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C6B90F" w14:textId="0AC9B7C4" w:rsidR="007F440F" w:rsidRPr="007F440F" w:rsidRDefault="007F440F" w:rsidP="007F440F">
      <w:pPr>
        <w:jc w:val="center"/>
        <w:rPr>
          <w:rFonts w:ascii="Times New Roman" w:hAnsi="Times New Roman" w:cs="Times New Roman"/>
          <w:b/>
          <w:bCs/>
          <w:sz w:val="80"/>
          <w:szCs w:val="80"/>
        </w:rPr>
      </w:pPr>
      <w:r w:rsidRPr="007F440F">
        <w:rPr>
          <w:rFonts w:ascii="Times New Roman" w:hAnsi="Times New Roman" w:cs="Times New Roman"/>
          <w:b/>
          <w:bCs/>
          <w:noProof/>
          <w:sz w:val="80"/>
          <w:szCs w:val="80"/>
        </w:rPr>
        <w:drawing>
          <wp:inline distT="0" distB="0" distL="0" distR="0" wp14:anchorId="568B158D" wp14:editId="1DD5B575">
            <wp:extent cx="4743450" cy="3895725"/>
            <wp:effectExtent l="0" t="0" r="0" b="9525"/>
            <wp:docPr id="2143801557" name="Picture 89" descr="A cactus with a graduation cap and dipl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actus with a graduation cap and diplom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3450" cy="3895725"/>
                    </a:xfrm>
                    <a:prstGeom prst="rect">
                      <a:avLst/>
                    </a:prstGeom>
                    <a:noFill/>
                    <a:ln>
                      <a:noFill/>
                    </a:ln>
                  </pic:spPr>
                </pic:pic>
              </a:graphicData>
            </a:graphic>
          </wp:inline>
        </w:drawing>
      </w:r>
    </w:p>
    <w:p w14:paraId="36BC50C2" w14:textId="17DC7DD0" w:rsidR="00876F29" w:rsidRPr="00483A06" w:rsidRDefault="00876F29" w:rsidP="00876F29">
      <w:pPr>
        <w:pStyle w:val="Header"/>
        <w:jc w:val="center"/>
        <w:rPr>
          <w:rFonts w:ascii="Arial Narrow" w:hAnsi="Arial Narrow"/>
          <w:b/>
          <w:bCs/>
          <w:sz w:val="32"/>
          <w:szCs w:val="32"/>
        </w:rPr>
      </w:pPr>
      <w:r w:rsidRPr="00483A06">
        <w:rPr>
          <w:rFonts w:ascii="Arial Narrow" w:hAnsi="Arial Narrow"/>
          <w:b/>
          <w:bCs/>
          <w:sz w:val="32"/>
          <w:szCs w:val="32"/>
        </w:rPr>
        <w:t>Arizona Academy of Health Certification LLC</w:t>
      </w:r>
    </w:p>
    <w:p w14:paraId="7172E071" w14:textId="77777777" w:rsidR="00876F29" w:rsidRPr="00483A06" w:rsidRDefault="00876F29" w:rsidP="00876F29">
      <w:pPr>
        <w:jc w:val="center"/>
        <w:rPr>
          <w:rFonts w:ascii="Arial Narrow" w:hAnsi="Arial Narrow"/>
          <w:sz w:val="32"/>
          <w:szCs w:val="32"/>
        </w:rPr>
      </w:pPr>
      <w:r w:rsidRPr="00483A06">
        <w:rPr>
          <w:rFonts w:ascii="Arial Narrow" w:hAnsi="Arial Narrow"/>
          <w:sz w:val="32"/>
          <w:szCs w:val="32"/>
        </w:rPr>
        <w:t>37509 N 16th Street</w:t>
      </w:r>
    </w:p>
    <w:p w14:paraId="5F193135" w14:textId="77777777" w:rsidR="00876F29" w:rsidRPr="00483A06" w:rsidRDefault="00876F29" w:rsidP="00876F29">
      <w:pPr>
        <w:jc w:val="center"/>
        <w:rPr>
          <w:rFonts w:ascii="Arial Narrow" w:hAnsi="Arial Narrow"/>
          <w:sz w:val="32"/>
          <w:szCs w:val="32"/>
        </w:rPr>
      </w:pPr>
      <w:r w:rsidRPr="00483A06">
        <w:rPr>
          <w:rFonts w:ascii="Arial Narrow" w:hAnsi="Arial Narrow"/>
          <w:sz w:val="32"/>
          <w:szCs w:val="32"/>
        </w:rPr>
        <w:t>Phoenix,  AZ 85086</w:t>
      </w:r>
    </w:p>
    <w:p w14:paraId="6481964B" w14:textId="77777777" w:rsidR="00876F29" w:rsidRPr="00483A06" w:rsidRDefault="00876F29" w:rsidP="00876F29">
      <w:pPr>
        <w:jc w:val="center"/>
        <w:rPr>
          <w:rFonts w:ascii="Arial Narrow" w:hAnsi="Arial Narrow"/>
          <w:sz w:val="32"/>
          <w:szCs w:val="32"/>
        </w:rPr>
      </w:pPr>
      <w:r w:rsidRPr="00483A06">
        <w:rPr>
          <w:rFonts w:ascii="Arial Narrow" w:hAnsi="Arial Narrow"/>
          <w:sz w:val="32"/>
          <w:szCs w:val="32"/>
        </w:rPr>
        <w:t>Ph # 623 734 5011</w:t>
      </w:r>
    </w:p>
    <w:p w14:paraId="5A6FA57E" w14:textId="77777777" w:rsidR="00876F29" w:rsidRPr="00483A06" w:rsidRDefault="00876F29" w:rsidP="00876F29">
      <w:pPr>
        <w:jc w:val="center"/>
        <w:rPr>
          <w:rFonts w:ascii="Arial Narrow" w:hAnsi="Arial Narrow"/>
          <w:sz w:val="32"/>
          <w:szCs w:val="32"/>
        </w:rPr>
      </w:pPr>
      <w:r w:rsidRPr="00483A06">
        <w:rPr>
          <w:rFonts w:ascii="Arial Narrow" w:hAnsi="Arial Narrow"/>
          <w:sz w:val="32"/>
          <w:szCs w:val="32"/>
        </w:rPr>
        <w:t>Fax # 480 565 7860</w:t>
      </w:r>
    </w:p>
    <w:p w14:paraId="082CC258" w14:textId="77777777" w:rsidR="00876F29" w:rsidRPr="00483A06" w:rsidRDefault="00876F29" w:rsidP="00876F29">
      <w:pPr>
        <w:jc w:val="center"/>
        <w:rPr>
          <w:rFonts w:ascii="Arial Narrow" w:hAnsi="Arial Narrow"/>
          <w:sz w:val="32"/>
          <w:szCs w:val="32"/>
        </w:rPr>
      </w:pPr>
      <w:r w:rsidRPr="00483A06">
        <w:rPr>
          <w:rFonts w:ascii="Arial Narrow" w:hAnsi="Arial Narrow"/>
          <w:sz w:val="32"/>
          <w:szCs w:val="32"/>
        </w:rPr>
        <w:t>email:    info@aahealthcert.com</w:t>
      </w:r>
    </w:p>
    <w:p w14:paraId="38286F34" w14:textId="77777777" w:rsidR="00876F29" w:rsidRPr="00483A06" w:rsidRDefault="00876F29" w:rsidP="00876F29">
      <w:pPr>
        <w:jc w:val="center"/>
        <w:rPr>
          <w:rFonts w:ascii="Arial Narrow" w:hAnsi="Arial Narrow"/>
          <w:sz w:val="32"/>
          <w:szCs w:val="32"/>
        </w:rPr>
      </w:pPr>
      <w:r w:rsidRPr="00483A06">
        <w:rPr>
          <w:rFonts w:ascii="Arial Narrow" w:hAnsi="Arial Narrow"/>
          <w:sz w:val="32"/>
          <w:szCs w:val="32"/>
        </w:rPr>
        <w:t>Website:    aahealthcert.com</w:t>
      </w:r>
    </w:p>
    <w:p w14:paraId="023EF171" w14:textId="77777777" w:rsidR="00876F29" w:rsidRPr="00483A06" w:rsidRDefault="00876F29" w:rsidP="00876F29">
      <w:pPr>
        <w:jc w:val="center"/>
        <w:rPr>
          <w:rFonts w:ascii="Arial Narrow" w:hAnsi="Arial Narrow"/>
          <w:sz w:val="32"/>
          <w:szCs w:val="32"/>
        </w:rPr>
      </w:pPr>
    </w:p>
    <w:p w14:paraId="43C11D78" w14:textId="77777777" w:rsidR="00876F29" w:rsidRDefault="00876F29" w:rsidP="00876F29">
      <w:pPr>
        <w:jc w:val="center"/>
        <w:rPr>
          <w:rFonts w:ascii="Arial Narrow" w:hAnsi="Arial Narrow"/>
          <w:sz w:val="32"/>
          <w:szCs w:val="32"/>
        </w:rPr>
      </w:pPr>
      <w:r w:rsidRPr="00483A06">
        <w:rPr>
          <w:rFonts w:ascii="Arial Narrow" w:hAnsi="Arial Narrow"/>
          <w:sz w:val="32"/>
          <w:szCs w:val="32"/>
        </w:rPr>
        <w:t xml:space="preserve">Owner:  </w:t>
      </w:r>
      <w:r>
        <w:rPr>
          <w:rFonts w:ascii="Arial Narrow" w:hAnsi="Arial Narrow"/>
          <w:sz w:val="32"/>
          <w:szCs w:val="32"/>
        </w:rPr>
        <w:t xml:space="preserve"> </w:t>
      </w:r>
      <w:r w:rsidRPr="00483A06">
        <w:rPr>
          <w:rFonts w:ascii="Arial Narrow" w:hAnsi="Arial Narrow"/>
          <w:sz w:val="32"/>
          <w:szCs w:val="32"/>
        </w:rPr>
        <w:t>Daniela Cosma</w:t>
      </w:r>
    </w:p>
    <w:p w14:paraId="44E3DDCA" w14:textId="49C78A19" w:rsidR="008E5DAF" w:rsidRPr="00483A06" w:rsidRDefault="008E5DAF" w:rsidP="00876F29">
      <w:pPr>
        <w:jc w:val="center"/>
        <w:rPr>
          <w:rFonts w:ascii="Arial Narrow" w:hAnsi="Arial Narrow"/>
          <w:sz w:val="32"/>
          <w:szCs w:val="32"/>
        </w:rPr>
      </w:pPr>
      <w:r>
        <w:rPr>
          <w:rFonts w:ascii="Arial Narrow" w:hAnsi="Arial Narrow"/>
          <w:sz w:val="32"/>
          <w:szCs w:val="32"/>
        </w:rPr>
        <w:t>Au</w:t>
      </w:r>
      <w:r w:rsidR="00AC6791">
        <w:rPr>
          <w:rFonts w:ascii="Arial Narrow" w:hAnsi="Arial Narrow"/>
          <w:sz w:val="32"/>
          <w:szCs w:val="32"/>
        </w:rPr>
        <w:t>thor: Linn A. Cunningham LPN, BSBA</w:t>
      </w:r>
    </w:p>
    <w:p w14:paraId="2D37ABAF" w14:textId="6AE03774" w:rsidR="001427F1" w:rsidRDefault="001427F1" w:rsidP="001427F1">
      <w:pPr>
        <w:jc w:val="center"/>
        <w:rPr>
          <w:rFonts w:ascii="Times New Roman" w:hAnsi="Times New Roman" w:cs="Times New Roman"/>
          <w:b/>
          <w:bCs/>
          <w:sz w:val="80"/>
          <w:szCs w:val="80"/>
        </w:rPr>
      </w:pPr>
    </w:p>
    <w:p w14:paraId="2D37ABB4" w14:textId="614E415E" w:rsidR="001427F1" w:rsidRPr="00876F29" w:rsidRDefault="005E5012" w:rsidP="001427F1">
      <w:pPr>
        <w:jc w:val="center"/>
        <w:rPr>
          <w:rFonts w:ascii="Arial Narrow" w:hAnsi="Arial Narrow" w:cs="Times New Roman"/>
          <w:b/>
          <w:bCs/>
          <w:sz w:val="32"/>
          <w:szCs w:val="32"/>
        </w:rPr>
      </w:pPr>
      <w:r>
        <w:rPr>
          <w:rFonts w:ascii="Arial Narrow" w:hAnsi="Arial Narrow" w:cs="Times New Roman"/>
          <w:b/>
          <w:bCs/>
          <w:sz w:val="32"/>
          <w:szCs w:val="32"/>
        </w:rPr>
        <w:t xml:space="preserve">“GUIDING </w:t>
      </w:r>
      <w:r w:rsidR="005404EC" w:rsidRPr="00876F29">
        <w:rPr>
          <w:rFonts w:ascii="Arial Narrow" w:hAnsi="Arial Narrow" w:cs="Times New Roman"/>
          <w:b/>
          <w:bCs/>
          <w:sz w:val="32"/>
          <w:szCs w:val="32"/>
        </w:rPr>
        <w:t>PRINCIPLES OF MANAGEMENT</w:t>
      </w:r>
      <w:r>
        <w:rPr>
          <w:rFonts w:ascii="Arial Narrow" w:hAnsi="Arial Narrow" w:cs="Times New Roman"/>
          <w:b/>
          <w:bCs/>
          <w:sz w:val="32"/>
          <w:szCs w:val="32"/>
        </w:rPr>
        <w:t>”</w:t>
      </w:r>
      <w:r w:rsidR="001427F1" w:rsidRPr="00876F29">
        <w:rPr>
          <w:rFonts w:ascii="Arial Narrow" w:hAnsi="Arial Narrow" w:cs="Times New Roman"/>
          <w:b/>
          <w:bCs/>
          <w:sz w:val="32"/>
          <w:szCs w:val="32"/>
        </w:rPr>
        <w:t xml:space="preserve"> </w:t>
      </w:r>
    </w:p>
    <w:p w14:paraId="2D37ABB5" w14:textId="566005EC" w:rsidR="001427F1" w:rsidRPr="00876F29" w:rsidRDefault="005E5012" w:rsidP="001427F1">
      <w:pPr>
        <w:jc w:val="center"/>
        <w:rPr>
          <w:rFonts w:ascii="Arial Narrow" w:hAnsi="Arial Narrow" w:cs="Times New Roman"/>
          <w:b/>
          <w:bCs/>
          <w:sz w:val="32"/>
          <w:szCs w:val="32"/>
        </w:rPr>
      </w:pPr>
      <w:r>
        <w:rPr>
          <w:rFonts w:ascii="Arial Narrow" w:hAnsi="Arial Narrow" w:cs="Times New Roman"/>
          <w:b/>
          <w:bCs/>
          <w:sz w:val="32"/>
          <w:szCs w:val="32"/>
        </w:rPr>
        <w:t>for</w:t>
      </w:r>
    </w:p>
    <w:p w14:paraId="2D37ABB6" w14:textId="6AF5E4CC" w:rsidR="001427F1" w:rsidRPr="00876F29" w:rsidRDefault="005E5012" w:rsidP="001427F1">
      <w:pPr>
        <w:jc w:val="center"/>
        <w:rPr>
          <w:rFonts w:ascii="Arial Narrow" w:hAnsi="Arial Narrow" w:cs="Times New Roman"/>
          <w:b/>
          <w:bCs/>
          <w:sz w:val="32"/>
          <w:szCs w:val="32"/>
        </w:rPr>
      </w:pPr>
      <w:r>
        <w:rPr>
          <w:rFonts w:ascii="Arial Narrow" w:hAnsi="Arial Narrow" w:cs="Times New Roman"/>
          <w:b/>
          <w:bCs/>
          <w:sz w:val="32"/>
          <w:szCs w:val="32"/>
        </w:rPr>
        <w:t xml:space="preserve">ARIZONA </w:t>
      </w:r>
      <w:r w:rsidR="001427F1" w:rsidRPr="00876F29">
        <w:rPr>
          <w:rFonts w:ascii="Arial Narrow" w:hAnsi="Arial Narrow" w:cs="Times New Roman"/>
          <w:b/>
          <w:bCs/>
          <w:sz w:val="32"/>
          <w:szCs w:val="32"/>
        </w:rPr>
        <w:t>ASSISTED LIVING</w:t>
      </w:r>
      <w:r w:rsidR="005404EC" w:rsidRPr="00876F29">
        <w:rPr>
          <w:rFonts w:ascii="Arial Narrow" w:hAnsi="Arial Narrow" w:cs="Times New Roman"/>
          <w:b/>
          <w:bCs/>
          <w:sz w:val="32"/>
          <w:szCs w:val="32"/>
        </w:rPr>
        <w:t xml:space="preserve"> MANAGERS</w:t>
      </w:r>
      <w:r w:rsidR="001427F1" w:rsidRPr="00876F29">
        <w:rPr>
          <w:rFonts w:ascii="Arial Narrow" w:hAnsi="Arial Narrow" w:cs="Times New Roman"/>
          <w:b/>
          <w:bCs/>
          <w:sz w:val="32"/>
          <w:szCs w:val="32"/>
        </w:rPr>
        <w:t xml:space="preserve"> </w:t>
      </w:r>
    </w:p>
    <w:p w14:paraId="2D37ABB7" w14:textId="77777777" w:rsidR="001427F1" w:rsidRPr="00876F29" w:rsidRDefault="001427F1" w:rsidP="001427F1">
      <w:pPr>
        <w:jc w:val="center"/>
        <w:rPr>
          <w:rFonts w:ascii="Arial Narrow" w:hAnsi="Arial Narrow" w:cs="Times New Roman"/>
          <w:b/>
          <w:bCs/>
          <w:sz w:val="32"/>
          <w:szCs w:val="32"/>
        </w:rPr>
      </w:pPr>
    </w:p>
    <w:p w14:paraId="2D37ABB8" w14:textId="76067B30" w:rsidR="001427F1" w:rsidRPr="00876F29" w:rsidRDefault="00537F84" w:rsidP="001427F1">
      <w:pPr>
        <w:jc w:val="center"/>
        <w:rPr>
          <w:rFonts w:ascii="Arial Narrow" w:hAnsi="Arial Narrow" w:cs="Times New Roman"/>
          <w:b/>
          <w:bCs/>
          <w:sz w:val="32"/>
          <w:szCs w:val="32"/>
        </w:rPr>
      </w:pPr>
      <w:r>
        <w:rPr>
          <w:rFonts w:ascii="Arial Narrow" w:hAnsi="Arial Narrow" w:cs="Times New Roman"/>
          <w:b/>
          <w:bCs/>
          <w:sz w:val="32"/>
          <w:szCs w:val="32"/>
        </w:rPr>
        <w:t>November</w:t>
      </w:r>
      <w:r w:rsidR="005E5012">
        <w:rPr>
          <w:rFonts w:ascii="Arial Narrow" w:hAnsi="Arial Narrow" w:cs="Times New Roman"/>
          <w:b/>
          <w:bCs/>
          <w:sz w:val="32"/>
          <w:szCs w:val="32"/>
        </w:rPr>
        <w:t xml:space="preserve"> 10, 2025</w:t>
      </w:r>
    </w:p>
    <w:sdt>
      <w:sdtPr>
        <w:rPr>
          <w:rFonts w:asciiTheme="minorHAnsi" w:eastAsiaTheme="minorHAnsi" w:hAnsiTheme="minorHAnsi" w:cstheme="minorBidi"/>
          <w:b w:val="0"/>
          <w:bCs w:val="0"/>
          <w:color w:val="auto"/>
          <w:sz w:val="22"/>
          <w:szCs w:val="22"/>
          <w:lang w:eastAsia="en-US"/>
        </w:rPr>
        <w:id w:val="641392558"/>
        <w:docPartObj>
          <w:docPartGallery w:val="Table of Contents"/>
          <w:docPartUnique/>
        </w:docPartObj>
      </w:sdtPr>
      <w:sdtEndPr>
        <w:rPr>
          <w:noProof/>
        </w:rPr>
      </w:sdtEndPr>
      <w:sdtContent>
        <w:p w14:paraId="2D37ABD1" w14:textId="77777777" w:rsidR="001427F1" w:rsidRPr="005404EC" w:rsidRDefault="005404EC">
          <w:pPr>
            <w:pStyle w:val="TOCHeading"/>
            <w:rPr>
              <w:color w:val="auto"/>
            </w:rPr>
          </w:pPr>
          <w:r w:rsidRPr="005404EC">
            <w:rPr>
              <w:rFonts w:eastAsiaTheme="minorHAnsi" w:cstheme="minorBidi"/>
              <w:bCs w:val="0"/>
              <w:color w:val="auto"/>
              <w:lang w:eastAsia="en-US"/>
            </w:rPr>
            <w:t>Table of</w:t>
          </w:r>
          <w:r>
            <w:rPr>
              <w:rFonts w:eastAsiaTheme="minorHAnsi" w:cstheme="minorBidi"/>
              <w:b w:val="0"/>
              <w:bCs w:val="0"/>
              <w:color w:val="auto"/>
              <w:lang w:eastAsia="en-US"/>
            </w:rPr>
            <w:t xml:space="preserve"> </w:t>
          </w:r>
          <w:r w:rsidR="001427F1" w:rsidRPr="005404EC">
            <w:rPr>
              <w:color w:val="auto"/>
            </w:rPr>
            <w:t>Contents</w:t>
          </w:r>
        </w:p>
        <w:p w14:paraId="4655B8B9" w14:textId="10AB24D4" w:rsidR="002E6435" w:rsidRDefault="001427F1" w:rsidP="007D7FA3">
          <w:pPr>
            <w:pStyle w:val="TOC1"/>
            <w:rPr>
              <w:rFonts w:asciiTheme="minorHAnsi" w:eastAsiaTheme="minorEastAsia" w:hAnsiTheme="minorHAnsi"/>
              <w:kern w:val="2"/>
              <w:sz w:val="24"/>
              <w:szCs w:val="24"/>
              <w14:ligatures w14:val="standardContextual"/>
            </w:rPr>
          </w:pPr>
          <w:r>
            <w:fldChar w:fldCharType="begin"/>
          </w:r>
          <w:r>
            <w:instrText xml:space="preserve"> TOC \o "1-3" \h \z \u </w:instrText>
          </w:r>
          <w:r>
            <w:fldChar w:fldCharType="separate"/>
          </w:r>
          <w:hyperlink w:anchor="_Toc211875332" w:history="1">
            <w:r w:rsidR="002E6435" w:rsidRPr="006C6312">
              <w:rPr>
                <w:rStyle w:val="Hyperlink"/>
                <w:b/>
                <w:bCs/>
              </w:rPr>
              <w:t>Chapter 1</w:t>
            </w:r>
            <w:r w:rsidR="002E6435">
              <w:rPr>
                <w:rFonts w:asciiTheme="minorHAnsi" w:eastAsiaTheme="minorEastAsia" w:hAnsiTheme="minorHAnsi"/>
                <w:kern w:val="2"/>
                <w:sz w:val="24"/>
                <w:szCs w:val="24"/>
                <w14:ligatures w14:val="standardContextual"/>
              </w:rPr>
              <w:tab/>
            </w:r>
            <w:r w:rsidR="002E6435" w:rsidRPr="009F107C">
              <w:rPr>
                <w:rStyle w:val="Hyperlink"/>
              </w:rPr>
              <w:t xml:space="preserve">         Introduction</w:t>
            </w:r>
            <w:r w:rsidR="002E6435">
              <w:rPr>
                <w:webHidden/>
              </w:rPr>
              <w:tab/>
            </w:r>
            <w:r w:rsidR="002E6435">
              <w:rPr>
                <w:webHidden/>
              </w:rPr>
              <w:fldChar w:fldCharType="begin"/>
            </w:r>
            <w:r w:rsidR="002E6435">
              <w:rPr>
                <w:webHidden/>
              </w:rPr>
              <w:instrText xml:space="preserve"> PAGEREF _Toc211875332 \h </w:instrText>
            </w:r>
            <w:r w:rsidR="002E6435">
              <w:rPr>
                <w:webHidden/>
              </w:rPr>
            </w:r>
            <w:r w:rsidR="002E6435">
              <w:rPr>
                <w:webHidden/>
              </w:rPr>
              <w:fldChar w:fldCharType="separate"/>
            </w:r>
            <w:r w:rsidR="00666599">
              <w:rPr>
                <w:webHidden/>
              </w:rPr>
              <w:t>6</w:t>
            </w:r>
            <w:r w:rsidR="002E6435">
              <w:rPr>
                <w:webHidden/>
              </w:rPr>
              <w:fldChar w:fldCharType="end"/>
            </w:r>
          </w:hyperlink>
        </w:p>
        <w:p w14:paraId="619C595C" w14:textId="18CD0DCA" w:rsidR="002E6435" w:rsidRDefault="002E6435" w:rsidP="007D7FA3">
          <w:pPr>
            <w:pStyle w:val="TOC1"/>
            <w:rPr>
              <w:rFonts w:asciiTheme="minorHAnsi" w:eastAsiaTheme="minorEastAsia" w:hAnsiTheme="minorHAnsi"/>
              <w:kern w:val="2"/>
              <w:sz w:val="24"/>
              <w:szCs w:val="24"/>
              <w14:ligatures w14:val="standardContextual"/>
            </w:rPr>
          </w:pPr>
          <w:hyperlink w:anchor="_Toc211875333" w:history="1">
            <w:r w:rsidRPr="009F107C">
              <w:rPr>
                <w:rStyle w:val="Hyperlink"/>
              </w:rPr>
              <w:t>Using the Regulations</w:t>
            </w:r>
            <w:r>
              <w:rPr>
                <w:webHidden/>
              </w:rPr>
              <w:tab/>
            </w:r>
            <w:r>
              <w:rPr>
                <w:webHidden/>
              </w:rPr>
              <w:fldChar w:fldCharType="begin"/>
            </w:r>
            <w:r>
              <w:rPr>
                <w:webHidden/>
              </w:rPr>
              <w:instrText xml:space="preserve"> PAGEREF _Toc211875333 \h </w:instrText>
            </w:r>
            <w:r>
              <w:rPr>
                <w:webHidden/>
              </w:rPr>
            </w:r>
            <w:r>
              <w:rPr>
                <w:webHidden/>
              </w:rPr>
              <w:fldChar w:fldCharType="separate"/>
            </w:r>
            <w:r w:rsidR="00666599">
              <w:rPr>
                <w:webHidden/>
              </w:rPr>
              <w:t>6</w:t>
            </w:r>
            <w:r>
              <w:rPr>
                <w:webHidden/>
              </w:rPr>
              <w:fldChar w:fldCharType="end"/>
            </w:r>
          </w:hyperlink>
        </w:p>
        <w:p w14:paraId="461D1B8D" w14:textId="15D2D277" w:rsidR="002E6435" w:rsidRDefault="002E6435" w:rsidP="007D7FA3">
          <w:pPr>
            <w:pStyle w:val="TOC1"/>
            <w:rPr>
              <w:rFonts w:asciiTheme="minorHAnsi" w:eastAsiaTheme="minorEastAsia" w:hAnsiTheme="minorHAnsi"/>
              <w:kern w:val="2"/>
              <w:sz w:val="24"/>
              <w:szCs w:val="24"/>
              <w14:ligatures w14:val="standardContextual"/>
            </w:rPr>
          </w:pPr>
          <w:hyperlink w:anchor="_Toc211875334" w:history="1">
            <w:r w:rsidRPr="009F107C">
              <w:rPr>
                <w:rStyle w:val="Hyperlink"/>
              </w:rPr>
              <w:t>Using the AA Health Cert Program Manuals:</w:t>
            </w:r>
            <w:r>
              <w:rPr>
                <w:webHidden/>
              </w:rPr>
              <w:tab/>
            </w:r>
            <w:r>
              <w:rPr>
                <w:webHidden/>
              </w:rPr>
              <w:fldChar w:fldCharType="begin"/>
            </w:r>
            <w:r>
              <w:rPr>
                <w:webHidden/>
              </w:rPr>
              <w:instrText xml:space="preserve"> PAGEREF _Toc211875334 \h </w:instrText>
            </w:r>
            <w:r>
              <w:rPr>
                <w:webHidden/>
              </w:rPr>
            </w:r>
            <w:r>
              <w:rPr>
                <w:webHidden/>
              </w:rPr>
              <w:fldChar w:fldCharType="separate"/>
            </w:r>
            <w:r w:rsidR="00666599">
              <w:rPr>
                <w:webHidden/>
              </w:rPr>
              <w:t>6</w:t>
            </w:r>
            <w:r>
              <w:rPr>
                <w:webHidden/>
              </w:rPr>
              <w:fldChar w:fldCharType="end"/>
            </w:r>
          </w:hyperlink>
        </w:p>
        <w:p w14:paraId="65B6D719" w14:textId="1D738D74" w:rsidR="002E6435" w:rsidRPr="006C6312" w:rsidRDefault="002E6435" w:rsidP="007D7FA3">
          <w:pPr>
            <w:pStyle w:val="TOC1"/>
            <w:rPr>
              <w:rFonts w:asciiTheme="minorHAnsi" w:eastAsiaTheme="minorEastAsia" w:hAnsiTheme="minorHAnsi"/>
              <w:kern w:val="2"/>
              <w:sz w:val="24"/>
              <w:szCs w:val="24"/>
              <w14:ligatures w14:val="standardContextual"/>
            </w:rPr>
          </w:pPr>
          <w:hyperlink w:anchor="_Toc211875335" w:history="1">
            <w:r w:rsidRPr="006C6312">
              <w:rPr>
                <w:rStyle w:val="Hyperlink"/>
                <w:rFonts w:cs="Arial"/>
                <w:b/>
                <w:bCs/>
              </w:rPr>
              <w:t>Chapter 2</w:t>
            </w:r>
            <w:r w:rsidRPr="006C6312">
              <w:rPr>
                <w:rFonts w:asciiTheme="minorHAnsi" w:eastAsiaTheme="minorEastAsia" w:hAnsiTheme="minorHAnsi"/>
                <w:kern w:val="2"/>
                <w:sz w:val="24"/>
                <w:szCs w:val="24"/>
                <w14:ligatures w14:val="standardContextual"/>
              </w:rPr>
              <w:tab/>
            </w:r>
            <w:r w:rsidRPr="006C6312">
              <w:rPr>
                <w:rStyle w:val="Hyperlink"/>
                <w:rFonts w:cs="Arial"/>
                <w:b/>
                <w:bCs/>
              </w:rPr>
              <w:t xml:space="preserve">        About the Examinations</w:t>
            </w:r>
            <w:r w:rsidRPr="006C6312">
              <w:rPr>
                <w:webHidden/>
              </w:rPr>
              <w:tab/>
            </w:r>
            <w:r w:rsidRPr="006C6312">
              <w:rPr>
                <w:webHidden/>
              </w:rPr>
              <w:fldChar w:fldCharType="begin"/>
            </w:r>
            <w:r w:rsidRPr="006C6312">
              <w:rPr>
                <w:webHidden/>
              </w:rPr>
              <w:instrText xml:space="preserve"> PAGEREF _Toc211875335 \h </w:instrText>
            </w:r>
            <w:r w:rsidRPr="006C6312">
              <w:rPr>
                <w:webHidden/>
              </w:rPr>
            </w:r>
            <w:r w:rsidRPr="006C6312">
              <w:rPr>
                <w:webHidden/>
              </w:rPr>
              <w:fldChar w:fldCharType="separate"/>
            </w:r>
            <w:r w:rsidR="00666599">
              <w:rPr>
                <w:webHidden/>
              </w:rPr>
              <w:t>7</w:t>
            </w:r>
            <w:r w:rsidRPr="006C6312">
              <w:rPr>
                <w:webHidden/>
              </w:rPr>
              <w:fldChar w:fldCharType="end"/>
            </w:r>
          </w:hyperlink>
        </w:p>
        <w:p w14:paraId="3266C2FC" w14:textId="39910395" w:rsidR="002E6435" w:rsidRDefault="002E6435" w:rsidP="007D7FA3">
          <w:pPr>
            <w:pStyle w:val="TOC1"/>
            <w:rPr>
              <w:rFonts w:asciiTheme="minorHAnsi" w:eastAsiaTheme="minorEastAsia" w:hAnsiTheme="minorHAnsi"/>
              <w:kern w:val="2"/>
              <w:sz w:val="24"/>
              <w:szCs w:val="24"/>
              <w14:ligatures w14:val="standardContextual"/>
            </w:rPr>
          </w:pPr>
          <w:hyperlink w:anchor="_Toc211875336" w:history="1">
            <w:r w:rsidRPr="009F107C">
              <w:rPr>
                <w:rStyle w:val="Hyperlink"/>
              </w:rPr>
              <w:t>D &amp; S Diversified Technologies Exam</w:t>
            </w:r>
            <w:r>
              <w:rPr>
                <w:webHidden/>
              </w:rPr>
              <w:tab/>
            </w:r>
            <w:r>
              <w:rPr>
                <w:webHidden/>
              </w:rPr>
              <w:fldChar w:fldCharType="begin"/>
            </w:r>
            <w:r>
              <w:rPr>
                <w:webHidden/>
              </w:rPr>
              <w:instrText xml:space="preserve"> PAGEREF _Toc211875336 \h </w:instrText>
            </w:r>
            <w:r>
              <w:rPr>
                <w:webHidden/>
              </w:rPr>
            </w:r>
            <w:r>
              <w:rPr>
                <w:webHidden/>
              </w:rPr>
              <w:fldChar w:fldCharType="separate"/>
            </w:r>
            <w:r w:rsidR="00666599">
              <w:rPr>
                <w:webHidden/>
              </w:rPr>
              <w:t>7</w:t>
            </w:r>
            <w:r>
              <w:rPr>
                <w:webHidden/>
              </w:rPr>
              <w:fldChar w:fldCharType="end"/>
            </w:r>
          </w:hyperlink>
        </w:p>
        <w:p w14:paraId="2B52FC6A" w14:textId="277BFE83" w:rsidR="002E6435" w:rsidRPr="006C6312" w:rsidRDefault="002E6435" w:rsidP="007D7FA3">
          <w:pPr>
            <w:pStyle w:val="TOC1"/>
            <w:rPr>
              <w:rFonts w:asciiTheme="minorHAnsi" w:eastAsiaTheme="minorEastAsia" w:hAnsiTheme="minorHAnsi"/>
              <w:kern w:val="2"/>
              <w:sz w:val="24"/>
              <w:szCs w:val="24"/>
              <w14:ligatures w14:val="standardContextual"/>
            </w:rPr>
          </w:pPr>
          <w:hyperlink w:anchor="_Toc211875337" w:history="1">
            <w:r w:rsidRPr="006C6312">
              <w:rPr>
                <w:rStyle w:val="Hyperlink"/>
                <w:b/>
                <w:bCs/>
              </w:rPr>
              <w:t>Chapter 3</w:t>
            </w:r>
            <w:r w:rsidRPr="006C6312">
              <w:rPr>
                <w:rFonts w:asciiTheme="minorHAnsi" w:eastAsiaTheme="minorEastAsia" w:hAnsiTheme="minorHAnsi"/>
                <w:kern w:val="2"/>
                <w:sz w:val="24"/>
                <w:szCs w:val="24"/>
                <w14:ligatures w14:val="standardContextual"/>
              </w:rPr>
              <w:tab/>
            </w:r>
            <w:r w:rsidRPr="006C6312">
              <w:rPr>
                <w:rStyle w:val="Hyperlink"/>
                <w:b/>
                <w:bCs/>
              </w:rPr>
              <w:t xml:space="preserve">        Resident Services Management</w:t>
            </w:r>
            <w:r w:rsidRPr="006C6312">
              <w:rPr>
                <w:webHidden/>
              </w:rPr>
              <w:tab/>
            </w:r>
            <w:r w:rsidRPr="006C6312">
              <w:rPr>
                <w:webHidden/>
              </w:rPr>
              <w:fldChar w:fldCharType="begin"/>
            </w:r>
            <w:r w:rsidRPr="006C6312">
              <w:rPr>
                <w:webHidden/>
              </w:rPr>
              <w:instrText xml:space="preserve"> PAGEREF _Toc211875337 \h </w:instrText>
            </w:r>
            <w:r w:rsidRPr="006C6312">
              <w:rPr>
                <w:webHidden/>
              </w:rPr>
            </w:r>
            <w:r w:rsidRPr="006C6312">
              <w:rPr>
                <w:webHidden/>
              </w:rPr>
              <w:fldChar w:fldCharType="separate"/>
            </w:r>
            <w:r w:rsidR="00666599">
              <w:rPr>
                <w:webHidden/>
              </w:rPr>
              <w:t>8</w:t>
            </w:r>
            <w:r w:rsidRPr="006C6312">
              <w:rPr>
                <w:webHidden/>
              </w:rPr>
              <w:fldChar w:fldCharType="end"/>
            </w:r>
          </w:hyperlink>
        </w:p>
        <w:p w14:paraId="29AA3132" w14:textId="3E73B034" w:rsidR="002E6435" w:rsidRDefault="002E6435" w:rsidP="007D7FA3">
          <w:pPr>
            <w:pStyle w:val="TOC1"/>
            <w:rPr>
              <w:rFonts w:asciiTheme="minorHAnsi" w:eastAsiaTheme="minorEastAsia" w:hAnsiTheme="minorHAnsi"/>
              <w:kern w:val="2"/>
              <w:sz w:val="24"/>
              <w:szCs w:val="24"/>
              <w14:ligatures w14:val="standardContextual"/>
            </w:rPr>
          </w:pPr>
          <w:hyperlink w:anchor="_Toc211875338" w:history="1">
            <w:r w:rsidRPr="009F107C">
              <w:rPr>
                <w:rStyle w:val="Hyperlink"/>
              </w:rPr>
              <w:t>ARS36-401 State regulation definitions:  “Levels of Care”</w:t>
            </w:r>
            <w:r>
              <w:rPr>
                <w:webHidden/>
              </w:rPr>
              <w:tab/>
            </w:r>
            <w:r>
              <w:rPr>
                <w:webHidden/>
              </w:rPr>
              <w:fldChar w:fldCharType="begin"/>
            </w:r>
            <w:r>
              <w:rPr>
                <w:webHidden/>
              </w:rPr>
              <w:instrText xml:space="preserve"> PAGEREF _Toc211875338 \h </w:instrText>
            </w:r>
            <w:r>
              <w:rPr>
                <w:webHidden/>
              </w:rPr>
            </w:r>
            <w:r>
              <w:rPr>
                <w:webHidden/>
              </w:rPr>
              <w:fldChar w:fldCharType="separate"/>
            </w:r>
            <w:r w:rsidR="00666599">
              <w:rPr>
                <w:webHidden/>
              </w:rPr>
              <w:t>9</w:t>
            </w:r>
            <w:r>
              <w:rPr>
                <w:webHidden/>
              </w:rPr>
              <w:fldChar w:fldCharType="end"/>
            </w:r>
          </w:hyperlink>
        </w:p>
        <w:p w14:paraId="012E17F8" w14:textId="36D814F3" w:rsidR="002E6435" w:rsidRDefault="002E6435" w:rsidP="007D7FA3">
          <w:pPr>
            <w:pStyle w:val="TOC1"/>
            <w:rPr>
              <w:rFonts w:asciiTheme="minorHAnsi" w:eastAsiaTheme="minorEastAsia" w:hAnsiTheme="minorHAnsi"/>
              <w:kern w:val="2"/>
              <w:sz w:val="24"/>
              <w:szCs w:val="24"/>
              <w14:ligatures w14:val="standardContextual"/>
            </w:rPr>
          </w:pPr>
          <w:hyperlink w:anchor="_Toc211875339" w:history="1">
            <w:r w:rsidRPr="009F107C">
              <w:rPr>
                <w:rStyle w:val="Hyperlink"/>
              </w:rPr>
              <w:t>Developing Policies and Procedures</w:t>
            </w:r>
            <w:r>
              <w:rPr>
                <w:webHidden/>
              </w:rPr>
              <w:tab/>
            </w:r>
            <w:r>
              <w:rPr>
                <w:webHidden/>
              </w:rPr>
              <w:fldChar w:fldCharType="begin"/>
            </w:r>
            <w:r>
              <w:rPr>
                <w:webHidden/>
              </w:rPr>
              <w:instrText xml:space="preserve"> PAGEREF _Toc211875339 \h </w:instrText>
            </w:r>
            <w:r>
              <w:rPr>
                <w:webHidden/>
              </w:rPr>
            </w:r>
            <w:r>
              <w:rPr>
                <w:webHidden/>
              </w:rPr>
              <w:fldChar w:fldCharType="separate"/>
            </w:r>
            <w:r w:rsidR="00666599">
              <w:rPr>
                <w:webHidden/>
              </w:rPr>
              <w:t>10</w:t>
            </w:r>
            <w:r>
              <w:rPr>
                <w:webHidden/>
              </w:rPr>
              <w:fldChar w:fldCharType="end"/>
            </w:r>
          </w:hyperlink>
        </w:p>
        <w:p w14:paraId="605A3F89" w14:textId="6DDC11B7" w:rsidR="002E6435" w:rsidRDefault="002E6435" w:rsidP="007D7FA3">
          <w:pPr>
            <w:pStyle w:val="TOC1"/>
            <w:rPr>
              <w:rFonts w:asciiTheme="minorHAnsi" w:eastAsiaTheme="minorEastAsia" w:hAnsiTheme="minorHAnsi"/>
              <w:kern w:val="2"/>
              <w:sz w:val="24"/>
              <w:szCs w:val="24"/>
              <w14:ligatures w14:val="standardContextual"/>
            </w:rPr>
          </w:pPr>
          <w:hyperlink w:anchor="_Toc211875340" w:history="1">
            <w:r w:rsidRPr="009F107C">
              <w:rPr>
                <w:rStyle w:val="Hyperlink"/>
              </w:rPr>
              <w:t>Resident rights and confidentiality:</w:t>
            </w:r>
            <w:r>
              <w:rPr>
                <w:webHidden/>
              </w:rPr>
              <w:tab/>
            </w:r>
            <w:r>
              <w:rPr>
                <w:webHidden/>
              </w:rPr>
              <w:fldChar w:fldCharType="begin"/>
            </w:r>
            <w:r>
              <w:rPr>
                <w:webHidden/>
              </w:rPr>
              <w:instrText xml:space="preserve"> PAGEREF _Toc211875340 \h </w:instrText>
            </w:r>
            <w:r>
              <w:rPr>
                <w:webHidden/>
              </w:rPr>
            </w:r>
            <w:r>
              <w:rPr>
                <w:webHidden/>
              </w:rPr>
              <w:fldChar w:fldCharType="separate"/>
            </w:r>
            <w:r w:rsidR="00666599">
              <w:rPr>
                <w:webHidden/>
              </w:rPr>
              <w:t>11</w:t>
            </w:r>
            <w:r>
              <w:rPr>
                <w:webHidden/>
              </w:rPr>
              <w:fldChar w:fldCharType="end"/>
            </w:r>
          </w:hyperlink>
        </w:p>
        <w:p w14:paraId="01445EB0" w14:textId="7EA22ED4" w:rsidR="002E6435" w:rsidRDefault="002E6435" w:rsidP="007D7FA3">
          <w:pPr>
            <w:pStyle w:val="TOC1"/>
            <w:rPr>
              <w:rFonts w:asciiTheme="minorHAnsi" w:eastAsiaTheme="minorEastAsia" w:hAnsiTheme="minorHAnsi"/>
              <w:kern w:val="2"/>
              <w:sz w:val="24"/>
              <w:szCs w:val="24"/>
              <w14:ligatures w14:val="standardContextual"/>
            </w:rPr>
          </w:pPr>
          <w:hyperlink w:anchor="_Toc211875341" w:history="1">
            <w:r w:rsidRPr="009F107C">
              <w:rPr>
                <w:rStyle w:val="Hyperlink"/>
              </w:rPr>
              <w:t>The Service Plans and Residency:  The Service Plan: Key Terms</w:t>
            </w:r>
            <w:r>
              <w:rPr>
                <w:webHidden/>
              </w:rPr>
              <w:tab/>
            </w:r>
            <w:r>
              <w:rPr>
                <w:webHidden/>
              </w:rPr>
              <w:fldChar w:fldCharType="begin"/>
            </w:r>
            <w:r>
              <w:rPr>
                <w:webHidden/>
              </w:rPr>
              <w:instrText xml:space="preserve"> PAGEREF _Toc211875341 \h </w:instrText>
            </w:r>
            <w:r>
              <w:rPr>
                <w:webHidden/>
              </w:rPr>
            </w:r>
            <w:r>
              <w:rPr>
                <w:webHidden/>
              </w:rPr>
              <w:fldChar w:fldCharType="separate"/>
            </w:r>
            <w:r w:rsidR="00666599">
              <w:rPr>
                <w:webHidden/>
              </w:rPr>
              <w:t>13</w:t>
            </w:r>
            <w:r>
              <w:rPr>
                <w:webHidden/>
              </w:rPr>
              <w:fldChar w:fldCharType="end"/>
            </w:r>
          </w:hyperlink>
        </w:p>
        <w:p w14:paraId="36F144CE" w14:textId="18C9EDB1" w:rsidR="002E6435" w:rsidRDefault="002E6435" w:rsidP="007D7FA3">
          <w:pPr>
            <w:pStyle w:val="TOC1"/>
            <w:rPr>
              <w:rFonts w:asciiTheme="minorHAnsi" w:eastAsiaTheme="minorEastAsia" w:hAnsiTheme="minorHAnsi"/>
              <w:kern w:val="2"/>
              <w:sz w:val="24"/>
              <w:szCs w:val="24"/>
              <w14:ligatures w14:val="standardContextual"/>
            </w:rPr>
          </w:pPr>
          <w:hyperlink w:anchor="_Toc211875342" w:history="1">
            <w:r w:rsidRPr="009F107C">
              <w:rPr>
                <w:rStyle w:val="Hyperlink"/>
              </w:rPr>
              <w:t>Service Plan Requirements:</w:t>
            </w:r>
            <w:r>
              <w:rPr>
                <w:webHidden/>
              </w:rPr>
              <w:tab/>
            </w:r>
            <w:r>
              <w:rPr>
                <w:webHidden/>
              </w:rPr>
              <w:fldChar w:fldCharType="begin"/>
            </w:r>
            <w:r>
              <w:rPr>
                <w:webHidden/>
              </w:rPr>
              <w:instrText xml:space="preserve"> PAGEREF _Toc211875342 \h </w:instrText>
            </w:r>
            <w:r>
              <w:rPr>
                <w:webHidden/>
              </w:rPr>
            </w:r>
            <w:r>
              <w:rPr>
                <w:webHidden/>
              </w:rPr>
              <w:fldChar w:fldCharType="separate"/>
            </w:r>
            <w:r w:rsidR="00666599">
              <w:rPr>
                <w:webHidden/>
              </w:rPr>
              <w:t>14</w:t>
            </w:r>
            <w:r>
              <w:rPr>
                <w:webHidden/>
              </w:rPr>
              <w:fldChar w:fldCharType="end"/>
            </w:r>
          </w:hyperlink>
        </w:p>
        <w:p w14:paraId="60E95586" w14:textId="57FD8E39" w:rsidR="002E6435" w:rsidRDefault="002E6435" w:rsidP="007D7FA3">
          <w:pPr>
            <w:pStyle w:val="TOC1"/>
            <w:rPr>
              <w:rFonts w:asciiTheme="minorHAnsi" w:eastAsiaTheme="minorEastAsia" w:hAnsiTheme="minorHAnsi"/>
              <w:kern w:val="2"/>
              <w:sz w:val="24"/>
              <w:szCs w:val="24"/>
              <w14:ligatures w14:val="standardContextual"/>
            </w:rPr>
          </w:pPr>
          <w:hyperlink w:anchor="_Toc211875343" w:history="1">
            <w:r w:rsidRPr="009F107C">
              <w:rPr>
                <w:rStyle w:val="Hyperlink"/>
              </w:rPr>
              <w:t>Resident move-in:  Impact of relocation</w:t>
            </w:r>
            <w:r>
              <w:rPr>
                <w:webHidden/>
              </w:rPr>
              <w:tab/>
            </w:r>
            <w:r>
              <w:rPr>
                <w:webHidden/>
              </w:rPr>
              <w:fldChar w:fldCharType="begin"/>
            </w:r>
            <w:r>
              <w:rPr>
                <w:webHidden/>
              </w:rPr>
              <w:instrText xml:space="preserve"> PAGEREF _Toc211875343 \h </w:instrText>
            </w:r>
            <w:r>
              <w:rPr>
                <w:webHidden/>
              </w:rPr>
            </w:r>
            <w:r>
              <w:rPr>
                <w:webHidden/>
              </w:rPr>
              <w:fldChar w:fldCharType="separate"/>
            </w:r>
            <w:r w:rsidR="00666599">
              <w:rPr>
                <w:webHidden/>
              </w:rPr>
              <w:t>16</w:t>
            </w:r>
            <w:r>
              <w:rPr>
                <w:webHidden/>
              </w:rPr>
              <w:fldChar w:fldCharType="end"/>
            </w:r>
          </w:hyperlink>
        </w:p>
        <w:p w14:paraId="7282CDF1" w14:textId="72A13508" w:rsidR="002E6435" w:rsidRDefault="002E6435" w:rsidP="007D7FA3">
          <w:pPr>
            <w:pStyle w:val="TOC1"/>
            <w:rPr>
              <w:rFonts w:asciiTheme="minorHAnsi" w:eastAsiaTheme="minorEastAsia" w:hAnsiTheme="minorHAnsi"/>
              <w:kern w:val="2"/>
              <w:sz w:val="24"/>
              <w:szCs w:val="24"/>
              <w14:ligatures w14:val="standardContextual"/>
            </w:rPr>
          </w:pPr>
          <w:hyperlink w:anchor="_Toc211875344" w:history="1">
            <w:r w:rsidRPr="009F107C">
              <w:rPr>
                <w:rStyle w:val="Hyperlink"/>
              </w:rPr>
              <w:t>Providing social and recreational services:</w:t>
            </w:r>
            <w:r>
              <w:rPr>
                <w:webHidden/>
              </w:rPr>
              <w:tab/>
            </w:r>
            <w:r>
              <w:rPr>
                <w:webHidden/>
              </w:rPr>
              <w:fldChar w:fldCharType="begin"/>
            </w:r>
            <w:r>
              <w:rPr>
                <w:webHidden/>
              </w:rPr>
              <w:instrText xml:space="preserve"> PAGEREF _Toc211875344 \h </w:instrText>
            </w:r>
            <w:r>
              <w:rPr>
                <w:webHidden/>
              </w:rPr>
            </w:r>
            <w:r>
              <w:rPr>
                <w:webHidden/>
              </w:rPr>
              <w:fldChar w:fldCharType="separate"/>
            </w:r>
            <w:r w:rsidR="00666599">
              <w:rPr>
                <w:webHidden/>
              </w:rPr>
              <w:t>17</w:t>
            </w:r>
            <w:r>
              <w:rPr>
                <w:webHidden/>
              </w:rPr>
              <w:fldChar w:fldCharType="end"/>
            </w:r>
          </w:hyperlink>
        </w:p>
        <w:p w14:paraId="1F2395B5" w14:textId="06A6EC12" w:rsidR="002E6435" w:rsidRDefault="002E6435" w:rsidP="007D7FA3">
          <w:pPr>
            <w:pStyle w:val="TOC1"/>
            <w:rPr>
              <w:rFonts w:asciiTheme="minorHAnsi" w:eastAsiaTheme="minorEastAsia" w:hAnsiTheme="minorHAnsi"/>
              <w:kern w:val="2"/>
              <w:sz w:val="24"/>
              <w:szCs w:val="24"/>
              <w14:ligatures w14:val="standardContextual"/>
            </w:rPr>
          </w:pPr>
          <w:hyperlink w:anchor="_Toc211875345" w:history="1">
            <w:r w:rsidRPr="009F107C">
              <w:rPr>
                <w:rStyle w:val="Hyperlink"/>
              </w:rPr>
              <w:t>Key Terms</w:t>
            </w:r>
            <w:r w:rsidR="006C6312">
              <w:rPr>
                <w:rStyle w:val="Hyperlink"/>
              </w:rPr>
              <w:t>……………</w:t>
            </w:r>
            <w:r>
              <w:rPr>
                <w:webHidden/>
              </w:rPr>
              <w:tab/>
            </w:r>
            <w:r>
              <w:rPr>
                <w:webHidden/>
              </w:rPr>
              <w:fldChar w:fldCharType="begin"/>
            </w:r>
            <w:r>
              <w:rPr>
                <w:webHidden/>
              </w:rPr>
              <w:instrText xml:space="preserve"> PAGEREF _Toc211875345 \h </w:instrText>
            </w:r>
            <w:r>
              <w:rPr>
                <w:webHidden/>
              </w:rPr>
            </w:r>
            <w:r>
              <w:rPr>
                <w:webHidden/>
              </w:rPr>
              <w:fldChar w:fldCharType="separate"/>
            </w:r>
            <w:r w:rsidR="00666599">
              <w:rPr>
                <w:webHidden/>
              </w:rPr>
              <w:t>17</w:t>
            </w:r>
            <w:r>
              <w:rPr>
                <w:webHidden/>
              </w:rPr>
              <w:fldChar w:fldCharType="end"/>
            </w:r>
          </w:hyperlink>
        </w:p>
        <w:p w14:paraId="3332FDAC" w14:textId="70ABD916" w:rsidR="002E6435" w:rsidRDefault="002E6435" w:rsidP="007D7FA3">
          <w:pPr>
            <w:pStyle w:val="TOC1"/>
            <w:rPr>
              <w:rFonts w:asciiTheme="minorHAnsi" w:eastAsiaTheme="minorEastAsia" w:hAnsiTheme="minorHAnsi"/>
              <w:kern w:val="2"/>
              <w:sz w:val="24"/>
              <w:szCs w:val="24"/>
              <w14:ligatures w14:val="standardContextual"/>
            </w:rPr>
          </w:pPr>
          <w:hyperlink w:anchor="_Toc211875346" w:history="1">
            <w:r w:rsidRPr="009F107C">
              <w:rPr>
                <w:rStyle w:val="Hyperlink"/>
                <w:b/>
              </w:rPr>
              <w:t>Quality Management</w:t>
            </w:r>
            <w:r>
              <w:rPr>
                <w:webHidden/>
              </w:rPr>
              <w:tab/>
            </w:r>
            <w:r>
              <w:rPr>
                <w:webHidden/>
              </w:rPr>
              <w:fldChar w:fldCharType="begin"/>
            </w:r>
            <w:r>
              <w:rPr>
                <w:webHidden/>
              </w:rPr>
              <w:instrText xml:space="preserve"> PAGEREF _Toc211875346 \h </w:instrText>
            </w:r>
            <w:r>
              <w:rPr>
                <w:webHidden/>
              </w:rPr>
            </w:r>
            <w:r>
              <w:rPr>
                <w:webHidden/>
              </w:rPr>
              <w:fldChar w:fldCharType="separate"/>
            </w:r>
            <w:r w:rsidR="00666599">
              <w:rPr>
                <w:webHidden/>
              </w:rPr>
              <w:t>22</w:t>
            </w:r>
            <w:r>
              <w:rPr>
                <w:webHidden/>
              </w:rPr>
              <w:fldChar w:fldCharType="end"/>
            </w:r>
          </w:hyperlink>
        </w:p>
        <w:p w14:paraId="463A7CCF" w14:textId="24B9AFAC" w:rsidR="002E6435" w:rsidRDefault="002E6435" w:rsidP="007D7FA3">
          <w:pPr>
            <w:pStyle w:val="TOC1"/>
            <w:rPr>
              <w:rFonts w:asciiTheme="minorHAnsi" w:eastAsiaTheme="minorEastAsia" w:hAnsiTheme="minorHAnsi"/>
              <w:kern w:val="2"/>
              <w:sz w:val="24"/>
              <w:szCs w:val="24"/>
              <w14:ligatures w14:val="standardContextual"/>
            </w:rPr>
          </w:pPr>
          <w:hyperlink w:anchor="_Toc211875347" w:history="1">
            <w:r w:rsidRPr="009F107C">
              <w:rPr>
                <w:rStyle w:val="Hyperlink"/>
              </w:rPr>
              <w:t>Managing Dining Services</w:t>
            </w:r>
            <w:r>
              <w:rPr>
                <w:webHidden/>
              </w:rPr>
              <w:tab/>
            </w:r>
            <w:r>
              <w:rPr>
                <w:webHidden/>
              </w:rPr>
              <w:fldChar w:fldCharType="begin"/>
            </w:r>
            <w:r>
              <w:rPr>
                <w:webHidden/>
              </w:rPr>
              <w:instrText xml:space="preserve"> PAGEREF _Toc211875347 \h </w:instrText>
            </w:r>
            <w:r>
              <w:rPr>
                <w:webHidden/>
              </w:rPr>
            </w:r>
            <w:r>
              <w:rPr>
                <w:webHidden/>
              </w:rPr>
              <w:fldChar w:fldCharType="separate"/>
            </w:r>
            <w:r w:rsidR="00666599">
              <w:rPr>
                <w:webHidden/>
              </w:rPr>
              <w:t>24</w:t>
            </w:r>
            <w:r>
              <w:rPr>
                <w:webHidden/>
              </w:rPr>
              <w:fldChar w:fldCharType="end"/>
            </w:r>
          </w:hyperlink>
        </w:p>
        <w:p w14:paraId="4CD2FC6C" w14:textId="26D04447" w:rsidR="002E6435" w:rsidRDefault="002E6435" w:rsidP="007D7FA3">
          <w:pPr>
            <w:pStyle w:val="TOC1"/>
            <w:rPr>
              <w:rFonts w:asciiTheme="minorHAnsi" w:eastAsiaTheme="minorEastAsia" w:hAnsiTheme="minorHAnsi"/>
              <w:kern w:val="2"/>
              <w:sz w:val="24"/>
              <w:szCs w:val="24"/>
              <w14:ligatures w14:val="standardContextual"/>
            </w:rPr>
          </w:pPr>
          <w:hyperlink w:anchor="_Toc211875348" w:history="1">
            <w:r w:rsidRPr="009F107C">
              <w:rPr>
                <w:rStyle w:val="Hyperlink"/>
              </w:rPr>
              <w:t>Meal Services Challenges /Requirements</w:t>
            </w:r>
            <w:r>
              <w:rPr>
                <w:webHidden/>
              </w:rPr>
              <w:tab/>
            </w:r>
            <w:r>
              <w:rPr>
                <w:webHidden/>
              </w:rPr>
              <w:fldChar w:fldCharType="begin"/>
            </w:r>
            <w:r>
              <w:rPr>
                <w:webHidden/>
              </w:rPr>
              <w:instrText xml:space="preserve"> PAGEREF _Toc211875348 \h </w:instrText>
            </w:r>
            <w:r>
              <w:rPr>
                <w:webHidden/>
              </w:rPr>
            </w:r>
            <w:r>
              <w:rPr>
                <w:webHidden/>
              </w:rPr>
              <w:fldChar w:fldCharType="separate"/>
            </w:r>
            <w:r w:rsidR="00666599">
              <w:rPr>
                <w:webHidden/>
              </w:rPr>
              <w:t>26</w:t>
            </w:r>
            <w:r>
              <w:rPr>
                <w:webHidden/>
              </w:rPr>
              <w:fldChar w:fldCharType="end"/>
            </w:r>
          </w:hyperlink>
        </w:p>
        <w:p w14:paraId="552A924D" w14:textId="0CCE3857" w:rsidR="002E6435" w:rsidRDefault="002E6435" w:rsidP="007D7FA3">
          <w:pPr>
            <w:pStyle w:val="TOC1"/>
            <w:rPr>
              <w:rFonts w:asciiTheme="minorHAnsi" w:eastAsiaTheme="minorEastAsia" w:hAnsiTheme="minorHAnsi"/>
              <w:kern w:val="2"/>
              <w:sz w:val="24"/>
              <w:szCs w:val="24"/>
              <w14:ligatures w14:val="standardContextual"/>
            </w:rPr>
          </w:pPr>
          <w:hyperlink w:anchor="_Toc211875349" w:history="1">
            <w:r w:rsidRPr="009F107C">
              <w:rPr>
                <w:rStyle w:val="Hyperlink"/>
              </w:rPr>
              <w:t>Preventing abuse, neglect, and exploitation:</w:t>
            </w:r>
            <w:r>
              <w:rPr>
                <w:webHidden/>
              </w:rPr>
              <w:tab/>
            </w:r>
            <w:r>
              <w:rPr>
                <w:webHidden/>
              </w:rPr>
              <w:fldChar w:fldCharType="begin"/>
            </w:r>
            <w:r>
              <w:rPr>
                <w:webHidden/>
              </w:rPr>
              <w:instrText xml:space="preserve"> PAGEREF _Toc211875349 \h </w:instrText>
            </w:r>
            <w:r>
              <w:rPr>
                <w:webHidden/>
              </w:rPr>
            </w:r>
            <w:r>
              <w:rPr>
                <w:webHidden/>
              </w:rPr>
              <w:fldChar w:fldCharType="separate"/>
            </w:r>
            <w:r w:rsidR="00666599">
              <w:rPr>
                <w:webHidden/>
              </w:rPr>
              <w:t>27</w:t>
            </w:r>
            <w:r>
              <w:rPr>
                <w:webHidden/>
              </w:rPr>
              <w:fldChar w:fldCharType="end"/>
            </w:r>
          </w:hyperlink>
        </w:p>
        <w:p w14:paraId="5D3B705C" w14:textId="4935F64D" w:rsidR="002E6435" w:rsidRDefault="002E6435" w:rsidP="007D7FA3">
          <w:pPr>
            <w:pStyle w:val="TOC1"/>
            <w:rPr>
              <w:rFonts w:asciiTheme="minorHAnsi" w:eastAsiaTheme="minorEastAsia" w:hAnsiTheme="minorHAnsi"/>
              <w:kern w:val="2"/>
              <w:sz w:val="24"/>
              <w:szCs w:val="24"/>
              <w14:ligatures w14:val="standardContextual"/>
            </w:rPr>
          </w:pPr>
          <w:hyperlink w:anchor="_Toc211875350" w:history="1">
            <w:r w:rsidRPr="009F107C">
              <w:rPr>
                <w:rStyle w:val="Hyperlink"/>
              </w:rPr>
              <w:t>SAMPLE POLICY:   Abuse, Neglect, Exploitation- Prevention and Reporting</w:t>
            </w:r>
            <w:r>
              <w:rPr>
                <w:webHidden/>
              </w:rPr>
              <w:tab/>
            </w:r>
            <w:r>
              <w:rPr>
                <w:webHidden/>
              </w:rPr>
              <w:fldChar w:fldCharType="begin"/>
            </w:r>
            <w:r>
              <w:rPr>
                <w:webHidden/>
              </w:rPr>
              <w:instrText xml:space="preserve"> PAGEREF _Toc211875350 \h </w:instrText>
            </w:r>
            <w:r>
              <w:rPr>
                <w:webHidden/>
              </w:rPr>
            </w:r>
            <w:r>
              <w:rPr>
                <w:webHidden/>
              </w:rPr>
              <w:fldChar w:fldCharType="separate"/>
            </w:r>
            <w:r w:rsidR="00666599">
              <w:rPr>
                <w:webHidden/>
              </w:rPr>
              <w:t>28</w:t>
            </w:r>
            <w:r>
              <w:rPr>
                <w:webHidden/>
              </w:rPr>
              <w:fldChar w:fldCharType="end"/>
            </w:r>
          </w:hyperlink>
        </w:p>
        <w:p w14:paraId="4C5251D6" w14:textId="19FBBBD2" w:rsidR="002E6435" w:rsidRDefault="002E6435" w:rsidP="007D7FA3">
          <w:pPr>
            <w:pStyle w:val="TOC1"/>
            <w:rPr>
              <w:rFonts w:asciiTheme="minorHAnsi" w:eastAsiaTheme="minorEastAsia" w:hAnsiTheme="minorHAnsi"/>
              <w:kern w:val="2"/>
              <w:sz w:val="24"/>
              <w:szCs w:val="24"/>
              <w14:ligatures w14:val="standardContextual"/>
            </w:rPr>
          </w:pPr>
          <w:hyperlink w:anchor="_Toc211875351" w:history="1">
            <w:r w:rsidRPr="009F107C">
              <w:rPr>
                <w:rStyle w:val="Hyperlink"/>
                <w:b/>
              </w:rPr>
              <w:t>Accepting or retaining residents:</w:t>
            </w:r>
            <w:r w:rsidRPr="009F107C">
              <w:rPr>
                <w:rStyle w:val="Hyperlink"/>
              </w:rPr>
              <w:t xml:space="preserve"> </w:t>
            </w:r>
            <w:r>
              <w:rPr>
                <w:webHidden/>
              </w:rPr>
              <w:tab/>
            </w:r>
            <w:r>
              <w:rPr>
                <w:webHidden/>
              </w:rPr>
              <w:fldChar w:fldCharType="begin"/>
            </w:r>
            <w:r>
              <w:rPr>
                <w:webHidden/>
              </w:rPr>
              <w:instrText xml:space="preserve"> PAGEREF _Toc211875351 \h </w:instrText>
            </w:r>
            <w:r>
              <w:rPr>
                <w:webHidden/>
              </w:rPr>
            </w:r>
            <w:r>
              <w:rPr>
                <w:webHidden/>
              </w:rPr>
              <w:fldChar w:fldCharType="separate"/>
            </w:r>
            <w:r w:rsidR="00666599">
              <w:rPr>
                <w:webHidden/>
              </w:rPr>
              <w:t>28</w:t>
            </w:r>
            <w:r>
              <w:rPr>
                <w:webHidden/>
              </w:rPr>
              <w:fldChar w:fldCharType="end"/>
            </w:r>
          </w:hyperlink>
        </w:p>
        <w:p w14:paraId="0D1A6579" w14:textId="0A2C6239" w:rsidR="002E6435" w:rsidRDefault="002E6435" w:rsidP="007D7FA3">
          <w:pPr>
            <w:pStyle w:val="TOC1"/>
            <w:rPr>
              <w:rFonts w:asciiTheme="minorHAnsi" w:eastAsiaTheme="minorEastAsia" w:hAnsiTheme="minorHAnsi"/>
              <w:kern w:val="2"/>
              <w:sz w:val="24"/>
              <w:szCs w:val="24"/>
              <w14:ligatures w14:val="standardContextual"/>
            </w:rPr>
          </w:pPr>
          <w:hyperlink w:anchor="_Toc211875352" w:history="1">
            <w:r w:rsidRPr="009F107C">
              <w:rPr>
                <w:rStyle w:val="Hyperlink"/>
                <w:b/>
              </w:rPr>
              <w:t>Residency:  Accepting and or Retaining a Resident</w:t>
            </w:r>
            <w:r>
              <w:rPr>
                <w:webHidden/>
              </w:rPr>
              <w:tab/>
            </w:r>
            <w:r>
              <w:rPr>
                <w:webHidden/>
              </w:rPr>
              <w:fldChar w:fldCharType="begin"/>
            </w:r>
            <w:r>
              <w:rPr>
                <w:webHidden/>
              </w:rPr>
              <w:instrText xml:space="preserve"> PAGEREF _Toc211875352 \h </w:instrText>
            </w:r>
            <w:r>
              <w:rPr>
                <w:webHidden/>
              </w:rPr>
            </w:r>
            <w:r>
              <w:rPr>
                <w:webHidden/>
              </w:rPr>
              <w:fldChar w:fldCharType="separate"/>
            </w:r>
            <w:r w:rsidR="00666599">
              <w:rPr>
                <w:webHidden/>
              </w:rPr>
              <w:t>29</w:t>
            </w:r>
            <w:r>
              <w:rPr>
                <w:webHidden/>
              </w:rPr>
              <w:fldChar w:fldCharType="end"/>
            </w:r>
          </w:hyperlink>
        </w:p>
        <w:p w14:paraId="48B3878E" w14:textId="3E923267" w:rsidR="002E6435" w:rsidRDefault="002E6435" w:rsidP="007D7FA3">
          <w:pPr>
            <w:pStyle w:val="TOC1"/>
            <w:rPr>
              <w:rFonts w:asciiTheme="minorHAnsi" w:eastAsiaTheme="minorEastAsia" w:hAnsiTheme="minorHAnsi"/>
              <w:kern w:val="2"/>
              <w:sz w:val="24"/>
              <w:szCs w:val="24"/>
              <w14:ligatures w14:val="standardContextual"/>
            </w:rPr>
          </w:pPr>
          <w:hyperlink w:anchor="_Toc211875353" w:history="1">
            <w:r w:rsidRPr="009F107C">
              <w:rPr>
                <w:rStyle w:val="Hyperlink"/>
              </w:rPr>
              <w:t>Cognitive Impairment:</w:t>
            </w:r>
            <w:r>
              <w:rPr>
                <w:webHidden/>
              </w:rPr>
              <w:tab/>
            </w:r>
            <w:r>
              <w:rPr>
                <w:webHidden/>
              </w:rPr>
              <w:fldChar w:fldCharType="begin"/>
            </w:r>
            <w:r>
              <w:rPr>
                <w:webHidden/>
              </w:rPr>
              <w:instrText xml:space="preserve"> PAGEREF _Toc211875353 \h </w:instrText>
            </w:r>
            <w:r>
              <w:rPr>
                <w:webHidden/>
              </w:rPr>
            </w:r>
            <w:r>
              <w:rPr>
                <w:webHidden/>
              </w:rPr>
              <w:fldChar w:fldCharType="separate"/>
            </w:r>
            <w:r w:rsidR="00666599">
              <w:rPr>
                <w:webHidden/>
              </w:rPr>
              <w:t>30</w:t>
            </w:r>
            <w:r>
              <w:rPr>
                <w:webHidden/>
              </w:rPr>
              <w:fldChar w:fldCharType="end"/>
            </w:r>
          </w:hyperlink>
        </w:p>
        <w:p w14:paraId="2A64400F" w14:textId="6A74199F" w:rsidR="002E6435" w:rsidRDefault="002E6435" w:rsidP="007D7FA3">
          <w:pPr>
            <w:pStyle w:val="TOC1"/>
            <w:rPr>
              <w:rFonts w:asciiTheme="minorHAnsi" w:eastAsiaTheme="minorEastAsia" w:hAnsiTheme="minorHAnsi"/>
              <w:kern w:val="2"/>
              <w:sz w:val="24"/>
              <w:szCs w:val="24"/>
              <w14:ligatures w14:val="standardContextual"/>
            </w:rPr>
          </w:pPr>
          <w:hyperlink w:anchor="_Toc211875354" w:history="1">
            <w:r w:rsidRPr="009F107C">
              <w:rPr>
                <w:rStyle w:val="Hyperlink"/>
                <w:b/>
              </w:rPr>
              <w:t>Personal Care services</w:t>
            </w:r>
            <w:r w:rsidRPr="009F107C">
              <w:rPr>
                <w:rStyle w:val="Hyperlink"/>
              </w:rPr>
              <w:t>:.</w:t>
            </w:r>
            <w:r>
              <w:rPr>
                <w:webHidden/>
              </w:rPr>
              <w:tab/>
            </w:r>
            <w:r>
              <w:rPr>
                <w:webHidden/>
              </w:rPr>
              <w:fldChar w:fldCharType="begin"/>
            </w:r>
            <w:r>
              <w:rPr>
                <w:webHidden/>
              </w:rPr>
              <w:instrText xml:space="preserve"> PAGEREF _Toc211875354 \h </w:instrText>
            </w:r>
            <w:r>
              <w:rPr>
                <w:webHidden/>
              </w:rPr>
            </w:r>
            <w:r>
              <w:rPr>
                <w:webHidden/>
              </w:rPr>
              <w:fldChar w:fldCharType="separate"/>
            </w:r>
            <w:r w:rsidR="00666599">
              <w:rPr>
                <w:webHidden/>
              </w:rPr>
              <w:t>33</w:t>
            </w:r>
            <w:r>
              <w:rPr>
                <w:webHidden/>
              </w:rPr>
              <w:fldChar w:fldCharType="end"/>
            </w:r>
          </w:hyperlink>
        </w:p>
        <w:p w14:paraId="62FA4162" w14:textId="7E2A1D10" w:rsidR="002E6435" w:rsidRDefault="002E6435" w:rsidP="007D7FA3">
          <w:pPr>
            <w:pStyle w:val="TOC1"/>
            <w:rPr>
              <w:rFonts w:asciiTheme="minorHAnsi" w:eastAsiaTheme="minorEastAsia" w:hAnsiTheme="minorHAnsi"/>
              <w:kern w:val="2"/>
              <w:sz w:val="24"/>
              <w:szCs w:val="24"/>
              <w14:ligatures w14:val="standardContextual"/>
            </w:rPr>
          </w:pPr>
          <w:hyperlink w:anchor="_Toc211875355" w:history="1">
            <w:r w:rsidRPr="009F107C">
              <w:rPr>
                <w:rStyle w:val="Hyperlink"/>
              </w:rPr>
              <w:t>Acute and Chronic Illness Terms</w:t>
            </w:r>
            <w:r>
              <w:rPr>
                <w:webHidden/>
              </w:rPr>
              <w:tab/>
            </w:r>
            <w:r>
              <w:rPr>
                <w:webHidden/>
              </w:rPr>
              <w:fldChar w:fldCharType="begin"/>
            </w:r>
            <w:r>
              <w:rPr>
                <w:webHidden/>
              </w:rPr>
              <w:instrText xml:space="preserve"> PAGEREF _Toc211875355 \h </w:instrText>
            </w:r>
            <w:r>
              <w:rPr>
                <w:webHidden/>
              </w:rPr>
            </w:r>
            <w:r>
              <w:rPr>
                <w:webHidden/>
              </w:rPr>
              <w:fldChar w:fldCharType="separate"/>
            </w:r>
            <w:r w:rsidR="00666599">
              <w:rPr>
                <w:webHidden/>
              </w:rPr>
              <w:t>35</w:t>
            </w:r>
            <w:r>
              <w:rPr>
                <w:webHidden/>
              </w:rPr>
              <w:fldChar w:fldCharType="end"/>
            </w:r>
          </w:hyperlink>
        </w:p>
        <w:p w14:paraId="35AB46D0" w14:textId="69E6F8F2" w:rsidR="002E6435" w:rsidRDefault="002E6435" w:rsidP="007D7FA3">
          <w:pPr>
            <w:pStyle w:val="TOC1"/>
            <w:rPr>
              <w:rFonts w:asciiTheme="minorHAnsi" w:eastAsiaTheme="minorEastAsia" w:hAnsiTheme="minorHAnsi"/>
              <w:kern w:val="2"/>
              <w:sz w:val="24"/>
              <w:szCs w:val="24"/>
              <w14:ligatures w14:val="standardContextual"/>
            </w:rPr>
          </w:pPr>
          <w:hyperlink w:anchor="_Toc211875356" w:history="1">
            <w:r w:rsidRPr="009F107C">
              <w:rPr>
                <w:rStyle w:val="Hyperlink"/>
                <w:b/>
              </w:rPr>
              <w:t>Directed Care Services</w:t>
            </w:r>
            <w:r w:rsidRPr="009F107C">
              <w:rPr>
                <w:rStyle w:val="Hyperlink"/>
              </w:rPr>
              <w:t>:</w:t>
            </w:r>
            <w:r>
              <w:rPr>
                <w:webHidden/>
              </w:rPr>
              <w:tab/>
            </w:r>
            <w:r>
              <w:rPr>
                <w:webHidden/>
              </w:rPr>
              <w:fldChar w:fldCharType="begin"/>
            </w:r>
            <w:r>
              <w:rPr>
                <w:webHidden/>
              </w:rPr>
              <w:instrText xml:space="preserve"> PAGEREF _Toc211875356 \h </w:instrText>
            </w:r>
            <w:r>
              <w:rPr>
                <w:webHidden/>
              </w:rPr>
            </w:r>
            <w:r>
              <w:rPr>
                <w:webHidden/>
              </w:rPr>
              <w:fldChar w:fldCharType="separate"/>
            </w:r>
            <w:r w:rsidR="00666599">
              <w:rPr>
                <w:webHidden/>
              </w:rPr>
              <w:t>36</w:t>
            </w:r>
            <w:r>
              <w:rPr>
                <w:webHidden/>
              </w:rPr>
              <w:fldChar w:fldCharType="end"/>
            </w:r>
          </w:hyperlink>
        </w:p>
        <w:p w14:paraId="06C856DC" w14:textId="7BFC2CE3" w:rsidR="002E6435" w:rsidRDefault="002E6435" w:rsidP="007D7FA3">
          <w:pPr>
            <w:pStyle w:val="TOC1"/>
            <w:rPr>
              <w:rFonts w:asciiTheme="minorHAnsi" w:eastAsiaTheme="minorEastAsia" w:hAnsiTheme="minorHAnsi"/>
              <w:kern w:val="2"/>
              <w:sz w:val="24"/>
              <w:szCs w:val="24"/>
              <w14:ligatures w14:val="standardContextual"/>
            </w:rPr>
          </w:pPr>
          <w:hyperlink w:anchor="_Toc211875357" w:history="1">
            <w:r w:rsidRPr="009F107C">
              <w:rPr>
                <w:rStyle w:val="Hyperlink"/>
              </w:rPr>
              <w:t>Behavior Definitions:</w:t>
            </w:r>
            <w:r>
              <w:rPr>
                <w:webHidden/>
              </w:rPr>
              <w:tab/>
            </w:r>
            <w:r>
              <w:rPr>
                <w:webHidden/>
              </w:rPr>
              <w:fldChar w:fldCharType="begin"/>
            </w:r>
            <w:r>
              <w:rPr>
                <w:webHidden/>
              </w:rPr>
              <w:instrText xml:space="preserve"> PAGEREF _Toc211875357 \h </w:instrText>
            </w:r>
            <w:r>
              <w:rPr>
                <w:webHidden/>
              </w:rPr>
            </w:r>
            <w:r>
              <w:rPr>
                <w:webHidden/>
              </w:rPr>
              <w:fldChar w:fldCharType="separate"/>
            </w:r>
            <w:r w:rsidR="00666599">
              <w:rPr>
                <w:webHidden/>
              </w:rPr>
              <w:t>37</w:t>
            </w:r>
            <w:r>
              <w:rPr>
                <w:webHidden/>
              </w:rPr>
              <w:fldChar w:fldCharType="end"/>
            </w:r>
          </w:hyperlink>
        </w:p>
        <w:p w14:paraId="4EB8D95D" w14:textId="06B2DC12" w:rsidR="002E6435" w:rsidRDefault="002E6435" w:rsidP="007D7FA3">
          <w:pPr>
            <w:pStyle w:val="TOC1"/>
            <w:rPr>
              <w:rFonts w:asciiTheme="minorHAnsi" w:eastAsiaTheme="minorEastAsia" w:hAnsiTheme="minorHAnsi"/>
              <w:kern w:val="2"/>
              <w:sz w:val="24"/>
              <w:szCs w:val="24"/>
              <w14:ligatures w14:val="standardContextual"/>
            </w:rPr>
          </w:pPr>
          <w:hyperlink w:anchor="_Toc211875358" w:history="1">
            <w:r w:rsidRPr="009F107C">
              <w:rPr>
                <w:rStyle w:val="Hyperlink"/>
              </w:rPr>
              <w:t>Behavior Interventions</w:t>
            </w:r>
            <w:r>
              <w:rPr>
                <w:webHidden/>
              </w:rPr>
              <w:tab/>
            </w:r>
            <w:r>
              <w:rPr>
                <w:webHidden/>
              </w:rPr>
              <w:fldChar w:fldCharType="begin"/>
            </w:r>
            <w:r>
              <w:rPr>
                <w:webHidden/>
              </w:rPr>
              <w:instrText xml:space="preserve"> PAGEREF _Toc211875358 \h </w:instrText>
            </w:r>
            <w:r>
              <w:rPr>
                <w:webHidden/>
              </w:rPr>
            </w:r>
            <w:r>
              <w:rPr>
                <w:webHidden/>
              </w:rPr>
              <w:fldChar w:fldCharType="separate"/>
            </w:r>
            <w:r w:rsidR="00666599">
              <w:rPr>
                <w:webHidden/>
              </w:rPr>
              <w:t>38</w:t>
            </w:r>
            <w:r>
              <w:rPr>
                <w:webHidden/>
              </w:rPr>
              <w:fldChar w:fldCharType="end"/>
            </w:r>
          </w:hyperlink>
        </w:p>
        <w:p w14:paraId="24779B67" w14:textId="36B1C781" w:rsidR="002E6435" w:rsidRDefault="002E6435" w:rsidP="007D7FA3">
          <w:pPr>
            <w:pStyle w:val="TOC1"/>
            <w:rPr>
              <w:rFonts w:asciiTheme="minorHAnsi" w:eastAsiaTheme="minorEastAsia" w:hAnsiTheme="minorHAnsi"/>
              <w:kern w:val="2"/>
              <w:sz w:val="24"/>
              <w:szCs w:val="24"/>
              <w14:ligatures w14:val="standardContextual"/>
            </w:rPr>
          </w:pPr>
          <w:hyperlink w:anchor="_Toc211875359" w:history="1">
            <w:r w:rsidRPr="009F107C">
              <w:rPr>
                <w:rStyle w:val="Hyperlink"/>
              </w:rPr>
              <w:t>Non-medication intervention for managing difficult behaviors</w:t>
            </w:r>
            <w:r w:rsidRPr="009F107C">
              <w:rPr>
                <w:rStyle w:val="Hyperlink"/>
                <w:rFonts w:ascii="Times New Roman" w:hAnsi="Times New Roman"/>
                <w:i/>
              </w:rPr>
              <w:t>:</w:t>
            </w:r>
            <w:r>
              <w:rPr>
                <w:webHidden/>
              </w:rPr>
              <w:tab/>
            </w:r>
            <w:r>
              <w:rPr>
                <w:webHidden/>
              </w:rPr>
              <w:fldChar w:fldCharType="begin"/>
            </w:r>
            <w:r>
              <w:rPr>
                <w:webHidden/>
              </w:rPr>
              <w:instrText xml:space="preserve"> PAGEREF _Toc211875359 \h </w:instrText>
            </w:r>
            <w:r>
              <w:rPr>
                <w:webHidden/>
              </w:rPr>
            </w:r>
            <w:r>
              <w:rPr>
                <w:webHidden/>
              </w:rPr>
              <w:fldChar w:fldCharType="separate"/>
            </w:r>
            <w:r w:rsidR="00666599">
              <w:rPr>
                <w:webHidden/>
              </w:rPr>
              <w:t>38</w:t>
            </w:r>
            <w:r>
              <w:rPr>
                <w:webHidden/>
              </w:rPr>
              <w:fldChar w:fldCharType="end"/>
            </w:r>
          </w:hyperlink>
        </w:p>
        <w:p w14:paraId="1B91975C" w14:textId="3858380B" w:rsidR="002E6435" w:rsidRDefault="002E6435" w:rsidP="007D7FA3">
          <w:pPr>
            <w:pStyle w:val="TOC1"/>
            <w:rPr>
              <w:rFonts w:asciiTheme="minorHAnsi" w:eastAsiaTheme="minorEastAsia" w:hAnsiTheme="minorHAnsi"/>
              <w:kern w:val="2"/>
              <w:sz w:val="24"/>
              <w:szCs w:val="24"/>
              <w14:ligatures w14:val="standardContextual"/>
            </w:rPr>
          </w:pPr>
          <w:hyperlink w:anchor="_Toc211875360" w:history="1">
            <w:r w:rsidRPr="009F107C">
              <w:rPr>
                <w:rStyle w:val="Hyperlink"/>
              </w:rPr>
              <w:t>Alzheimer's and Music Therapy</w:t>
            </w:r>
            <w:r>
              <w:rPr>
                <w:webHidden/>
              </w:rPr>
              <w:tab/>
            </w:r>
            <w:r>
              <w:rPr>
                <w:webHidden/>
              </w:rPr>
              <w:fldChar w:fldCharType="begin"/>
            </w:r>
            <w:r>
              <w:rPr>
                <w:webHidden/>
              </w:rPr>
              <w:instrText xml:space="preserve"> PAGEREF _Toc211875360 \h </w:instrText>
            </w:r>
            <w:r>
              <w:rPr>
                <w:webHidden/>
              </w:rPr>
            </w:r>
            <w:r>
              <w:rPr>
                <w:webHidden/>
              </w:rPr>
              <w:fldChar w:fldCharType="separate"/>
            </w:r>
            <w:r w:rsidR="00666599">
              <w:rPr>
                <w:webHidden/>
              </w:rPr>
              <w:t>38</w:t>
            </w:r>
            <w:r>
              <w:rPr>
                <w:webHidden/>
              </w:rPr>
              <w:fldChar w:fldCharType="end"/>
            </w:r>
          </w:hyperlink>
        </w:p>
        <w:p w14:paraId="3B686F33" w14:textId="3DA3D5C9" w:rsidR="002E6435" w:rsidRPr="007D7FA3" w:rsidRDefault="002E6435" w:rsidP="007D7FA3">
          <w:pPr>
            <w:pStyle w:val="TOC1"/>
            <w:rPr>
              <w:rFonts w:asciiTheme="minorHAnsi" w:eastAsiaTheme="minorEastAsia" w:hAnsiTheme="minorHAnsi"/>
              <w:kern w:val="2"/>
              <w:sz w:val="24"/>
              <w:szCs w:val="24"/>
              <w14:ligatures w14:val="standardContextual"/>
            </w:rPr>
          </w:pPr>
          <w:hyperlink w:anchor="_Toc211875361" w:history="1">
            <w:r w:rsidRPr="007D7FA3">
              <w:rPr>
                <w:rStyle w:val="Hyperlink"/>
                <w:b/>
                <w:bCs/>
              </w:rPr>
              <w:t>Chapter</w:t>
            </w:r>
            <w:r w:rsidR="00562FA8" w:rsidRPr="007D7FA3">
              <w:rPr>
                <w:rStyle w:val="Hyperlink"/>
                <w:b/>
                <w:bCs/>
              </w:rPr>
              <w:t xml:space="preserve"> 4</w:t>
            </w:r>
            <w:r w:rsidRPr="007D7FA3">
              <w:rPr>
                <w:rStyle w:val="Hyperlink"/>
                <w:b/>
                <w:bCs/>
              </w:rPr>
              <w:t xml:space="preserve">  </w:t>
            </w:r>
            <w:r w:rsidR="007D7FA3" w:rsidRPr="007D7FA3">
              <w:rPr>
                <w:rStyle w:val="Hyperlink"/>
                <w:b/>
                <w:bCs/>
              </w:rPr>
              <w:t xml:space="preserve">       </w:t>
            </w:r>
            <w:r w:rsidRPr="007D7FA3">
              <w:rPr>
                <w:rStyle w:val="Hyperlink"/>
                <w:b/>
                <w:bCs/>
              </w:rPr>
              <w:t>Human Resources Management</w:t>
            </w:r>
            <w:r w:rsidRPr="007D7FA3">
              <w:rPr>
                <w:webHidden/>
              </w:rPr>
              <w:tab/>
            </w:r>
            <w:r w:rsidRPr="007D7FA3">
              <w:rPr>
                <w:webHidden/>
              </w:rPr>
              <w:fldChar w:fldCharType="begin"/>
            </w:r>
            <w:r w:rsidRPr="007D7FA3">
              <w:rPr>
                <w:webHidden/>
              </w:rPr>
              <w:instrText xml:space="preserve"> PAGEREF _Toc211875361 \h </w:instrText>
            </w:r>
            <w:r w:rsidRPr="007D7FA3">
              <w:rPr>
                <w:webHidden/>
              </w:rPr>
            </w:r>
            <w:r w:rsidRPr="007D7FA3">
              <w:rPr>
                <w:webHidden/>
              </w:rPr>
              <w:fldChar w:fldCharType="separate"/>
            </w:r>
            <w:r w:rsidR="00666599">
              <w:rPr>
                <w:webHidden/>
              </w:rPr>
              <w:t>40</w:t>
            </w:r>
            <w:r w:rsidRPr="007D7FA3">
              <w:rPr>
                <w:webHidden/>
              </w:rPr>
              <w:fldChar w:fldCharType="end"/>
            </w:r>
          </w:hyperlink>
        </w:p>
        <w:p w14:paraId="307EDC02" w14:textId="28D9A429" w:rsidR="002E6435" w:rsidRDefault="002E6435" w:rsidP="007D7FA3">
          <w:pPr>
            <w:pStyle w:val="TOC1"/>
            <w:rPr>
              <w:rFonts w:asciiTheme="minorHAnsi" w:eastAsiaTheme="minorEastAsia" w:hAnsiTheme="minorHAnsi"/>
              <w:kern w:val="2"/>
              <w:sz w:val="24"/>
              <w:szCs w:val="24"/>
              <w14:ligatures w14:val="standardContextual"/>
            </w:rPr>
          </w:pPr>
          <w:hyperlink w:anchor="_Toc211875362" w:history="1">
            <w:r w:rsidRPr="009F107C">
              <w:rPr>
                <w:rStyle w:val="Hyperlink"/>
                <w:rFonts w:eastAsia="Times New Roman"/>
              </w:rPr>
              <w:t>Key Terms:   Personnel Management</w:t>
            </w:r>
            <w:r>
              <w:rPr>
                <w:webHidden/>
              </w:rPr>
              <w:tab/>
            </w:r>
            <w:r>
              <w:rPr>
                <w:webHidden/>
              </w:rPr>
              <w:fldChar w:fldCharType="begin"/>
            </w:r>
            <w:r>
              <w:rPr>
                <w:webHidden/>
              </w:rPr>
              <w:instrText xml:space="preserve"> PAGEREF _Toc211875362 \h </w:instrText>
            </w:r>
            <w:r>
              <w:rPr>
                <w:webHidden/>
              </w:rPr>
            </w:r>
            <w:r>
              <w:rPr>
                <w:webHidden/>
              </w:rPr>
              <w:fldChar w:fldCharType="separate"/>
            </w:r>
            <w:r w:rsidR="00666599">
              <w:rPr>
                <w:webHidden/>
              </w:rPr>
              <w:t>41</w:t>
            </w:r>
            <w:r>
              <w:rPr>
                <w:webHidden/>
              </w:rPr>
              <w:fldChar w:fldCharType="end"/>
            </w:r>
          </w:hyperlink>
        </w:p>
        <w:p w14:paraId="402A1227" w14:textId="488B07D5" w:rsidR="002E6435" w:rsidRPr="00562FA8" w:rsidRDefault="002E6435" w:rsidP="00562FA8">
          <w:pPr>
            <w:pStyle w:val="TOC2"/>
            <w:rPr>
              <w:rFonts w:asciiTheme="minorHAnsi" w:eastAsiaTheme="minorEastAsia" w:hAnsiTheme="minorHAnsi"/>
              <w:kern w:val="2"/>
              <w:sz w:val="24"/>
              <w:szCs w:val="24"/>
              <w14:ligatures w14:val="standardContextual"/>
            </w:rPr>
          </w:pPr>
          <w:hyperlink w:anchor="_Toc211875364" w:history="1">
            <w:r w:rsidRPr="00562FA8">
              <w:rPr>
                <w:rStyle w:val="Hyperlink"/>
                <w:b w:val="0"/>
                <w:bCs/>
              </w:rPr>
              <w:t>Before you hire or pay employees</w:t>
            </w:r>
            <w:r w:rsidRPr="00562FA8">
              <w:rPr>
                <w:webHidden/>
              </w:rPr>
              <w:tab/>
            </w:r>
            <w:r w:rsidRPr="00562FA8">
              <w:rPr>
                <w:webHidden/>
              </w:rPr>
              <w:fldChar w:fldCharType="begin"/>
            </w:r>
            <w:r w:rsidRPr="00562FA8">
              <w:rPr>
                <w:webHidden/>
              </w:rPr>
              <w:instrText xml:space="preserve"> PAGEREF _Toc211875364 \h </w:instrText>
            </w:r>
            <w:r w:rsidRPr="00562FA8">
              <w:rPr>
                <w:webHidden/>
              </w:rPr>
            </w:r>
            <w:r w:rsidRPr="00562FA8">
              <w:rPr>
                <w:webHidden/>
              </w:rPr>
              <w:fldChar w:fldCharType="separate"/>
            </w:r>
            <w:r w:rsidR="00666599">
              <w:rPr>
                <w:webHidden/>
              </w:rPr>
              <w:t>42</w:t>
            </w:r>
            <w:r w:rsidRPr="00562FA8">
              <w:rPr>
                <w:webHidden/>
              </w:rPr>
              <w:fldChar w:fldCharType="end"/>
            </w:r>
          </w:hyperlink>
        </w:p>
        <w:p w14:paraId="29073F3B" w14:textId="09172385" w:rsidR="002E6435" w:rsidRDefault="002E6435" w:rsidP="007D7FA3">
          <w:pPr>
            <w:pStyle w:val="TOC1"/>
            <w:rPr>
              <w:rFonts w:asciiTheme="minorHAnsi" w:eastAsiaTheme="minorEastAsia" w:hAnsiTheme="minorHAnsi"/>
              <w:kern w:val="2"/>
              <w:sz w:val="24"/>
              <w:szCs w:val="24"/>
              <w14:ligatures w14:val="standardContextual"/>
            </w:rPr>
          </w:pPr>
          <w:hyperlink w:anchor="_Toc211875365" w:history="1">
            <w:r w:rsidRPr="009F107C">
              <w:rPr>
                <w:rStyle w:val="Hyperlink"/>
              </w:rPr>
              <w:t>Arizona State New Hiring Reporting Law Requirements:</w:t>
            </w:r>
            <w:r>
              <w:rPr>
                <w:webHidden/>
              </w:rPr>
              <w:tab/>
            </w:r>
            <w:r>
              <w:rPr>
                <w:webHidden/>
              </w:rPr>
              <w:fldChar w:fldCharType="begin"/>
            </w:r>
            <w:r>
              <w:rPr>
                <w:webHidden/>
              </w:rPr>
              <w:instrText xml:space="preserve"> PAGEREF _Toc211875365 \h </w:instrText>
            </w:r>
            <w:r>
              <w:rPr>
                <w:webHidden/>
              </w:rPr>
            </w:r>
            <w:r>
              <w:rPr>
                <w:webHidden/>
              </w:rPr>
              <w:fldChar w:fldCharType="separate"/>
            </w:r>
            <w:r w:rsidR="00666599">
              <w:rPr>
                <w:webHidden/>
              </w:rPr>
              <w:t>43</w:t>
            </w:r>
            <w:r>
              <w:rPr>
                <w:webHidden/>
              </w:rPr>
              <w:fldChar w:fldCharType="end"/>
            </w:r>
          </w:hyperlink>
        </w:p>
        <w:p w14:paraId="161184D7" w14:textId="06F9429C" w:rsidR="002E6435" w:rsidRDefault="002E6435" w:rsidP="007D7FA3">
          <w:pPr>
            <w:pStyle w:val="TOC1"/>
            <w:rPr>
              <w:rFonts w:asciiTheme="minorHAnsi" w:eastAsiaTheme="minorEastAsia" w:hAnsiTheme="minorHAnsi"/>
              <w:kern w:val="2"/>
              <w:sz w:val="24"/>
              <w:szCs w:val="24"/>
              <w14:ligatures w14:val="standardContextual"/>
            </w:rPr>
          </w:pPr>
          <w:hyperlink w:anchor="_Toc211875366" w:history="1">
            <w:r w:rsidRPr="009F107C">
              <w:rPr>
                <w:rStyle w:val="Hyperlink"/>
              </w:rPr>
              <w:t>Staffing Process - 8 Steps involved in Staffing</w:t>
            </w:r>
            <w:r>
              <w:rPr>
                <w:webHidden/>
              </w:rPr>
              <w:tab/>
            </w:r>
            <w:r>
              <w:rPr>
                <w:webHidden/>
              </w:rPr>
              <w:fldChar w:fldCharType="begin"/>
            </w:r>
            <w:r>
              <w:rPr>
                <w:webHidden/>
              </w:rPr>
              <w:instrText xml:space="preserve"> PAGEREF _Toc211875366 \h </w:instrText>
            </w:r>
            <w:r>
              <w:rPr>
                <w:webHidden/>
              </w:rPr>
            </w:r>
            <w:r>
              <w:rPr>
                <w:webHidden/>
              </w:rPr>
              <w:fldChar w:fldCharType="separate"/>
            </w:r>
            <w:r w:rsidR="00666599">
              <w:rPr>
                <w:webHidden/>
              </w:rPr>
              <w:t>43</w:t>
            </w:r>
            <w:r>
              <w:rPr>
                <w:webHidden/>
              </w:rPr>
              <w:fldChar w:fldCharType="end"/>
            </w:r>
          </w:hyperlink>
        </w:p>
        <w:p w14:paraId="3921EDBE" w14:textId="5F578D1B" w:rsidR="002E6435" w:rsidRDefault="002E6435" w:rsidP="007D7FA3">
          <w:pPr>
            <w:pStyle w:val="TOC1"/>
            <w:rPr>
              <w:rFonts w:asciiTheme="minorHAnsi" w:eastAsiaTheme="minorEastAsia" w:hAnsiTheme="minorHAnsi"/>
              <w:kern w:val="2"/>
              <w:sz w:val="24"/>
              <w:szCs w:val="24"/>
              <w14:ligatures w14:val="standardContextual"/>
            </w:rPr>
          </w:pPr>
          <w:hyperlink w:anchor="_Toc211875367" w:history="1">
            <w:r w:rsidRPr="009F107C">
              <w:rPr>
                <w:rStyle w:val="Hyperlink"/>
              </w:rPr>
              <w:t>Arizona Assisted Living Regulations:  Personnel</w:t>
            </w:r>
            <w:r>
              <w:rPr>
                <w:webHidden/>
              </w:rPr>
              <w:tab/>
            </w:r>
            <w:r>
              <w:rPr>
                <w:webHidden/>
              </w:rPr>
              <w:fldChar w:fldCharType="begin"/>
            </w:r>
            <w:r>
              <w:rPr>
                <w:webHidden/>
              </w:rPr>
              <w:instrText xml:space="preserve"> PAGEREF _Toc211875367 \h </w:instrText>
            </w:r>
            <w:r>
              <w:rPr>
                <w:webHidden/>
              </w:rPr>
            </w:r>
            <w:r>
              <w:rPr>
                <w:webHidden/>
              </w:rPr>
              <w:fldChar w:fldCharType="separate"/>
            </w:r>
            <w:r w:rsidR="00666599">
              <w:rPr>
                <w:webHidden/>
              </w:rPr>
              <w:t>44</w:t>
            </w:r>
            <w:r>
              <w:rPr>
                <w:webHidden/>
              </w:rPr>
              <w:fldChar w:fldCharType="end"/>
            </w:r>
          </w:hyperlink>
        </w:p>
        <w:p w14:paraId="65AA705B" w14:textId="37A53A60" w:rsidR="002E6435" w:rsidRDefault="002E6435" w:rsidP="007D7FA3">
          <w:pPr>
            <w:pStyle w:val="TOC1"/>
            <w:rPr>
              <w:rFonts w:asciiTheme="minorHAnsi" w:eastAsiaTheme="minorEastAsia" w:hAnsiTheme="minorHAnsi"/>
              <w:kern w:val="2"/>
              <w:sz w:val="24"/>
              <w:szCs w:val="24"/>
              <w14:ligatures w14:val="standardContextual"/>
            </w:rPr>
          </w:pPr>
          <w:hyperlink w:anchor="_Toc211875368" w:history="1">
            <w:r w:rsidRPr="009F107C">
              <w:rPr>
                <w:rStyle w:val="Hyperlink"/>
                <w:b/>
              </w:rPr>
              <w:t>Maintaining Employee Records</w:t>
            </w:r>
            <w:r w:rsidRPr="009F107C">
              <w:rPr>
                <w:rStyle w:val="Hyperlink"/>
              </w:rPr>
              <w:t>:</w:t>
            </w:r>
            <w:r>
              <w:rPr>
                <w:webHidden/>
              </w:rPr>
              <w:tab/>
            </w:r>
            <w:r>
              <w:rPr>
                <w:webHidden/>
              </w:rPr>
              <w:fldChar w:fldCharType="begin"/>
            </w:r>
            <w:r>
              <w:rPr>
                <w:webHidden/>
              </w:rPr>
              <w:instrText xml:space="preserve"> PAGEREF _Toc211875368 \h </w:instrText>
            </w:r>
            <w:r>
              <w:rPr>
                <w:webHidden/>
              </w:rPr>
            </w:r>
            <w:r>
              <w:rPr>
                <w:webHidden/>
              </w:rPr>
              <w:fldChar w:fldCharType="separate"/>
            </w:r>
            <w:r w:rsidR="00666599">
              <w:rPr>
                <w:webHidden/>
              </w:rPr>
              <w:t>45</w:t>
            </w:r>
            <w:r>
              <w:rPr>
                <w:webHidden/>
              </w:rPr>
              <w:fldChar w:fldCharType="end"/>
            </w:r>
          </w:hyperlink>
        </w:p>
        <w:p w14:paraId="56A54732" w14:textId="74633ECB" w:rsidR="002E6435" w:rsidRDefault="002E6435" w:rsidP="007D7FA3">
          <w:pPr>
            <w:pStyle w:val="TOC1"/>
            <w:rPr>
              <w:rFonts w:asciiTheme="minorHAnsi" w:eastAsiaTheme="minorEastAsia" w:hAnsiTheme="minorHAnsi"/>
              <w:kern w:val="2"/>
              <w:sz w:val="24"/>
              <w:szCs w:val="24"/>
              <w14:ligatures w14:val="standardContextual"/>
            </w:rPr>
          </w:pPr>
          <w:hyperlink w:anchor="_Toc211875369" w:history="1">
            <w:r w:rsidRPr="009F107C">
              <w:rPr>
                <w:rStyle w:val="Hyperlink"/>
              </w:rPr>
              <w:t>Staff Recurring Requirements</w:t>
            </w:r>
            <w:r>
              <w:rPr>
                <w:webHidden/>
              </w:rPr>
              <w:tab/>
            </w:r>
            <w:r>
              <w:rPr>
                <w:webHidden/>
              </w:rPr>
              <w:fldChar w:fldCharType="begin"/>
            </w:r>
            <w:r>
              <w:rPr>
                <w:webHidden/>
              </w:rPr>
              <w:instrText xml:space="preserve"> PAGEREF _Toc211875369 \h </w:instrText>
            </w:r>
            <w:r>
              <w:rPr>
                <w:webHidden/>
              </w:rPr>
            </w:r>
            <w:r>
              <w:rPr>
                <w:webHidden/>
              </w:rPr>
              <w:fldChar w:fldCharType="separate"/>
            </w:r>
            <w:r w:rsidR="00666599">
              <w:rPr>
                <w:webHidden/>
              </w:rPr>
              <w:t>46</w:t>
            </w:r>
            <w:r>
              <w:rPr>
                <w:webHidden/>
              </w:rPr>
              <w:fldChar w:fldCharType="end"/>
            </w:r>
          </w:hyperlink>
        </w:p>
        <w:p w14:paraId="1DA937D6" w14:textId="6F06E678" w:rsidR="002E6435" w:rsidRDefault="002E6435" w:rsidP="007D7FA3">
          <w:pPr>
            <w:pStyle w:val="TOC1"/>
            <w:rPr>
              <w:rFonts w:asciiTheme="minorHAnsi" w:eastAsiaTheme="minorEastAsia" w:hAnsiTheme="minorHAnsi"/>
              <w:kern w:val="2"/>
              <w:sz w:val="24"/>
              <w:szCs w:val="24"/>
              <w14:ligatures w14:val="standardContextual"/>
            </w:rPr>
          </w:pPr>
          <w:hyperlink w:anchor="_Toc211875370" w:history="1">
            <w:r w:rsidRPr="009F107C">
              <w:rPr>
                <w:rStyle w:val="Hyperlink"/>
                <w:b/>
              </w:rPr>
              <w:t>Evaluating personnel:</w:t>
            </w:r>
            <w:r>
              <w:rPr>
                <w:webHidden/>
              </w:rPr>
              <w:tab/>
            </w:r>
            <w:r>
              <w:rPr>
                <w:webHidden/>
              </w:rPr>
              <w:fldChar w:fldCharType="begin"/>
            </w:r>
            <w:r>
              <w:rPr>
                <w:webHidden/>
              </w:rPr>
              <w:instrText xml:space="preserve"> PAGEREF _Toc211875370 \h </w:instrText>
            </w:r>
            <w:r>
              <w:rPr>
                <w:webHidden/>
              </w:rPr>
            </w:r>
            <w:r>
              <w:rPr>
                <w:webHidden/>
              </w:rPr>
              <w:fldChar w:fldCharType="separate"/>
            </w:r>
            <w:r w:rsidR="00666599">
              <w:rPr>
                <w:webHidden/>
              </w:rPr>
              <w:t>46</w:t>
            </w:r>
            <w:r>
              <w:rPr>
                <w:webHidden/>
              </w:rPr>
              <w:fldChar w:fldCharType="end"/>
            </w:r>
          </w:hyperlink>
        </w:p>
        <w:p w14:paraId="7FCFCB14" w14:textId="0DCE48C1" w:rsidR="002E6435" w:rsidRDefault="002E6435" w:rsidP="007D7FA3">
          <w:pPr>
            <w:pStyle w:val="TOC1"/>
            <w:rPr>
              <w:rFonts w:asciiTheme="minorHAnsi" w:eastAsiaTheme="minorEastAsia" w:hAnsiTheme="minorHAnsi"/>
              <w:kern w:val="2"/>
              <w:sz w:val="24"/>
              <w:szCs w:val="24"/>
              <w14:ligatures w14:val="standardContextual"/>
            </w:rPr>
          </w:pPr>
          <w:hyperlink w:anchor="_Toc211875371" w:history="1">
            <w:r w:rsidRPr="009F107C">
              <w:rPr>
                <w:rStyle w:val="Hyperlink"/>
                <w:b/>
                <w:bCs/>
                <w:i/>
              </w:rPr>
              <w:t>Job Descriptions:</w:t>
            </w:r>
            <w:r>
              <w:rPr>
                <w:webHidden/>
              </w:rPr>
              <w:tab/>
            </w:r>
            <w:r>
              <w:rPr>
                <w:webHidden/>
              </w:rPr>
              <w:fldChar w:fldCharType="begin"/>
            </w:r>
            <w:r>
              <w:rPr>
                <w:webHidden/>
              </w:rPr>
              <w:instrText xml:space="preserve"> PAGEREF _Toc211875371 \h </w:instrText>
            </w:r>
            <w:r>
              <w:rPr>
                <w:webHidden/>
              </w:rPr>
            </w:r>
            <w:r>
              <w:rPr>
                <w:webHidden/>
              </w:rPr>
              <w:fldChar w:fldCharType="separate"/>
            </w:r>
            <w:r w:rsidR="00666599">
              <w:rPr>
                <w:webHidden/>
              </w:rPr>
              <w:t>47</w:t>
            </w:r>
            <w:r>
              <w:rPr>
                <w:webHidden/>
              </w:rPr>
              <w:fldChar w:fldCharType="end"/>
            </w:r>
          </w:hyperlink>
        </w:p>
        <w:p w14:paraId="61AEC343" w14:textId="545E72A8" w:rsidR="002E6435" w:rsidRDefault="002E6435" w:rsidP="007D7FA3">
          <w:pPr>
            <w:pStyle w:val="TOC1"/>
            <w:rPr>
              <w:rFonts w:asciiTheme="minorHAnsi" w:eastAsiaTheme="minorEastAsia" w:hAnsiTheme="minorHAnsi"/>
              <w:kern w:val="2"/>
              <w:sz w:val="24"/>
              <w:szCs w:val="24"/>
              <w14:ligatures w14:val="standardContextual"/>
            </w:rPr>
          </w:pPr>
          <w:hyperlink w:anchor="_Toc211875372" w:history="1">
            <w:r w:rsidRPr="009F107C">
              <w:rPr>
                <w:rStyle w:val="Hyperlink"/>
                <w:rFonts w:cs="Arial"/>
                <w:i/>
              </w:rPr>
              <w:t>Evaluations- Key Concepts</w:t>
            </w:r>
            <w:r>
              <w:rPr>
                <w:webHidden/>
              </w:rPr>
              <w:tab/>
            </w:r>
            <w:r>
              <w:rPr>
                <w:webHidden/>
              </w:rPr>
              <w:fldChar w:fldCharType="begin"/>
            </w:r>
            <w:r>
              <w:rPr>
                <w:webHidden/>
              </w:rPr>
              <w:instrText xml:space="preserve"> PAGEREF _Toc211875372 \h </w:instrText>
            </w:r>
            <w:r>
              <w:rPr>
                <w:webHidden/>
              </w:rPr>
            </w:r>
            <w:r>
              <w:rPr>
                <w:webHidden/>
              </w:rPr>
              <w:fldChar w:fldCharType="separate"/>
            </w:r>
            <w:r w:rsidR="00666599">
              <w:rPr>
                <w:webHidden/>
              </w:rPr>
              <w:t>47</w:t>
            </w:r>
            <w:r>
              <w:rPr>
                <w:webHidden/>
              </w:rPr>
              <w:fldChar w:fldCharType="end"/>
            </w:r>
          </w:hyperlink>
        </w:p>
        <w:p w14:paraId="0885CB11" w14:textId="23E57A7B" w:rsidR="002E6435" w:rsidRDefault="002E6435" w:rsidP="007D7FA3">
          <w:pPr>
            <w:pStyle w:val="TOC1"/>
            <w:rPr>
              <w:rFonts w:asciiTheme="minorHAnsi" w:eastAsiaTheme="minorEastAsia" w:hAnsiTheme="minorHAnsi"/>
              <w:kern w:val="2"/>
              <w:sz w:val="24"/>
              <w:szCs w:val="24"/>
              <w14:ligatures w14:val="standardContextual"/>
            </w:rPr>
          </w:pPr>
          <w:hyperlink w:anchor="_Toc211875373" w:history="1">
            <w:r w:rsidRPr="009F107C">
              <w:rPr>
                <w:rStyle w:val="Hyperlink"/>
              </w:rPr>
              <w:t>Discipline and Termination Actions</w:t>
            </w:r>
            <w:r>
              <w:rPr>
                <w:webHidden/>
              </w:rPr>
              <w:tab/>
            </w:r>
            <w:r>
              <w:rPr>
                <w:webHidden/>
              </w:rPr>
              <w:fldChar w:fldCharType="begin"/>
            </w:r>
            <w:r>
              <w:rPr>
                <w:webHidden/>
              </w:rPr>
              <w:instrText xml:space="preserve"> PAGEREF _Toc211875373 \h </w:instrText>
            </w:r>
            <w:r>
              <w:rPr>
                <w:webHidden/>
              </w:rPr>
            </w:r>
            <w:r>
              <w:rPr>
                <w:webHidden/>
              </w:rPr>
              <w:fldChar w:fldCharType="separate"/>
            </w:r>
            <w:r w:rsidR="00666599">
              <w:rPr>
                <w:webHidden/>
              </w:rPr>
              <w:t>48</w:t>
            </w:r>
            <w:r>
              <w:rPr>
                <w:webHidden/>
              </w:rPr>
              <w:fldChar w:fldCharType="end"/>
            </w:r>
          </w:hyperlink>
        </w:p>
        <w:p w14:paraId="0FCC09F8" w14:textId="6C955491" w:rsidR="002E6435" w:rsidRDefault="002E6435" w:rsidP="007D7FA3">
          <w:pPr>
            <w:pStyle w:val="TOC1"/>
            <w:rPr>
              <w:rFonts w:asciiTheme="minorHAnsi" w:eastAsiaTheme="minorEastAsia" w:hAnsiTheme="minorHAnsi"/>
              <w:kern w:val="2"/>
              <w:sz w:val="24"/>
              <w:szCs w:val="24"/>
              <w14:ligatures w14:val="standardContextual"/>
            </w:rPr>
          </w:pPr>
          <w:hyperlink w:anchor="_Toc211875374" w:history="1">
            <w:r w:rsidRPr="009F107C">
              <w:rPr>
                <w:rStyle w:val="Hyperlink"/>
              </w:rPr>
              <w:t>Termination of the Employee:</w:t>
            </w:r>
            <w:r>
              <w:rPr>
                <w:webHidden/>
              </w:rPr>
              <w:tab/>
            </w:r>
            <w:r>
              <w:rPr>
                <w:webHidden/>
              </w:rPr>
              <w:fldChar w:fldCharType="begin"/>
            </w:r>
            <w:r>
              <w:rPr>
                <w:webHidden/>
              </w:rPr>
              <w:instrText xml:space="preserve"> PAGEREF _Toc211875374 \h </w:instrText>
            </w:r>
            <w:r>
              <w:rPr>
                <w:webHidden/>
              </w:rPr>
            </w:r>
            <w:r>
              <w:rPr>
                <w:webHidden/>
              </w:rPr>
              <w:fldChar w:fldCharType="separate"/>
            </w:r>
            <w:r w:rsidR="00666599">
              <w:rPr>
                <w:webHidden/>
              </w:rPr>
              <w:t>48</w:t>
            </w:r>
            <w:r>
              <w:rPr>
                <w:webHidden/>
              </w:rPr>
              <w:fldChar w:fldCharType="end"/>
            </w:r>
          </w:hyperlink>
        </w:p>
        <w:p w14:paraId="21A72AD0" w14:textId="76BD4D0B" w:rsidR="002E6435" w:rsidRDefault="002E6435" w:rsidP="007D7FA3">
          <w:pPr>
            <w:pStyle w:val="TOC1"/>
            <w:rPr>
              <w:rFonts w:asciiTheme="minorHAnsi" w:eastAsiaTheme="minorEastAsia" w:hAnsiTheme="minorHAnsi"/>
              <w:kern w:val="2"/>
              <w:sz w:val="24"/>
              <w:szCs w:val="24"/>
              <w14:ligatures w14:val="standardContextual"/>
            </w:rPr>
          </w:pPr>
          <w:hyperlink w:anchor="_Toc211875375" w:history="1">
            <w:r w:rsidRPr="009F107C">
              <w:rPr>
                <w:rStyle w:val="Hyperlink"/>
              </w:rPr>
              <w:t>Staff Turnover</w:t>
            </w:r>
            <w:r>
              <w:rPr>
                <w:webHidden/>
              </w:rPr>
              <w:tab/>
            </w:r>
            <w:r>
              <w:rPr>
                <w:webHidden/>
              </w:rPr>
              <w:fldChar w:fldCharType="begin"/>
            </w:r>
            <w:r>
              <w:rPr>
                <w:webHidden/>
              </w:rPr>
              <w:instrText xml:space="preserve"> PAGEREF _Toc211875375 \h </w:instrText>
            </w:r>
            <w:r>
              <w:rPr>
                <w:webHidden/>
              </w:rPr>
            </w:r>
            <w:r>
              <w:rPr>
                <w:webHidden/>
              </w:rPr>
              <w:fldChar w:fldCharType="separate"/>
            </w:r>
            <w:r w:rsidR="00666599">
              <w:rPr>
                <w:webHidden/>
              </w:rPr>
              <w:t>48</w:t>
            </w:r>
            <w:r>
              <w:rPr>
                <w:webHidden/>
              </w:rPr>
              <w:fldChar w:fldCharType="end"/>
            </w:r>
          </w:hyperlink>
        </w:p>
        <w:p w14:paraId="25223E7D" w14:textId="6164E777" w:rsidR="002E6435" w:rsidRDefault="002E6435" w:rsidP="007D7FA3">
          <w:pPr>
            <w:pStyle w:val="TOC1"/>
            <w:rPr>
              <w:rFonts w:asciiTheme="minorHAnsi" w:eastAsiaTheme="minorEastAsia" w:hAnsiTheme="minorHAnsi"/>
              <w:kern w:val="2"/>
              <w:sz w:val="24"/>
              <w:szCs w:val="24"/>
              <w14:ligatures w14:val="standardContextual"/>
            </w:rPr>
          </w:pPr>
          <w:hyperlink w:anchor="_Toc211875376" w:history="1">
            <w:r w:rsidRPr="009F107C">
              <w:rPr>
                <w:rStyle w:val="Hyperlink"/>
              </w:rPr>
              <w:t>When they leave - Exit interviews can give insight</w:t>
            </w:r>
            <w:r>
              <w:rPr>
                <w:webHidden/>
              </w:rPr>
              <w:tab/>
            </w:r>
            <w:r>
              <w:rPr>
                <w:webHidden/>
              </w:rPr>
              <w:fldChar w:fldCharType="begin"/>
            </w:r>
            <w:r>
              <w:rPr>
                <w:webHidden/>
              </w:rPr>
              <w:instrText xml:space="preserve"> PAGEREF _Toc211875376 \h </w:instrText>
            </w:r>
            <w:r>
              <w:rPr>
                <w:webHidden/>
              </w:rPr>
            </w:r>
            <w:r>
              <w:rPr>
                <w:webHidden/>
              </w:rPr>
              <w:fldChar w:fldCharType="separate"/>
            </w:r>
            <w:r w:rsidR="00666599">
              <w:rPr>
                <w:webHidden/>
              </w:rPr>
              <w:t>48</w:t>
            </w:r>
            <w:r>
              <w:rPr>
                <w:webHidden/>
              </w:rPr>
              <w:fldChar w:fldCharType="end"/>
            </w:r>
          </w:hyperlink>
        </w:p>
        <w:p w14:paraId="2DC3FB7B" w14:textId="22AC779D" w:rsidR="002E6435" w:rsidRDefault="002E6435" w:rsidP="007D7FA3">
          <w:pPr>
            <w:pStyle w:val="TOC1"/>
            <w:rPr>
              <w:rFonts w:asciiTheme="minorHAnsi" w:eastAsiaTheme="minorEastAsia" w:hAnsiTheme="minorHAnsi"/>
              <w:kern w:val="2"/>
              <w:sz w:val="24"/>
              <w:szCs w:val="24"/>
              <w14:ligatures w14:val="standardContextual"/>
            </w:rPr>
          </w:pPr>
          <w:hyperlink w:anchor="_Toc211875377" w:history="1">
            <w:r w:rsidRPr="009F107C">
              <w:rPr>
                <w:rStyle w:val="Hyperlink"/>
              </w:rPr>
              <w:t>Retention, Recognition &amp; Benefits:</w:t>
            </w:r>
            <w:r>
              <w:rPr>
                <w:webHidden/>
              </w:rPr>
              <w:tab/>
            </w:r>
            <w:r>
              <w:rPr>
                <w:webHidden/>
              </w:rPr>
              <w:fldChar w:fldCharType="begin"/>
            </w:r>
            <w:r>
              <w:rPr>
                <w:webHidden/>
              </w:rPr>
              <w:instrText xml:space="preserve"> PAGEREF _Toc211875377 \h </w:instrText>
            </w:r>
            <w:r>
              <w:rPr>
                <w:webHidden/>
              </w:rPr>
            </w:r>
            <w:r>
              <w:rPr>
                <w:webHidden/>
              </w:rPr>
              <w:fldChar w:fldCharType="separate"/>
            </w:r>
            <w:r w:rsidR="00666599">
              <w:rPr>
                <w:webHidden/>
              </w:rPr>
              <w:t>49</w:t>
            </w:r>
            <w:r>
              <w:rPr>
                <w:webHidden/>
              </w:rPr>
              <w:fldChar w:fldCharType="end"/>
            </w:r>
          </w:hyperlink>
        </w:p>
        <w:p w14:paraId="52936EC1" w14:textId="01B224E1" w:rsidR="002E6435" w:rsidRPr="007D7FA3" w:rsidRDefault="002E6435" w:rsidP="007D7FA3">
          <w:pPr>
            <w:pStyle w:val="TOC1"/>
            <w:rPr>
              <w:rFonts w:asciiTheme="minorHAnsi" w:eastAsiaTheme="minorEastAsia" w:hAnsiTheme="minorHAnsi"/>
              <w:kern w:val="2"/>
              <w:sz w:val="24"/>
              <w:szCs w:val="24"/>
              <w14:ligatures w14:val="standardContextual"/>
            </w:rPr>
          </w:pPr>
          <w:hyperlink w:anchor="_Toc211875378" w:history="1">
            <w:r w:rsidRPr="007D7FA3">
              <w:rPr>
                <w:rStyle w:val="Hyperlink"/>
                <w:b/>
                <w:bCs/>
              </w:rPr>
              <w:t>Chapter 5</w:t>
            </w:r>
            <w:r w:rsidRPr="007D7FA3">
              <w:rPr>
                <w:rFonts w:asciiTheme="minorHAnsi" w:eastAsiaTheme="minorEastAsia" w:hAnsiTheme="minorHAnsi"/>
                <w:kern w:val="2"/>
                <w:sz w:val="24"/>
                <w:szCs w:val="24"/>
                <w14:ligatures w14:val="standardContextual"/>
              </w:rPr>
              <w:tab/>
            </w:r>
            <w:r w:rsidRPr="007D7FA3">
              <w:rPr>
                <w:rStyle w:val="Hyperlink"/>
                <w:b/>
                <w:bCs/>
              </w:rPr>
              <w:t xml:space="preserve">  Leadership &amp; Governance (Legal Management)</w:t>
            </w:r>
            <w:r w:rsidRPr="007D7FA3">
              <w:rPr>
                <w:webHidden/>
              </w:rPr>
              <w:tab/>
            </w:r>
            <w:r w:rsidRPr="007D7FA3">
              <w:rPr>
                <w:webHidden/>
              </w:rPr>
              <w:fldChar w:fldCharType="begin"/>
            </w:r>
            <w:r w:rsidRPr="007D7FA3">
              <w:rPr>
                <w:webHidden/>
              </w:rPr>
              <w:instrText xml:space="preserve"> PAGEREF _Toc211875378 \h </w:instrText>
            </w:r>
            <w:r w:rsidRPr="007D7FA3">
              <w:rPr>
                <w:webHidden/>
              </w:rPr>
            </w:r>
            <w:r w:rsidRPr="007D7FA3">
              <w:rPr>
                <w:webHidden/>
              </w:rPr>
              <w:fldChar w:fldCharType="separate"/>
            </w:r>
            <w:r w:rsidR="00666599">
              <w:rPr>
                <w:webHidden/>
              </w:rPr>
              <w:t>50</w:t>
            </w:r>
            <w:r w:rsidRPr="007D7FA3">
              <w:rPr>
                <w:webHidden/>
              </w:rPr>
              <w:fldChar w:fldCharType="end"/>
            </w:r>
          </w:hyperlink>
        </w:p>
        <w:p w14:paraId="7D0CD07B" w14:textId="3D2C5A26" w:rsidR="002E6435" w:rsidRDefault="002E6435" w:rsidP="007D7FA3">
          <w:pPr>
            <w:pStyle w:val="TOC1"/>
            <w:rPr>
              <w:rFonts w:asciiTheme="minorHAnsi" w:eastAsiaTheme="minorEastAsia" w:hAnsiTheme="minorHAnsi"/>
              <w:kern w:val="2"/>
              <w:sz w:val="24"/>
              <w:szCs w:val="24"/>
              <w14:ligatures w14:val="standardContextual"/>
            </w:rPr>
          </w:pPr>
          <w:hyperlink w:anchor="_Toc211875379" w:history="1">
            <w:r w:rsidRPr="009F107C">
              <w:rPr>
                <w:rStyle w:val="Hyperlink"/>
              </w:rPr>
              <w:t>Leadership and Governance:</w:t>
            </w:r>
            <w:r>
              <w:rPr>
                <w:webHidden/>
              </w:rPr>
              <w:tab/>
            </w:r>
            <w:r>
              <w:rPr>
                <w:webHidden/>
              </w:rPr>
              <w:fldChar w:fldCharType="begin"/>
            </w:r>
            <w:r>
              <w:rPr>
                <w:webHidden/>
              </w:rPr>
              <w:instrText xml:space="preserve"> PAGEREF _Toc211875379 \h </w:instrText>
            </w:r>
            <w:r>
              <w:rPr>
                <w:webHidden/>
              </w:rPr>
            </w:r>
            <w:r>
              <w:rPr>
                <w:webHidden/>
              </w:rPr>
              <w:fldChar w:fldCharType="separate"/>
            </w:r>
            <w:r w:rsidR="00666599">
              <w:rPr>
                <w:webHidden/>
              </w:rPr>
              <w:t>50</w:t>
            </w:r>
            <w:r>
              <w:rPr>
                <w:webHidden/>
              </w:rPr>
              <w:fldChar w:fldCharType="end"/>
            </w:r>
          </w:hyperlink>
        </w:p>
        <w:p w14:paraId="6FA6EDE0" w14:textId="44892993" w:rsidR="002E6435" w:rsidRDefault="002E6435" w:rsidP="007D7FA3">
          <w:pPr>
            <w:pStyle w:val="TOC1"/>
            <w:rPr>
              <w:rFonts w:asciiTheme="minorHAnsi" w:eastAsiaTheme="minorEastAsia" w:hAnsiTheme="minorHAnsi"/>
              <w:kern w:val="2"/>
              <w:sz w:val="24"/>
              <w:szCs w:val="24"/>
              <w14:ligatures w14:val="standardContextual"/>
            </w:rPr>
          </w:pPr>
          <w:hyperlink w:anchor="_Toc211875380" w:history="1">
            <w:r w:rsidRPr="009F107C">
              <w:rPr>
                <w:rStyle w:val="Hyperlink"/>
              </w:rPr>
              <w:t>Corporate Structures:  Governance of Assisted Living</w:t>
            </w:r>
            <w:r>
              <w:rPr>
                <w:webHidden/>
              </w:rPr>
              <w:tab/>
            </w:r>
            <w:r>
              <w:rPr>
                <w:webHidden/>
              </w:rPr>
              <w:fldChar w:fldCharType="begin"/>
            </w:r>
            <w:r>
              <w:rPr>
                <w:webHidden/>
              </w:rPr>
              <w:instrText xml:space="preserve"> PAGEREF _Toc211875380 \h </w:instrText>
            </w:r>
            <w:r>
              <w:rPr>
                <w:webHidden/>
              </w:rPr>
            </w:r>
            <w:r>
              <w:rPr>
                <w:webHidden/>
              </w:rPr>
              <w:fldChar w:fldCharType="separate"/>
            </w:r>
            <w:r w:rsidR="00666599">
              <w:rPr>
                <w:webHidden/>
              </w:rPr>
              <w:t>50</w:t>
            </w:r>
            <w:r>
              <w:rPr>
                <w:webHidden/>
              </w:rPr>
              <w:fldChar w:fldCharType="end"/>
            </w:r>
          </w:hyperlink>
        </w:p>
        <w:p w14:paraId="7200997E" w14:textId="396217C0" w:rsidR="002E6435" w:rsidRDefault="002E6435" w:rsidP="007D7FA3">
          <w:pPr>
            <w:pStyle w:val="TOC1"/>
            <w:rPr>
              <w:rFonts w:asciiTheme="minorHAnsi" w:eastAsiaTheme="minorEastAsia" w:hAnsiTheme="minorHAnsi"/>
              <w:kern w:val="2"/>
              <w:sz w:val="24"/>
              <w:szCs w:val="24"/>
              <w14:ligatures w14:val="standardContextual"/>
            </w:rPr>
          </w:pPr>
          <w:hyperlink w:anchor="_Toc211875381" w:history="1">
            <w:r w:rsidRPr="009F107C">
              <w:rPr>
                <w:rStyle w:val="Hyperlink"/>
              </w:rPr>
              <w:t>Five Attributes of Leadership that drive performance</w:t>
            </w:r>
            <w:r>
              <w:rPr>
                <w:webHidden/>
              </w:rPr>
              <w:tab/>
            </w:r>
            <w:r>
              <w:rPr>
                <w:webHidden/>
              </w:rPr>
              <w:fldChar w:fldCharType="begin"/>
            </w:r>
            <w:r>
              <w:rPr>
                <w:webHidden/>
              </w:rPr>
              <w:instrText xml:space="preserve"> PAGEREF _Toc211875381 \h </w:instrText>
            </w:r>
            <w:r>
              <w:rPr>
                <w:webHidden/>
              </w:rPr>
            </w:r>
            <w:r>
              <w:rPr>
                <w:webHidden/>
              </w:rPr>
              <w:fldChar w:fldCharType="separate"/>
            </w:r>
            <w:r w:rsidR="00666599">
              <w:rPr>
                <w:webHidden/>
              </w:rPr>
              <w:t>51</w:t>
            </w:r>
            <w:r>
              <w:rPr>
                <w:webHidden/>
              </w:rPr>
              <w:fldChar w:fldCharType="end"/>
            </w:r>
          </w:hyperlink>
        </w:p>
        <w:p w14:paraId="1C0D5F00" w14:textId="7100CB20" w:rsidR="002E6435" w:rsidRDefault="002E6435" w:rsidP="007D7FA3">
          <w:pPr>
            <w:pStyle w:val="TOC1"/>
            <w:rPr>
              <w:rFonts w:asciiTheme="minorHAnsi" w:eastAsiaTheme="minorEastAsia" w:hAnsiTheme="minorHAnsi"/>
              <w:kern w:val="2"/>
              <w:sz w:val="24"/>
              <w:szCs w:val="24"/>
              <w14:ligatures w14:val="standardContextual"/>
            </w:rPr>
          </w:pPr>
          <w:hyperlink w:anchor="_Toc211875382" w:history="1">
            <w:r w:rsidRPr="009F107C">
              <w:rPr>
                <w:rStyle w:val="Hyperlink"/>
              </w:rPr>
              <w:t>Leadership Styles, Three common styles:</w:t>
            </w:r>
            <w:r>
              <w:rPr>
                <w:webHidden/>
              </w:rPr>
              <w:tab/>
            </w:r>
            <w:r>
              <w:rPr>
                <w:webHidden/>
              </w:rPr>
              <w:fldChar w:fldCharType="begin"/>
            </w:r>
            <w:r>
              <w:rPr>
                <w:webHidden/>
              </w:rPr>
              <w:instrText xml:space="preserve"> PAGEREF _Toc211875382 \h </w:instrText>
            </w:r>
            <w:r>
              <w:rPr>
                <w:webHidden/>
              </w:rPr>
            </w:r>
            <w:r>
              <w:rPr>
                <w:webHidden/>
              </w:rPr>
              <w:fldChar w:fldCharType="separate"/>
            </w:r>
            <w:r w:rsidR="00666599">
              <w:rPr>
                <w:webHidden/>
              </w:rPr>
              <w:t>51</w:t>
            </w:r>
            <w:r>
              <w:rPr>
                <w:webHidden/>
              </w:rPr>
              <w:fldChar w:fldCharType="end"/>
            </w:r>
          </w:hyperlink>
        </w:p>
        <w:p w14:paraId="48024FF4" w14:textId="6FF54C65" w:rsidR="002E6435" w:rsidRDefault="002E6435" w:rsidP="007D7FA3">
          <w:pPr>
            <w:pStyle w:val="TOC1"/>
            <w:rPr>
              <w:rFonts w:asciiTheme="minorHAnsi" w:eastAsiaTheme="minorEastAsia" w:hAnsiTheme="minorHAnsi"/>
              <w:kern w:val="2"/>
              <w:sz w:val="24"/>
              <w:szCs w:val="24"/>
              <w14:ligatures w14:val="standardContextual"/>
            </w:rPr>
          </w:pPr>
          <w:hyperlink w:anchor="_Toc211875383" w:history="1">
            <w:r w:rsidRPr="009F107C">
              <w:rPr>
                <w:rStyle w:val="Hyperlink"/>
              </w:rPr>
              <w:t>Sample Organizational         Charts</w:t>
            </w:r>
            <w:r>
              <w:rPr>
                <w:webHidden/>
              </w:rPr>
              <w:tab/>
            </w:r>
            <w:r>
              <w:rPr>
                <w:webHidden/>
              </w:rPr>
              <w:fldChar w:fldCharType="begin"/>
            </w:r>
            <w:r>
              <w:rPr>
                <w:webHidden/>
              </w:rPr>
              <w:instrText xml:space="preserve"> PAGEREF _Toc211875383 \h </w:instrText>
            </w:r>
            <w:r>
              <w:rPr>
                <w:webHidden/>
              </w:rPr>
            </w:r>
            <w:r>
              <w:rPr>
                <w:webHidden/>
              </w:rPr>
              <w:fldChar w:fldCharType="separate"/>
            </w:r>
            <w:r w:rsidR="00666599">
              <w:rPr>
                <w:webHidden/>
              </w:rPr>
              <w:t>51</w:t>
            </w:r>
            <w:r>
              <w:rPr>
                <w:webHidden/>
              </w:rPr>
              <w:fldChar w:fldCharType="end"/>
            </w:r>
          </w:hyperlink>
        </w:p>
        <w:p w14:paraId="1BC20C06" w14:textId="027C1792" w:rsidR="002E6435" w:rsidRDefault="002E6435" w:rsidP="007D7FA3">
          <w:pPr>
            <w:pStyle w:val="TOC1"/>
            <w:rPr>
              <w:rFonts w:asciiTheme="minorHAnsi" w:eastAsiaTheme="minorEastAsia" w:hAnsiTheme="minorHAnsi"/>
              <w:kern w:val="2"/>
              <w:sz w:val="24"/>
              <w:szCs w:val="24"/>
              <w14:ligatures w14:val="standardContextual"/>
            </w:rPr>
          </w:pPr>
          <w:hyperlink w:anchor="_Toc211875384" w:history="1">
            <w:r w:rsidRPr="009F107C">
              <w:rPr>
                <w:rStyle w:val="Hyperlink"/>
              </w:rPr>
              <w:t>Functions of Management:</w:t>
            </w:r>
            <w:r>
              <w:rPr>
                <w:webHidden/>
              </w:rPr>
              <w:tab/>
            </w:r>
            <w:r>
              <w:rPr>
                <w:webHidden/>
              </w:rPr>
              <w:fldChar w:fldCharType="begin"/>
            </w:r>
            <w:r>
              <w:rPr>
                <w:webHidden/>
              </w:rPr>
              <w:instrText xml:space="preserve"> PAGEREF _Toc211875384 \h </w:instrText>
            </w:r>
            <w:r>
              <w:rPr>
                <w:webHidden/>
              </w:rPr>
            </w:r>
            <w:r>
              <w:rPr>
                <w:webHidden/>
              </w:rPr>
              <w:fldChar w:fldCharType="separate"/>
            </w:r>
            <w:r w:rsidR="00666599">
              <w:rPr>
                <w:webHidden/>
              </w:rPr>
              <w:t>52</w:t>
            </w:r>
            <w:r>
              <w:rPr>
                <w:webHidden/>
              </w:rPr>
              <w:fldChar w:fldCharType="end"/>
            </w:r>
          </w:hyperlink>
        </w:p>
        <w:p w14:paraId="7E54077C" w14:textId="268EFF06" w:rsidR="002E6435" w:rsidRDefault="002E6435" w:rsidP="007D7FA3">
          <w:pPr>
            <w:pStyle w:val="TOC1"/>
            <w:rPr>
              <w:rFonts w:asciiTheme="minorHAnsi" w:eastAsiaTheme="minorEastAsia" w:hAnsiTheme="minorHAnsi"/>
              <w:kern w:val="2"/>
              <w:sz w:val="24"/>
              <w:szCs w:val="24"/>
              <w14:ligatures w14:val="standardContextual"/>
            </w:rPr>
          </w:pPr>
          <w:hyperlink w:anchor="_Toc211875385" w:history="1">
            <w:r w:rsidRPr="009F107C">
              <w:rPr>
                <w:rStyle w:val="Hyperlink"/>
              </w:rPr>
              <w:t>Quality Improvement:</w:t>
            </w:r>
            <w:r>
              <w:rPr>
                <w:webHidden/>
              </w:rPr>
              <w:tab/>
            </w:r>
            <w:r>
              <w:rPr>
                <w:webHidden/>
              </w:rPr>
              <w:fldChar w:fldCharType="begin"/>
            </w:r>
            <w:r>
              <w:rPr>
                <w:webHidden/>
              </w:rPr>
              <w:instrText xml:space="preserve"> PAGEREF _Toc211875385 \h </w:instrText>
            </w:r>
            <w:r>
              <w:rPr>
                <w:webHidden/>
              </w:rPr>
            </w:r>
            <w:r>
              <w:rPr>
                <w:webHidden/>
              </w:rPr>
              <w:fldChar w:fldCharType="separate"/>
            </w:r>
            <w:r w:rsidR="00666599">
              <w:rPr>
                <w:webHidden/>
              </w:rPr>
              <w:t>52</w:t>
            </w:r>
            <w:r>
              <w:rPr>
                <w:webHidden/>
              </w:rPr>
              <w:fldChar w:fldCharType="end"/>
            </w:r>
          </w:hyperlink>
        </w:p>
        <w:p w14:paraId="78B020EC" w14:textId="0C1D5383" w:rsidR="002E6435" w:rsidRDefault="002E6435" w:rsidP="007D7FA3">
          <w:pPr>
            <w:pStyle w:val="TOC1"/>
            <w:rPr>
              <w:rFonts w:asciiTheme="minorHAnsi" w:eastAsiaTheme="minorEastAsia" w:hAnsiTheme="minorHAnsi"/>
              <w:kern w:val="2"/>
              <w:sz w:val="24"/>
              <w:szCs w:val="24"/>
              <w14:ligatures w14:val="standardContextual"/>
            </w:rPr>
          </w:pPr>
          <w:hyperlink w:anchor="_Toc211875386" w:history="1">
            <w:r w:rsidRPr="009F107C">
              <w:rPr>
                <w:rStyle w:val="Hyperlink"/>
              </w:rPr>
              <w:t>Ethics:</w:t>
            </w:r>
            <w:r>
              <w:rPr>
                <w:webHidden/>
              </w:rPr>
              <w:tab/>
            </w:r>
            <w:r>
              <w:rPr>
                <w:webHidden/>
              </w:rPr>
              <w:fldChar w:fldCharType="begin"/>
            </w:r>
            <w:r>
              <w:rPr>
                <w:webHidden/>
              </w:rPr>
              <w:instrText xml:space="preserve"> PAGEREF _Toc211875386 \h </w:instrText>
            </w:r>
            <w:r>
              <w:rPr>
                <w:webHidden/>
              </w:rPr>
            </w:r>
            <w:r>
              <w:rPr>
                <w:webHidden/>
              </w:rPr>
              <w:fldChar w:fldCharType="separate"/>
            </w:r>
            <w:r w:rsidR="00666599">
              <w:rPr>
                <w:webHidden/>
              </w:rPr>
              <w:t>52</w:t>
            </w:r>
            <w:r>
              <w:rPr>
                <w:webHidden/>
              </w:rPr>
              <w:fldChar w:fldCharType="end"/>
            </w:r>
          </w:hyperlink>
        </w:p>
        <w:p w14:paraId="17EBE7C3" w14:textId="5A278B82" w:rsidR="002E6435" w:rsidRDefault="002E6435" w:rsidP="007D7FA3">
          <w:pPr>
            <w:pStyle w:val="TOC1"/>
            <w:rPr>
              <w:rFonts w:asciiTheme="minorHAnsi" w:eastAsiaTheme="minorEastAsia" w:hAnsiTheme="minorHAnsi"/>
              <w:kern w:val="2"/>
              <w:sz w:val="24"/>
              <w:szCs w:val="24"/>
              <w14:ligatures w14:val="standardContextual"/>
            </w:rPr>
          </w:pPr>
          <w:hyperlink w:anchor="_Toc211875387" w:history="1">
            <w:r w:rsidRPr="009F107C">
              <w:rPr>
                <w:rStyle w:val="Hyperlink"/>
              </w:rPr>
              <w:t>Standards of conduct under R4-33-407</w:t>
            </w:r>
            <w:r>
              <w:rPr>
                <w:webHidden/>
              </w:rPr>
              <w:tab/>
            </w:r>
            <w:r>
              <w:rPr>
                <w:webHidden/>
              </w:rPr>
              <w:fldChar w:fldCharType="begin"/>
            </w:r>
            <w:r>
              <w:rPr>
                <w:webHidden/>
              </w:rPr>
              <w:instrText xml:space="preserve"> PAGEREF _Toc211875387 \h </w:instrText>
            </w:r>
            <w:r>
              <w:rPr>
                <w:webHidden/>
              </w:rPr>
            </w:r>
            <w:r>
              <w:rPr>
                <w:webHidden/>
              </w:rPr>
              <w:fldChar w:fldCharType="separate"/>
            </w:r>
            <w:r w:rsidR="00666599">
              <w:rPr>
                <w:webHidden/>
              </w:rPr>
              <w:t>53</w:t>
            </w:r>
            <w:r>
              <w:rPr>
                <w:webHidden/>
              </w:rPr>
              <w:fldChar w:fldCharType="end"/>
            </w:r>
          </w:hyperlink>
        </w:p>
        <w:p w14:paraId="5026D837" w14:textId="6724776A" w:rsidR="002E6435" w:rsidRDefault="002E6435" w:rsidP="007D7FA3">
          <w:pPr>
            <w:pStyle w:val="TOC1"/>
            <w:rPr>
              <w:rFonts w:asciiTheme="minorHAnsi" w:eastAsiaTheme="minorEastAsia" w:hAnsiTheme="minorHAnsi"/>
              <w:kern w:val="2"/>
              <w:sz w:val="24"/>
              <w:szCs w:val="24"/>
              <w14:ligatures w14:val="standardContextual"/>
            </w:rPr>
          </w:pPr>
          <w:hyperlink w:anchor="_Toc211875388" w:history="1">
            <w:r w:rsidRPr="009F107C">
              <w:rPr>
                <w:rStyle w:val="Hyperlink"/>
              </w:rPr>
              <w:t>Board-prescribed requirements for certification and re-</w:t>
            </w:r>
            <w:r w:rsidRPr="009F107C">
              <w:rPr>
                <w:rStyle w:val="Hyperlink"/>
                <w:i/>
              </w:rPr>
              <w:t>certification;</w:t>
            </w:r>
            <w:r>
              <w:rPr>
                <w:webHidden/>
              </w:rPr>
              <w:tab/>
            </w:r>
            <w:r>
              <w:rPr>
                <w:webHidden/>
              </w:rPr>
              <w:fldChar w:fldCharType="begin"/>
            </w:r>
            <w:r>
              <w:rPr>
                <w:webHidden/>
              </w:rPr>
              <w:instrText xml:space="preserve"> PAGEREF _Toc211875388 \h </w:instrText>
            </w:r>
            <w:r>
              <w:rPr>
                <w:webHidden/>
              </w:rPr>
            </w:r>
            <w:r>
              <w:rPr>
                <w:webHidden/>
              </w:rPr>
              <w:fldChar w:fldCharType="separate"/>
            </w:r>
            <w:r w:rsidR="00666599">
              <w:rPr>
                <w:webHidden/>
              </w:rPr>
              <w:t>54</w:t>
            </w:r>
            <w:r>
              <w:rPr>
                <w:webHidden/>
              </w:rPr>
              <w:fldChar w:fldCharType="end"/>
            </w:r>
          </w:hyperlink>
        </w:p>
        <w:p w14:paraId="7D418E8B" w14:textId="01C8DF46" w:rsidR="002E6435" w:rsidRDefault="002E6435" w:rsidP="007D7FA3">
          <w:pPr>
            <w:pStyle w:val="TOC1"/>
            <w:rPr>
              <w:rFonts w:asciiTheme="minorHAnsi" w:eastAsiaTheme="minorEastAsia" w:hAnsiTheme="minorHAnsi"/>
              <w:kern w:val="2"/>
              <w:sz w:val="24"/>
              <w:szCs w:val="24"/>
              <w14:ligatures w14:val="standardContextual"/>
            </w:rPr>
          </w:pPr>
          <w:hyperlink w:anchor="_Toc211875389" w:history="1">
            <w:r w:rsidRPr="009F107C">
              <w:rPr>
                <w:rStyle w:val="Hyperlink"/>
                <w:b/>
                <w:bCs/>
              </w:rPr>
              <w:t>R4-33-405 Renewal Application</w:t>
            </w:r>
            <w:r>
              <w:rPr>
                <w:webHidden/>
              </w:rPr>
              <w:tab/>
            </w:r>
            <w:r>
              <w:rPr>
                <w:webHidden/>
              </w:rPr>
              <w:fldChar w:fldCharType="begin"/>
            </w:r>
            <w:r>
              <w:rPr>
                <w:webHidden/>
              </w:rPr>
              <w:instrText xml:space="preserve"> PAGEREF _Toc211875389 \h </w:instrText>
            </w:r>
            <w:r>
              <w:rPr>
                <w:webHidden/>
              </w:rPr>
            </w:r>
            <w:r>
              <w:rPr>
                <w:webHidden/>
              </w:rPr>
              <w:fldChar w:fldCharType="separate"/>
            </w:r>
            <w:r w:rsidR="00666599">
              <w:rPr>
                <w:webHidden/>
              </w:rPr>
              <w:t>56</w:t>
            </w:r>
            <w:r>
              <w:rPr>
                <w:webHidden/>
              </w:rPr>
              <w:fldChar w:fldCharType="end"/>
            </w:r>
          </w:hyperlink>
        </w:p>
        <w:p w14:paraId="57065F29" w14:textId="7F4C997D" w:rsidR="002E6435" w:rsidRDefault="002E6435" w:rsidP="007D7FA3">
          <w:pPr>
            <w:pStyle w:val="TOC1"/>
            <w:rPr>
              <w:rFonts w:asciiTheme="minorHAnsi" w:eastAsiaTheme="minorEastAsia" w:hAnsiTheme="minorHAnsi"/>
              <w:kern w:val="2"/>
              <w:sz w:val="24"/>
              <w:szCs w:val="24"/>
              <w14:ligatures w14:val="standardContextual"/>
            </w:rPr>
          </w:pPr>
          <w:hyperlink w:anchor="_Toc211875390" w:history="1">
            <w:r w:rsidRPr="009F107C">
              <w:rPr>
                <w:rStyle w:val="Hyperlink"/>
              </w:rPr>
              <w:t>Delegation</w:t>
            </w:r>
            <w:r>
              <w:rPr>
                <w:webHidden/>
              </w:rPr>
              <w:tab/>
            </w:r>
            <w:r>
              <w:rPr>
                <w:webHidden/>
              </w:rPr>
              <w:fldChar w:fldCharType="begin"/>
            </w:r>
            <w:r>
              <w:rPr>
                <w:webHidden/>
              </w:rPr>
              <w:instrText xml:space="preserve"> PAGEREF _Toc211875390 \h </w:instrText>
            </w:r>
            <w:r>
              <w:rPr>
                <w:webHidden/>
              </w:rPr>
            </w:r>
            <w:r>
              <w:rPr>
                <w:webHidden/>
              </w:rPr>
              <w:fldChar w:fldCharType="separate"/>
            </w:r>
            <w:r w:rsidR="00666599">
              <w:rPr>
                <w:webHidden/>
              </w:rPr>
              <w:t>58</w:t>
            </w:r>
            <w:r>
              <w:rPr>
                <w:webHidden/>
              </w:rPr>
              <w:fldChar w:fldCharType="end"/>
            </w:r>
          </w:hyperlink>
        </w:p>
        <w:p w14:paraId="2A7D7AB1" w14:textId="6AE39293" w:rsidR="002E6435" w:rsidRDefault="002E6435" w:rsidP="007D7FA3">
          <w:pPr>
            <w:pStyle w:val="TOC1"/>
            <w:rPr>
              <w:rFonts w:asciiTheme="minorHAnsi" w:eastAsiaTheme="minorEastAsia" w:hAnsiTheme="minorHAnsi"/>
              <w:kern w:val="2"/>
              <w:sz w:val="24"/>
              <w:szCs w:val="24"/>
              <w14:ligatures w14:val="standardContextual"/>
            </w:rPr>
          </w:pPr>
          <w:hyperlink w:anchor="_Toc211875391" w:history="1">
            <w:r w:rsidRPr="009F107C">
              <w:rPr>
                <w:rStyle w:val="Hyperlink"/>
              </w:rPr>
              <w:t>Appointment as Manager of Multiple Assisted Living Facilities (R4-33-411)Effective June 6, 2015</w:t>
            </w:r>
            <w:r>
              <w:rPr>
                <w:webHidden/>
              </w:rPr>
              <w:tab/>
            </w:r>
            <w:r>
              <w:rPr>
                <w:webHidden/>
              </w:rPr>
              <w:fldChar w:fldCharType="begin"/>
            </w:r>
            <w:r>
              <w:rPr>
                <w:webHidden/>
              </w:rPr>
              <w:instrText xml:space="preserve"> PAGEREF _Toc211875391 \h </w:instrText>
            </w:r>
            <w:r>
              <w:rPr>
                <w:webHidden/>
              </w:rPr>
            </w:r>
            <w:r>
              <w:rPr>
                <w:webHidden/>
              </w:rPr>
              <w:fldChar w:fldCharType="separate"/>
            </w:r>
            <w:r w:rsidR="00666599">
              <w:rPr>
                <w:webHidden/>
              </w:rPr>
              <w:t>58</w:t>
            </w:r>
            <w:r>
              <w:rPr>
                <w:webHidden/>
              </w:rPr>
              <w:fldChar w:fldCharType="end"/>
            </w:r>
          </w:hyperlink>
        </w:p>
        <w:p w14:paraId="2AD8A721" w14:textId="0DA71F72" w:rsidR="002E6435" w:rsidRDefault="002E6435" w:rsidP="007D7FA3">
          <w:pPr>
            <w:pStyle w:val="TOC1"/>
            <w:rPr>
              <w:rFonts w:asciiTheme="minorHAnsi" w:eastAsiaTheme="minorEastAsia" w:hAnsiTheme="minorHAnsi"/>
              <w:kern w:val="2"/>
              <w:sz w:val="24"/>
              <w:szCs w:val="24"/>
              <w14:ligatures w14:val="standardContextual"/>
            </w:rPr>
          </w:pPr>
          <w:hyperlink w:anchor="_Toc211875392" w:history="1">
            <w:r w:rsidRPr="009F107C">
              <w:rPr>
                <w:rStyle w:val="Hyperlink"/>
              </w:rPr>
              <w:t>Other Legal Terms to Consider:</w:t>
            </w:r>
            <w:r>
              <w:rPr>
                <w:webHidden/>
              </w:rPr>
              <w:tab/>
            </w:r>
            <w:r>
              <w:rPr>
                <w:webHidden/>
              </w:rPr>
              <w:fldChar w:fldCharType="begin"/>
            </w:r>
            <w:r>
              <w:rPr>
                <w:webHidden/>
              </w:rPr>
              <w:instrText xml:space="preserve"> PAGEREF _Toc211875392 \h </w:instrText>
            </w:r>
            <w:r>
              <w:rPr>
                <w:webHidden/>
              </w:rPr>
            </w:r>
            <w:r>
              <w:rPr>
                <w:webHidden/>
              </w:rPr>
              <w:fldChar w:fldCharType="separate"/>
            </w:r>
            <w:r w:rsidR="00666599">
              <w:rPr>
                <w:webHidden/>
              </w:rPr>
              <w:t>59</w:t>
            </w:r>
            <w:r>
              <w:rPr>
                <w:webHidden/>
              </w:rPr>
              <w:fldChar w:fldCharType="end"/>
            </w:r>
          </w:hyperlink>
        </w:p>
        <w:p w14:paraId="549053C3" w14:textId="40748FCF" w:rsidR="002E6435" w:rsidRDefault="002E6435" w:rsidP="007D7FA3">
          <w:pPr>
            <w:pStyle w:val="TOC1"/>
            <w:rPr>
              <w:rFonts w:asciiTheme="minorHAnsi" w:eastAsiaTheme="minorEastAsia" w:hAnsiTheme="minorHAnsi"/>
              <w:kern w:val="2"/>
              <w:sz w:val="24"/>
              <w:szCs w:val="24"/>
              <w14:ligatures w14:val="standardContextual"/>
            </w:rPr>
          </w:pPr>
          <w:hyperlink w:anchor="_Toc211875393" w:history="1">
            <w:r w:rsidRPr="009F107C">
              <w:rPr>
                <w:rStyle w:val="Hyperlink"/>
              </w:rPr>
              <w:t>Advanced directives and do-not-resuscitate orders</w:t>
            </w:r>
            <w:r>
              <w:rPr>
                <w:webHidden/>
              </w:rPr>
              <w:tab/>
            </w:r>
            <w:r>
              <w:rPr>
                <w:webHidden/>
              </w:rPr>
              <w:fldChar w:fldCharType="begin"/>
            </w:r>
            <w:r>
              <w:rPr>
                <w:webHidden/>
              </w:rPr>
              <w:instrText xml:space="preserve"> PAGEREF _Toc211875393 \h </w:instrText>
            </w:r>
            <w:r>
              <w:rPr>
                <w:webHidden/>
              </w:rPr>
            </w:r>
            <w:r>
              <w:rPr>
                <w:webHidden/>
              </w:rPr>
              <w:fldChar w:fldCharType="separate"/>
            </w:r>
            <w:r w:rsidR="00666599">
              <w:rPr>
                <w:webHidden/>
              </w:rPr>
              <w:t>59</w:t>
            </w:r>
            <w:r>
              <w:rPr>
                <w:webHidden/>
              </w:rPr>
              <w:fldChar w:fldCharType="end"/>
            </w:r>
          </w:hyperlink>
        </w:p>
        <w:p w14:paraId="3FEA3136" w14:textId="08F148A8" w:rsidR="002E6435" w:rsidRDefault="002E6435" w:rsidP="007D7FA3">
          <w:pPr>
            <w:pStyle w:val="TOC1"/>
            <w:rPr>
              <w:rFonts w:asciiTheme="minorHAnsi" w:eastAsiaTheme="minorEastAsia" w:hAnsiTheme="minorHAnsi"/>
              <w:kern w:val="2"/>
              <w:sz w:val="24"/>
              <w:szCs w:val="24"/>
              <w14:ligatures w14:val="standardContextual"/>
            </w:rPr>
          </w:pPr>
          <w:hyperlink w:anchor="_Toc211875394" w:history="1">
            <w:r w:rsidRPr="009F107C">
              <w:rPr>
                <w:rStyle w:val="Hyperlink"/>
              </w:rPr>
              <w:t>Frequently Asked Questions: Arizona Life Care Planning &amp;, Advance Directives instructions and the current DNR form.</w:t>
            </w:r>
            <w:r>
              <w:rPr>
                <w:webHidden/>
              </w:rPr>
              <w:tab/>
            </w:r>
            <w:r>
              <w:rPr>
                <w:webHidden/>
              </w:rPr>
              <w:fldChar w:fldCharType="begin"/>
            </w:r>
            <w:r>
              <w:rPr>
                <w:webHidden/>
              </w:rPr>
              <w:instrText xml:space="preserve"> PAGEREF _Toc211875394 \h </w:instrText>
            </w:r>
            <w:r>
              <w:rPr>
                <w:webHidden/>
              </w:rPr>
            </w:r>
            <w:r>
              <w:rPr>
                <w:webHidden/>
              </w:rPr>
              <w:fldChar w:fldCharType="separate"/>
            </w:r>
            <w:r w:rsidR="00666599">
              <w:rPr>
                <w:webHidden/>
              </w:rPr>
              <w:t>60</w:t>
            </w:r>
            <w:r>
              <w:rPr>
                <w:webHidden/>
              </w:rPr>
              <w:fldChar w:fldCharType="end"/>
            </w:r>
          </w:hyperlink>
        </w:p>
        <w:p w14:paraId="166EC880" w14:textId="1B05503A" w:rsidR="002E6435" w:rsidRDefault="002E6435" w:rsidP="007D7FA3">
          <w:pPr>
            <w:pStyle w:val="TOC1"/>
            <w:rPr>
              <w:rFonts w:asciiTheme="minorHAnsi" w:eastAsiaTheme="minorEastAsia" w:hAnsiTheme="minorHAnsi"/>
              <w:kern w:val="2"/>
              <w:sz w:val="24"/>
              <w:szCs w:val="24"/>
              <w14:ligatures w14:val="standardContextual"/>
            </w:rPr>
          </w:pPr>
          <w:hyperlink w:anchor="_Toc211875395" w:history="1">
            <w:r w:rsidRPr="009F107C">
              <w:rPr>
                <w:rStyle w:val="Hyperlink"/>
              </w:rPr>
              <w:t>Department of Health Services compliance and complaint inspections:</w:t>
            </w:r>
            <w:r>
              <w:rPr>
                <w:webHidden/>
              </w:rPr>
              <w:tab/>
            </w:r>
            <w:r>
              <w:rPr>
                <w:webHidden/>
              </w:rPr>
              <w:fldChar w:fldCharType="begin"/>
            </w:r>
            <w:r>
              <w:rPr>
                <w:webHidden/>
              </w:rPr>
              <w:instrText xml:space="preserve"> PAGEREF _Toc211875395 \h </w:instrText>
            </w:r>
            <w:r>
              <w:rPr>
                <w:webHidden/>
              </w:rPr>
            </w:r>
            <w:r>
              <w:rPr>
                <w:webHidden/>
              </w:rPr>
              <w:fldChar w:fldCharType="separate"/>
            </w:r>
            <w:r w:rsidR="00666599">
              <w:rPr>
                <w:webHidden/>
              </w:rPr>
              <w:t>63</w:t>
            </w:r>
            <w:r>
              <w:rPr>
                <w:webHidden/>
              </w:rPr>
              <w:fldChar w:fldCharType="end"/>
            </w:r>
          </w:hyperlink>
        </w:p>
        <w:p w14:paraId="330E8ED9" w14:textId="7F13C609" w:rsidR="002E6435" w:rsidRDefault="002E6435" w:rsidP="007D7FA3">
          <w:pPr>
            <w:pStyle w:val="TOC1"/>
            <w:rPr>
              <w:rFonts w:asciiTheme="minorHAnsi" w:eastAsiaTheme="minorEastAsia" w:hAnsiTheme="minorHAnsi"/>
              <w:kern w:val="2"/>
              <w:sz w:val="24"/>
              <w:szCs w:val="24"/>
              <w14:ligatures w14:val="standardContextual"/>
            </w:rPr>
          </w:pPr>
          <w:hyperlink w:anchor="_Toc211875396" w:history="1">
            <w:r w:rsidRPr="009F107C">
              <w:rPr>
                <w:rStyle w:val="Hyperlink"/>
              </w:rPr>
              <w:t>SAMPLE: Statement of deficiencies (SOD)</w:t>
            </w:r>
            <w:r>
              <w:rPr>
                <w:webHidden/>
              </w:rPr>
              <w:tab/>
            </w:r>
            <w:r>
              <w:rPr>
                <w:webHidden/>
              </w:rPr>
              <w:fldChar w:fldCharType="begin"/>
            </w:r>
            <w:r>
              <w:rPr>
                <w:webHidden/>
              </w:rPr>
              <w:instrText xml:space="preserve"> PAGEREF _Toc211875396 \h </w:instrText>
            </w:r>
            <w:r>
              <w:rPr>
                <w:webHidden/>
              </w:rPr>
            </w:r>
            <w:r>
              <w:rPr>
                <w:webHidden/>
              </w:rPr>
              <w:fldChar w:fldCharType="separate"/>
            </w:r>
            <w:r w:rsidR="00666599">
              <w:rPr>
                <w:webHidden/>
              </w:rPr>
              <w:t>64</w:t>
            </w:r>
            <w:r>
              <w:rPr>
                <w:webHidden/>
              </w:rPr>
              <w:fldChar w:fldCharType="end"/>
            </w:r>
          </w:hyperlink>
        </w:p>
        <w:p w14:paraId="508AE516" w14:textId="49BA0410" w:rsidR="002E6435" w:rsidRDefault="002E6435" w:rsidP="007D7FA3">
          <w:pPr>
            <w:pStyle w:val="TOC1"/>
            <w:rPr>
              <w:rFonts w:asciiTheme="minorHAnsi" w:eastAsiaTheme="minorEastAsia" w:hAnsiTheme="minorHAnsi"/>
              <w:kern w:val="2"/>
              <w:sz w:val="24"/>
              <w:szCs w:val="24"/>
              <w14:ligatures w14:val="standardContextual"/>
            </w:rPr>
          </w:pPr>
          <w:hyperlink w:anchor="_Toc211875397" w:history="1">
            <w:r w:rsidRPr="009F107C">
              <w:rPr>
                <w:rStyle w:val="Hyperlink"/>
              </w:rPr>
              <w:t>Plan of Correction (POC) and Informal Dispute Resolution Process (IDR)</w:t>
            </w:r>
            <w:r>
              <w:rPr>
                <w:webHidden/>
              </w:rPr>
              <w:tab/>
            </w:r>
            <w:r>
              <w:rPr>
                <w:webHidden/>
              </w:rPr>
              <w:fldChar w:fldCharType="begin"/>
            </w:r>
            <w:r>
              <w:rPr>
                <w:webHidden/>
              </w:rPr>
              <w:instrText xml:space="preserve"> PAGEREF _Toc211875397 \h </w:instrText>
            </w:r>
            <w:r>
              <w:rPr>
                <w:webHidden/>
              </w:rPr>
            </w:r>
            <w:r>
              <w:rPr>
                <w:webHidden/>
              </w:rPr>
              <w:fldChar w:fldCharType="separate"/>
            </w:r>
            <w:r w:rsidR="00666599">
              <w:rPr>
                <w:webHidden/>
              </w:rPr>
              <w:t>65</w:t>
            </w:r>
            <w:r>
              <w:rPr>
                <w:webHidden/>
              </w:rPr>
              <w:fldChar w:fldCharType="end"/>
            </w:r>
          </w:hyperlink>
        </w:p>
        <w:p w14:paraId="7B83570D" w14:textId="3F39EE63" w:rsidR="002E6435" w:rsidRDefault="002E6435" w:rsidP="007D7FA3">
          <w:pPr>
            <w:pStyle w:val="TOC1"/>
            <w:rPr>
              <w:rFonts w:asciiTheme="minorHAnsi" w:eastAsiaTheme="minorEastAsia" w:hAnsiTheme="minorHAnsi"/>
              <w:kern w:val="2"/>
              <w:sz w:val="24"/>
              <w:szCs w:val="24"/>
              <w14:ligatures w14:val="standardContextual"/>
            </w:rPr>
          </w:pPr>
          <w:hyperlink w:anchor="_Toc211875398" w:history="1">
            <w:r w:rsidRPr="009F107C">
              <w:rPr>
                <w:rStyle w:val="Hyperlink"/>
              </w:rPr>
              <w:t>Enforcement Actions</w:t>
            </w:r>
            <w:r>
              <w:rPr>
                <w:webHidden/>
              </w:rPr>
              <w:tab/>
            </w:r>
            <w:r>
              <w:rPr>
                <w:webHidden/>
              </w:rPr>
              <w:fldChar w:fldCharType="begin"/>
            </w:r>
            <w:r>
              <w:rPr>
                <w:webHidden/>
              </w:rPr>
              <w:instrText xml:space="preserve"> PAGEREF _Toc211875398 \h </w:instrText>
            </w:r>
            <w:r>
              <w:rPr>
                <w:webHidden/>
              </w:rPr>
            </w:r>
            <w:r>
              <w:rPr>
                <w:webHidden/>
              </w:rPr>
              <w:fldChar w:fldCharType="separate"/>
            </w:r>
            <w:r w:rsidR="00666599">
              <w:rPr>
                <w:webHidden/>
              </w:rPr>
              <w:t>74</w:t>
            </w:r>
            <w:r>
              <w:rPr>
                <w:webHidden/>
              </w:rPr>
              <w:fldChar w:fldCharType="end"/>
            </w:r>
          </w:hyperlink>
        </w:p>
        <w:p w14:paraId="78AF9AA9" w14:textId="3062C01C" w:rsidR="002E6435" w:rsidRDefault="002E6435" w:rsidP="007D7FA3">
          <w:pPr>
            <w:pStyle w:val="TOC1"/>
            <w:rPr>
              <w:rFonts w:asciiTheme="minorHAnsi" w:eastAsiaTheme="minorEastAsia" w:hAnsiTheme="minorHAnsi"/>
              <w:kern w:val="2"/>
              <w:sz w:val="24"/>
              <w:szCs w:val="24"/>
              <w14:ligatures w14:val="standardContextual"/>
            </w:rPr>
          </w:pPr>
          <w:hyperlink w:anchor="_Toc211875399" w:history="1">
            <w:r w:rsidRPr="009F107C">
              <w:rPr>
                <w:rStyle w:val="Hyperlink"/>
              </w:rPr>
              <w:t>Risk Management and Quality Improvement</w:t>
            </w:r>
            <w:r w:rsidRPr="009F107C">
              <w:rPr>
                <w:rStyle w:val="Hyperlink"/>
                <w:i/>
              </w:rPr>
              <w:t>:</w:t>
            </w:r>
            <w:r>
              <w:rPr>
                <w:webHidden/>
              </w:rPr>
              <w:tab/>
            </w:r>
            <w:r>
              <w:rPr>
                <w:webHidden/>
              </w:rPr>
              <w:fldChar w:fldCharType="begin"/>
            </w:r>
            <w:r>
              <w:rPr>
                <w:webHidden/>
              </w:rPr>
              <w:instrText xml:space="preserve"> PAGEREF _Toc211875399 \h </w:instrText>
            </w:r>
            <w:r>
              <w:rPr>
                <w:webHidden/>
              </w:rPr>
            </w:r>
            <w:r>
              <w:rPr>
                <w:webHidden/>
              </w:rPr>
              <w:fldChar w:fldCharType="separate"/>
            </w:r>
            <w:r w:rsidR="00666599">
              <w:rPr>
                <w:webHidden/>
              </w:rPr>
              <w:t>77</w:t>
            </w:r>
            <w:r>
              <w:rPr>
                <w:webHidden/>
              </w:rPr>
              <w:fldChar w:fldCharType="end"/>
            </w:r>
          </w:hyperlink>
        </w:p>
        <w:p w14:paraId="03CD38DD" w14:textId="15227A89" w:rsidR="002E6435" w:rsidRDefault="002E6435" w:rsidP="007D7FA3">
          <w:pPr>
            <w:pStyle w:val="TOC1"/>
            <w:rPr>
              <w:rFonts w:asciiTheme="minorHAnsi" w:eastAsiaTheme="minorEastAsia" w:hAnsiTheme="minorHAnsi"/>
              <w:kern w:val="2"/>
              <w:sz w:val="24"/>
              <w:szCs w:val="24"/>
              <w14:ligatures w14:val="standardContextual"/>
            </w:rPr>
          </w:pPr>
          <w:hyperlink w:anchor="_Toc211875400" w:history="1">
            <w:r w:rsidRPr="009F107C">
              <w:rPr>
                <w:rStyle w:val="Hyperlink"/>
              </w:rPr>
              <w:t>Negotiated risk agreements:</w:t>
            </w:r>
            <w:r>
              <w:rPr>
                <w:webHidden/>
              </w:rPr>
              <w:tab/>
            </w:r>
            <w:r>
              <w:rPr>
                <w:webHidden/>
              </w:rPr>
              <w:fldChar w:fldCharType="begin"/>
            </w:r>
            <w:r>
              <w:rPr>
                <w:webHidden/>
              </w:rPr>
              <w:instrText xml:space="preserve"> PAGEREF _Toc211875400 \h </w:instrText>
            </w:r>
            <w:r>
              <w:rPr>
                <w:webHidden/>
              </w:rPr>
            </w:r>
            <w:r>
              <w:rPr>
                <w:webHidden/>
              </w:rPr>
              <w:fldChar w:fldCharType="separate"/>
            </w:r>
            <w:r w:rsidR="00666599">
              <w:rPr>
                <w:webHidden/>
              </w:rPr>
              <w:t>77</w:t>
            </w:r>
            <w:r>
              <w:rPr>
                <w:webHidden/>
              </w:rPr>
              <w:fldChar w:fldCharType="end"/>
            </w:r>
          </w:hyperlink>
        </w:p>
        <w:p w14:paraId="730B2650" w14:textId="7F9ADCDF" w:rsidR="002E6435" w:rsidRDefault="002E6435" w:rsidP="007D7FA3">
          <w:pPr>
            <w:pStyle w:val="TOC1"/>
            <w:rPr>
              <w:rFonts w:asciiTheme="minorHAnsi" w:eastAsiaTheme="minorEastAsia" w:hAnsiTheme="minorHAnsi"/>
              <w:kern w:val="2"/>
              <w:sz w:val="24"/>
              <w:szCs w:val="24"/>
              <w14:ligatures w14:val="standardContextual"/>
            </w:rPr>
          </w:pPr>
          <w:hyperlink w:anchor="_Toc211875401" w:history="1">
            <w:r w:rsidRPr="009F107C">
              <w:rPr>
                <w:rStyle w:val="Hyperlink"/>
              </w:rPr>
              <w:t>Quality management programs:</w:t>
            </w:r>
            <w:r>
              <w:rPr>
                <w:webHidden/>
              </w:rPr>
              <w:tab/>
            </w:r>
            <w:r>
              <w:rPr>
                <w:webHidden/>
              </w:rPr>
              <w:fldChar w:fldCharType="begin"/>
            </w:r>
            <w:r>
              <w:rPr>
                <w:webHidden/>
              </w:rPr>
              <w:instrText xml:space="preserve"> PAGEREF _Toc211875401 \h </w:instrText>
            </w:r>
            <w:r>
              <w:rPr>
                <w:webHidden/>
              </w:rPr>
            </w:r>
            <w:r>
              <w:rPr>
                <w:webHidden/>
              </w:rPr>
              <w:fldChar w:fldCharType="separate"/>
            </w:r>
            <w:r w:rsidR="00666599">
              <w:rPr>
                <w:webHidden/>
              </w:rPr>
              <w:t>79</w:t>
            </w:r>
            <w:r>
              <w:rPr>
                <w:webHidden/>
              </w:rPr>
              <w:fldChar w:fldCharType="end"/>
            </w:r>
          </w:hyperlink>
        </w:p>
        <w:p w14:paraId="0DC9B577" w14:textId="59B02AAE" w:rsidR="002E6435" w:rsidRPr="007D7FA3" w:rsidRDefault="002E6435" w:rsidP="007D7FA3">
          <w:pPr>
            <w:pStyle w:val="TOC1"/>
            <w:rPr>
              <w:rFonts w:asciiTheme="minorHAnsi" w:eastAsiaTheme="minorEastAsia" w:hAnsiTheme="minorHAnsi"/>
              <w:kern w:val="2"/>
              <w:sz w:val="24"/>
              <w:szCs w:val="24"/>
              <w14:ligatures w14:val="standardContextual"/>
            </w:rPr>
          </w:pPr>
          <w:hyperlink w:anchor="_Toc211875402" w:history="1">
            <w:r w:rsidRPr="007D7FA3">
              <w:rPr>
                <w:rStyle w:val="Hyperlink"/>
                <w:b/>
                <w:bCs/>
              </w:rPr>
              <w:t>Chapter 6</w:t>
            </w:r>
            <w:r w:rsidRPr="007D7FA3">
              <w:rPr>
                <w:rFonts w:asciiTheme="minorHAnsi" w:eastAsiaTheme="minorEastAsia" w:hAnsiTheme="minorHAnsi"/>
                <w:kern w:val="2"/>
                <w:sz w:val="24"/>
                <w:szCs w:val="24"/>
                <w14:ligatures w14:val="standardContextual"/>
              </w:rPr>
              <w:tab/>
            </w:r>
            <w:r w:rsidRPr="007D7FA3">
              <w:rPr>
                <w:rStyle w:val="Hyperlink"/>
                <w:b/>
                <w:bCs/>
              </w:rPr>
              <w:t xml:space="preserve">            Physical Environment Management</w:t>
            </w:r>
            <w:r w:rsidRPr="007D7FA3">
              <w:rPr>
                <w:rStyle w:val="Hyperlink"/>
                <w:b/>
                <w:bCs/>
                <w:i/>
              </w:rPr>
              <w:t>:</w:t>
            </w:r>
            <w:r w:rsidRPr="007D7FA3">
              <w:rPr>
                <w:webHidden/>
              </w:rPr>
              <w:tab/>
            </w:r>
            <w:r w:rsidRPr="007D7FA3">
              <w:rPr>
                <w:webHidden/>
              </w:rPr>
              <w:fldChar w:fldCharType="begin"/>
            </w:r>
            <w:r w:rsidRPr="007D7FA3">
              <w:rPr>
                <w:webHidden/>
              </w:rPr>
              <w:instrText xml:space="preserve"> PAGEREF _Toc211875402 \h </w:instrText>
            </w:r>
            <w:r w:rsidRPr="007D7FA3">
              <w:rPr>
                <w:webHidden/>
              </w:rPr>
            </w:r>
            <w:r w:rsidRPr="007D7FA3">
              <w:rPr>
                <w:webHidden/>
              </w:rPr>
              <w:fldChar w:fldCharType="separate"/>
            </w:r>
            <w:r w:rsidR="00666599">
              <w:rPr>
                <w:webHidden/>
              </w:rPr>
              <w:t>80</w:t>
            </w:r>
            <w:r w:rsidRPr="007D7FA3">
              <w:rPr>
                <w:webHidden/>
              </w:rPr>
              <w:fldChar w:fldCharType="end"/>
            </w:r>
          </w:hyperlink>
        </w:p>
        <w:p w14:paraId="0E434703" w14:textId="48A5F0EB" w:rsidR="002E6435" w:rsidRDefault="002E6435" w:rsidP="007D7FA3">
          <w:pPr>
            <w:pStyle w:val="TOC1"/>
            <w:rPr>
              <w:rFonts w:asciiTheme="minorHAnsi" w:eastAsiaTheme="minorEastAsia" w:hAnsiTheme="minorHAnsi"/>
              <w:kern w:val="2"/>
              <w:sz w:val="24"/>
              <w:szCs w:val="24"/>
              <w14:ligatures w14:val="standardContextual"/>
            </w:rPr>
          </w:pPr>
          <w:hyperlink w:anchor="_Toc211875403" w:history="1">
            <w:r w:rsidRPr="009F107C">
              <w:rPr>
                <w:rStyle w:val="Hyperlink"/>
              </w:rPr>
              <w:t>Key Terms</w:t>
            </w:r>
            <w:r w:rsidR="007D7FA3">
              <w:rPr>
                <w:rStyle w:val="Hyperlink"/>
              </w:rPr>
              <w:t>……….</w:t>
            </w:r>
            <w:r>
              <w:rPr>
                <w:webHidden/>
              </w:rPr>
              <w:tab/>
            </w:r>
            <w:r>
              <w:rPr>
                <w:webHidden/>
              </w:rPr>
              <w:fldChar w:fldCharType="begin"/>
            </w:r>
            <w:r>
              <w:rPr>
                <w:webHidden/>
              </w:rPr>
              <w:instrText xml:space="preserve"> PAGEREF _Toc211875403 \h </w:instrText>
            </w:r>
            <w:r>
              <w:rPr>
                <w:webHidden/>
              </w:rPr>
            </w:r>
            <w:r>
              <w:rPr>
                <w:webHidden/>
              </w:rPr>
              <w:fldChar w:fldCharType="separate"/>
            </w:r>
            <w:r w:rsidR="00666599">
              <w:rPr>
                <w:webHidden/>
              </w:rPr>
              <w:t>80</w:t>
            </w:r>
            <w:r>
              <w:rPr>
                <w:webHidden/>
              </w:rPr>
              <w:fldChar w:fldCharType="end"/>
            </w:r>
          </w:hyperlink>
        </w:p>
        <w:p w14:paraId="4607FB15" w14:textId="08CA61C2" w:rsidR="002E6435" w:rsidRDefault="002E6435" w:rsidP="007D7FA3">
          <w:pPr>
            <w:pStyle w:val="TOC1"/>
            <w:rPr>
              <w:rFonts w:asciiTheme="minorHAnsi" w:eastAsiaTheme="minorEastAsia" w:hAnsiTheme="minorHAnsi"/>
              <w:kern w:val="2"/>
              <w:sz w:val="24"/>
              <w:szCs w:val="24"/>
              <w14:ligatures w14:val="standardContextual"/>
            </w:rPr>
          </w:pPr>
          <w:hyperlink w:anchor="_Toc211875404" w:history="1">
            <w:r w:rsidRPr="009F107C">
              <w:rPr>
                <w:rStyle w:val="Hyperlink"/>
              </w:rPr>
              <w:t>Introductio</w:t>
            </w:r>
            <w:r w:rsidR="00BA7FDB">
              <w:rPr>
                <w:rStyle w:val="Hyperlink"/>
              </w:rPr>
              <w:t xml:space="preserve"> to OSHA</w:t>
            </w:r>
            <w:r w:rsidR="007D7FA3">
              <w:rPr>
                <w:rStyle w:val="Hyperlink"/>
              </w:rPr>
              <w:t>……</w:t>
            </w:r>
            <w:r>
              <w:rPr>
                <w:webHidden/>
              </w:rPr>
              <w:tab/>
            </w:r>
            <w:r>
              <w:rPr>
                <w:webHidden/>
              </w:rPr>
              <w:fldChar w:fldCharType="begin"/>
            </w:r>
            <w:r>
              <w:rPr>
                <w:webHidden/>
              </w:rPr>
              <w:instrText xml:space="preserve"> PAGEREF _Toc211875404 \h </w:instrText>
            </w:r>
            <w:r>
              <w:rPr>
                <w:webHidden/>
              </w:rPr>
            </w:r>
            <w:r>
              <w:rPr>
                <w:webHidden/>
              </w:rPr>
              <w:fldChar w:fldCharType="separate"/>
            </w:r>
            <w:r w:rsidR="00666599">
              <w:rPr>
                <w:webHidden/>
              </w:rPr>
              <w:t>81</w:t>
            </w:r>
            <w:r>
              <w:rPr>
                <w:webHidden/>
              </w:rPr>
              <w:fldChar w:fldCharType="end"/>
            </w:r>
          </w:hyperlink>
        </w:p>
        <w:p w14:paraId="3B3828ED" w14:textId="78AA2487" w:rsidR="002E6435" w:rsidRPr="00562FA8" w:rsidRDefault="002E6435" w:rsidP="007D7FA3">
          <w:pPr>
            <w:pStyle w:val="TOC1"/>
            <w:rPr>
              <w:rFonts w:asciiTheme="minorHAnsi" w:eastAsiaTheme="minorEastAsia" w:hAnsiTheme="minorHAnsi"/>
              <w:kern w:val="2"/>
              <w:sz w:val="24"/>
              <w:szCs w:val="24"/>
              <w14:ligatures w14:val="standardContextual"/>
            </w:rPr>
          </w:pPr>
          <w:hyperlink w:anchor="_Toc211875405" w:history="1">
            <w:r w:rsidRPr="00562FA8">
              <w:rPr>
                <w:rStyle w:val="Hyperlink"/>
                <w:iCs/>
              </w:rPr>
              <w:t>Implementation of Evacuation requirements</w:t>
            </w:r>
            <w:r w:rsidRPr="00562FA8">
              <w:rPr>
                <w:webHidden/>
              </w:rPr>
              <w:tab/>
            </w:r>
            <w:r w:rsidRPr="00562FA8">
              <w:rPr>
                <w:webHidden/>
              </w:rPr>
              <w:fldChar w:fldCharType="begin"/>
            </w:r>
            <w:r w:rsidRPr="00562FA8">
              <w:rPr>
                <w:webHidden/>
              </w:rPr>
              <w:instrText xml:space="preserve"> PAGEREF _Toc211875405 \h </w:instrText>
            </w:r>
            <w:r w:rsidRPr="00562FA8">
              <w:rPr>
                <w:webHidden/>
              </w:rPr>
            </w:r>
            <w:r w:rsidRPr="00562FA8">
              <w:rPr>
                <w:webHidden/>
              </w:rPr>
              <w:fldChar w:fldCharType="separate"/>
            </w:r>
            <w:r w:rsidR="00666599">
              <w:rPr>
                <w:webHidden/>
              </w:rPr>
              <w:t>88</w:t>
            </w:r>
            <w:r w:rsidRPr="00562FA8">
              <w:rPr>
                <w:webHidden/>
              </w:rPr>
              <w:fldChar w:fldCharType="end"/>
            </w:r>
          </w:hyperlink>
        </w:p>
        <w:p w14:paraId="7486CCD5" w14:textId="080B9A51" w:rsidR="002E6435" w:rsidRPr="00562FA8" w:rsidRDefault="002E6435" w:rsidP="007D7FA3">
          <w:pPr>
            <w:pStyle w:val="TOC1"/>
            <w:rPr>
              <w:rFonts w:asciiTheme="minorHAnsi" w:eastAsiaTheme="minorEastAsia" w:hAnsiTheme="minorHAnsi"/>
              <w:kern w:val="2"/>
              <w:sz w:val="24"/>
              <w:szCs w:val="24"/>
              <w14:ligatures w14:val="standardContextual"/>
            </w:rPr>
          </w:pPr>
          <w:hyperlink w:anchor="_Toc211875406" w:history="1">
            <w:r w:rsidRPr="00562FA8">
              <w:rPr>
                <w:rStyle w:val="Hyperlink"/>
                <w:iCs/>
              </w:rPr>
              <w:t>Implementation of Evacuation &amp; Relocation Plan</w:t>
            </w:r>
            <w:r w:rsidRPr="00562FA8">
              <w:rPr>
                <w:webHidden/>
              </w:rPr>
              <w:tab/>
            </w:r>
            <w:r w:rsidRPr="00562FA8">
              <w:rPr>
                <w:webHidden/>
              </w:rPr>
              <w:fldChar w:fldCharType="begin"/>
            </w:r>
            <w:r w:rsidRPr="00562FA8">
              <w:rPr>
                <w:webHidden/>
              </w:rPr>
              <w:instrText xml:space="preserve"> PAGEREF _Toc211875406 \h </w:instrText>
            </w:r>
            <w:r w:rsidRPr="00562FA8">
              <w:rPr>
                <w:webHidden/>
              </w:rPr>
            </w:r>
            <w:r w:rsidRPr="00562FA8">
              <w:rPr>
                <w:webHidden/>
              </w:rPr>
              <w:fldChar w:fldCharType="separate"/>
            </w:r>
            <w:r w:rsidR="00666599">
              <w:rPr>
                <w:webHidden/>
              </w:rPr>
              <w:t>92</w:t>
            </w:r>
            <w:r w:rsidRPr="00562FA8">
              <w:rPr>
                <w:webHidden/>
              </w:rPr>
              <w:fldChar w:fldCharType="end"/>
            </w:r>
          </w:hyperlink>
        </w:p>
        <w:p w14:paraId="726D052E" w14:textId="33408893" w:rsidR="002E6435" w:rsidRPr="00562FA8" w:rsidRDefault="002E6435" w:rsidP="00562FA8">
          <w:pPr>
            <w:pStyle w:val="TOC2"/>
            <w:rPr>
              <w:rFonts w:asciiTheme="minorHAnsi" w:eastAsiaTheme="minorEastAsia" w:hAnsiTheme="minorHAnsi" w:cstheme="minorBidi"/>
              <w:b w:val="0"/>
              <w:kern w:val="2"/>
              <w:sz w:val="24"/>
              <w:szCs w:val="24"/>
              <w14:ligatures w14:val="standardContextual"/>
            </w:rPr>
          </w:pPr>
          <w:hyperlink w:anchor="_Toc211875407" w:history="1">
            <w:r w:rsidRPr="00562FA8">
              <w:rPr>
                <w:rStyle w:val="Hyperlink"/>
                <w:b w:val="0"/>
              </w:rPr>
              <w:t>HVAC</w:t>
            </w:r>
            <w:r w:rsidRPr="00562FA8">
              <w:rPr>
                <w:b w:val="0"/>
                <w:webHidden/>
              </w:rPr>
              <w:tab/>
            </w:r>
            <w:r w:rsidRPr="00562FA8">
              <w:rPr>
                <w:b w:val="0"/>
                <w:webHidden/>
              </w:rPr>
              <w:fldChar w:fldCharType="begin"/>
            </w:r>
            <w:r w:rsidRPr="00562FA8">
              <w:rPr>
                <w:b w:val="0"/>
                <w:webHidden/>
              </w:rPr>
              <w:instrText xml:space="preserve"> PAGEREF _Toc211875407 \h </w:instrText>
            </w:r>
            <w:r w:rsidRPr="00562FA8">
              <w:rPr>
                <w:b w:val="0"/>
                <w:webHidden/>
              </w:rPr>
            </w:r>
            <w:r w:rsidRPr="00562FA8">
              <w:rPr>
                <w:b w:val="0"/>
                <w:webHidden/>
              </w:rPr>
              <w:fldChar w:fldCharType="separate"/>
            </w:r>
            <w:r w:rsidR="00666599">
              <w:rPr>
                <w:b w:val="0"/>
                <w:webHidden/>
              </w:rPr>
              <w:t>105</w:t>
            </w:r>
            <w:r w:rsidRPr="00562FA8">
              <w:rPr>
                <w:b w:val="0"/>
                <w:webHidden/>
              </w:rPr>
              <w:fldChar w:fldCharType="end"/>
            </w:r>
          </w:hyperlink>
        </w:p>
        <w:p w14:paraId="5B6CB503" w14:textId="696289A0" w:rsidR="002E6435" w:rsidRPr="00562FA8" w:rsidRDefault="002E6435" w:rsidP="00562FA8">
          <w:pPr>
            <w:pStyle w:val="TOC2"/>
            <w:rPr>
              <w:rFonts w:asciiTheme="minorHAnsi" w:eastAsiaTheme="minorEastAsia" w:hAnsiTheme="minorHAnsi" w:cstheme="minorBidi"/>
              <w:b w:val="0"/>
              <w:kern w:val="2"/>
              <w:sz w:val="24"/>
              <w:szCs w:val="24"/>
              <w14:ligatures w14:val="standardContextual"/>
            </w:rPr>
          </w:pPr>
          <w:hyperlink w:anchor="_Toc211875408" w:history="1">
            <w:r w:rsidRPr="00562FA8">
              <w:rPr>
                <w:rStyle w:val="Hyperlink"/>
                <w:b w:val="0"/>
              </w:rPr>
              <w:t>Plumbing</w:t>
            </w:r>
            <w:r w:rsidRPr="00562FA8">
              <w:rPr>
                <w:b w:val="0"/>
                <w:webHidden/>
              </w:rPr>
              <w:tab/>
            </w:r>
            <w:r w:rsidRPr="00562FA8">
              <w:rPr>
                <w:b w:val="0"/>
                <w:webHidden/>
              </w:rPr>
              <w:fldChar w:fldCharType="begin"/>
            </w:r>
            <w:r w:rsidRPr="00562FA8">
              <w:rPr>
                <w:b w:val="0"/>
                <w:webHidden/>
              </w:rPr>
              <w:instrText xml:space="preserve"> PAGEREF _Toc211875408 \h </w:instrText>
            </w:r>
            <w:r w:rsidRPr="00562FA8">
              <w:rPr>
                <w:b w:val="0"/>
                <w:webHidden/>
              </w:rPr>
            </w:r>
            <w:r w:rsidRPr="00562FA8">
              <w:rPr>
                <w:b w:val="0"/>
                <w:webHidden/>
              </w:rPr>
              <w:fldChar w:fldCharType="separate"/>
            </w:r>
            <w:r w:rsidR="00666599">
              <w:rPr>
                <w:b w:val="0"/>
                <w:webHidden/>
              </w:rPr>
              <w:t>105</w:t>
            </w:r>
            <w:r w:rsidRPr="00562FA8">
              <w:rPr>
                <w:b w:val="0"/>
                <w:webHidden/>
              </w:rPr>
              <w:fldChar w:fldCharType="end"/>
            </w:r>
          </w:hyperlink>
        </w:p>
        <w:p w14:paraId="7469254E" w14:textId="18B2652A" w:rsidR="002E6435" w:rsidRPr="00562FA8" w:rsidRDefault="002E6435" w:rsidP="00562FA8">
          <w:pPr>
            <w:pStyle w:val="TOC2"/>
            <w:rPr>
              <w:rFonts w:asciiTheme="minorHAnsi" w:eastAsiaTheme="minorEastAsia" w:hAnsiTheme="minorHAnsi" w:cstheme="minorBidi"/>
              <w:b w:val="0"/>
              <w:kern w:val="2"/>
              <w:sz w:val="24"/>
              <w:szCs w:val="24"/>
              <w14:ligatures w14:val="standardContextual"/>
            </w:rPr>
          </w:pPr>
          <w:hyperlink w:anchor="_Toc211875409" w:history="1">
            <w:r w:rsidRPr="00562FA8">
              <w:rPr>
                <w:rStyle w:val="Hyperlink"/>
                <w:b w:val="0"/>
              </w:rPr>
              <w:t>Electrical</w:t>
            </w:r>
            <w:r w:rsidRPr="00562FA8">
              <w:rPr>
                <w:b w:val="0"/>
                <w:webHidden/>
              </w:rPr>
              <w:tab/>
            </w:r>
            <w:r w:rsidRPr="00562FA8">
              <w:rPr>
                <w:b w:val="0"/>
                <w:webHidden/>
              </w:rPr>
              <w:fldChar w:fldCharType="begin"/>
            </w:r>
            <w:r w:rsidRPr="00562FA8">
              <w:rPr>
                <w:b w:val="0"/>
                <w:webHidden/>
              </w:rPr>
              <w:instrText xml:space="preserve"> PAGEREF _Toc211875409 \h </w:instrText>
            </w:r>
            <w:r w:rsidRPr="00562FA8">
              <w:rPr>
                <w:b w:val="0"/>
                <w:webHidden/>
              </w:rPr>
            </w:r>
            <w:r w:rsidRPr="00562FA8">
              <w:rPr>
                <w:b w:val="0"/>
                <w:webHidden/>
              </w:rPr>
              <w:fldChar w:fldCharType="separate"/>
            </w:r>
            <w:r w:rsidR="00666599">
              <w:rPr>
                <w:b w:val="0"/>
                <w:webHidden/>
              </w:rPr>
              <w:t>105</w:t>
            </w:r>
            <w:r w:rsidRPr="00562FA8">
              <w:rPr>
                <w:b w:val="0"/>
                <w:webHidden/>
              </w:rPr>
              <w:fldChar w:fldCharType="end"/>
            </w:r>
          </w:hyperlink>
        </w:p>
        <w:p w14:paraId="00C90CCA" w14:textId="6D30EF99" w:rsidR="002E6435" w:rsidRPr="00562FA8" w:rsidRDefault="002E6435" w:rsidP="00562FA8">
          <w:pPr>
            <w:pStyle w:val="TOC2"/>
            <w:rPr>
              <w:rFonts w:asciiTheme="minorHAnsi" w:eastAsiaTheme="minorEastAsia" w:hAnsiTheme="minorHAnsi" w:cstheme="minorBidi"/>
              <w:b w:val="0"/>
              <w:kern w:val="2"/>
              <w:sz w:val="24"/>
              <w:szCs w:val="24"/>
              <w14:ligatures w14:val="standardContextual"/>
            </w:rPr>
          </w:pPr>
          <w:hyperlink w:anchor="_Toc211875410" w:history="1">
            <w:r w:rsidRPr="00562FA8">
              <w:rPr>
                <w:rStyle w:val="Hyperlink"/>
                <w:b w:val="0"/>
              </w:rPr>
              <w:t>Exterior</w:t>
            </w:r>
            <w:r w:rsidRPr="00562FA8">
              <w:rPr>
                <w:b w:val="0"/>
                <w:webHidden/>
              </w:rPr>
              <w:tab/>
            </w:r>
            <w:r w:rsidRPr="00562FA8">
              <w:rPr>
                <w:b w:val="0"/>
                <w:webHidden/>
              </w:rPr>
              <w:fldChar w:fldCharType="begin"/>
            </w:r>
            <w:r w:rsidRPr="00562FA8">
              <w:rPr>
                <w:b w:val="0"/>
                <w:webHidden/>
              </w:rPr>
              <w:instrText xml:space="preserve"> PAGEREF _Toc211875410 \h </w:instrText>
            </w:r>
            <w:r w:rsidRPr="00562FA8">
              <w:rPr>
                <w:b w:val="0"/>
                <w:webHidden/>
              </w:rPr>
            </w:r>
            <w:r w:rsidRPr="00562FA8">
              <w:rPr>
                <w:b w:val="0"/>
                <w:webHidden/>
              </w:rPr>
              <w:fldChar w:fldCharType="separate"/>
            </w:r>
            <w:r w:rsidR="00666599">
              <w:rPr>
                <w:b w:val="0"/>
                <w:webHidden/>
              </w:rPr>
              <w:t>106</w:t>
            </w:r>
            <w:r w:rsidRPr="00562FA8">
              <w:rPr>
                <w:b w:val="0"/>
                <w:webHidden/>
              </w:rPr>
              <w:fldChar w:fldCharType="end"/>
            </w:r>
          </w:hyperlink>
        </w:p>
        <w:p w14:paraId="3BFC40C7" w14:textId="0D2C168A" w:rsidR="002E6435" w:rsidRPr="00562FA8" w:rsidRDefault="002E6435" w:rsidP="00562FA8">
          <w:pPr>
            <w:pStyle w:val="TOC2"/>
            <w:rPr>
              <w:rFonts w:asciiTheme="minorHAnsi" w:eastAsiaTheme="minorEastAsia" w:hAnsiTheme="minorHAnsi" w:cstheme="minorBidi"/>
              <w:b w:val="0"/>
              <w:kern w:val="2"/>
              <w:sz w:val="24"/>
              <w:szCs w:val="24"/>
              <w14:ligatures w14:val="standardContextual"/>
            </w:rPr>
          </w:pPr>
          <w:hyperlink w:anchor="_Toc211875411" w:history="1">
            <w:r w:rsidRPr="00562FA8">
              <w:rPr>
                <w:rStyle w:val="Hyperlink"/>
                <w:b w:val="0"/>
              </w:rPr>
              <w:t>Roof</w:t>
            </w:r>
            <w:r w:rsidRPr="00562FA8">
              <w:rPr>
                <w:b w:val="0"/>
                <w:webHidden/>
              </w:rPr>
              <w:tab/>
            </w:r>
            <w:r w:rsidRPr="00562FA8">
              <w:rPr>
                <w:b w:val="0"/>
                <w:webHidden/>
              </w:rPr>
              <w:fldChar w:fldCharType="begin"/>
            </w:r>
            <w:r w:rsidRPr="00562FA8">
              <w:rPr>
                <w:b w:val="0"/>
                <w:webHidden/>
              </w:rPr>
              <w:instrText xml:space="preserve"> PAGEREF _Toc211875411 \h </w:instrText>
            </w:r>
            <w:r w:rsidRPr="00562FA8">
              <w:rPr>
                <w:b w:val="0"/>
                <w:webHidden/>
              </w:rPr>
            </w:r>
            <w:r w:rsidRPr="00562FA8">
              <w:rPr>
                <w:b w:val="0"/>
                <w:webHidden/>
              </w:rPr>
              <w:fldChar w:fldCharType="separate"/>
            </w:r>
            <w:r w:rsidR="00666599">
              <w:rPr>
                <w:b w:val="0"/>
                <w:webHidden/>
              </w:rPr>
              <w:t>106</w:t>
            </w:r>
            <w:r w:rsidRPr="00562FA8">
              <w:rPr>
                <w:b w:val="0"/>
                <w:webHidden/>
              </w:rPr>
              <w:fldChar w:fldCharType="end"/>
            </w:r>
          </w:hyperlink>
        </w:p>
        <w:p w14:paraId="574DF041" w14:textId="4BF3F6F4" w:rsidR="002E6435" w:rsidRPr="00562FA8" w:rsidRDefault="002E6435" w:rsidP="00562FA8">
          <w:pPr>
            <w:pStyle w:val="TOC2"/>
            <w:rPr>
              <w:rFonts w:asciiTheme="minorHAnsi" w:eastAsiaTheme="minorEastAsia" w:hAnsiTheme="minorHAnsi" w:cstheme="minorBidi"/>
              <w:b w:val="0"/>
              <w:kern w:val="2"/>
              <w:sz w:val="24"/>
              <w:szCs w:val="24"/>
              <w14:ligatures w14:val="standardContextual"/>
            </w:rPr>
          </w:pPr>
          <w:hyperlink w:anchor="_Toc211875412" w:history="1">
            <w:r w:rsidRPr="00562FA8">
              <w:rPr>
                <w:rStyle w:val="Hyperlink"/>
                <w:b w:val="0"/>
              </w:rPr>
              <w:t>Use of Medical Equipment</w:t>
            </w:r>
            <w:r w:rsidRPr="00562FA8">
              <w:rPr>
                <w:b w:val="0"/>
                <w:webHidden/>
              </w:rPr>
              <w:tab/>
            </w:r>
            <w:r w:rsidRPr="00562FA8">
              <w:rPr>
                <w:b w:val="0"/>
                <w:webHidden/>
              </w:rPr>
              <w:fldChar w:fldCharType="begin"/>
            </w:r>
            <w:r w:rsidRPr="00562FA8">
              <w:rPr>
                <w:b w:val="0"/>
                <w:webHidden/>
              </w:rPr>
              <w:instrText xml:space="preserve"> PAGEREF _Toc211875412 \h </w:instrText>
            </w:r>
            <w:r w:rsidRPr="00562FA8">
              <w:rPr>
                <w:b w:val="0"/>
                <w:webHidden/>
              </w:rPr>
            </w:r>
            <w:r w:rsidRPr="00562FA8">
              <w:rPr>
                <w:b w:val="0"/>
                <w:webHidden/>
              </w:rPr>
              <w:fldChar w:fldCharType="separate"/>
            </w:r>
            <w:r w:rsidR="00666599">
              <w:rPr>
                <w:b w:val="0"/>
                <w:webHidden/>
              </w:rPr>
              <w:t>107</w:t>
            </w:r>
            <w:r w:rsidRPr="00562FA8">
              <w:rPr>
                <w:b w:val="0"/>
                <w:webHidden/>
              </w:rPr>
              <w:fldChar w:fldCharType="end"/>
            </w:r>
          </w:hyperlink>
        </w:p>
        <w:p w14:paraId="6406CA5F" w14:textId="582693F0" w:rsidR="002E6435" w:rsidRPr="00562FA8" w:rsidRDefault="002E6435" w:rsidP="00562FA8">
          <w:pPr>
            <w:pStyle w:val="TOC2"/>
            <w:rPr>
              <w:rFonts w:asciiTheme="minorHAnsi" w:eastAsiaTheme="minorEastAsia" w:hAnsiTheme="minorHAnsi" w:cstheme="minorBidi"/>
              <w:b w:val="0"/>
              <w:kern w:val="2"/>
              <w:sz w:val="24"/>
              <w:szCs w:val="24"/>
              <w14:ligatures w14:val="standardContextual"/>
            </w:rPr>
          </w:pPr>
          <w:hyperlink w:anchor="_Toc211875413" w:history="1">
            <w:r w:rsidRPr="00562FA8">
              <w:rPr>
                <w:rStyle w:val="Hyperlink"/>
                <w:b w:val="0"/>
              </w:rPr>
              <w:t>Why Preventative Maintenance?</w:t>
            </w:r>
            <w:r w:rsidRPr="00562FA8">
              <w:rPr>
                <w:b w:val="0"/>
                <w:webHidden/>
              </w:rPr>
              <w:tab/>
            </w:r>
            <w:r w:rsidRPr="00562FA8">
              <w:rPr>
                <w:b w:val="0"/>
                <w:webHidden/>
              </w:rPr>
              <w:fldChar w:fldCharType="begin"/>
            </w:r>
            <w:r w:rsidRPr="00562FA8">
              <w:rPr>
                <w:b w:val="0"/>
                <w:webHidden/>
              </w:rPr>
              <w:instrText xml:space="preserve"> PAGEREF _Toc211875413 \h </w:instrText>
            </w:r>
            <w:r w:rsidRPr="00562FA8">
              <w:rPr>
                <w:b w:val="0"/>
                <w:webHidden/>
              </w:rPr>
            </w:r>
            <w:r w:rsidRPr="00562FA8">
              <w:rPr>
                <w:b w:val="0"/>
                <w:webHidden/>
              </w:rPr>
              <w:fldChar w:fldCharType="separate"/>
            </w:r>
            <w:r w:rsidR="00666599">
              <w:rPr>
                <w:b w:val="0"/>
                <w:webHidden/>
              </w:rPr>
              <w:t>107</w:t>
            </w:r>
            <w:r w:rsidRPr="00562FA8">
              <w:rPr>
                <w:b w:val="0"/>
                <w:webHidden/>
              </w:rPr>
              <w:fldChar w:fldCharType="end"/>
            </w:r>
          </w:hyperlink>
        </w:p>
        <w:p w14:paraId="738E99C4" w14:textId="6C39E272" w:rsidR="002E6435" w:rsidRPr="00562FA8" w:rsidRDefault="002E6435" w:rsidP="00562FA8">
          <w:pPr>
            <w:pStyle w:val="TOC2"/>
            <w:rPr>
              <w:rFonts w:asciiTheme="minorHAnsi" w:eastAsiaTheme="minorEastAsia" w:hAnsiTheme="minorHAnsi" w:cstheme="minorBidi"/>
              <w:b w:val="0"/>
              <w:kern w:val="2"/>
              <w:sz w:val="24"/>
              <w:szCs w:val="24"/>
              <w14:ligatures w14:val="standardContextual"/>
            </w:rPr>
          </w:pPr>
          <w:hyperlink w:anchor="_Toc211875414" w:history="1">
            <w:r w:rsidRPr="00562FA8">
              <w:rPr>
                <w:rStyle w:val="Hyperlink"/>
                <w:b w:val="0"/>
              </w:rPr>
              <w:t>Cleanliness and Maintenance</w:t>
            </w:r>
            <w:r w:rsidRPr="00562FA8">
              <w:rPr>
                <w:b w:val="0"/>
                <w:webHidden/>
              </w:rPr>
              <w:tab/>
            </w:r>
            <w:r w:rsidRPr="00562FA8">
              <w:rPr>
                <w:b w:val="0"/>
                <w:webHidden/>
              </w:rPr>
              <w:fldChar w:fldCharType="begin"/>
            </w:r>
            <w:r w:rsidRPr="00562FA8">
              <w:rPr>
                <w:b w:val="0"/>
                <w:webHidden/>
              </w:rPr>
              <w:instrText xml:space="preserve"> PAGEREF _Toc211875414 \h </w:instrText>
            </w:r>
            <w:r w:rsidRPr="00562FA8">
              <w:rPr>
                <w:b w:val="0"/>
                <w:webHidden/>
              </w:rPr>
            </w:r>
            <w:r w:rsidRPr="00562FA8">
              <w:rPr>
                <w:b w:val="0"/>
                <w:webHidden/>
              </w:rPr>
              <w:fldChar w:fldCharType="separate"/>
            </w:r>
            <w:r w:rsidR="00666599">
              <w:rPr>
                <w:b w:val="0"/>
                <w:webHidden/>
              </w:rPr>
              <w:t>107</w:t>
            </w:r>
            <w:r w:rsidRPr="00562FA8">
              <w:rPr>
                <w:b w:val="0"/>
                <w:webHidden/>
              </w:rPr>
              <w:fldChar w:fldCharType="end"/>
            </w:r>
          </w:hyperlink>
        </w:p>
        <w:p w14:paraId="40ADECB0" w14:textId="245F0043" w:rsidR="002E6435" w:rsidRPr="007D7FA3" w:rsidRDefault="002E6435" w:rsidP="007D7FA3">
          <w:pPr>
            <w:pStyle w:val="TOC1"/>
            <w:rPr>
              <w:rFonts w:asciiTheme="minorHAnsi" w:eastAsiaTheme="minorEastAsia" w:hAnsiTheme="minorHAnsi"/>
              <w:kern w:val="2"/>
              <w:sz w:val="24"/>
              <w:szCs w:val="24"/>
              <w14:ligatures w14:val="standardContextual"/>
            </w:rPr>
          </w:pPr>
          <w:hyperlink w:anchor="_Toc211875415" w:history="1">
            <w:r w:rsidRPr="007D7FA3">
              <w:rPr>
                <w:rStyle w:val="Hyperlink"/>
                <w:b/>
                <w:bCs/>
              </w:rPr>
              <w:t>Chapter 7</w:t>
            </w:r>
            <w:r w:rsidRPr="007D7FA3">
              <w:rPr>
                <w:rFonts w:asciiTheme="minorHAnsi" w:eastAsiaTheme="minorEastAsia" w:hAnsiTheme="minorHAnsi"/>
                <w:kern w:val="2"/>
                <w:sz w:val="24"/>
                <w:szCs w:val="24"/>
                <w14:ligatures w14:val="standardContextual"/>
              </w:rPr>
              <w:tab/>
            </w:r>
            <w:r w:rsidRPr="007D7FA3">
              <w:rPr>
                <w:rStyle w:val="Hyperlink"/>
                <w:b/>
                <w:bCs/>
              </w:rPr>
              <w:t xml:space="preserve">              Financial Management</w:t>
            </w:r>
            <w:r w:rsidRPr="007D7FA3">
              <w:rPr>
                <w:webHidden/>
              </w:rPr>
              <w:tab/>
            </w:r>
            <w:r w:rsidRPr="007D7FA3">
              <w:rPr>
                <w:webHidden/>
              </w:rPr>
              <w:fldChar w:fldCharType="begin"/>
            </w:r>
            <w:r w:rsidRPr="007D7FA3">
              <w:rPr>
                <w:webHidden/>
              </w:rPr>
              <w:instrText xml:space="preserve"> PAGEREF _Toc211875415 \h </w:instrText>
            </w:r>
            <w:r w:rsidRPr="007D7FA3">
              <w:rPr>
                <w:webHidden/>
              </w:rPr>
            </w:r>
            <w:r w:rsidRPr="007D7FA3">
              <w:rPr>
                <w:webHidden/>
              </w:rPr>
              <w:fldChar w:fldCharType="separate"/>
            </w:r>
            <w:r w:rsidR="00666599">
              <w:rPr>
                <w:webHidden/>
              </w:rPr>
              <w:t>110</w:t>
            </w:r>
            <w:r w:rsidRPr="007D7FA3">
              <w:rPr>
                <w:webHidden/>
              </w:rPr>
              <w:fldChar w:fldCharType="end"/>
            </w:r>
          </w:hyperlink>
        </w:p>
        <w:p w14:paraId="0F1D9FCC" w14:textId="14EE34ED" w:rsidR="002E6435" w:rsidRDefault="002E6435" w:rsidP="007D7FA3">
          <w:pPr>
            <w:pStyle w:val="TOC1"/>
            <w:rPr>
              <w:rFonts w:asciiTheme="minorHAnsi" w:eastAsiaTheme="minorEastAsia" w:hAnsiTheme="minorHAnsi"/>
              <w:kern w:val="2"/>
              <w:sz w:val="24"/>
              <w:szCs w:val="24"/>
              <w14:ligatures w14:val="standardContextual"/>
            </w:rPr>
          </w:pPr>
          <w:hyperlink w:anchor="_Toc211875416" w:history="1">
            <w:r w:rsidRPr="009F107C">
              <w:rPr>
                <w:rStyle w:val="Hyperlink"/>
              </w:rPr>
              <w:t>Key Terms:</w:t>
            </w:r>
            <w:r>
              <w:rPr>
                <w:webHidden/>
              </w:rPr>
              <w:tab/>
            </w:r>
            <w:r>
              <w:rPr>
                <w:webHidden/>
              </w:rPr>
              <w:fldChar w:fldCharType="begin"/>
            </w:r>
            <w:r>
              <w:rPr>
                <w:webHidden/>
              </w:rPr>
              <w:instrText xml:space="preserve"> PAGEREF _Toc211875416 \h </w:instrText>
            </w:r>
            <w:r>
              <w:rPr>
                <w:webHidden/>
              </w:rPr>
            </w:r>
            <w:r>
              <w:rPr>
                <w:webHidden/>
              </w:rPr>
              <w:fldChar w:fldCharType="separate"/>
            </w:r>
            <w:r w:rsidR="00666599">
              <w:rPr>
                <w:webHidden/>
              </w:rPr>
              <w:t>110</w:t>
            </w:r>
            <w:r>
              <w:rPr>
                <w:webHidden/>
              </w:rPr>
              <w:fldChar w:fldCharType="end"/>
            </w:r>
          </w:hyperlink>
        </w:p>
        <w:p w14:paraId="7E87FCE5" w14:textId="2BC2B5C5" w:rsidR="002E6435" w:rsidRDefault="002E6435" w:rsidP="007D7FA3">
          <w:pPr>
            <w:pStyle w:val="TOC1"/>
            <w:rPr>
              <w:rFonts w:asciiTheme="minorHAnsi" w:eastAsiaTheme="minorEastAsia" w:hAnsiTheme="minorHAnsi"/>
              <w:kern w:val="2"/>
              <w:sz w:val="24"/>
              <w:szCs w:val="24"/>
              <w14:ligatures w14:val="standardContextual"/>
            </w:rPr>
          </w:pPr>
          <w:hyperlink w:anchor="_Toc211875418" w:history="1">
            <w:r w:rsidRPr="009F107C">
              <w:rPr>
                <w:rStyle w:val="Hyperlink"/>
              </w:rPr>
              <w:t>Regulatory Compliance:   Starts with the NCIA Board:  R4-33-603(C)(5)</w:t>
            </w:r>
            <w:r>
              <w:rPr>
                <w:webHidden/>
              </w:rPr>
              <w:tab/>
            </w:r>
            <w:r>
              <w:rPr>
                <w:webHidden/>
              </w:rPr>
              <w:fldChar w:fldCharType="begin"/>
            </w:r>
            <w:r>
              <w:rPr>
                <w:webHidden/>
              </w:rPr>
              <w:instrText xml:space="preserve"> PAGEREF _Toc211875418 \h </w:instrText>
            </w:r>
            <w:r>
              <w:rPr>
                <w:webHidden/>
              </w:rPr>
            </w:r>
            <w:r>
              <w:rPr>
                <w:webHidden/>
              </w:rPr>
              <w:fldChar w:fldCharType="separate"/>
            </w:r>
            <w:r w:rsidR="00666599">
              <w:rPr>
                <w:webHidden/>
              </w:rPr>
              <w:t>112</w:t>
            </w:r>
            <w:r>
              <w:rPr>
                <w:webHidden/>
              </w:rPr>
              <w:fldChar w:fldCharType="end"/>
            </w:r>
          </w:hyperlink>
        </w:p>
        <w:p w14:paraId="41FDC857" w14:textId="5FE62263" w:rsidR="002E6435" w:rsidRDefault="002E6435" w:rsidP="007D7FA3">
          <w:pPr>
            <w:pStyle w:val="TOC1"/>
            <w:rPr>
              <w:rFonts w:asciiTheme="minorHAnsi" w:eastAsiaTheme="minorEastAsia" w:hAnsiTheme="minorHAnsi"/>
              <w:kern w:val="2"/>
              <w:sz w:val="24"/>
              <w:szCs w:val="24"/>
              <w14:ligatures w14:val="standardContextual"/>
            </w:rPr>
          </w:pPr>
          <w:hyperlink w:anchor="_Toc211875419" w:history="1">
            <w:r w:rsidRPr="009F107C">
              <w:rPr>
                <w:rStyle w:val="Hyperlink"/>
              </w:rPr>
              <w:t>Regulatory Compliance Federal, State and Local:</w:t>
            </w:r>
            <w:r>
              <w:rPr>
                <w:webHidden/>
              </w:rPr>
              <w:tab/>
            </w:r>
            <w:r>
              <w:rPr>
                <w:webHidden/>
              </w:rPr>
              <w:fldChar w:fldCharType="begin"/>
            </w:r>
            <w:r>
              <w:rPr>
                <w:webHidden/>
              </w:rPr>
              <w:instrText xml:space="preserve"> PAGEREF _Toc211875419 \h </w:instrText>
            </w:r>
            <w:r>
              <w:rPr>
                <w:webHidden/>
              </w:rPr>
            </w:r>
            <w:r>
              <w:rPr>
                <w:webHidden/>
              </w:rPr>
              <w:fldChar w:fldCharType="separate"/>
            </w:r>
            <w:r w:rsidR="00666599">
              <w:rPr>
                <w:webHidden/>
              </w:rPr>
              <w:t>113</w:t>
            </w:r>
            <w:r>
              <w:rPr>
                <w:webHidden/>
              </w:rPr>
              <w:fldChar w:fldCharType="end"/>
            </w:r>
          </w:hyperlink>
        </w:p>
        <w:p w14:paraId="3FFB81DB" w14:textId="541196F2" w:rsidR="002E6435" w:rsidRDefault="002E6435" w:rsidP="007D7FA3">
          <w:pPr>
            <w:pStyle w:val="TOC1"/>
            <w:rPr>
              <w:rFonts w:asciiTheme="minorHAnsi" w:eastAsiaTheme="minorEastAsia" w:hAnsiTheme="minorHAnsi"/>
              <w:kern w:val="2"/>
              <w:sz w:val="24"/>
              <w:szCs w:val="24"/>
              <w14:ligatures w14:val="standardContextual"/>
            </w:rPr>
          </w:pPr>
          <w:hyperlink w:anchor="_Toc211875420" w:history="1">
            <w:r w:rsidRPr="009F107C">
              <w:rPr>
                <w:rStyle w:val="Hyperlink"/>
              </w:rPr>
              <w:t>Medicare:</w:t>
            </w:r>
            <w:r>
              <w:rPr>
                <w:webHidden/>
              </w:rPr>
              <w:tab/>
            </w:r>
            <w:r>
              <w:rPr>
                <w:webHidden/>
              </w:rPr>
              <w:fldChar w:fldCharType="begin"/>
            </w:r>
            <w:r>
              <w:rPr>
                <w:webHidden/>
              </w:rPr>
              <w:instrText xml:space="preserve"> PAGEREF _Toc211875420 \h </w:instrText>
            </w:r>
            <w:r>
              <w:rPr>
                <w:webHidden/>
              </w:rPr>
            </w:r>
            <w:r>
              <w:rPr>
                <w:webHidden/>
              </w:rPr>
              <w:fldChar w:fldCharType="separate"/>
            </w:r>
            <w:r w:rsidR="00666599">
              <w:rPr>
                <w:webHidden/>
              </w:rPr>
              <w:t>113</w:t>
            </w:r>
            <w:r>
              <w:rPr>
                <w:webHidden/>
              </w:rPr>
              <w:fldChar w:fldCharType="end"/>
            </w:r>
          </w:hyperlink>
        </w:p>
        <w:p w14:paraId="2EB176A4" w14:textId="1C2AA376" w:rsidR="002E6435" w:rsidRDefault="002E6435" w:rsidP="007D7FA3">
          <w:pPr>
            <w:pStyle w:val="TOC1"/>
            <w:rPr>
              <w:rFonts w:asciiTheme="minorHAnsi" w:eastAsiaTheme="minorEastAsia" w:hAnsiTheme="minorHAnsi"/>
              <w:kern w:val="2"/>
              <w:sz w:val="24"/>
              <w:szCs w:val="24"/>
              <w14:ligatures w14:val="standardContextual"/>
            </w:rPr>
          </w:pPr>
          <w:hyperlink w:anchor="_Toc211875421" w:history="1">
            <w:r w:rsidRPr="009F107C">
              <w:rPr>
                <w:rStyle w:val="Hyperlink"/>
              </w:rPr>
              <w:t>Medicaid:</w:t>
            </w:r>
            <w:r>
              <w:rPr>
                <w:webHidden/>
              </w:rPr>
              <w:tab/>
            </w:r>
            <w:r>
              <w:rPr>
                <w:webHidden/>
              </w:rPr>
              <w:fldChar w:fldCharType="begin"/>
            </w:r>
            <w:r>
              <w:rPr>
                <w:webHidden/>
              </w:rPr>
              <w:instrText xml:space="preserve"> PAGEREF _Toc211875421 \h </w:instrText>
            </w:r>
            <w:r>
              <w:rPr>
                <w:webHidden/>
              </w:rPr>
            </w:r>
            <w:r>
              <w:rPr>
                <w:webHidden/>
              </w:rPr>
              <w:fldChar w:fldCharType="separate"/>
            </w:r>
            <w:r w:rsidR="00666599">
              <w:rPr>
                <w:webHidden/>
              </w:rPr>
              <w:t>114</w:t>
            </w:r>
            <w:r>
              <w:rPr>
                <w:webHidden/>
              </w:rPr>
              <w:fldChar w:fldCharType="end"/>
            </w:r>
          </w:hyperlink>
        </w:p>
        <w:p w14:paraId="69214160" w14:textId="60A3C33D" w:rsidR="002E6435" w:rsidRDefault="002E6435" w:rsidP="007D7FA3">
          <w:pPr>
            <w:pStyle w:val="TOC1"/>
            <w:rPr>
              <w:rFonts w:asciiTheme="minorHAnsi" w:eastAsiaTheme="minorEastAsia" w:hAnsiTheme="minorHAnsi"/>
              <w:kern w:val="2"/>
              <w:sz w:val="24"/>
              <w:szCs w:val="24"/>
              <w14:ligatures w14:val="standardContextual"/>
            </w:rPr>
          </w:pPr>
          <w:hyperlink w:anchor="_Toc211875422" w:history="1">
            <w:r w:rsidRPr="009F107C">
              <w:rPr>
                <w:rStyle w:val="Hyperlink"/>
              </w:rPr>
              <w:t>Americans with Disabilities Act (ADA)</w:t>
            </w:r>
            <w:r>
              <w:rPr>
                <w:webHidden/>
              </w:rPr>
              <w:tab/>
            </w:r>
            <w:r>
              <w:rPr>
                <w:webHidden/>
              </w:rPr>
              <w:fldChar w:fldCharType="begin"/>
            </w:r>
            <w:r>
              <w:rPr>
                <w:webHidden/>
              </w:rPr>
              <w:instrText xml:space="preserve"> PAGEREF _Toc211875422 \h </w:instrText>
            </w:r>
            <w:r>
              <w:rPr>
                <w:webHidden/>
              </w:rPr>
            </w:r>
            <w:r>
              <w:rPr>
                <w:webHidden/>
              </w:rPr>
              <w:fldChar w:fldCharType="separate"/>
            </w:r>
            <w:r w:rsidR="00666599">
              <w:rPr>
                <w:webHidden/>
              </w:rPr>
              <w:t>114</w:t>
            </w:r>
            <w:r>
              <w:rPr>
                <w:webHidden/>
              </w:rPr>
              <w:fldChar w:fldCharType="end"/>
            </w:r>
          </w:hyperlink>
        </w:p>
        <w:p w14:paraId="3BD5EAE0" w14:textId="79D1A250" w:rsidR="002E6435" w:rsidRDefault="002E6435" w:rsidP="007D7FA3">
          <w:pPr>
            <w:pStyle w:val="TOC1"/>
            <w:rPr>
              <w:rFonts w:asciiTheme="minorHAnsi" w:eastAsiaTheme="minorEastAsia" w:hAnsiTheme="minorHAnsi"/>
              <w:kern w:val="2"/>
              <w:sz w:val="24"/>
              <w:szCs w:val="24"/>
              <w14:ligatures w14:val="standardContextual"/>
            </w:rPr>
          </w:pPr>
          <w:hyperlink w:anchor="_Toc211875423" w:history="1">
            <w:r w:rsidRPr="009F107C">
              <w:rPr>
                <w:rStyle w:val="Hyperlink"/>
              </w:rPr>
              <w:t>Health Insurance Portability and Accountability Act (HIPAA)</w:t>
            </w:r>
            <w:r>
              <w:rPr>
                <w:webHidden/>
              </w:rPr>
              <w:tab/>
            </w:r>
            <w:r>
              <w:rPr>
                <w:webHidden/>
              </w:rPr>
              <w:fldChar w:fldCharType="begin"/>
            </w:r>
            <w:r>
              <w:rPr>
                <w:webHidden/>
              </w:rPr>
              <w:instrText xml:space="preserve"> PAGEREF _Toc211875423 \h </w:instrText>
            </w:r>
            <w:r>
              <w:rPr>
                <w:webHidden/>
              </w:rPr>
            </w:r>
            <w:r>
              <w:rPr>
                <w:webHidden/>
              </w:rPr>
              <w:fldChar w:fldCharType="separate"/>
            </w:r>
            <w:r w:rsidR="00666599">
              <w:rPr>
                <w:webHidden/>
              </w:rPr>
              <w:t>114</w:t>
            </w:r>
            <w:r>
              <w:rPr>
                <w:webHidden/>
              </w:rPr>
              <w:fldChar w:fldCharType="end"/>
            </w:r>
          </w:hyperlink>
        </w:p>
        <w:p w14:paraId="18A0558A" w14:textId="43E6B658" w:rsidR="002E6435" w:rsidRDefault="002E6435" w:rsidP="007D7FA3">
          <w:pPr>
            <w:pStyle w:val="TOC1"/>
            <w:rPr>
              <w:rFonts w:asciiTheme="minorHAnsi" w:eastAsiaTheme="minorEastAsia" w:hAnsiTheme="minorHAnsi"/>
              <w:kern w:val="2"/>
              <w:sz w:val="24"/>
              <w:szCs w:val="24"/>
              <w14:ligatures w14:val="standardContextual"/>
            </w:rPr>
          </w:pPr>
          <w:hyperlink w:anchor="_Toc211875424" w:history="1">
            <w:r w:rsidRPr="009F107C">
              <w:rPr>
                <w:rStyle w:val="Hyperlink"/>
              </w:rPr>
              <w:t>PHI (Protected Health Information)</w:t>
            </w:r>
            <w:r>
              <w:rPr>
                <w:webHidden/>
              </w:rPr>
              <w:tab/>
            </w:r>
            <w:r>
              <w:rPr>
                <w:webHidden/>
              </w:rPr>
              <w:fldChar w:fldCharType="begin"/>
            </w:r>
            <w:r>
              <w:rPr>
                <w:webHidden/>
              </w:rPr>
              <w:instrText xml:space="preserve"> PAGEREF _Toc211875424 \h </w:instrText>
            </w:r>
            <w:r>
              <w:rPr>
                <w:webHidden/>
              </w:rPr>
            </w:r>
            <w:r>
              <w:rPr>
                <w:webHidden/>
              </w:rPr>
              <w:fldChar w:fldCharType="separate"/>
            </w:r>
            <w:r w:rsidR="00666599">
              <w:rPr>
                <w:webHidden/>
              </w:rPr>
              <w:t>115</w:t>
            </w:r>
            <w:r>
              <w:rPr>
                <w:webHidden/>
              </w:rPr>
              <w:fldChar w:fldCharType="end"/>
            </w:r>
          </w:hyperlink>
        </w:p>
        <w:p w14:paraId="59FE5185" w14:textId="25D22CE0" w:rsidR="002E6435" w:rsidRDefault="002E6435" w:rsidP="007D7FA3">
          <w:pPr>
            <w:pStyle w:val="TOC1"/>
            <w:rPr>
              <w:rFonts w:asciiTheme="minorHAnsi" w:eastAsiaTheme="minorEastAsia" w:hAnsiTheme="minorHAnsi"/>
              <w:kern w:val="2"/>
              <w:sz w:val="24"/>
              <w:szCs w:val="24"/>
              <w14:ligatures w14:val="standardContextual"/>
            </w:rPr>
          </w:pPr>
          <w:hyperlink w:anchor="_Toc211875425" w:history="1">
            <w:r w:rsidRPr="009F107C">
              <w:rPr>
                <w:rStyle w:val="Hyperlink"/>
              </w:rPr>
              <w:t>Sarbanes-Oxley Act of 2002</w:t>
            </w:r>
            <w:r>
              <w:rPr>
                <w:webHidden/>
              </w:rPr>
              <w:tab/>
            </w:r>
            <w:r>
              <w:rPr>
                <w:webHidden/>
              </w:rPr>
              <w:fldChar w:fldCharType="begin"/>
            </w:r>
            <w:r>
              <w:rPr>
                <w:webHidden/>
              </w:rPr>
              <w:instrText xml:space="preserve"> PAGEREF _Toc211875425 \h </w:instrText>
            </w:r>
            <w:r>
              <w:rPr>
                <w:webHidden/>
              </w:rPr>
            </w:r>
            <w:r>
              <w:rPr>
                <w:webHidden/>
              </w:rPr>
              <w:fldChar w:fldCharType="separate"/>
            </w:r>
            <w:r w:rsidR="00666599">
              <w:rPr>
                <w:webHidden/>
              </w:rPr>
              <w:t>116</w:t>
            </w:r>
            <w:r>
              <w:rPr>
                <w:webHidden/>
              </w:rPr>
              <w:fldChar w:fldCharType="end"/>
            </w:r>
          </w:hyperlink>
        </w:p>
        <w:p w14:paraId="0C8A329D" w14:textId="07EEC08B" w:rsidR="002E6435" w:rsidRDefault="002E6435" w:rsidP="007D7FA3">
          <w:pPr>
            <w:pStyle w:val="TOC1"/>
            <w:rPr>
              <w:rFonts w:asciiTheme="minorHAnsi" w:eastAsiaTheme="minorEastAsia" w:hAnsiTheme="minorHAnsi"/>
              <w:kern w:val="2"/>
              <w:sz w:val="24"/>
              <w:szCs w:val="24"/>
              <w14:ligatures w14:val="standardContextual"/>
            </w:rPr>
          </w:pPr>
          <w:hyperlink w:anchor="_Toc211875426" w:history="1">
            <w:r w:rsidRPr="009F107C">
              <w:rPr>
                <w:rStyle w:val="Hyperlink"/>
              </w:rPr>
              <w:t>Generally Accepted Accounting Principles (GAAP)</w:t>
            </w:r>
            <w:r>
              <w:rPr>
                <w:webHidden/>
              </w:rPr>
              <w:tab/>
            </w:r>
            <w:r>
              <w:rPr>
                <w:webHidden/>
              </w:rPr>
              <w:fldChar w:fldCharType="begin"/>
            </w:r>
            <w:r>
              <w:rPr>
                <w:webHidden/>
              </w:rPr>
              <w:instrText xml:space="preserve"> PAGEREF _Toc211875426 \h </w:instrText>
            </w:r>
            <w:r>
              <w:rPr>
                <w:webHidden/>
              </w:rPr>
            </w:r>
            <w:r>
              <w:rPr>
                <w:webHidden/>
              </w:rPr>
              <w:fldChar w:fldCharType="separate"/>
            </w:r>
            <w:r w:rsidR="00666599">
              <w:rPr>
                <w:webHidden/>
              </w:rPr>
              <w:t>117</w:t>
            </w:r>
            <w:r>
              <w:rPr>
                <w:webHidden/>
              </w:rPr>
              <w:fldChar w:fldCharType="end"/>
            </w:r>
          </w:hyperlink>
        </w:p>
        <w:p w14:paraId="2CC4559A" w14:textId="25D41FA2" w:rsidR="002E6435" w:rsidRDefault="002E6435" w:rsidP="007D7FA3">
          <w:pPr>
            <w:pStyle w:val="TOC1"/>
            <w:rPr>
              <w:rFonts w:asciiTheme="minorHAnsi" w:eastAsiaTheme="minorEastAsia" w:hAnsiTheme="minorHAnsi"/>
              <w:kern w:val="2"/>
              <w:sz w:val="24"/>
              <w:szCs w:val="24"/>
              <w14:ligatures w14:val="standardContextual"/>
            </w:rPr>
          </w:pPr>
          <w:hyperlink w:anchor="_Toc211875427" w:history="1">
            <w:r w:rsidRPr="009F107C">
              <w:rPr>
                <w:rStyle w:val="Hyperlink"/>
              </w:rPr>
              <w:t>Reporting Financial Data is done through annual reports that include:</w:t>
            </w:r>
            <w:r>
              <w:rPr>
                <w:webHidden/>
              </w:rPr>
              <w:tab/>
            </w:r>
            <w:r>
              <w:rPr>
                <w:webHidden/>
              </w:rPr>
              <w:fldChar w:fldCharType="begin"/>
            </w:r>
            <w:r>
              <w:rPr>
                <w:webHidden/>
              </w:rPr>
              <w:instrText xml:space="preserve"> PAGEREF _Toc211875427 \h </w:instrText>
            </w:r>
            <w:r>
              <w:rPr>
                <w:webHidden/>
              </w:rPr>
            </w:r>
            <w:r>
              <w:rPr>
                <w:webHidden/>
              </w:rPr>
              <w:fldChar w:fldCharType="separate"/>
            </w:r>
            <w:r w:rsidR="00666599">
              <w:rPr>
                <w:webHidden/>
              </w:rPr>
              <w:t>117</w:t>
            </w:r>
            <w:r>
              <w:rPr>
                <w:webHidden/>
              </w:rPr>
              <w:fldChar w:fldCharType="end"/>
            </w:r>
          </w:hyperlink>
        </w:p>
        <w:p w14:paraId="0314C100" w14:textId="3DA917F9" w:rsidR="002E6435" w:rsidRDefault="002E6435" w:rsidP="007D7FA3">
          <w:pPr>
            <w:pStyle w:val="TOC1"/>
            <w:rPr>
              <w:rFonts w:asciiTheme="minorHAnsi" w:eastAsiaTheme="minorEastAsia" w:hAnsiTheme="minorHAnsi"/>
              <w:kern w:val="2"/>
              <w:sz w:val="24"/>
              <w:szCs w:val="24"/>
              <w14:ligatures w14:val="standardContextual"/>
            </w:rPr>
          </w:pPr>
          <w:hyperlink w:anchor="_Toc211875428" w:history="1">
            <w:r w:rsidRPr="009F107C">
              <w:rPr>
                <w:rStyle w:val="Hyperlink"/>
              </w:rPr>
              <w:t>Accrual Accounting vs. Cash Accounting</w:t>
            </w:r>
            <w:r>
              <w:rPr>
                <w:webHidden/>
              </w:rPr>
              <w:tab/>
            </w:r>
            <w:r>
              <w:rPr>
                <w:webHidden/>
              </w:rPr>
              <w:fldChar w:fldCharType="begin"/>
            </w:r>
            <w:r>
              <w:rPr>
                <w:webHidden/>
              </w:rPr>
              <w:instrText xml:space="preserve"> PAGEREF _Toc211875428 \h </w:instrText>
            </w:r>
            <w:r>
              <w:rPr>
                <w:webHidden/>
              </w:rPr>
            </w:r>
            <w:r>
              <w:rPr>
                <w:webHidden/>
              </w:rPr>
              <w:fldChar w:fldCharType="separate"/>
            </w:r>
            <w:r w:rsidR="00666599">
              <w:rPr>
                <w:webHidden/>
              </w:rPr>
              <w:t>117</w:t>
            </w:r>
            <w:r>
              <w:rPr>
                <w:webHidden/>
              </w:rPr>
              <w:fldChar w:fldCharType="end"/>
            </w:r>
          </w:hyperlink>
        </w:p>
        <w:p w14:paraId="4E3CDE7D" w14:textId="39B88D9B" w:rsidR="002E6435" w:rsidRDefault="002E6435" w:rsidP="007D7FA3">
          <w:pPr>
            <w:pStyle w:val="TOC1"/>
            <w:rPr>
              <w:rFonts w:asciiTheme="minorHAnsi" w:eastAsiaTheme="minorEastAsia" w:hAnsiTheme="minorHAnsi"/>
              <w:kern w:val="2"/>
              <w:sz w:val="24"/>
              <w:szCs w:val="24"/>
              <w14:ligatures w14:val="standardContextual"/>
            </w:rPr>
          </w:pPr>
          <w:hyperlink w:anchor="_Toc211875429" w:history="1">
            <w:r w:rsidRPr="009F107C">
              <w:rPr>
                <w:rStyle w:val="Hyperlink"/>
              </w:rPr>
              <w:t>Not-for Profit vs. For-Profit: Accounting differences:</w:t>
            </w:r>
            <w:r>
              <w:rPr>
                <w:webHidden/>
              </w:rPr>
              <w:tab/>
            </w:r>
            <w:r>
              <w:rPr>
                <w:webHidden/>
              </w:rPr>
              <w:fldChar w:fldCharType="begin"/>
            </w:r>
            <w:r>
              <w:rPr>
                <w:webHidden/>
              </w:rPr>
              <w:instrText xml:space="preserve"> PAGEREF _Toc211875429 \h </w:instrText>
            </w:r>
            <w:r>
              <w:rPr>
                <w:webHidden/>
              </w:rPr>
            </w:r>
            <w:r>
              <w:rPr>
                <w:webHidden/>
              </w:rPr>
              <w:fldChar w:fldCharType="separate"/>
            </w:r>
            <w:r w:rsidR="00666599">
              <w:rPr>
                <w:webHidden/>
              </w:rPr>
              <w:t>117</w:t>
            </w:r>
            <w:r>
              <w:rPr>
                <w:webHidden/>
              </w:rPr>
              <w:fldChar w:fldCharType="end"/>
            </w:r>
          </w:hyperlink>
        </w:p>
        <w:p w14:paraId="103031D0" w14:textId="56FAAB76" w:rsidR="002E6435" w:rsidRDefault="002E6435" w:rsidP="007D7FA3">
          <w:pPr>
            <w:pStyle w:val="TOC1"/>
            <w:rPr>
              <w:rFonts w:asciiTheme="minorHAnsi" w:eastAsiaTheme="minorEastAsia" w:hAnsiTheme="minorHAnsi"/>
              <w:kern w:val="2"/>
              <w:sz w:val="24"/>
              <w:szCs w:val="24"/>
              <w14:ligatures w14:val="standardContextual"/>
            </w:rPr>
          </w:pPr>
          <w:hyperlink w:anchor="_Toc211875430" w:history="1">
            <w:r w:rsidRPr="009F107C">
              <w:rPr>
                <w:rStyle w:val="Hyperlink"/>
              </w:rPr>
              <w:t>Types of contribution restrictions (not-for-profit) are:</w:t>
            </w:r>
            <w:r>
              <w:rPr>
                <w:webHidden/>
              </w:rPr>
              <w:tab/>
            </w:r>
            <w:r>
              <w:rPr>
                <w:webHidden/>
              </w:rPr>
              <w:fldChar w:fldCharType="begin"/>
            </w:r>
            <w:r>
              <w:rPr>
                <w:webHidden/>
              </w:rPr>
              <w:instrText xml:space="preserve"> PAGEREF _Toc211875430 \h </w:instrText>
            </w:r>
            <w:r>
              <w:rPr>
                <w:webHidden/>
              </w:rPr>
            </w:r>
            <w:r>
              <w:rPr>
                <w:webHidden/>
              </w:rPr>
              <w:fldChar w:fldCharType="separate"/>
            </w:r>
            <w:r w:rsidR="00666599">
              <w:rPr>
                <w:webHidden/>
              </w:rPr>
              <w:t>117</w:t>
            </w:r>
            <w:r>
              <w:rPr>
                <w:webHidden/>
              </w:rPr>
              <w:fldChar w:fldCharType="end"/>
            </w:r>
          </w:hyperlink>
        </w:p>
        <w:p w14:paraId="23F3BF39" w14:textId="20755A07" w:rsidR="002E6435" w:rsidRDefault="002E6435" w:rsidP="007D7FA3">
          <w:pPr>
            <w:pStyle w:val="TOC1"/>
            <w:rPr>
              <w:rFonts w:asciiTheme="minorHAnsi" w:eastAsiaTheme="minorEastAsia" w:hAnsiTheme="minorHAnsi"/>
              <w:kern w:val="2"/>
              <w:sz w:val="24"/>
              <w:szCs w:val="24"/>
              <w14:ligatures w14:val="standardContextual"/>
            </w:rPr>
          </w:pPr>
          <w:hyperlink w:anchor="_Toc211875431" w:history="1">
            <w:r w:rsidRPr="009F107C">
              <w:rPr>
                <w:rStyle w:val="Hyperlink"/>
              </w:rPr>
              <w:t>Financial Statement Analysis:</w:t>
            </w:r>
            <w:r>
              <w:rPr>
                <w:webHidden/>
              </w:rPr>
              <w:tab/>
            </w:r>
            <w:r>
              <w:rPr>
                <w:webHidden/>
              </w:rPr>
              <w:fldChar w:fldCharType="begin"/>
            </w:r>
            <w:r>
              <w:rPr>
                <w:webHidden/>
              </w:rPr>
              <w:instrText xml:space="preserve"> PAGEREF _Toc211875431 \h </w:instrText>
            </w:r>
            <w:r>
              <w:rPr>
                <w:webHidden/>
              </w:rPr>
            </w:r>
            <w:r>
              <w:rPr>
                <w:webHidden/>
              </w:rPr>
              <w:fldChar w:fldCharType="separate"/>
            </w:r>
            <w:r w:rsidR="00666599">
              <w:rPr>
                <w:webHidden/>
              </w:rPr>
              <w:t>117</w:t>
            </w:r>
            <w:r>
              <w:rPr>
                <w:webHidden/>
              </w:rPr>
              <w:fldChar w:fldCharType="end"/>
            </w:r>
          </w:hyperlink>
        </w:p>
        <w:p w14:paraId="58FBAC32" w14:textId="6376519F" w:rsidR="002E6435" w:rsidRDefault="002E6435" w:rsidP="007D7FA3">
          <w:pPr>
            <w:pStyle w:val="TOC1"/>
            <w:rPr>
              <w:rFonts w:asciiTheme="minorHAnsi" w:eastAsiaTheme="minorEastAsia" w:hAnsiTheme="minorHAnsi"/>
              <w:kern w:val="2"/>
              <w:sz w:val="24"/>
              <w:szCs w:val="24"/>
              <w14:ligatures w14:val="standardContextual"/>
            </w:rPr>
          </w:pPr>
          <w:hyperlink w:anchor="_Toc211875432" w:history="1">
            <w:r w:rsidRPr="009F107C">
              <w:rPr>
                <w:rStyle w:val="Hyperlink"/>
              </w:rPr>
              <w:t>Income Statement or Statement of Operations differences:</w:t>
            </w:r>
            <w:r>
              <w:rPr>
                <w:webHidden/>
              </w:rPr>
              <w:tab/>
            </w:r>
            <w:r>
              <w:rPr>
                <w:webHidden/>
              </w:rPr>
              <w:fldChar w:fldCharType="begin"/>
            </w:r>
            <w:r>
              <w:rPr>
                <w:webHidden/>
              </w:rPr>
              <w:instrText xml:space="preserve"> PAGEREF _Toc211875432 \h </w:instrText>
            </w:r>
            <w:r>
              <w:rPr>
                <w:webHidden/>
              </w:rPr>
            </w:r>
            <w:r>
              <w:rPr>
                <w:webHidden/>
              </w:rPr>
              <w:fldChar w:fldCharType="separate"/>
            </w:r>
            <w:r w:rsidR="00666599">
              <w:rPr>
                <w:webHidden/>
              </w:rPr>
              <w:t>118</w:t>
            </w:r>
            <w:r>
              <w:rPr>
                <w:webHidden/>
              </w:rPr>
              <w:fldChar w:fldCharType="end"/>
            </w:r>
          </w:hyperlink>
        </w:p>
        <w:p w14:paraId="4A09E6BC" w14:textId="11135C0F" w:rsidR="002E6435" w:rsidRDefault="002E6435" w:rsidP="007D7FA3">
          <w:pPr>
            <w:pStyle w:val="TOC1"/>
            <w:rPr>
              <w:rFonts w:asciiTheme="minorHAnsi" w:eastAsiaTheme="minorEastAsia" w:hAnsiTheme="minorHAnsi"/>
              <w:kern w:val="2"/>
              <w:sz w:val="24"/>
              <w:szCs w:val="24"/>
              <w14:ligatures w14:val="standardContextual"/>
            </w:rPr>
          </w:pPr>
          <w:hyperlink w:anchor="_Toc211875433" w:history="1">
            <w:r w:rsidRPr="009F107C">
              <w:rPr>
                <w:rStyle w:val="Hyperlink"/>
              </w:rPr>
              <w:t>Variance Reports:</w:t>
            </w:r>
            <w:r>
              <w:rPr>
                <w:webHidden/>
              </w:rPr>
              <w:tab/>
            </w:r>
            <w:r>
              <w:rPr>
                <w:webHidden/>
              </w:rPr>
              <w:fldChar w:fldCharType="begin"/>
            </w:r>
            <w:r>
              <w:rPr>
                <w:webHidden/>
              </w:rPr>
              <w:instrText xml:space="preserve"> PAGEREF _Toc211875433 \h </w:instrText>
            </w:r>
            <w:r>
              <w:rPr>
                <w:webHidden/>
              </w:rPr>
            </w:r>
            <w:r>
              <w:rPr>
                <w:webHidden/>
              </w:rPr>
              <w:fldChar w:fldCharType="separate"/>
            </w:r>
            <w:r w:rsidR="00666599">
              <w:rPr>
                <w:webHidden/>
              </w:rPr>
              <w:t>118</w:t>
            </w:r>
            <w:r>
              <w:rPr>
                <w:webHidden/>
              </w:rPr>
              <w:fldChar w:fldCharType="end"/>
            </w:r>
          </w:hyperlink>
        </w:p>
        <w:p w14:paraId="78E59BB3" w14:textId="23E3865C" w:rsidR="002E6435" w:rsidRDefault="002E6435" w:rsidP="007D7FA3">
          <w:pPr>
            <w:pStyle w:val="TOC1"/>
            <w:rPr>
              <w:rFonts w:asciiTheme="minorHAnsi" w:eastAsiaTheme="minorEastAsia" w:hAnsiTheme="minorHAnsi"/>
              <w:kern w:val="2"/>
              <w:sz w:val="24"/>
              <w:szCs w:val="24"/>
              <w14:ligatures w14:val="standardContextual"/>
            </w:rPr>
          </w:pPr>
          <w:hyperlink w:anchor="_Toc211875434" w:history="1">
            <w:r w:rsidRPr="009F107C">
              <w:rPr>
                <w:rStyle w:val="Hyperlink"/>
              </w:rPr>
              <w:t>Net Operating Income Margin: (NOIM)</w:t>
            </w:r>
            <w:r>
              <w:rPr>
                <w:webHidden/>
              </w:rPr>
              <w:tab/>
            </w:r>
            <w:r>
              <w:rPr>
                <w:webHidden/>
              </w:rPr>
              <w:fldChar w:fldCharType="begin"/>
            </w:r>
            <w:r>
              <w:rPr>
                <w:webHidden/>
              </w:rPr>
              <w:instrText xml:space="preserve"> PAGEREF _Toc211875434 \h </w:instrText>
            </w:r>
            <w:r>
              <w:rPr>
                <w:webHidden/>
              </w:rPr>
            </w:r>
            <w:r>
              <w:rPr>
                <w:webHidden/>
              </w:rPr>
              <w:fldChar w:fldCharType="separate"/>
            </w:r>
            <w:r w:rsidR="00666599">
              <w:rPr>
                <w:webHidden/>
              </w:rPr>
              <w:t>118</w:t>
            </w:r>
            <w:r>
              <w:rPr>
                <w:webHidden/>
              </w:rPr>
              <w:fldChar w:fldCharType="end"/>
            </w:r>
          </w:hyperlink>
        </w:p>
        <w:p w14:paraId="1B932754" w14:textId="0DB77BB3" w:rsidR="002E6435" w:rsidRDefault="002E6435" w:rsidP="007D7FA3">
          <w:pPr>
            <w:pStyle w:val="TOC1"/>
            <w:rPr>
              <w:rFonts w:asciiTheme="minorHAnsi" w:eastAsiaTheme="minorEastAsia" w:hAnsiTheme="minorHAnsi"/>
              <w:kern w:val="2"/>
              <w:sz w:val="24"/>
              <w:szCs w:val="24"/>
              <w14:ligatures w14:val="standardContextual"/>
            </w:rPr>
          </w:pPr>
          <w:hyperlink w:anchor="_Toc211875435" w:history="1">
            <w:r w:rsidRPr="009F107C">
              <w:rPr>
                <w:rStyle w:val="Hyperlink"/>
              </w:rPr>
              <w:t>Basic Accounting Lesson</w:t>
            </w:r>
            <w:r>
              <w:rPr>
                <w:webHidden/>
              </w:rPr>
              <w:tab/>
            </w:r>
            <w:r>
              <w:rPr>
                <w:webHidden/>
              </w:rPr>
              <w:fldChar w:fldCharType="begin"/>
            </w:r>
            <w:r>
              <w:rPr>
                <w:webHidden/>
              </w:rPr>
              <w:instrText xml:space="preserve"> PAGEREF _Toc211875435 \h </w:instrText>
            </w:r>
            <w:r>
              <w:rPr>
                <w:webHidden/>
              </w:rPr>
            </w:r>
            <w:r>
              <w:rPr>
                <w:webHidden/>
              </w:rPr>
              <w:fldChar w:fldCharType="separate"/>
            </w:r>
            <w:r w:rsidR="00666599">
              <w:rPr>
                <w:webHidden/>
              </w:rPr>
              <w:t>119</w:t>
            </w:r>
            <w:r>
              <w:rPr>
                <w:webHidden/>
              </w:rPr>
              <w:fldChar w:fldCharType="end"/>
            </w:r>
          </w:hyperlink>
        </w:p>
        <w:p w14:paraId="77587A62" w14:textId="1908DF5D" w:rsidR="002E6435" w:rsidRDefault="002E6435" w:rsidP="007D7FA3">
          <w:pPr>
            <w:pStyle w:val="TOC1"/>
            <w:rPr>
              <w:rFonts w:asciiTheme="minorHAnsi" w:eastAsiaTheme="minorEastAsia" w:hAnsiTheme="minorHAnsi"/>
              <w:kern w:val="2"/>
              <w:sz w:val="24"/>
              <w:szCs w:val="24"/>
              <w14:ligatures w14:val="standardContextual"/>
            </w:rPr>
          </w:pPr>
          <w:hyperlink w:anchor="_Toc211875436" w:history="1">
            <w:r w:rsidRPr="009F107C">
              <w:rPr>
                <w:rStyle w:val="Hyperlink"/>
              </w:rPr>
              <w:t>Cash Flow or Statement of Change in Financial Position:</w:t>
            </w:r>
            <w:r>
              <w:rPr>
                <w:webHidden/>
              </w:rPr>
              <w:tab/>
            </w:r>
            <w:r>
              <w:rPr>
                <w:webHidden/>
              </w:rPr>
              <w:fldChar w:fldCharType="begin"/>
            </w:r>
            <w:r>
              <w:rPr>
                <w:webHidden/>
              </w:rPr>
              <w:instrText xml:space="preserve"> PAGEREF _Toc211875436 \h </w:instrText>
            </w:r>
            <w:r>
              <w:rPr>
                <w:webHidden/>
              </w:rPr>
            </w:r>
            <w:r>
              <w:rPr>
                <w:webHidden/>
              </w:rPr>
              <w:fldChar w:fldCharType="separate"/>
            </w:r>
            <w:r w:rsidR="00666599">
              <w:rPr>
                <w:webHidden/>
              </w:rPr>
              <w:t>129</w:t>
            </w:r>
            <w:r>
              <w:rPr>
                <w:webHidden/>
              </w:rPr>
              <w:fldChar w:fldCharType="end"/>
            </w:r>
          </w:hyperlink>
        </w:p>
        <w:p w14:paraId="185BFCA3" w14:textId="0218C6C4" w:rsidR="002E6435" w:rsidRDefault="002E6435" w:rsidP="007D7FA3">
          <w:pPr>
            <w:pStyle w:val="TOC1"/>
            <w:rPr>
              <w:rFonts w:asciiTheme="minorHAnsi" w:eastAsiaTheme="minorEastAsia" w:hAnsiTheme="minorHAnsi"/>
              <w:kern w:val="2"/>
              <w:sz w:val="24"/>
              <w:szCs w:val="24"/>
              <w14:ligatures w14:val="standardContextual"/>
            </w:rPr>
          </w:pPr>
          <w:hyperlink w:anchor="_Toc211875437" w:history="1">
            <w:r w:rsidRPr="009F107C">
              <w:rPr>
                <w:rStyle w:val="Hyperlink"/>
              </w:rPr>
              <w:t>Internal Control</w:t>
            </w:r>
            <w:r>
              <w:rPr>
                <w:webHidden/>
              </w:rPr>
              <w:tab/>
            </w:r>
            <w:r w:rsidR="007D7FA3">
              <w:rPr>
                <w:webHidden/>
              </w:rPr>
              <w:t>………………………………………………………………………………………………………………………………….</w:t>
            </w:r>
            <w:r>
              <w:rPr>
                <w:webHidden/>
              </w:rPr>
              <w:fldChar w:fldCharType="begin"/>
            </w:r>
            <w:r>
              <w:rPr>
                <w:webHidden/>
              </w:rPr>
              <w:instrText xml:space="preserve"> PAGEREF _Toc211875437 \h </w:instrText>
            </w:r>
            <w:r>
              <w:rPr>
                <w:webHidden/>
              </w:rPr>
            </w:r>
            <w:r>
              <w:rPr>
                <w:webHidden/>
              </w:rPr>
              <w:fldChar w:fldCharType="separate"/>
            </w:r>
            <w:r w:rsidR="00666599">
              <w:rPr>
                <w:webHidden/>
              </w:rPr>
              <w:t>129</w:t>
            </w:r>
            <w:r>
              <w:rPr>
                <w:webHidden/>
              </w:rPr>
              <w:fldChar w:fldCharType="end"/>
            </w:r>
          </w:hyperlink>
        </w:p>
        <w:p w14:paraId="1BF7B695" w14:textId="7F596FB9" w:rsidR="002E6435" w:rsidRDefault="002E6435" w:rsidP="007D7FA3">
          <w:pPr>
            <w:pStyle w:val="TOC1"/>
            <w:rPr>
              <w:rFonts w:asciiTheme="minorHAnsi" w:eastAsiaTheme="minorEastAsia" w:hAnsiTheme="minorHAnsi"/>
              <w:kern w:val="2"/>
              <w:sz w:val="24"/>
              <w:szCs w:val="24"/>
              <w14:ligatures w14:val="standardContextual"/>
            </w:rPr>
          </w:pPr>
          <w:hyperlink w:anchor="_Toc211875438" w:history="1">
            <w:r w:rsidRPr="009F107C">
              <w:rPr>
                <w:rStyle w:val="Hyperlink"/>
              </w:rPr>
              <w:t>Budgeting</w:t>
            </w:r>
            <w:r w:rsidR="007D7FA3">
              <w:rPr>
                <w:rStyle w:val="Hyperlink"/>
              </w:rPr>
              <w:t>………</w:t>
            </w:r>
            <w:r>
              <w:rPr>
                <w:webHidden/>
              </w:rPr>
              <w:tab/>
            </w:r>
            <w:r>
              <w:rPr>
                <w:webHidden/>
              </w:rPr>
              <w:fldChar w:fldCharType="begin"/>
            </w:r>
            <w:r>
              <w:rPr>
                <w:webHidden/>
              </w:rPr>
              <w:instrText xml:space="preserve"> PAGEREF _Toc211875438 \h </w:instrText>
            </w:r>
            <w:r>
              <w:rPr>
                <w:webHidden/>
              </w:rPr>
            </w:r>
            <w:r>
              <w:rPr>
                <w:webHidden/>
              </w:rPr>
              <w:fldChar w:fldCharType="separate"/>
            </w:r>
            <w:r w:rsidR="00666599">
              <w:rPr>
                <w:webHidden/>
              </w:rPr>
              <w:t>129</w:t>
            </w:r>
            <w:r>
              <w:rPr>
                <w:webHidden/>
              </w:rPr>
              <w:fldChar w:fldCharType="end"/>
            </w:r>
          </w:hyperlink>
        </w:p>
        <w:p w14:paraId="092442E8" w14:textId="12ADFA1B" w:rsidR="002E6435" w:rsidRDefault="002E6435" w:rsidP="007D7FA3">
          <w:pPr>
            <w:pStyle w:val="TOC1"/>
            <w:rPr>
              <w:rFonts w:asciiTheme="minorHAnsi" w:eastAsiaTheme="minorEastAsia" w:hAnsiTheme="minorHAnsi"/>
              <w:kern w:val="2"/>
              <w:sz w:val="24"/>
              <w:szCs w:val="24"/>
              <w14:ligatures w14:val="standardContextual"/>
            </w:rPr>
          </w:pPr>
          <w:hyperlink w:anchor="_Toc211875439" w:history="1">
            <w:r w:rsidRPr="009F107C">
              <w:rPr>
                <w:rStyle w:val="Hyperlink"/>
                <w:i/>
              </w:rPr>
              <w:t>Short- term Strategic Planning- (Budgeting)</w:t>
            </w:r>
            <w:r>
              <w:rPr>
                <w:webHidden/>
              </w:rPr>
              <w:tab/>
            </w:r>
            <w:r>
              <w:rPr>
                <w:webHidden/>
              </w:rPr>
              <w:fldChar w:fldCharType="begin"/>
            </w:r>
            <w:r>
              <w:rPr>
                <w:webHidden/>
              </w:rPr>
              <w:instrText xml:space="preserve"> PAGEREF _Toc211875439 \h </w:instrText>
            </w:r>
            <w:r>
              <w:rPr>
                <w:webHidden/>
              </w:rPr>
            </w:r>
            <w:r>
              <w:rPr>
                <w:webHidden/>
              </w:rPr>
              <w:fldChar w:fldCharType="separate"/>
            </w:r>
            <w:r w:rsidR="00666599">
              <w:rPr>
                <w:webHidden/>
              </w:rPr>
              <w:t>130</w:t>
            </w:r>
            <w:r>
              <w:rPr>
                <w:webHidden/>
              </w:rPr>
              <w:fldChar w:fldCharType="end"/>
            </w:r>
          </w:hyperlink>
        </w:p>
        <w:p w14:paraId="4F276A6A" w14:textId="12B641CA" w:rsidR="002E6435" w:rsidRDefault="002E6435" w:rsidP="007D7FA3">
          <w:pPr>
            <w:pStyle w:val="TOC1"/>
            <w:rPr>
              <w:rFonts w:asciiTheme="minorHAnsi" w:eastAsiaTheme="minorEastAsia" w:hAnsiTheme="minorHAnsi"/>
              <w:kern w:val="2"/>
              <w:sz w:val="24"/>
              <w:szCs w:val="24"/>
              <w14:ligatures w14:val="standardContextual"/>
            </w:rPr>
          </w:pPr>
          <w:hyperlink w:anchor="_Toc211875440" w:history="1">
            <w:r w:rsidRPr="009F107C">
              <w:rPr>
                <w:rStyle w:val="Hyperlink"/>
              </w:rPr>
              <w:t>Long-term Projections or Strategic Planning</w:t>
            </w:r>
            <w:r>
              <w:rPr>
                <w:webHidden/>
              </w:rPr>
              <w:tab/>
            </w:r>
            <w:r>
              <w:rPr>
                <w:webHidden/>
              </w:rPr>
              <w:fldChar w:fldCharType="begin"/>
            </w:r>
            <w:r>
              <w:rPr>
                <w:webHidden/>
              </w:rPr>
              <w:instrText xml:space="preserve"> PAGEREF _Toc211875440 \h </w:instrText>
            </w:r>
            <w:r>
              <w:rPr>
                <w:webHidden/>
              </w:rPr>
            </w:r>
            <w:r>
              <w:rPr>
                <w:webHidden/>
              </w:rPr>
              <w:fldChar w:fldCharType="separate"/>
            </w:r>
            <w:r w:rsidR="00666599">
              <w:rPr>
                <w:webHidden/>
              </w:rPr>
              <w:t>130</w:t>
            </w:r>
            <w:r>
              <w:rPr>
                <w:webHidden/>
              </w:rPr>
              <w:fldChar w:fldCharType="end"/>
            </w:r>
          </w:hyperlink>
        </w:p>
        <w:p w14:paraId="362A3DD3" w14:textId="290B411F" w:rsidR="002E6435" w:rsidRDefault="002E6435" w:rsidP="007D7FA3">
          <w:pPr>
            <w:pStyle w:val="TOC1"/>
            <w:rPr>
              <w:rFonts w:asciiTheme="minorHAnsi" w:eastAsiaTheme="minorEastAsia" w:hAnsiTheme="minorHAnsi"/>
              <w:kern w:val="2"/>
              <w:sz w:val="24"/>
              <w:szCs w:val="24"/>
              <w14:ligatures w14:val="standardContextual"/>
            </w:rPr>
          </w:pPr>
          <w:hyperlink w:anchor="_Toc211875441" w:history="1">
            <w:r w:rsidRPr="009F107C">
              <w:rPr>
                <w:rStyle w:val="Hyperlink"/>
              </w:rPr>
              <w:t>Three (3) primary methods for managing service revenue:</w:t>
            </w:r>
            <w:r>
              <w:rPr>
                <w:webHidden/>
              </w:rPr>
              <w:tab/>
            </w:r>
            <w:r>
              <w:rPr>
                <w:webHidden/>
              </w:rPr>
              <w:fldChar w:fldCharType="begin"/>
            </w:r>
            <w:r>
              <w:rPr>
                <w:webHidden/>
              </w:rPr>
              <w:instrText xml:space="preserve"> PAGEREF _Toc211875441 \h </w:instrText>
            </w:r>
            <w:r>
              <w:rPr>
                <w:webHidden/>
              </w:rPr>
            </w:r>
            <w:r>
              <w:rPr>
                <w:webHidden/>
              </w:rPr>
              <w:fldChar w:fldCharType="separate"/>
            </w:r>
            <w:r w:rsidR="00666599">
              <w:rPr>
                <w:webHidden/>
              </w:rPr>
              <w:t>132</w:t>
            </w:r>
            <w:r>
              <w:rPr>
                <w:webHidden/>
              </w:rPr>
              <w:fldChar w:fldCharType="end"/>
            </w:r>
          </w:hyperlink>
        </w:p>
        <w:p w14:paraId="0D928EEA" w14:textId="474F0B0E" w:rsidR="002E6435" w:rsidRDefault="002E6435" w:rsidP="007D7FA3">
          <w:pPr>
            <w:pStyle w:val="TOC1"/>
            <w:rPr>
              <w:rFonts w:asciiTheme="minorHAnsi" w:eastAsiaTheme="minorEastAsia" w:hAnsiTheme="minorHAnsi"/>
              <w:kern w:val="2"/>
              <w:sz w:val="24"/>
              <w:szCs w:val="24"/>
              <w14:ligatures w14:val="standardContextual"/>
            </w:rPr>
          </w:pPr>
          <w:hyperlink w:anchor="_Toc211875442" w:history="1">
            <w:r w:rsidRPr="009F107C">
              <w:rPr>
                <w:rStyle w:val="Hyperlink"/>
              </w:rPr>
              <w:t>Expenses</w:t>
            </w:r>
            <w:r>
              <w:rPr>
                <w:webHidden/>
              </w:rPr>
              <w:tab/>
            </w:r>
            <w:r>
              <w:rPr>
                <w:webHidden/>
              </w:rPr>
              <w:fldChar w:fldCharType="begin"/>
            </w:r>
            <w:r>
              <w:rPr>
                <w:webHidden/>
              </w:rPr>
              <w:instrText xml:space="preserve"> PAGEREF _Toc211875442 \h </w:instrText>
            </w:r>
            <w:r>
              <w:rPr>
                <w:webHidden/>
              </w:rPr>
            </w:r>
            <w:r>
              <w:rPr>
                <w:webHidden/>
              </w:rPr>
              <w:fldChar w:fldCharType="separate"/>
            </w:r>
            <w:r w:rsidR="00666599">
              <w:rPr>
                <w:webHidden/>
              </w:rPr>
              <w:t>132</w:t>
            </w:r>
            <w:r>
              <w:rPr>
                <w:webHidden/>
              </w:rPr>
              <w:fldChar w:fldCharType="end"/>
            </w:r>
          </w:hyperlink>
        </w:p>
        <w:p w14:paraId="4A815085" w14:textId="2C3FD2C3" w:rsidR="002E6435" w:rsidRDefault="002E6435" w:rsidP="007D7FA3">
          <w:pPr>
            <w:pStyle w:val="TOC1"/>
            <w:rPr>
              <w:rFonts w:asciiTheme="minorHAnsi" w:eastAsiaTheme="minorEastAsia" w:hAnsiTheme="minorHAnsi"/>
              <w:kern w:val="2"/>
              <w:sz w:val="24"/>
              <w:szCs w:val="24"/>
              <w14:ligatures w14:val="standardContextual"/>
            </w:rPr>
          </w:pPr>
          <w:hyperlink w:anchor="_Toc211875443" w:history="1">
            <w:r w:rsidRPr="009F107C">
              <w:rPr>
                <w:rStyle w:val="Hyperlink"/>
              </w:rPr>
              <w:t>Maintain appropriate insurance coverage</w:t>
            </w:r>
            <w:r>
              <w:rPr>
                <w:webHidden/>
              </w:rPr>
              <w:tab/>
            </w:r>
            <w:r>
              <w:rPr>
                <w:webHidden/>
              </w:rPr>
              <w:fldChar w:fldCharType="begin"/>
            </w:r>
            <w:r>
              <w:rPr>
                <w:webHidden/>
              </w:rPr>
              <w:instrText xml:space="preserve"> PAGEREF _Toc211875443 \h </w:instrText>
            </w:r>
            <w:r>
              <w:rPr>
                <w:webHidden/>
              </w:rPr>
            </w:r>
            <w:r>
              <w:rPr>
                <w:webHidden/>
              </w:rPr>
              <w:fldChar w:fldCharType="separate"/>
            </w:r>
            <w:r w:rsidR="00666599">
              <w:rPr>
                <w:webHidden/>
              </w:rPr>
              <w:t>133</w:t>
            </w:r>
            <w:r>
              <w:rPr>
                <w:webHidden/>
              </w:rPr>
              <w:fldChar w:fldCharType="end"/>
            </w:r>
          </w:hyperlink>
        </w:p>
        <w:p w14:paraId="5DFAC9EB" w14:textId="5FC97C8B" w:rsidR="002E6435" w:rsidRDefault="002E6435" w:rsidP="007D7FA3">
          <w:pPr>
            <w:pStyle w:val="TOC1"/>
            <w:rPr>
              <w:rFonts w:asciiTheme="minorHAnsi" w:eastAsiaTheme="minorEastAsia" w:hAnsiTheme="minorHAnsi"/>
              <w:kern w:val="2"/>
              <w:sz w:val="24"/>
              <w:szCs w:val="24"/>
              <w14:ligatures w14:val="standardContextual"/>
            </w:rPr>
          </w:pPr>
          <w:hyperlink w:anchor="_Toc211875444" w:history="1">
            <w:r w:rsidRPr="009F107C">
              <w:rPr>
                <w:rStyle w:val="Hyperlink"/>
              </w:rPr>
              <w:t>Maintaining appropriate insurance coverage: AZ Assisted Living</w:t>
            </w:r>
            <w:r>
              <w:rPr>
                <w:webHidden/>
              </w:rPr>
              <w:tab/>
            </w:r>
            <w:r>
              <w:rPr>
                <w:webHidden/>
              </w:rPr>
              <w:fldChar w:fldCharType="begin"/>
            </w:r>
            <w:r>
              <w:rPr>
                <w:webHidden/>
              </w:rPr>
              <w:instrText xml:space="preserve"> PAGEREF _Toc211875444 \h </w:instrText>
            </w:r>
            <w:r>
              <w:rPr>
                <w:webHidden/>
              </w:rPr>
            </w:r>
            <w:r>
              <w:rPr>
                <w:webHidden/>
              </w:rPr>
              <w:fldChar w:fldCharType="separate"/>
            </w:r>
            <w:r w:rsidR="00666599">
              <w:rPr>
                <w:webHidden/>
              </w:rPr>
              <w:t>134</w:t>
            </w:r>
            <w:r>
              <w:rPr>
                <w:webHidden/>
              </w:rPr>
              <w:fldChar w:fldCharType="end"/>
            </w:r>
          </w:hyperlink>
        </w:p>
        <w:p w14:paraId="792120C6" w14:textId="259E6D71" w:rsidR="002E6435" w:rsidRDefault="002E6435" w:rsidP="007D7FA3">
          <w:pPr>
            <w:pStyle w:val="TOC1"/>
            <w:rPr>
              <w:rFonts w:asciiTheme="minorHAnsi" w:eastAsiaTheme="minorEastAsia" w:hAnsiTheme="minorHAnsi"/>
              <w:kern w:val="2"/>
              <w:sz w:val="24"/>
              <w:szCs w:val="24"/>
              <w14:ligatures w14:val="standardContextual"/>
            </w:rPr>
          </w:pPr>
          <w:hyperlink w:anchor="_Toc211875445" w:history="1">
            <w:r w:rsidRPr="009F107C">
              <w:rPr>
                <w:rStyle w:val="Hyperlink"/>
              </w:rPr>
              <w:t>Resident issues that impact financial management:</w:t>
            </w:r>
            <w:r>
              <w:rPr>
                <w:webHidden/>
              </w:rPr>
              <w:tab/>
            </w:r>
            <w:r>
              <w:rPr>
                <w:webHidden/>
              </w:rPr>
              <w:fldChar w:fldCharType="begin"/>
            </w:r>
            <w:r>
              <w:rPr>
                <w:webHidden/>
              </w:rPr>
              <w:instrText xml:space="preserve"> PAGEREF _Toc211875445 \h </w:instrText>
            </w:r>
            <w:r>
              <w:rPr>
                <w:webHidden/>
              </w:rPr>
            </w:r>
            <w:r>
              <w:rPr>
                <w:webHidden/>
              </w:rPr>
              <w:fldChar w:fldCharType="separate"/>
            </w:r>
            <w:r w:rsidR="00666599">
              <w:rPr>
                <w:webHidden/>
              </w:rPr>
              <w:t>136</w:t>
            </w:r>
            <w:r>
              <w:rPr>
                <w:webHidden/>
              </w:rPr>
              <w:fldChar w:fldCharType="end"/>
            </w:r>
          </w:hyperlink>
        </w:p>
        <w:p w14:paraId="06F3350F" w14:textId="56E14426" w:rsidR="002E6435" w:rsidRDefault="002E6435" w:rsidP="007D7FA3">
          <w:pPr>
            <w:pStyle w:val="TOC1"/>
            <w:rPr>
              <w:rFonts w:asciiTheme="minorHAnsi" w:eastAsiaTheme="minorEastAsia" w:hAnsiTheme="minorHAnsi"/>
              <w:kern w:val="2"/>
              <w:sz w:val="24"/>
              <w:szCs w:val="24"/>
              <w14:ligatures w14:val="standardContextual"/>
            </w:rPr>
          </w:pPr>
          <w:hyperlink w:anchor="_Toc211875446" w:history="1">
            <w:r w:rsidRPr="009F107C">
              <w:rPr>
                <w:rStyle w:val="Hyperlink"/>
              </w:rPr>
              <w:t>Resident Fund</w:t>
            </w:r>
            <w:r>
              <w:rPr>
                <w:webHidden/>
              </w:rPr>
              <w:tab/>
            </w:r>
            <w:r>
              <w:rPr>
                <w:webHidden/>
              </w:rPr>
              <w:fldChar w:fldCharType="begin"/>
            </w:r>
            <w:r>
              <w:rPr>
                <w:webHidden/>
              </w:rPr>
              <w:instrText xml:space="preserve"> PAGEREF _Toc211875446 \h </w:instrText>
            </w:r>
            <w:r>
              <w:rPr>
                <w:webHidden/>
              </w:rPr>
            </w:r>
            <w:r>
              <w:rPr>
                <w:webHidden/>
              </w:rPr>
              <w:fldChar w:fldCharType="separate"/>
            </w:r>
            <w:r w:rsidR="00666599">
              <w:rPr>
                <w:webHidden/>
              </w:rPr>
              <w:t>136</w:t>
            </w:r>
            <w:r>
              <w:rPr>
                <w:webHidden/>
              </w:rPr>
              <w:fldChar w:fldCharType="end"/>
            </w:r>
          </w:hyperlink>
        </w:p>
        <w:p w14:paraId="3B472DEE" w14:textId="79D85D11" w:rsidR="002E6435" w:rsidRPr="00562FA8" w:rsidRDefault="002E6435" w:rsidP="007D7FA3">
          <w:pPr>
            <w:pStyle w:val="TOC1"/>
            <w:rPr>
              <w:rFonts w:asciiTheme="minorHAnsi" w:eastAsiaTheme="minorEastAsia" w:hAnsiTheme="minorHAnsi"/>
              <w:kern w:val="2"/>
              <w:sz w:val="24"/>
              <w:szCs w:val="24"/>
              <w14:ligatures w14:val="standardContextual"/>
            </w:rPr>
          </w:pPr>
          <w:hyperlink w:anchor="_Toc211875447" w:history="1">
            <w:r w:rsidRPr="00562FA8">
              <w:rPr>
                <w:rStyle w:val="Hyperlink"/>
                <w:iCs/>
              </w:rPr>
              <w:t>Handling Fees, Deposits and Charges:</w:t>
            </w:r>
            <w:r w:rsidRPr="00562FA8">
              <w:rPr>
                <w:webHidden/>
              </w:rPr>
              <w:tab/>
            </w:r>
            <w:r w:rsidRPr="00562FA8">
              <w:rPr>
                <w:webHidden/>
              </w:rPr>
              <w:fldChar w:fldCharType="begin"/>
            </w:r>
            <w:r w:rsidRPr="00562FA8">
              <w:rPr>
                <w:webHidden/>
              </w:rPr>
              <w:instrText xml:space="preserve"> PAGEREF _Toc211875447 \h </w:instrText>
            </w:r>
            <w:r w:rsidRPr="00562FA8">
              <w:rPr>
                <w:webHidden/>
              </w:rPr>
            </w:r>
            <w:r w:rsidRPr="00562FA8">
              <w:rPr>
                <w:webHidden/>
              </w:rPr>
              <w:fldChar w:fldCharType="separate"/>
            </w:r>
            <w:r w:rsidR="00666599">
              <w:rPr>
                <w:webHidden/>
              </w:rPr>
              <w:t>137</w:t>
            </w:r>
            <w:r w:rsidRPr="00562FA8">
              <w:rPr>
                <w:webHidden/>
              </w:rPr>
              <w:fldChar w:fldCharType="end"/>
            </w:r>
          </w:hyperlink>
        </w:p>
        <w:p w14:paraId="34B9E71E" w14:textId="117E5FA9" w:rsidR="002E6435" w:rsidRPr="00562FA8" w:rsidRDefault="002E6435" w:rsidP="007D7FA3">
          <w:pPr>
            <w:pStyle w:val="TOC1"/>
            <w:rPr>
              <w:rFonts w:asciiTheme="minorHAnsi" w:eastAsiaTheme="minorEastAsia" w:hAnsiTheme="minorHAnsi"/>
              <w:kern w:val="2"/>
              <w:sz w:val="24"/>
              <w:szCs w:val="24"/>
              <w14:ligatures w14:val="standardContextual"/>
            </w:rPr>
          </w:pPr>
          <w:hyperlink w:anchor="_Toc211875448" w:history="1">
            <w:r w:rsidRPr="00562FA8">
              <w:rPr>
                <w:rStyle w:val="Hyperlink"/>
              </w:rPr>
              <w:t>Residency and Residency Agreements (as related to financial management)</w:t>
            </w:r>
            <w:r w:rsidRPr="00562FA8">
              <w:rPr>
                <w:webHidden/>
              </w:rPr>
              <w:tab/>
            </w:r>
            <w:r w:rsidRPr="00562FA8">
              <w:rPr>
                <w:webHidden/>
              </w:rPr>
              <w:fldChar w:fldCharType="begin"/>
            </w:r>
            <w:r w:rsidRPr="00562FA8">
              <w:rPr>
                <w:webHidden/>
              </w:rPr>
              <w:instrText xml:space="preserve"> PAGEREF _Toc211875448 \h </w:instrText>
            </w:r>
            <w:r w:rsidRPr="00562FA8">
              <w:rPr>
                <w:webHidden/>
              </w:rPr>
            </w:r>
            <w:r w:rsidRPr="00562FA8">
              <w:rPr>
                <w:webHidden/>
              </w:rPr>
              <w:fldChar w:fldCharType="separate"/>
            </w:r>
            <w:r w:rsidR="00666599">
              <w:rPr>
                <w:webHidden/>
              </w:rPr>
              <w:t>137</w:t>
            </w:r>
            <w:r w:rsidRPr="00562FA8">
              <w:rPr>
                <w:webHidden/>
              </w:rPr>
              <w:fldChar w:fldCharType="end"/>
            </w:r>
          </w:hyperlink>
        </w:p>
        <w:p w14:paraId="5AE433B4" w14:textId="5F7C4F21" w:rsidR="002E6435" w:rsidRPr="00562FA8" w:rsidRDefault="002E6435" w:rsidP="007D7FA3">
          <w:pPr>
            <w:pStyle w:val="TOC1"/>
            <w:rPr>
              <w:rFonts w:asciiTheme="minorHAnsi" w:eastAsiaTheme="minorEastAsia" w:hAnsiTheme="minorHAnsi"/>
              <w:kern w:val="2"/>
              <w:sz w:val="24"/>
              <w:szCs w:val="24"/>
              <w14:ligatures w14:val="standardContextual"/>
            </w:rPr>
          </w:pPr>
          <w:hyperlink w:anchor="_Toc211875449" w:history="1">
            <w:r w:rsidRPr="00562FA8">
              <w:rPr>
                <w:rStyle w:val="Hyperlink"/>
              </w:rPr>
              <w:t>Terminating Residency the Agreement by the Manager:</w:t>
            </w:r>
            <w:r w:rsidRPr="00562FA8">
              <w:rPr>
                <w:webHidden/>
              </w:rPr>
              <w:tab/>
            </w:r>
            <w:r w:rsidRPr="00562FA8">
              <w:rPr>
                <w:webHidden/>
              </w:rPr>
              <w:fldChar w:fldCharType="begin"/>
            </w:r>
            <w:r w:rsidRPr="00562FA8">
              <w:rPr>
                <w:webHidden/>
              </w:rPr>
              <w:instrText xml:space="preserve"> PAGEREF _Toc211875449 \h </w:instrText>
            </w:r>
            <w:r w:rsidRPr="00562FA8">
              <w:rPr>
                <w:webHidden/>
              </w:rPr>
            </w:r>
            <w:r w:rsidRPr="00562FA8">
              <w:rPr>
                <w:webHidden/>
              </w:rPr>
              <w:fldChar w:fldCharType="separate"/>
            </w:r>
            <w:r w:rsidR="00666599">
              <w:rPr>
                <w:webHidden/>
              </w:rPr>
              <w:t>138</w:t>
            </w:r>
            <w:r w:rsidRPr="00562FA8">
              <w:rPr>
                <w:webHidden/>
              </w:rPr>
              <w:fldChar w:fldCharType="end"/>
            </w:r>
          </w:hyperlink>
        </w:p>
        <w:p w14:paraId="7FA05701" w14:textId="1B0BCDB5" w:rsidR="002E6435" w:rsidRPr="00562FA8" w:rsidRDefault="002E6435" w:rsidP="007D7FA3">
          <w:pPr>
            <w:pStyle w:val="TOC1"/>
            <w:rPr>
              <w:rFonts w:asciiTheme="minorHAnsi" w:eastAsiaTheme="minorEastAsia" w:hAnsiTheme="minorHAnsi"/>
              <w:kern w:val="2"/>
              <w:sz w:val="24"/>
              <w:szCs w:val="24"/>
              <w14:ligatures w14:val="standardContextual"/>
            </w:rPr>
          </w:pPr>
          <w:hyperlink w:anchor="_Toc211875450" w:history="1">
            <w:r w:rsidRPr="00562FA8">
              <w:rPr>
                <w:rStyle w:val="Hyperlink"/>
              </w:rPr>
              <w:t>Terminating Residency the Agreement by the Resident:</w:t>
            </w:r>
            <w:r w:rsidRPr="00562FA8">
              <w:rPr>
                <w:webHidden/>
              </w:rPr>
              <w:tab/>
            </w:r>
            <w:r w:rsidRPr="00562FA8">
              <w:rPr>
                <w:webHidden/>
              </w:rPr>
              <w:fldChar w:fldCharType="begin"/>
            </w:r>
            <w:r w:rsidRPr="00562FA8">
              <w:rPr>
                <w:webHidden/>
              </w:rPr>
              <w:instrText xml:space="preserve"> PAGEREF _Toc211875450 \h </w:instrText>
            </w:r>
            <w:r w:rsidRPr="00562FA8">
              <w:rPr>
                <w:webHidden/>
              </w:rPr>
            </w:r>
            <w:r w:rsidRPr="00562FA8">
              <w:rPr>
                <w:webHidden/>
              </w:rPr>
              <w:fldChar w:fldCharType="separate"/>
            </w:r>
            <w:r w:rsidR="00666599">
              <w:rPr>
                <w:webHidden/>
              </w:rPr>
              <w:t>139</w:t>
            </w:r>
            <w:r w:rsidRPr="00562FA8">
              <w:rPr>
                <w:webHidden/>
              </w:rPr>
              <w:fldChar w:fldCharType="end"/>
            </w:r>
          </w:hyperlink>
        </w:p>
        <w:p w14:paraId="4536C0AB" w14:textId="42086F93" w:rsidR="002E6435" w:rsidRPr="00562FA8" w:rsidRDefault="002E6435" w:rsidP="007D7FA3">
          <w:pPr>
            <w:pStyle w:val="TOC1"/>
            <w:rPr>
              <w:rFonts w:asciiTheme="minorHAnsi" w:eastAsiaTheme="minorEastAsia" w:hAnsiTheme="minorHAnsi"/>
              <w:kern w:val="2"/>
              <w:sz w:val="24"/>
              <w:szCs w:val="24"/>
              <w14:ligatures w14:val="standardContextual"/>
            </w:rPr>
          </w:pPr>
          <w:hyperlink w:anchor="_Toc211875451" w:history="1">
            <w:r w:rsidRPr="00562FA8">
              <w:rPr>
                <w:rStyle w:val="Hyperlink"/>
              </w:rPr>
              <w:t>Resident terminating policies to consider:</w:t>
            </w:r>
            <w:r w:rsidRPr="00562FA8">
              <w:rPr>
                <w:webHidden/>
              </w:rPr>
              <w:tab/>
            </w:r>
            <w:r w:rsidRPr="00562FA8">
              <w:rPr>
                <w:webHidden/>
              </w:rPr>
              <w:fldChar w:fldCharType="begin"/>
            </w:r>
            <w:r w:rsidRPr="00562FA8">
              <w:rPr>
                <w:webHidden/>
              </w:rPr>
              <w:instrText xml:space="preserve"> PAGEREF _Toc211875451 \h </w:instrText>
            </w:r>
            <w:r w:rsidRPr="00562FA8">
              <w:rPr>
                <w:webHidden/>
              </w:rPr>
            </w:r>
            <w:r w:rsidRPr="00562FA8">
              <w:rPr>
                <w:webHidden/>
              </w:rPr>
              <w:fldChar w:fldCharType="separate"/>
            </w:r>
            <w:r w:rsidR="00666599">
              <w:rPr>
                <w:webHidden/>
              </w:rPr>
              <w:t>139</w:t>
            </w:r>
            <w:r w:rsidRPr="00562FA8">
              <w:rPr>
                <w:webHidden/>
              </w:rPr>
              <w:fldChar w:fldCharType="end"/>
            </w:r>
          </w:hyperlink>
        </w:p>
        <w:p w14:paraId="608A2AF9" w14:textId="3C964F8F" w:rsidR="002E6435" w:rsidRPr="00562FA8" w:rsidRDefault="002E6435" w:rsidP="007D7FA3">
          <w:pPr>
            <w:pStyle w:val="TOC1"/>
            <w:rPr>
              <w:rFonts w:asciiTheme="minorHAnsi" w:eastAsiaTheme="minorEastAsia" w:hAnsiTheme="minorHAnsi"/>
              <w:kern w:val="2"/>
              <w:sz w:val="24"/>
              <w:szCs w:val="24"/>
              <w14:ligatures w14:val="standardContextual"/>
            </w:rPr>
          </w:pPr>
          <w:hyperlink w:anchor="_Toc211875452" w:history="1">
            <w:r w:rsidRPr="00562FA8">
              <w:rPr>
                <w:rStyle w:val="Hyperlink"/>
              </w:rPr>
              <w:t>Employee issues that impact financial management</w:t>
            </w:r>
            <w:r w:rsidRPr="00562FA8">
              <w:rPr>
                <w:webHidden/>
              </w:rPr>
              <w:tab/>
            </w:r>
            <w:r w:rsidRPr="00562FA8">
              <w:rPr>
                <w:webHidden/>
              </w:rPr>
              <w:fldChar w:fldCharType="begin"/>
            </w:r>
            <w:r w:rsidRPr="00562FA8">
              <w:rPr>
                <w:webHidden/>
              </w:rPr>
              <w:instrText xml:space="preserve"> PAGEREF _Toc211875452 \h </w:instrText>
            </w:r>
            <w:r w:rsidRPr="00562FA8">
              <w:rPr>
                <w:webHidden/>
              </w:rPr>
            </w:r>
            <w:r w:rsidRPr="00562FA8">
              <w:rPr>
                <w:webHidden/>
              </w:rPr>
              <w:fldChar w:fldCharType="separate"/>
            </w:r>
            <w:r w:rsidR="00666599">
              <w:rPr>
                <w:webHidden/>
              </w:rPr>
              <w:t>140</w:t>
            </w:r>
            <w:r w:rsidRPr="00562FA8">
              <w:rPr>
                <w:webHidden/>
              </w:rPr>
              <w:fldChar w:fldCharType="end"/>
            </w:r>
          </w:hyperlink>
        </w:p>
        <w:p w14:paraId="2F9F7DE8" w14:textId="0A3F90D9" w:rsidR="002E6435" w:rsidRDefault="002E6435" w:rsidP="007D7FA3">
          <w:pPr>
            <w:pStyle w:val="TOC1"/>
            <w:rPr>
              <w:rFonts w:asciiTheme="minorHAnsi" w:eastAsiaTheme="minorEastAsia" w:hAnsiTheme="minorHAnsi"/>
              <w:kern w:val="2"/>
              <w:sz w:val="24"/>
              <w:szCs w:val="24"/>
              <w14:ligatures w14:val="standardContextual"/>
            </w:rPr>
          </w:pPr>
          <w:hyperlink w:anchor="_Toc211875453" w:history="1">
            <w:r w:rsidRPr="009F107C">
              <w:rPr>
                <w:rStyle w:val="Hyperlink"/>
              </w:rPr>
              <w:t>Before you hire or pay employees:  The eight steps financial issues.</w:t>
            </w:r>
            <w:r>
              <w:rPr>
                <w:webHidden/>
              </w:rPr>
              <w:tab/>
            </w:r>
            <w:r>
              <w:rPr>
                <w:webHidden/>
              </w:rPr>
              <w:fldChar w:fldCharType="begin"/>
            </w:r>
            <w:r>
              <w:rPr>
                <w:webHidden/>
              </w:rPr>
              <w:instrText xml:space="preserve"> PAGEREF _Toc211875453 \h </w:instrText>
            </w:r>
            <w:r>
              <w:rPr>
                <w:webHidden/>
              </w:rPr>
            </w:r>
            <w:r>
              <w:rPr>
                <w:webHidden/>
              </w:rPr>
              <w:fldChar w:fldCharType="separate"/>
            </w:r>
            <w:r w:rsidR="00666599">
              <w:rPr>
                <w:webHidden/>
              </w:rPr>
              <w:t>140</w:t>
            </w:r>
            <w:r>
              <w:rPr>
                <w:webHidden/>
              </w:rPr>
              <w:fldChar w:fldCharType="end"/>
            </w:r>
          </w:hyperlink>
        </w:p>
        <w:p w14:paraId="14ADF2E5" w14:textId="72178817" w:rsidR="002E6435" w:rsidRDefault="002E6435" w:rsidP="007D7FA3">
          <w:pPr>
            <w:pStyle w:val="TOC1"/>
            <w:rPr>
              <w:rFonts w:asciiTheme="minorHAnsi" w:eastAsiaTheme="minorEastAsia" w:hAnsiTheme="minorHAnsi"/>
              <w:kern w:val="2"/>
              <w:sz w:val="24"/>
              <w:szCs w:val="24"/>
              <w14:ligatures w14:val="standardContextual"/>
            </w:rPr>
          </w:pPr>
          <w:hyperlink w:anchor="_Toc211875454" w:history="1">
            <w:r w:rsidRPr="009F107C">
              <w:rPr>
                <w:rStyle w:val="Hyperlink"/>
                <w:b/>
              </w:rPr>
              <w:t>Other employee (labor) laws</w:t>
            </w:r>
            <w:r>
              <w:rPr>
                <w:webHidden/>
              </w:rPr>
              <w:tab/>
            </w:r>
            <w:r>
              <w:rPr>
                <w:webHidden/>
              </w:rPr>
              <w:fldChar w:fldCharType="begin"/>
            </w:r>
            <w:r>
              <w:rPr>
                <w:webHidden/>
              </w:rPr>
              <w:instrText xml:space="preserve"> PAGEREF _Toc211875454 \h </w:instrText>
            </w:r>
            <w:r>
              <w:rPr>
                <w:webHidden/>
              </w:rPr>
            </w:r>
            <w:r>
              <w:rPr>
                <w:webHidden/>
              </w:rPr>
              <w:fldChar w:fldCharType="separate"/>
            </w:r>
            <w:r w:rsidR="00666599">
              <w:rPr>
                <w:webHidden/>
              </w:rPr>
              <w:t>141</w:t>
            </w:r>
            <w:r>
              <w:rPr>
                <w:webHidden/>
              </w:rPr>
              <w:fldChar w:fldCharType="end"/>
            </w:r>
          </w:hyperlink>
        </w:p>
        <w:p w14:paraId="704BE4D9" w14:textId="452D4108" w:rsidR="002E6435" w:rsidRDefault="002E6435" w:rsidP="007D7FA3">
          <w:pPr>
            <w:pStyle w:val="TOC1"/>
            <w:rPr>
              <w:rFonts w:asciiTheme="minorHAnsi" w:eastAsiaTheme="minorEastAsia" w:hAnsiTheme="minorHAnsi"/>
              <w:kern w:val="2"/>
              <w:sz w:val="24"/>
              <w:szCs w:val="24"/>
              <w14:ligatures w14:val="standardContextual"/>
            </w:rPr>
          </w:pPr>
          <w:hyperlink w:anchor="_Toc211875455" w:history="1">
            <w:r w:rsidRPr="009F107C">
              <w:rPr>
                <w:rStyle w:val="Hyperlink"/>
                <w:rFonts w:eastAsia="Times New Roman" w:cs="Arial"/>
              </w:rPr>
              <w:t>What is FUTA?</w:t>
            </w:r>
            <w:r>
              <w:rPr>
                <w:webHidden/>
              </w:rPr>
              <w:tab/>
            </w:r>
            <w:r>
              <w:rPr>
                <w:webHidden/>
              </w:rPr>
              <w:fldChar w:fldCharType="begin"/>
            </w:r>
            <w:r>
              <w:rPr>
                <w:webHidden/>
              </w:rPr>
              <w:instrText xml:space="preserve"> PAGEREF _Toc211875455 \h </w:instrText>
            </w:r>
            <w:r>
              <w:rPr>
                <w:webHidden/>
              </w:rPr>
            </w:r>
            <w:r>
              <w:rPr>
                <w:webHidden/>
              </w:rPr>
              <w:fldChar w:fldCharType="separate"/>
            </w:r>
            <w:r w:rsidR="00666599">
              <w:rPr>
                <w:webHidden/>
              </w:rPr>
              <w:t>142</w:t>
            </w:r>
            <w:r>
              <w:rPr>
                <w:webHidden/>
              </w:rPr>
              <w:fldChar w:fldCharType="end"/>
            </w:r>
          </w:hyperlink>
        </w:p>
        <w:p w14:paraId="2A9758BC" w14:textId="1CBD14C6" w:rsidR="002E6435" w:rsidRDefault="002E6435" w:rsidP="007D7FA3">
          <w:pPr>
            <w:pStyle w:val="TOC1"/>
            <w:rPr>
              <w:rFonts w:asciiTheme="minorHAnsi" w:eastAsiaTheme="minorEastAsia" w:hAnsiTheme="minorHAnsi"/>
              <w:kern w:val="2"/>
              <w:sz w:val="24"/>
              <w:szCs w:val="24"/>
              <w14:ligatures w14:val="standardContextual"/>
            </w:rPr>
          </w:pPr>
          <w:hyperlink w:anchor="_Toc211875456" w:history="1">
            <w:r w:rsidRPr="009F107C">
              <w:rPr>
                <w:rStyle w:val="Hyperlink"/>
              </w:rPr>
              <w:t>Arizona State New Hiring Reporting Law Requirements</w:t>
            </w:r>
            <w:r>
              <w:rPr>
                <w:webHidden/>
              </w:rPr>
              <w:tab/>
            </w:r>
            <w:r>
              <w:rPr>
                <w:webHidden/>
              </w:rPr>
              <w:fldChar w:fldCharType="begin"/>
            </w:r>
            <w:r>
              <w:rPr>
                <w:webHidden/>
              </w:rPr>
              <w:instrText xml:space="preserve"> PAGEREF _Toc211875456 \h </w:instrText>
            </w:r>
            <w:r>
              <w:rPr>
                <w:webHidden/>
              </w:rPr>
            </w:r>
            <w:r>
              <w:rPr>
                <w:webHidden/>
              </w:rPr>
              <w:fldChar w:fldCharType="separate"/>
            </w:r>
            <w:r w:rsidR="00666599">
              <w:rPr>
                <w:webHidden/>
              </w:rPr>
              <w:t>142</w:t>
            </w:r>
            <w:r>
              <w:rPr>
                <w:webHidden/>
              </w:rPr>
              <w:fldChar w:fldCharType="end"/>
            </w:r>
          </w:hyperlink>
        </w:p>
        <w:p w14:paraId="0B34008A" w14:textId="7DBC9AE5" w:rsidR="002E6435" w:rsidRDefault="002E6435" w:rsidP="007D7FA3">
          <w:pPr>
            <w:pStyle w:val="TOC1"/>
            <w:rPr>
              <w:rFonts w:asciiTheme="minorHAnsi" w:eastAsiaTheme="minorEastAsia" w:hAnsiTheme="minorHAnsi"/>
              <w:kern w:val="2"/>
              <w:sz w:val="24"/>
              <w:szCs w:val="24"/>
              <w14:ligatures w14:val="standardContextual"/>
            </w:rPr>
          </w:pPr>
          <w:hyperlink w:anchor="_Toc211875457" w:history="1">
            <w:r w:rsidRPr="009F107C">
              <w:rPr>
                <w:rStyle w:val="Hyperlink"/>
                <w:b/>
              </w:rPr>
              <w:t>PAYROLL</w:t>
            </w:r>
            <w:r>
              <w:rPr>
                <w:webHidden/>
              </w:rPr>
              <w:tab/>
            </w:r>
            <w:r>
              <w:rPr>
                <w:webHidden/>
              </w:rPr>
              <w:fldChar w:fldCharType="begin"/>
            </w:r>
            <w:r>
              <w:rPr>
                <w:webHidden/>
              </w:rPr>
              <w:instrText xml:space="preserve"> PAGEREF _Toc211875457 \h </w:instrText>
            </w:r>
            <w:r>
              <w:rPr>
                <w:webHidden/>
              </w:rPr>
            </w:r>
            <w:r>
              <w:rPr>
                <w:webHidden/>
              </w:rPr>
              <w:fldChar w:fldCharType="separate"/>
            </w:r>
            <w:r w:rsidR="00666599">
              <w:rPr>
                <w:webHidden/>
              </w:rPr>
              <w:t>143</w:t>
            </w:r>
            <w:r>
              <w:rPr>
                <w:webHidden/>
              </w:rPr>
              <w:fldChar w:fldCharType="end"/>
            </w:r>
          </w:hyperlink>
        </w:p>
        <w:p w14:paraId="6505523F" w14:textId="2F8DD326" w:rsidR="002E6435" w:rsidRDefault="002E6435" w:rsidP="007D7FA3">
          <w:pPr>
            <w:pStyle w:val="TOC1"/>
            <w:rPr>
              <w:rFonts w:asciiTheme="minorHAnsi" w:eastAsiaTheme="minorEastAsia" w:hAnsiTheme="minorHAnsi"/>
              <w:kern w:val="2"/>
              <w:sz w:val="24"/>
              <w:szCs w:val="24"/>
              <w14:ligatures w14:val="standardContextual"/>
            </w:rPr>
          </w:pPr>
          <w:hyperlink w:anchor="_Toc211875458" w:history="1">
            <w:r w:rsidRPr="009F107C">
              <w:rPr>
                <w:rStyle w:val="Hyperlink"/>
                <w:rFonts w:eastAsia="Times New Roman"/>
              </w:rPr>
              <w:t>Delegating Payroll Task:</w:t>
            </w:r>
            <w:r>
              <w:rPr>
                <w:webHidden/>
              </w:rPr>
              <w:tab/>
            </w:r>
            <w:r>
              <w:rPr>
                <w:webHidden/>
              </w:rPr>
              <w:fldChar w:fldCharType="begin"/>
            </w:r>
            <w:r>
              <w:rPr>
                <w:webHidden/>
              </w:rPr>
              <w:instrText xml:space="preserve"> PAGEREF _Toc211875458 \h </w:instrText>
            </w:r>
            <w:r>
              <w:rPr>
                <w:webHidden/>
              </w:rPr>
            </w:r>
            <w:r>
              <w:rPr>
                <w:webHidden/>
              </w:rPr>
              <w:fldChar w:fldCharType="separate"/>
            </w:r>
            <w:r w:rsidR="00666599">
              <w:rPr>
                <w:webHidden/>
              </w:rPr>
              <w:t>144</w:t>
            </w:r>
            <w:r>
              <w:rPr>
                <w:webHidden/>
              </w:rPr>
              <w:fldChar w:fldCharType="end"/>
            </w:r>
          </w:hyperlink>
        </w:p>
        <w:p w14:paraId="183129DC" w14:textId="34A295F2" w:rsidR="002E6435" w:rsidRDefault="002E6435" w:rsidP="007D7FA3">
          <w:pPr>
            <w:pStyle w:val="TOC1"/>
            <w:rPr>
              <w:rFonts w:asciiTheme="minorHAnsi" w:eastAsiaTheme="minorEastAsia" w:hAnsiTheme="minorHAnsi"/>
              <w:kern w:val="2"/>
              <w:sz w:val="24"/>
              <w:szCs w:val="24"/>
              <w14:ligatures w14:val="standardContextual"/>
            </w:rPr>
          </w:pPr>
          <w:hyperlink w:anchor="_Toc211875459" w:history="1">
            <w:r w:rsidRPr="009F107C">
              <w:rPr>
                <w:rStyle w:val="Hyperlink"/>
                <w:rFonts w:eastAsia="Times New Roman"/>
              </w:rPr>
              <w:t>Workplace and Mandated Posting Requirements:</w:t>
            </w:r>
            <w:r>
              <w:rPr>
                <w:webHidden/>
              </w:rPr>
              <w:tab/>
            </w:r>
            <w:r>
              <w:rPr>
                <w:webHidden/>
              </w:rPr>
              <w:fldChar w:fldCharType="begin"/>
            </w:r>
            <w:r>
              <w:rPr>
                <w:webHidden/>
              </w:rPr>
              <w:instrText xml:space="preserve"> PAGEREF _Toc211875459 \h </w:instrText>
            </w:r>
            <w:r>
              <w:rPr>
                <w:webHidden/>
              </w:rPr>
            </w:r>
            <w:r>
              <w:rPr>
                <w:webHidden/>
              </w:rPr>
              <w:fldChar w:fldCharType="separate"/>
            </w:r>
            <w:r w:rsidR="00666599">
              <w:rPr>
                <w:webHidden/>
              </w:rPr>
              <w:t>145</w:t>
            </w:r>
            <w:r>
              <w:rPr>
                <w:webHidden/>
              </w:rPr>
              <w:fldChar w:fldCharType="end"/>
            </w:r>
          </w:hyperlink>
        </w:p>
        <w:p w14:paraId="2301CA15" w14:textId="228B320E" w:rsidR="002E6435" w:rsidRDefault="002E6435" w:rsidP="007D7FA3">
          <w:pPr>
            <w:pStyle w:val="TOC1"/>
            <w:rPr>
              <w:rFonts w:asciiTheme="minorHAnsi" w:eastAsiaTheme="minorEastAsia" w:hAnsiTheme="minorHAnsi"/>
              <w:kern w:val="2"/>
              <w:sz w:val="24"/>
              <w:szCs w:val="24"/>
              <w14:ligatures w14:val="standardContextual"/>
            </w:rPr>
          </w:pPr>
          <w:hyperlink w:anchor="_Toc211875461" w:history="1">
            <w:r w:rsidRPr="009F107C">
              <w:rPr>
                <w:rStyle w:val="Hyperlink"/>
              </w:rPr>
              <w:t>Person-Center Care (PPC) in AL</w:t>
            </w:r>
            <w:r>
              <w:rPr>
                <w:webHidden/>
              </w:rPr>
              <w:tab/>
            </w:r>
            <w:r>
              <w:rPr>
                <w:webHidden/>
              </w:rPr>
              <w:fldChar w:fldCharType="begin"/>
            </w:r>
            <w:r>
              <w:rPr>
                <w:webHidden/>
              </w:rPr>
              <w:instrText xml:space="preserve"> PAGEREF _Toc211875461 \h </w:instrText>
            </w:r>
            <w:r>
              <w:rPr>
                <w:webHidden/>
              </w:rPr>
            </w:r>
            <w:r>
              <w:rPr>
                <w:webHidden/>
              </w:rPr>
              <w:fldChar w:fldCharType="separate"/>
            </w:r>
            <w:r w:rsidR="00666599">
              <w:rPr>
                <w:webHidden/>
              </w:rPr>
              <w:t>146</w:t>
            </w:r>
            <w:r>
              <w:rPr>
                <w:webHidden/>
              </w:rPr>
              <w:fldChar w:fldCharType="end"/>
            </w:r>
          </w:hyperlink>
        </w:p>
        <w:p w14:paraId="16B24C6A" w14:textId="03DCC866" w:rsidR="002E6435" w:rsidRDefault="002E6435" w:rsidP="007D7FA3">
          <w:pPr>
            <w:pStyle w:val="TOC1"/>
            <w:rPr>
              <w:rFonts w:asciiTheme="minorHAnsi" w:eastAsiaTheme="minorEastAsia" w:hAnsiTheme="minorHAnsi"/>
              <w:kern w:val="2"/>
              <w:sz w:val="24"/>
              <w:szCs w:val="24"/>
              <w14:ligatures w14:val="standardContextual"/>
            </w:rPr>
          </w:pPr>
          <w:hyperlink w:anchor="_Toc211875462" w:history="1">
            <w:r w:rsidRPr="009F107C">
              <w:rPr>
                <w:rStyle w:val="Hyperlink"/>
              </w:rPr>
              <w:t>Medication Management:</w:t>
            </w:r>
            <w:r>
              <w:rPr>
                <w:webHidden/>
              </w:rPr>
              <w:tab/>
            </w:r>
            <w:r>
              <w:rPr>
                <w:webHidden/>
              </w:rPr>
              <w:fldChar w:fldCharType="begin"/>
            </w:r>
            <w:r>
              <w:rPr>
                <w:webHidden/>
              </w:rPr>
              <w:instrText xml:space="preserve"> PAGEREF _Toc211875462 \h </w:instrText>
            </w:r>
            <w:r>
              <w:rPr>
                <w:webHidden/>
              </w:rPr>
            </w:r>
            <w:r>
              <w:rPr>
                <w:webHidden/>
              </w:rPr>
              <w:fldChar w:fldCharType="separate"/>
            </w:r>
            <w:r w:rsidR="00666599">
              <w:rPr>
                <w:webHidden/>
              </w:rPr>
              <w:t>147</w:t>
            </w:r>
            <w:r>
              <w:rPr>
                <w:webHidden/>
              </w:rPr>
              <w:fldChar w:fldCharType="end"/>
            </w:r>
          </w:hyperlink>
        </w:p>
        <w:p w14:paraId="512A4E9B" w14:textId="7F750E9A" w:rsidR="002E6435" w:rsidRDefault="002E6435" w:rsidP="007D7FA3">
          <w:pPr>
            <w:pStyle w:val="TOC1"/>
            <w:rPr>
              <w:rFonts w:asciiTheme="minorHAnsi" w:eastAsiaTheme="minorEastAsia" w:hAnsiTheme="minorHAnsi"/>
              <w:kern w:val="2"/>
              <w:sz w:val="24"/>
              <w:szCs w:val="24"/>
              <w14:ligatures w14:val="standardContextual"/>
            </w:rPr>
          </w:pPr>
          <w:hyperlink w:anchor="_Toc211875463" w:history="1">
            <w:r w:rsidRPr="009F107C">
              <w:rPr>
                <w:rStyle w:val="Hyperlink"/>
              </w:rPr>
              <w:t>POLICY:  Disposing of Medications</w:t>
            </w:r>
            <w:r>
              <w:rPr>
                <w:webHidden/>
              </w:rPr>
              <w:tab/>
            </w:r>
            <w:r>
              <w:rPr>
                <w:webHidden/>
              </w:rPr>
              <w:fldChar w:fldCharType="begin"/>
            </w:r>
            <w:r>
              <w:rPr>
                <w:webHidden/>
              </w:rPr>
              <w:instrText xml:space="preserve"> PAGEREF _Toc211875463 \h </w:instrText>
            </w:r>
            <w:r>
              <w:rPr>
                <w:webHidden/>
              </w:rPr>
            </w:r>
            <w:r>
              <w:rPr>
                <w:webHidden/>
              </w:rPr>
              <w:fldChar w:fldCharType="separate"/>
            </w:r>
            <w:r w:rsidR="00666599">
              <w:rPr>
                <w:webHidden/>
              </w:rPr>
              <w:t>152</w:t>
            </w:r>
            <w:r>
              <w:rPr>
                <w:webHidden/>
              </w:rPr>
              <w:fldChar w:fldCharType="end"/>
            </w:r>
          </w:hyperlink>
        </w:p>
        <w:p w14:paraId="5F1670D1" w14:textId="5CBF50D8" w:rsidR="002E6435" w:rsidRDefault="002E6435" w:rsidP="007D7FA3">
          <w:pPr>
            <w:pStyle w:val="TOC1"/>
            <w:rPr>
              <w:rFonts w:asciiTheme="minorHAnsi" w:eastAsiaTheme="minorEastAsia" w:hAnsiTheme="minorHAnsi"/>
              <w:kern w:val="2"/>
              <w:sz w:val="24"/>
              <w:szCs w:val="24"/>
              <w14:ligatures w14:val="standardContextual"/>
            </w:rPr>
          </w:pPr>
          <w:hyperlink w:anchor="_Toc211875464" w:history="1">
            <w:r w:rsidRPr="009F107C">
              <w:rPr>
                <w:rStyle w:val="Hyperlink"/>
              </w:rPr>
              <w:t>POLICY: Controlled Substance Narcotic Drug Count</w:t>
            </w:r>
            <w:r>
              <w:rPr>
                <w:webHidden/>
              </w:rPr>
              <w:tab/>
            </w:r>
            <w:r>
              <w:rPr>
                <w:webHidden/>
              </w:rPr>
              <w:fldChar w:fldCharType="begin"/>
            </w:r>
            <w:r>
              <w:rPr>
                <w:webHidden/>
              </w:rPr>
              <w:instrText xml:space="preserve"> PAGEREF _Toc211875464 \h </w:instrText>
            </w:r>
            <w:r>
              <w:rPr>
                <w:webHidden/>
              </w:rPr>
            </w:r>
            <w:r>
              <w:rPr>
                <w:webHidden/>
              </w:rPr>
              <w:fldChar w:fldCharType="separate"/>
            </w:r>
            <w:r w:rsidR="00666599">
              <w:rPr>
                <w:webHidden/>
              </w:rPr>
              <w:t>153</w:t>
            </w:r>
            <w:r>
              <w:rPr>
                <w:webHidden/>
              </w:rPr>
              <w:fldChar w:fldCharType="end"/>
            </w:r>
          </w:hyperlink>
        </w:p>
        <w:p w14:paraId="7AF2D9F7" w14:textId="466D2962" w:rsidR="002E6435" w:rsidRDefault="002E6435" w:rsidP="007D7FA3">
          <w:pPr>
            <w:pStyle w:val="TOC1"/>
            <w:rPr>
              <w:rFonts w:asciiTheme="minorHAnsi" w:eastAsiaTheme="minorEastAsia" w:hAnsiTheme="minorHAnsi"/>
              <w:kern w:val="2"/>
              <w:sz w:val="24"/>
              <w:szCs w:val="24"/>
              <w14:ligatures w14:val="standardContextual"/>
            </w:rPr>
          </w:pPr>
          <w:hyperlink w:anchor="_Toc211875465" w:history="1">
            <w:r w:rsidRPr="009F107C">
              <w:rPr>
                <w:rStyle w:val="Hyperlink"/>
              </w:rPr>
              <w:t>POLICY: Inventorying and Tracking Medications</w:t>
            </w:r>
            <w:r>
              <w:rPr>
                <w:webHidden/>
              </w:rPr>
              <w:tab/>
            </w:r>
            <w:r>
              <w:rPr>
                <w:webHidden/>
              </w:rPr>
              <w:fldChar w:fldCharType="begin"/>
            </w:r>
            <w:r>
              <w:rPr>
                <w:webHidden/>
              </w:rPr>
              <w:instrText xml:space="preserve"> PAGEREF _Toc211875465 \h </w:instrText>
            </w:r>
            <w:r>
              <w:rPr>
                <w:webHidden/>
              </w:rPr>
            </w:r>
            <w:r>
              <w:rPr>
                <w:webHidden/>
              </w:rPr>
              <w:fldChar w:fldCharType="separate"/>
            </w:r>
            <w:r w:rsidR="00666599">
              <w:rPr>
                <w:webHidden/>
              </w:rPr>
              <w:t>153</w:t>
            </w:r>
            <w:r>
              <w:rPr>
                <w:webHidden/>
              </w:rPr>
              <w:fldChar w:fldCharType="end"/>
            </w:r>
          </w:hyperlink>
        </w:p>
        <w:p w14:paraId="51A0C2FA" w14:textId="05A4DBA5" w:rsidR="002E6435" w:rsidRDefault="002E6435" w:rsidP="007D7FA3">
          <w:pPr>
            <w:pStyle w:val="TOC1"/>
            <w:rPr>
              <w:rFonts w:asciiTheme="minorHAnsi" w:eastAsiaTheme="minorEastAsia" w:hAnsiTheme="minorHAnsi"/>
              <w:kern w:val="2"/>
              <w:sz w:val="24"/>
              <w:szCs w:val="24"/>
              <w14:ligatures w14:val="standardContextual"/>
            </w:rPr>
          </w:pPr>
          <w:hyperlink w:anchor="_Toc211875466" w:history="1">
            <w:r w:rsidRPr="009F107C">
              <w:rPr>
                <w:rStyle w:val="Hyperlink"/>
              </w:rPr>
              <w:t>POLICY:  track and inventory medications .</w:t>
            </w:r>
            <w:r>
              <w:rPr>
                <w:webHidden/>
              </w:rPr>
              <w:tab/>
            </w:r>
            <w:r>
              <w:rPr>
                <w:webHidden/>
              </w:rPr>
              <w:fldChar w:fldCharType="begin"/>
            </w:r>
            <w:r>
              <w:rPr>
                <w:webHidden/>
              </w:rPr>
              <w:instrText xml:space="preserve"> PAGEREF _Toc211875466 \h </w:instrText>
            </w:r>
            <w:r>
              <w:rPr>
                <w:webHidden/>
              </w:rPr>
            </w:r>
            <w:r>
              <w:rPr>
                <w:webHidden/>
              </w:rPr>
              <w:fldChar w:fldCharType="separate"/>
            </w:r>
            <w:r w:rsidR="00666599">
              <w:rPr>
                <w:webHidden/>
              </w:rPr>
              <w:t>153</w:t>
            </w:r>
            <w:r>
              <w:rPr>
                <w:webHidden/>
              </w:rPr>
              <w:fldChar w:fldCharType="end"/>
            </w:r>
          </w:hyperlink>
        </w:p>
        <w:p w14:paraId="1F64E08A" w14:textId="12F8289B" w:rsidR="002E6435" w:rsidRDefault="002E6435" w:rsidP="007D7FA3">
          <w:pPr>
            <w:pStyle w:val="TOC1"/>
            <w:rPr>
              <w:rFonts w:asciiTheme="minorHAnsi" w:eastAsiaTheme="minorEastAsia" w:hAnsiTheme="minorHAnsi"/>
              <w:kern w:val="2"/>
              <w:sz w:val="24"/>
              <w:szCs w:val="24"/>
              <w14:ligatures w14:val="standardContextual"/>
            </w:rPr>
          </w:pPr>
          <w:hyperlink w:anchor="_Toc211875467" w:history="1">
            <w:r w:rsidRPr="009F107C">
              <w:rPr>
                <w:rStyle w:val="Hyperlink"/>
              </w:rPr>
              <w:t>POLICY:  Self-Administration of Medications:</w:t>
            </w:r>
            <w:r>
              <w:rPr>
                <w:webHidden/>
              </w:rPr>
              <w:tab/>
            </w:r>
            <w:r>
              <w:rPr>
                <w:webHidden/>
              </w:rPr>
              <w:fldChar w:fldCharType="begin"/>
            </w:r>
            <w:r>
              <w:rPr>
                <w:webHidden/>
              </w:rPr>
              <w:instrText xml:space="preserve"> PAGEREF _Toc211875467 \h </w:instrText>
            </w:r>
            <w:r>
              <w:rPr>
                <w:webHidden/>
              </w:rPr>
            </w:r>
            <w:r>
              <w:rPr>
                <w:webHidden/>
              </w:rPr>
              <w:fldChar w:fldCharType="separate"/>
            </w:r>
            <w:r w:rsidR="00666599">
              <w:rPr>
                <w:webHidden/>
              </w:rPr>
              <w:t>154</w:t>
            </w:r>
            <w:r>
              <w:rPr>
                <w:webHidden/>
              </w:rPr>
              <w:fldChar w:fldCharType="end"/>
            </w:r>
          </w:hyperlink>
        </w:p>
        <w:p w14:paraId="7C06E14D" w14:textId="63A73B7E" w:rsidR="002E6435" w:rsidRDefault="002E6435" w:rsidP="007D7FA3">
          <w:pPr>
            <w:pStyle w:val="TOC1"/>
          </w:pPr>
          <w:hyperlink w:anchor="_Toc211875468" w:history="1">
            <w:r w:rsidRPr="009F107C">
              <w:rPr>
                <w:rStyle w:val="Hyperlink"/>
              </w:rPr>
              <w:t>Medications Management:</w:t>
            </w:r>
            <w:r>
              <w:rPr>
                <w:webHidden/>
              </w:rPr>
              <w:tab/>
            </w:r>
            <w:r>
              <w:rPr>
                <w:webHidden/>
              </w:rPr>
              <w:fldChar w:fldCharType="begin"/>
            </w:r>
            <w:r>
              <w:rPr>
                <w:webHidden/>
              </w:rPr>
              <w:instrText xml:space="preserve"> PAGEREF _Toc211875468 \h </w:instrText>
            </w:r>
            <w:r>
              <w:rPr>
                <w:webHidden/>
              </w:rPr>
            </w:r>
            <w:r>
              <w:rPr>
                <w:webHidden/>
              </w:rPr>
              <w:fldChar w:fldCharType="separate"/>
            </w:r>
            <w:r w:rsidR="00666599">
              <w:rPr>
                <w:webHidden/>
              </w:rPr>
              <w:t>155</w:t>
            </w:r>
            <w:r>
              <w:rPr>
                <w:webHidden/>
              </w:rPr>
              <w:fldChar w:fldCharType="end"/>
            </w:r>
          </w:hyperlink>
        </w:p>
        <w:p w14:paraId="7EAF3F0E" w14:textId="3FC08767" w:rsidR="00945776" w:rsidRPr="00945776" w:rsidRDefault="00945776" w:rsidP="00945776">
          <w:pPr>
            <w:rPr>
              <w:lang w:val="en"/>
            </w:rPr>
          </w:pPr>
          <w:r>
            <w:rPr>
              <w:lang w:val="en"/>
            </w:rPr>
            <w:t>Glossary of Terms</w:t>
          </w:r>
          <w:r w:rsidR="00151A57">
            <w:rPr>
              <w:lang w:val="en"/>
            </w:rPr>
            <w:t>……………………………,,,,,,,,,,,,,,,,,,,,,,,,,,,,,,,,,,,,,,,,,,,,,,,,,,,,,,,,,,,,,,,,,,,,,,,,,,,,,,,,,,,,,,,,,,,,,,,,,,,,,,,,,,,,,,,174</w:t>
          </w:r>
        </w:p>
        <w:p w14:paraId="2D37AC58" w14:textId="69CFB42E" w:rsidR="001427F1" w:rsidRDefault="001427F1" w:rsidP="00B67F6B">
          <w:pPr>
            <w:ind w:left="0" w:firstLine="0"/>
          </w:pPr>
          <w:r>
            <w:rPr>
              <w:b/>
              <w:bCs/>
              <w:noProof/>
            </w:rPr>
            <w:fldChar w:fldCharType="end"/>
          </w:r>
        </w:p>
      </w:sdtContent>
    </w:sdt>
    <w:p w14:paraId="2D37AC59" w14:textId="77777777" w:rsidR="001427F1" w:rsidRDefault="001427F1"/>
    <w:p w14:paraId="5988594C" w14:textId="77777777" w:rsidR="00456B95" w:rsidRDefault="00456B95"/>
    <w:p w14:paraId="67E58126" w14:textId="77777777" w:rsidR="00456B95" w:rsidRDefault="00456B95"/>
    <w:p w14:paraId="743570A3" w14:textId="77777777" w:rsidR="00456B95" w:rsidRDefault="00456B95"/>
    <w:p w14:paraId="3872574E" w14:textId="77777777" w:rsidR="00B67F6B" w:rsidRDefault="00B67F6B"/>
    <w:p w14:paraId="3D8EF49B" w14:textId="77777777" w:rsidR="00B67F6B" w:rsidRDefault="00B67F6B"/>
    <w:p w14:paraId="3BAA30F2" w14:textId="77777777" w:rsidR="00B67F6B" w:rsidRDefault="00B67F6B"/>
    <w:p w14:paraId="135682B0" w14:textId="77777777" w:rsidR="00B67F6B" w:rsidRDefault="00B67F6B"/>
    <w:p w14:paraId="7B69742B" w14:textId="77777777" w:rsidR="00B10038" w:rsidRDefault="00B10038"/>
    <w:p w14:paraId="2D37AC5B" w14:textId="77777777" w:rsidR="001427F1" w:rsidRDefault="001427F1"/>
    <w:p w14:paraId="2D37AC5C" w14:textId="77777777" w:rsidR="00936267" w:rsidRDefault="004A3A42" w:rsidP="0068493F">
      <w:pPr>
        <w:pStyle w:val="Heading1"/>
        <w:spacing w:before="0"/>
        <w:ind w:left="0" w:firstLine="0"/>
        <w:rPr>
          <w:rFonts w:ascii="Arial Narrow" w:hAnsi="Arial Narrow"/>
          <w:color w:val="auto"/>
        </w:rPr>
      </w:pPr>
      <w:bookmarkStart w:id="0" w:name="_Toc211875332"/>
      <w:r w:rsidRPr="0072086B">
        <w:rPr>
          <w:noProof/>
          <w:color w:val="auto"/>
        </w:rPr>
        <w:lastRenderedPageBreak/>
        <mc:AlternateContent>
          <mc:Choice Requires="wps">
            <w:drawing>
              <wp:anchor distT="0" distB="0" distL="114300" distR="114300" simplePos="0" relativeHeight="251658270" behindDoc="0" locked="0" layoutInCell="0" allowOverlap="1" wp14:anchorId="2D37C212" wp14:editId="1493F44A">
                <wp:simplePos x="0" y="0"/>
                <wp:positionH relativeFrom="page">
                  <wp:posOffset>502920</wp:posOffset>
                </wp:positionH>
                <wp:positionV relativeFrom="page">
                  <wp:posOffset>775970</wp:posOffset>
                </wp:positionV>
                <wp:extent cx="6744335" cy="365760"/>
                <wp:effectExtent l="57150" t="38100" r="75565" b="9144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335" cy="36576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2D37C38C" w14:textId="77777777" w:rsidR="00735DC3" w:rsidRDefault="00735DC3" w:rsidP="004A3A42">
                            <w:pPr>
                              <w:jc w:val="center"/>
                              <w:rPr>
                                <w:rFonts w:ascii="Arial Narrow" w:hAnsi="Arial Narrow" w:cs="Times New Roman"/>
                                <w:b/>
                                <w:sz w:val="28"/>
                                <w:szCs w:val="28"/>
                              </w:rPr>
                            </w:pPr>
                            <w:r>
                              <w:rPr>
                                <w:rFonts w:ascii="Arial Narrow" w:hAnsi="Arial Narrow" w:cs="Times New Roman"/>
                                <w:b/>
                                <w:sz w:val="28"/>
                                <w:szCs w:val="28"/>
                              </w:rPr>
                              <w:t>CHAPTER 1</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t xml:space="preserve"> </w:t>
                            </w:r>
                          </w:p>
                          <w:p w14:paraId="2D37C38D" w14:textId="77777777" w:rsidR="00735DC3" w:rsidRDefault="00735DC3" w:rsidP="004A3A42">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D37C212" id="_x0000_t202" coordsize="21600,21600" o:spt="202" path="m,l,21600r21600,l21600,xe">
                <v:stroke joinstyle="miter"/>
                <v:path gradientshapeok="t" o:connecttype="rect"/>
              </v:shapetype>
              <v:shape id="Text Box 17" o:spid="_x0000_s1026" type="#_x0000_t202" style="position:absolute;margin-left:39.6pt;margin-top:61.1pt;width:531.05pt;height:28.8pt;z-index:2516582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" o:allowincell="f" fillcolor="#cdddac [1622]" strokecolor="#94b64e [3046]">
                <v:fill color2="#f0f4e6 [502]" rotate="t" angle="180" colors="0 #dafda7;22938f #e4fdc2;1 #f5ffe6" focus="100%" type="gradient"/>
                <v:shadow on="t" color="black" opacity="24903f" origin=",.5" offset="0,.55556mm"/>
                <v:textbox inset="10.8pt,7.2pt,10.8pt,7.2pt">
                  <w:txbxContent>
                    <w:p w14:paraId="2D37C38C" w14:textId="77777777" w:rsidR="00735DC3" w:rsidRDefault="00735DC3" w:rsidP="004A3A42">
                      <w:pPr>
                        <w:jc w:val="center"/>
                        <w:rPr>
                          <w:rFonts w:ascii="Arial Narrow" w:hAnsi="Arial Narrow" w:cs="Times New Roman"/>
                          <w:b/>
                          <w:sz w:val="28"/>
                          <w:szCs w:val="28"/>
                        </w:rPr>
                      </w:pPr>
                      <w:r>
                        <w:rPr>
                          <w:rFonts w:ascii="Arial Narrow" w:hAnsi="Arial Narrow" w:cs="Times New Roman"/>
                          <w:b/>
                          <w:sz w:val="28"/>
                          <w:szCs w:val="28"/>
                        </w:rPr>
                        <w:t>CHAPTER 1</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t xml:space="preserve"> </w:t>
                      </w:r>
                    </w:p>
                    <w:p w14:paraId="2D37C38D" w14:textId="77777777" w:rsidR="00735DC3" w:rsidRDefault="00735DC3" w:rsidP="004A3A42">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00936267">
        <w:rPr>
          <w:rFonts w:ascii="Arial Narrow" w:hAnsi="Arial Narrow"/>
          <w:color w:val="auto"/>
        </w:rPr>
        <w:t>C</w:t>
      </w:r>
      <w:r w:rsidR="00936267" w:rsidRPr="00936267">
        <w:rPr>
          <w:rFonts w:ascii="Arial Narrow" w:hAnsi="Arial Narrow"/>
          <w:color w:val="auto"/>
        </w:rPr>
        <w:t>hapter 1</w:t>
      </w:r>
      <w:r w:rsidR="00936267" w:rsidRPr="00936267">
        <w:rPr>
          <w:rFonts w:ascii="Arial Narrow" w:hAnsi="Arial Narrow"/>
          <w:color w:val="auto"/>
        </w:rPr>
        <w:tab/>
      </w:r>
      <w:r w:rsidR="00936267" w:rsidRPr="00936267">
        <w:rPr>
          <w:rFonts w:ascii="Arial Narrow" w:hAnsi="Arial Narrow"/>
          <w:color w:val="auto"/>
        </w:rPr>
        <w:tab/>
      </w:r>
      <w:r w:rsidR="00936267" w:rsidRPr="00936267">
        <w:rPr>
          <w:rFonts w:ascii="Arial Narrow" w:hAnsi="Arial Narrow"/>
          <w:color w:val="auto"/>
        </w:rPr>
        <w:tab/>
      </w:r>
      <w:r w:rsidR="00936267" w:rsidRPr="00936267">
        <w:rPr>
          <w:rFonts w:ascii="Arial Narrow" w:hAnsi="Arial Narrow"/>
          <w:color w:val="auto"/>
        </w:rPr>
        <w:tab/>
      </w:r>
      <w:r w:rsidR="00936267" w:rsidRPr="00936267">
        <w:rPr>
          <w:rFonts w:ascii="Arial Narrow" w:hAnsi="Arial Narrow"/>
          <w:color w:val="auto"/>
        </w:rPr>
        <w:tab/>
      </w:r>
      <w:r w:rsidR="00936267" w:rsidRPr="00936267">
        <w:rPr>
          <w:rFonts w:ascii="Arial Narrow" w:hAnsi="Arial Narrow"/>
          <w:color w:val="auto"/>
        </w:rPr>
        <w:tab/>
      </w:r>
      <w:r w:rsidR="00936267" w:rsidRPr="00936267">
        <w:rPr>
          <w:rFonts w:ascii="Arial Narrow" w:hAnsi="Arial Narrow"/>
          <w:color w:val="auto"/>
        </w:rPr>
        <w:tab/>
      </w:r>
      <w:r w:rsidR="00936267" w:rsidRPr="00936267">
        <w:rPr>
          <w:rFonts w:ascii="Arial Narrow" w:hAnsi="Arial Narrow"/>
          <w:color w:val="auto"/>
        </w:rPr>
        <w:tab/>
      </w:r>
      <w:r w:rsidR="00936267" w:rsidRPr="00936267">
        <w:rPr>
          <w:rFonts w:ascii="Arial Narrow" w:hAnsi="Arial Narrow"/>
          <w:color w:val="auto"/>
        </w:rPr>
        <w:tab/>
      </w:r>
      <w:r w:rsidR="00936267" w:rsidRPr="00936267">
        <w:rPr>
          <w:rFonts w:ascii="Arial Narrow" w:hAnsi="Arial Narrow"/>
          <w:color w:val="auto"/>
        </w:rPr>
        <w:tab/>
        <w:t>Introduction</w:t>
      </w:r>
      <w:bookmarkEnd w:id="0"/>
    </w:p>
    <w:p w14:paraId="2D37AC5D" w14:textId="77777777" w:rsidR="004A3A42" w:rsidRDefault="004A3A42" w:rsidP="004A3A42">
      <w:pPr>
        <w:ind w:left="0" w:firstLine="0"/>
      </w:pPr>
    </w:p>
    <w:p w14:paraId="2D37AC5E" w14:textId="77777777" w:rsidR="004A3A42" w:rsidRPr="004A3A42" w:rsidRDefault="00442B3F" w:rsidP="004A3A42">
      <w:pPr>
        <w:ind w:left="0" w:firstLine="0"/>
        <w:rPr>
          <w:rFonts w:ascii="Arial Narrow" w:hAnsi="Arial Narrow"/>
          <w:b/>
          <w:sz w:val="28"/>
          <w:szCs w:val="28"/>
        </w:rPr>
      </w:pPr>
      <w:r w:rsidRPr="004A3A42">
        <w:rPr>
          <w:rFonts w:ascii="Arial Narrow" w:hAnsi="Arial Narrow"/>
          <w:b/>
          <w:sz w:val="28"/>
          <w:szCs w:val="28"/>
        </w:rPr>
        <w:t xml:space="preserve">Your </w:t>
      </w:r>
      <w:r>
        <w:rPr>
          <w:rFonts w:ascii="Arial Narrow" w:hAnsi="Arial Narrow"/>
          <w:b/>
          <w:sz w:val="28"/>
          <w:szCs w:val="28"/>
        </w:rPr>
        <w:t>Success</w:t>
      </w:r>
      <w:r w:rsidR="004A3A42" w:rsidRPr="004A3A42">
        <w:rPr>
          <w:rFonts w:ascii="Arial Narrow" w:hAnsi="Arial Narrow"/>
          <w:b/>
          <w:sz w:val="28"/>
          <w:szCs w:val="28"/>
        </w:rPr>
        <w:t>:</w:t>
      </w:r>
    </w:p>
    <w:p w14:paraId="2D37AC5F" w14:textId="77777777" w:rsidR="00FC5E2E" w:rsidRDefault="00FC5E2E" w:rsidP="004A3A42">
      <w:pPr>
        <w:ind w:left="0" w:firstLine="0"/>
        <w:rPr>
          <w:rFonts w:ascii="Arial Narrow" w:hAnsi="Arial Narrow"/>
          <w:sz w:val="24"/>
          <w:szCs w:val="24"/>
        </w:rPr>
      </w:pPr>
    </w:p>
    <w:p w14:paraId="2D37AC60" w14:textId="77777777" w:rsidR="004A3A42" w:rsidRPr="00FC5E2E" w:rsidRDefault="00041EB4" w:rsidP="004A3A42">
      <w:pPr>
        <w:ind w:left="0" w:firstLine="0"/>
        <w:rPr>
          <w:rFonts w:ascii="Arial Narrow" w:hAnsi="Arial Narrow"/>
          <w:sz w:val="24"/>
          <w:szCs w:val="24"/>
        </w:rPr>
      </w:pPr>
      <w:r>
        <w:rPr>
          <w:rFonts w:ascii="Arial Narrow" w:hAnsi="Arial Narrow"/>
          <w:sz w:val="24"/>
          <w:szCs w:val="24"/>
        </w:rPr>
        <w:t>Your success is important to us</w:t>
      </w:r>
      <w:r w:rsidR="004A3A42" w:rsidRPr="00FC5E2E">
        <w:rPr>
          <w:rFonts w:ascii="Arial Narrow" w:hAnsi="Arial Narrow"/>
          <w:sz w:val="24"/>
          <w:szCs w:val="24"/>
        </w:rPr>
        <w:t xml:space="preserve">, we are proud to be part of the process. </w:t>
      </w:r>
      <w:r w:rsidR="00E02B75" w:rsidRPr="00FC5E2E">
        <w:rPr>
          <w:rFonts w:ascii="Arial Narrow" w:hAnsi="Arial Narrow"/>
          <w:sz w:val="24"/>
          <w:szCs w:val="24"/>
        </w:rPr>
        <w:t>This chapter will outline things that you must challenge yourself to do in order to be successful.  All the materials were selected or developed to enhance the classroom experience.  Please take time to review, if you have questions your classroom instructor will be glad to guide</w:t>
      </w:r>
      <w:r w:rsidR="00FC5E2E" w:rsidRPr="00FC5E2E">
        <w:rPr>
          <w:rFonts w:ascii="Arial Narrow" w:hAnsi="Arial Narrow"/>
          <w:sz w:val="24"/>
          <w:szCs w:val="24"/>
        </w:rPr>
        <w:t xml:space="preserve"> you</w:t>
      </w:r>
      <w:r w:rsidR="00E02B75" w:rsidRPr="00FC5E2E">
        <w:rPr>
          <w:rFonts w:ascii="Arial Narrow" w:hAnsi="Arial Narrow"/>
          <w:sz w:val="24"/>
          <w:szCs w:val="24"/>
        </w:rPr>
        <w:t xml:space="preserve">.  </w:t>
      </w:r>
    </w:p>
    <w:p w14:paraId="2D37AC61" w14:textId="77777777" w:rsidR="004A3A42" w:rsidRPr="00FC5E2E" w:rsidRDefault="004A3A42" w:rsidP="00936267"/>
    <w:p w14:paraId="2D37AC62" w14:textId="78798FDD" w:rsidR="00936267" w:rsidRPr="008D0FD0" w:rsidRDefault="00FC5E2E" w:rsidP="008D0FD0">
      <w:pPr>
        <w:pStyle w:val="Heading1"/>
        <w:spacing w:before="0"/>
        <w:rPr>
          <w:rFonts w:ascii="Arial Narrow" w:hAnsi="Arial Narrow"/>
          <w:color w:val="auto"/>
        </w:rPr>
      </w:pPr>
      <w:bookmarkStart w:id="1" w:name="_Toc211875333"/>
      <w:r w:rsidRPr="008D0FD0">
        <w:rPr>
          <w:rFonts w:ascii="Arial Narrow" w:hAnsi="Arial Narrow"/>
          <w:color w:val="auto"/>
        </w:rPr>
        <w:t xml:space="preserve">Using the </w:t>
      </w:r>
      <w:r w:rsidR="00EB5943">
        <w:rPr>
          <w:rFonts w:ascii="Arial Narrow" w:hAnsi="Arial Narrow"/>
          <w:color w:val="auto"/>
        </w:rPr>
        <w:t>Regulations</w:t>
      </w:r>
      <w:bookmarkEnd w:id="1"/>
    </w:p>
    <w:p w14:paraId="2D37AC64" w14:textId="2457B448" w:rsidR="00E02B75" w:rsidRPr="00EB5943" w:rsidRDefault="00936267" w:rsidP="00AC6791">
      <w:pPr>
        <w:pStyle w:val="ListParagraph"/>
        <w:numPr>
          <w:ilvl w:val="0"/>
          <w:numId w:val="74"/>
        </w:numPr>
        <w:rPr>
          <w:rFonts w:ascii="Arial Narrow" w:hAnsi="Arial Narrow"/>
          <w:sz w:val="24"/>
          <w:szCs w:val="24"/>
        </w:rPr>
      </w:pPr>
      <w:r w:rsidRPr="00EB5943">
        <w:rPr>
          <w:rFonts w:ascii="Arial Narrow" w:hAnsi="Arial Narrow"/>
          <w:sz w:val="24"/>
          <w:szCs w:val="24"/>
        </w:rPr>
        <w:t>Read</w:t>
      </w:r>
      <w:r w:rsidR="004A3A42" w:rsidRPr="00EB5943">
        <w:rPr>
          <w:rFonts w:ascii="Arial Narrow" w:hAnsi="Arial Narrow"/>
          <w:sz w:val="24"/>
          <w:szCs w:val="24"/>
        </w:rPr>
        <w:t xml:space="preserve"> introduction pages Access web</w:t>
      </w:r>
      <w:r w:rsidR="00E02B75" w:rsidRPr="00EB5943">
        <w:rPr>
          <w:rFonts w:ascii="Arial Narrow" w:hAnsi="Arial Narrow"/>
          <w:sz w:val="24"/>
          <w:szCs w:val="24"/>
        </w:rPr>
        <w:t>-</w:t>
      </w:r>
      <w:r w:rsidR="004A3A42" w:rsidRPr="00EB5943">
        <w:rPr>
          <w:rFonts w:ascii="Arial Narrow" w:hAnsi="Arial Narrow"/>
          <w:sz w:val="24"/>
          <w:szCs w:val="24"/>
        </w:rPr>
        <w:t>link</w:t>
      </w:r>
      <w:r w:rsidR="007B3802">
        <w:rPr>
          <w:rFonts w:ascii="Arial Narrow" w:hAnsi="Arial Narrow"/>
          <w:sz w:val="24"/>
          <w:szCs w:val="24"/>
        </w:rPr>
        <w:t>s in Chapter 2 be familiar with all regulations</w:t>
      </w:r>
      <w:r w:rsidR="00F129C5">
        <w:rPr>
          <w:rFonts w:ascii="Arial Narrow" w:hAnsi="Arial Narrow"/>
          <w:sz w:val="24"/>
          <w:szCs w:val="24"/>
        </w:rPr>
        <w:t>.</w:t>
      </w:r>
      <w:r w:rsidR="00E02B75" w:rsidRPr="00EB5943">
        <w:rPr>
          <w:rFonts w:ascii="Arial Narrow" w:hAnsi="Arial Narrow"/>
          <w:i/>
          <w:sz w:val="24"/>
          <w:szCs w:val="24"/>
        </w:rPr>
        <w:t xml:space="preserve"> </w:t>
      </w:r>
      <w:r w:rsidR="00E02B75" w:rsidRPr="00EB5943">
        <w:rPr>
          <w:rFonts w:ascii="Arial Narrow" w:hAnsi="Arial Narrow"/>
          <w:sz w:val="24"/>
          <w:szCs w:val="24"/>
        </w:rPr>
        <w:t xml:space="preserve"> </w:t>
      </w:r>
      <w:r w:rsidR="00EA4394" w:rsidRPr="00EB5943">
        <w:rPr>
          <w:rFonts w:ascii="Arial Narrow" w:hAnsi="Arial Narrow"/>
          <w:sz w:val="24"/>
          <w:szCs w:val="24"/>
        </w:rPr>
        <w:t>T</w:t>
      </w:r>
      <w:r w:rsidR="00E02B75" w:rsidRPr="00EB5943">
        <w:rPr>
          <w:rFonts w:ascii="Arial Narrow" w:hAnsi="Arial Narrow"/>
          <w:sz w:val="24"/>
          <w:szCs w:val="24"/>
        </w:rPr>
        <w:t>his will enhance your learning experience and better prepare you for your D &amp; S testing</w:t>
      </w:r>
    </w:p>
    <w:p w14:paraId="2D37AC65" w14:textId="36028A67" w:rsidR="00FC5E2E" w:rsidRPr="0005057E" w:rsidRDefault="00F129C5" w:rsidP="00AC6791">
      <w:pPr>
        <w:pStyle w:val="ListParagraph"/>
        <w:numPr>
          <w:ilvl w:val="0"/>
          <w:numId w:val="74"/>
        </w:numPr>
        <w:rPr>
          <w:rFonts w:ascii="Arial Narrow" w:hAnsi="Arial Narrow"/>
          <w:b/>
          <w:sz w:val="24"/>
          <w:szCs w:val="24"/>
        </w:rPr>
      </w:pPr>
      <w:r>
        <w:rPr>
          <w:rFonts w:ascii="Arial Narrow" w:hAnsi="Arial Narrow"/>
          <w:b/>
          <w:sz w:val="24"/>
          <w:szCs w:val="24"/>
        </w:rPr>
        <w:t>F</w:t>
      </w:r>
      <w:r w:rsidR="00FC5E2E" w:rsidRPr="0005057E">
        <w:rPr>
          <w:rFonts w:ascii="Arial Narrow" w:hAnsi="Arial Narrow"/>
          <w:b/>
          <w:sz w:val="24"/>
          <w:szCs w:val="24"/>
        </w:rPr>
        <w:t>ocus on key terms (definitions)</w:t>
      </w:r>
    </w:p>
    <w:p w14:paraId="2D37AC67" w14:textId="731834E5" w:rsidR="00E02B75" w:rsidRPr="00FC5E2E" w:rsidRDefault="00E02B75" w:rsidP="00AC6791">
      <w:pPr>
        <w:pStyle w:val="ListParagraph"/>
        <w:numPr>
          <w:ilvl w:val="0"/>
          <w:numId w:val="74"/>
        </w:numPr>
        <w:rPr>
          <w:rFonts w:ascii="Arial Narrow" w:hAnsi="Arial Narrow"/>
          <w:sz w:val="24"/>
          <w:szCs w:val="24"/>
        </w:rPr>
      </w:pPr>
      <w:r w:rsidRPr="00FC5E2E">
        <w:rPr>
          <w:rFonts w:ascii="Arial Narrow" w:hAnsi="Arial Narrow"/>
          <w:sz w:val="24"/>
          <w:szCs w:val="24"/>
        </w:rPr>
        <w:t>Do Practice questions at end of each chapter</w:t>
      </w:r>
    </w:p>
    <w:p w14:paraId="2D37AC68" w14:textId="77777777" w:rsidR="00FC5E2E" w:rsidRPr="00FC5E2E" w:rsidRDefault="00FC5E2E" w:rsidP="00FC5E2E">
      <w:pPr>
        <w:ind w:left="0" w:firstLine="0"/>
        <w:rPr>
          <w:rFonts w:ascii="Arial Narrow" w:hAnsi="Arial Narrow"/>
          <w:sz w:val="24"/>
          <w:szCs w:val="24"/>
        </w:rPr>
      </w:pPr>
    </w:p>
    <w:p w14:paraId="2D37AC69" w14:textId="40AE6FB4" w:rsidR="00FC5E2E" w:rsidRPr="00FC5E2E" w:rsidRDefault="00FC5E2E" w:rsidP="0005057E">
      <w:pPr>
        <w:pStyle w:val="Heading1"/>
        <w:spacing w:before="0"/>
        <w:ind w:left="0" w:firstLine="0"/>
        <w:rPr>
          <w:rFonts w:ascii="Arial Narrow" w:hAnsi="Arial Narrow"/>
          <w:b w:val="0"/>
          <w:color w:val="auto"/>
        </w:rPr>
      </w:pPr>
      <w:bookmarkStart w:id="2" w:name="_Toc211875334"/>
      <w:r w:rsidRPr="0005057E">
        <w:rPr>
          <w:rFonts w:ascii="Arial Narrow" w:hAnsi="Arial Narrow"/>
          <w:color w:val="auto"/>
        </w:rPr>
        <w:t xml:space="preserve">Using the </w:t>
      </w:r>
      <w:r w:rsidR="00F129C5">
        <w:rPr>
          <w:rFonts w:ascii="Arial Narrow" w:hAnsi="Arial Narrow"/>
          <w:color w:val="auto"/>
        </w:rPr>
        <w:t>AA Health Cert Program Manuals</w:t>
      </w:r>
      <w:r w:rsidRPr="00FC5E2E">
        <w:rPr>
          <w:rFonts w:ascii="Arial Narrow" w:hAnsi="Arial Narrow"/>
          <w:b w:val="0"/>
          <w:color w:val="auto"/>
        </w:rPr>
        <w:t>:</w:t>
      </w:r>
      <w:bookmarkEnd w:id="2"/>
    </w:p>
    <w:p w14:paraId="2D37AC6A" w14:textId="360F1C60" w:rsidR="008D0FD0" w:rsidRDefault="00FC5E2E" w:rsidP="00FC5E2E">
      <w:pPr>
        <w:ind w:left="0" w:firstLine="0"/>
        <w:rPr>
          <w:rFonts w:ascii="Arial Narrow" w:hAnsi="Arial Narrow"/>
          <w:sz w:val="24"/>
          <w:szCs w:val="24"/>
        </w:rPr>
      </w:pPr>
      <w:r w:rsidRPr="00FC5E2E">
        <w:rPr>
          <w:rFonts w:ascii="Arial Narrow" w:hAnsi="Arial Narrow"/>
          <w:sz w:val="24"/>
          <w:szCs w:val="24"/>
        </w:rPr>
        <w:t xml:space="preserve">This textbook was developed to compliment the </w:t>
      </w:r>
      <w:r w:rsidR="00F129C5">
        <w:rPr>
          <w:rFonts w:ascii="Arial Narrow" w:hAnsi="Arial Narrow"/>
          <w:sz w:val="24"/>
          <w:szCs w:val="24"/>
        </w:rPr>
        <w:t>required regulations</w:t>
      </w:r>
      <w:r w:rsidRPr="00FC5E2E">
        <w:rPr>
          <w:rFonts w:ascii="Arial Narrow" w:hAnsi="Arial Narrow"/>
          <w:sz w:val="24"/>
          <w:szCs w:val="24"/>
        </w:rPr>
        <w:t xml:space="preserve"> and to provide you materials that will not only prepare you for the D&amp;S (third party provider) exam but also give you useful study guides that can be utilized in preparing you for the NCIA board (manager certification) test.  Your true success will come for YOU, take time to become familiar with all the materials, and again your classroom instructor is here to help.</w:t>
      </w:r>
    </w:p>
    <w:p w14:paraId="2D37AC6B" w14:textId="77777777" w:rsidR="008D0FD0" w:rsidRDefault="008D0FD0" w:rsidP="00FC5E2E">
      <w:pPr>
        <w:ind w:left="0" w:firstLine="0"/>
        <w:rPr>
          <w:rFonts w:ascii="Arial Narrow" w:hAnsi="Arial Narrow"/>
          <w:sz w:val="24"/>
          <w:szCs w:val="24"/>
        </w:rPr>
      </w:pPr>
    </w:p>
    <w:p w14:paraId="2D37AC6C" w14:textId="77777777" w:rsidR="00FC5E2E" w:rsidRPr="008D0FD0" w:rsidRDefault="008D0FD0" w:rsidP="00FC5E2E">
      <w:pPr>
        <w:ind w:left="0" w:firstLine="0"/>
        <w:rPr>
          <w:rFonts w:ascii="Arial Narrow" w:hAnsi="Arial Narrow"/>
          <w:b/>
          <w:sz w:val="24"/>
          <w:szCs w:val="24"/>
        </w:rPr>
      </w:pPr>
      <w:r w:rsidRPr="008D0FD0">
        <w:rPr>
          <w:rFonts w:ascii="Arial Narrow" w:hAnsi="Arial Narrow"/>
          <w:b/>
          <w:sz w:val="24"/>
          <w:szCs w:val="24"/>
        </w:rPr>
        <w:t xml:space="preserve">Tips: </w:t>
      </w:r>
    </w:p>
    <w:p w14:paraId="2D37AC6D" w14:textId="77777777" w:rsidR="008D0FD0" w:rsidRDefault="008D0FD0" w:rsidP="00AC6791">
      <w:pPr>
        <w:pStyle w:val="ListParagraph"/>
        <w:numPr>
          <w:ilvl w:val="0"/>
          <w:numId w:val="75"/>
        </w:numPr>
        <w:rPr>
          <w:rFonts w:ascii="Arial Narrow" w:hAnsi="Arial Narrow"/>
          <w:sz w:val="24"/>
          <w:szCs w:val="24"/>
        </w:rPr>
      </w:pPr>
      <w:r>
        <w:rPr>
          <w:rFonts w:ascii="Arial Narrow" w:hAnsi="Arial Narrow"/>
          <w:sz w:val="24"/>
          <w:szCs w:val="24"/>
        </w:rPr>
        <w:t>Read and utilize syllabus to better understand expectations for each class</w:t>
      </w:r>
    </w:p>
    <w:p w14:paraId="2D37AC6E" w14:textId="77777777" w:rsidR="008D0FD0" w:rsidRPr="008D0FD0" w:rsidRDefault="008D0FD0" w:rsidP="00AC6791">
      <w:pPr>
        <w:pStyle w:val="ListParagraph"/>
        <w:numPr>
          <w:ilvl w:val="0"/>
          <w:numId w:val="75"/>
        </w:numPr>
        <w:rPr>
          <w:rFonts w:ascii="Arial Narrow" w:hAnsi="Arial Narrow"/>
          <w:sz w:val="24"/>
          <w:szCs w:val="24"/>
        </w:rPr>
      </w:pPr>
      <w:r w:rsidRPr="008D0FD0">
        <w:rPr>
          <w:rFonts w:ascii="Arial Narrow" w:hAnsi="Arial Narrow"/>
          <w:sz w:val="24"/>
          <w:szCs w:val="24"/>
        </w:rPr>
        <w:t>Read chapters prior to classroom lectures</w:t>
      </w:r>
    </w:p>
    <w:p w14:paraId="2D37AC6F" w14:textId="77777777" w:rsidR="008D0FD0" w:rsidRDefault="008D0FD0" w:rsidP="00AC6791">
      <w:pPr>
        <w:pStyle w:val="ListParagraph"/>
        <w:numPr>
          <w:ilvl w:val="0"/>
          <w:numId w:val="75"/>
        </w:numPr>
        <w:rPr>
          <w:rFonts w:ascii="Arial Narrow" w:hAnsi="Arial Narrow"/>
          <w:sz w:val="24"/>
          <w:szCs w:val="24"/>
        </w:rPr>
      </w:pPr>
      <w:r w:rsidRPr="008D0FD0">
        <w:rPr>
          <w:rFonts w:ascii="Arial Narrow" w:hAnsi="Arial Narrow"/>
          <w:sz w:val="24"/>
          <w:szCs w:val="24"/>
        </w:rPr>
        <w:t>Study Abbreviations and read and have</w:t>
      </w:r>
      <w:r w:rsidR="0087508A">
        <w:rPr>
          <w:rFonts w:ascii="Arial Narrow" w:hAnsi="Arial Narrow"/>
          <w:sz w:val="24"/>
          <w:szCs w:val="24"/>
        </w:rPr>
        <w:t xml:space="preserve"> an</w:t>
      </w:r>
      <w:r w:rsidRPr="008D0FD0">
        <w:rPr>
          <w:rFonts w:ascii="Arial Narrow" w:hAnsi="Arial Narrow"/>
          <w:sz w:val="24"/>
          <w:szCs w:val="24"/>
        </w:rPr>
        <w:t xml:space="preserve"> understanding of terminology (glossary of terms section)</w:t>
      </w:r>
    </w:p>
    <w:p w14:paraId="2D37AC70" w14:textId="77777777" w:rsidR="008D0FD0" w:rsidRDefault="008D0FD0" w:rsidP="00AC6791">
      <w:pPr>
        <w:pStyle w:val="ListParagraph"/>
        <w:numPr>
          <w:ilvl w:val="0"/>
          <w:numId w:val="75"/>
        </w:numPr>
        <w:rPr>
          <w:rFonts w:ascii="Arial Narrow" w:hAnsi="Arial Narrow"/>
          <w:sz w:val="24"/>
          <w:szCs w:val="24"/>
        </w:rPr>
      </w:pPr>
      <w:r>
        <w:rPr>
          <w:rFonts w:ascii="Arial Narrow" w:hAnsi="Arial Narrow"/>
          <w:sz w:val="24"/>
          <w:szCs w:val="24"/>
        </w:rPr>
        <w:t>Utilize all of the resources after your classroom experience to study and prepare for all testing</w:t>
      </w:r>
    </w:p>
    <w:p w14:paraId="2D37AC71" w14:textId="77777777" w:rsidR="008D0FD0" w:rsidRDefault="008D0FD0" w:rsidP="008D0FD0">
      <w:pPr>
        <w:ind w:left="0" w:firstLine="0"/>
        <w:rPr>
          <w:rFonts w:ascii="Arial Narrow" w:hAnsi="Arial Narrow"/>
          <w:sz w:val="24"/>
          <w:szCs w:val="24"/>
        </w:rPr>
      </w:pPr>
    </w:p>
    <w:p w14:paraId="2D37AC72" w14:textId="77777777" w:rsidR="008D0FD0" w:rsidRPr="008D0FD0" w:rsidRDefault="008D0FD0" w:rsidP="008D0FD0">
      <w:pPr>
        <w:ind w:left="0" w:firstLine="0"/>
        <w:rPr>
          <w:rFonts w:ascii="Arial Narrow" w:hAnsi="Arial Narrow"/>
          <w:sz w:val="24"/>
          <w:szCs w:val="24"/>
        </w:rPr>
      </w:pPr>
    </w:p>
    <w:p w14:paraId="2D37AC73" w14:textId="77777777" w:rsidR="008D0FD0" w:rsidRPr="00FC5E2E" w:rsidRDefault="008D0FD0" w:rsidP="00FC5E2E">
      <w:pPr>
        <w:ind w:left="0" w:firstLine="0"/>
        <w:rPr>
          <w:rFonts w:ascii="Arial Narrow" w:hAnsi="Arial Narrow"/>
          <w:sz w:val="24"/>
          <w:szCs w:val="24"/>
        </w:rPr>
      </w:pPr>
    </w:p>
    <w:p w14:paraId="2D37AC74" w14:textId="77777777" w:rsidR="00FC5E2E" w:rsidRPr="00FC5E2E" w:rsidRDefault="008D0FD0" w:rsidP="008D0FD0">
      <w:pPr>
        <w:ind w:left="0" w:firstLine="0"/>
        <w:jc w:val="center"/>
        <w:rPr>
          <w:rFonts w:ascii="Arial Narrow" w:hAnsi="Arial Narrow"/>
          <w:sz w:val="24"/>
          <w:szCs w:val="24"/>
        </w:rPr>
      </w:pPr>
      <w:r>
        <w:rPr>
          <w:rFonts w:ascii="Arial Narrow" w:hAnsi="Arial Narrow"/>
          <w:noProof/>
          <w:sz w:val="24"/>
          <w:szCs w:val="24"/>
        </w:rPr>
        <w:drawing>
          <wp:inline distT="0" distB="0" distL="0" distR="0" wp14:anchorId="2D37C214" wp14:editId="2D37C215">
            <wp:extent cx="2034540" cy="1525905"/>
            <wp:effectExtent l="0" t="0" r="3810" b="0"/>
            <wp:docPr id="677" name="Picture 677" descr="C:\Users\Owner\AppData\Local\Microsoft\Windows\Temporary Internet Files\Content.IE5\PZCRKARL\ID-1002070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IE5\PZCRKARL\ID-100207077[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8054" cy="1528540"/>
                    </a:xfrm>
                    <a:prstGeom prst="ellipse">
                      <a:avLst/>
                    </a:prstGeom>
                    <a:ln>
                      <a:noFill/>
                    </a:ln>
                    <a:effectLst>
                      <a:softEdge rad="112500"/>
                    </a:effectLst>
                  </pic:spPr>
                </pic:pic>
              </a:graphicData>
            </a:graphic>
          </wp:inline>
        </w:drawing>
      </w:r>
    </w:p>
    <w:p w14:paraId="2D37AC75" w14:textId="77777777" w:rsidR="00FC5E2E" w:rsidRPr="00FC5E2E" w:rsidRDefault="00FC5E2E" w:rsidP="00FC5E2E">
      <w:pPr>
        <w:ind w:left="0" w:firstLine="0"/>
        <w:rPr>
          <w:rFonts w:ascii="Arial Narrow" w:hAnsi="Arial Narrow"/>
          <w:sz w:val="24"/>
          <w:szCs w:val="24"/>
        </w:rPr>
      </w:pPr>
    </w:p>
    <w:p w14:paraId="2D37AC76" w14:textId="77777777" w:rsidR="00936267" w:rsidRPr="00936267" w:rsidRDefault="00E02B75" w:rsidP="00936267">
      <w:pPr>
        <w:ind w:left="0" w:firstLine="0"/>
        <w:rPr>
          <w:rFonts w:ascii="Arial Narrow" w:hAnsi="Arial Narrow"/>
          <w:sz w:val="24"/>
          <w:szCs w:val="24"/>
        </w:rPr>
      </w:pPr>
      <w:r>
        <w:rPr>
          <w:rFonts w:ascii="Arial Narrow" w:hAnsi="Arial Narrow"/>
          <w:sz w:val="24"/>
          <w:szCs w:val="24"/>
        </w:rPr>
        <w:tab/>
        <w:t xml:space="preserve"> </w:t>
      </w:r>
      <w:r w:rsidR="00936267" w:rsidRPr="00936267">
        <w:rPr>
          <w:rFonts w:ascii="Arial Narrow" w:hAnsi="Arial Narrow"/>
          <w:sz w:val="24"/>
          <w:szCs w:val="24"/>
        </w:rPr>
        <w:t xml:space="preserve"> </w:t>
      </w:r>
    </w:p>
    <w:p w14:paraId="2D37AC77" w14:textId="77777777" w:rsidR="001427F1" w:rsidRPr="00936267" w:rsidRDefault="001427F1">
      <w:pPr>
        <w:rPr>
          <w:sz w:val="24"/>
          <w:szCs w:val="24"/>
        </w:rPr>
      </w:pPr>
    </w:p>
    <w:p w14:paraId="2D37AC78" w14:textId="77777777" w:rsidR="0056256A" w:rsidRDefault="0056256A">
      <w:pPr>
        <w:spacing w:after="200" w:line="276" w:lineRule="auto"/>
        <w:ind w:left="0" w:firstLine="0"/>
      </w:pPr>
    </w:p>
    <w:p w14:paraId="2D37AC79" w14:textId="77777777" w:rsidR="0068493F" w:rsidRDefault="0068493F" w:rsidP="0068493F">
      <w:pPr>
        <w:pStyle w:val="Heading1"/>
        <w:spacing w:before="0"/>
        <w:ind w:left="0" w:firstLine="0"/>
        <w:rPr>
          <w:rFonts w:ascii="Arial Narrow" w:hAnsi="Arial Narrow" w:cs="Arial"/>
          <w:color w:val="000000"/>
          <w:lang w:val="en"/>
        </w:rPr>
      </w:pPr>
      <w:bookmarkStart w:id="3" w:name="_Toc211875335"/>
      <w:r w:rsidRPr="0068493F">
        <w:rPr>
          <w:noProof/>
          <w:color w:val="auto"/>
        </w:rPr>
        <w:lastRenderedPageBreak/>
        <mc:AlternateContent>
          <mc:Choice Requires="wps">
            <w:drawing>
              <wp:anchor distT="0" distB="0" distL="114300" distR="114300" simplePos="0" relativeHeight="251658272" behindDoc="0" locked="0" layoutInCell="0" allowOverlap="1" wp14:anchorId="2D37C216" wp14:editId="2D37C217">
                <wp:simplePos x="0" y="0"/>
                <wp:positionH relativeFrom="page">
                  <wp:posOffset>541020</wp:posOffset>
                </wp:positionH>
                <wp:positionV relativeFrom="page">
                  <wp:posOffset>709295</wp:posOffset>
                </wp:positionV>
                <wp:extent cx="6744335" cy="365760"/>
                <wp:effectExtent l="57150" t="38100" r="75565" b="91440"/>
                <wp:wrapSquare wrapText="bothSides"/>
                <wp:docPr id="676"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335" cy="36576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2D37C38E" w14:textId="77777777" w:rsidR="00735DC3" w:rsidRDefault="00735DC3" w:rsidP="0068493F">
                            <w:pPr>
                              <w:jc w:val="center"/>
                              <w:rPr>
                                <w:rFonts w:ascii="Arial Narrow" w:hAnsi="Arial Narrow" w:cs="Times New Roman"/>
                                <w:b/>
                                <w:sz w:val="28"/>
                                <w:szCs w:val="28"/>
                              </w:rPr>
                            </w:pPr>
                            <w:r>
                              <w:rPr>
                                <w:rFonts w:ascii="Arial Narrow" w:hAnsi="Arial Narrow" w:cs="Times New Roman"/>
                                <w:b/>
                                <w:sz w:val="28"/>
                                <w:szCs w:val="28"/>
                              </w:rPr>
                              <w:t>CHAPTER 2:</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t xml:space="preserve"> </w:t>
                            </w:r>
                          </w:p>
                          <w:p w14:paraId="2D37C38F" w14:textId="77777777" w:rsidR="00735DC3" w:rsidRDefault="00735DC3" w:rsidP="0068493F">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D37C216" id="Text Box 676" o:spid="_x0000_s1027" type="#_x0000_t202" style="position:absolute;margin-left:42.6pt;margin-top:55.85pt;width:531.05pt;height:28.8pt;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" o:allowincell="f" fillcolor="#cdddac [1622]" strokecolor="#94b64e [3046]">
                <v:fill color2="#f0f4e6 [502]" rotate="t" angle="180" colors="0 #dafda7;22938f #e4fdc2;1 #f5ffe6" focus="100%" type="gradient"/>
                <v:shadow on="t" color="black" opacity="24903f" origin=",.5" offset="0,.55556mm"/>
                <v:textbox inset="10.8pt,7.2pt,10.8pt,7.2pt">
                  <w:txbxContent>
                    <w:p w14:paraId="2D37C38E" w14:textId="77777777" w:rsidR="00735DC3" w:rsidRDefault="00735DC3" w:rsidP="0068493F">
                      <w:pPr>
                        <w:jc w:val="center"/>
                        <w:rPr>
                          <w:rFonts w:ascii="Arial Narrow" w:hAnsi="Arial Narrow" w:cs="Times New Roman"/>
                          <w:b/>
                          <w:sz w:val="28"/>
                          <w:szCs w:val="28"/>
                        </w:rPr>
                      </w:pPr>
                      <w:r>
                        <w:rPr>
                          <w:rFonts w:ascii="Arial Narrow" w:hAnsi="Arial Narrow" w:cs="Times New Roman"/>
                          <w:b/>
                          <w:sz w:val="28"/>
                          <w:szCs w:val="28"/>
                        </w:rPr>
                        <w:t>CHAPTER 2:</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t xml:space="preserve"> </w:t>
                      </w:r>
                    </w:p>
                    <w:p w14:paraId="2D37C38F" w14:textId="77777777" w:rsidR="00735DC3" w:rsidRDefault="00735DC3" w:rsidP="0068493F">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Pr="0068493F">
        <w:rPr>
          <w:rFonts w:ascii="Arial Narrow" w:hAnsi="Arial Narrow" w:cs="Arial"/>
          <w:color w:val="000000"/>
          <w:lang w:val="en"/>
        </w:rPr>
        <w:t>Chapter 2</w:t>
      </w:r>
      <w:r>
        <w:rPr>
          <w:rFonts w:ascii="Arial Narrow" w:hAnsi="Arial Narrow" w:cs="Arial"/>
          <w:b w:val="0"/>
          <w:color w:val="000000"/>
          <w:sz w:val="24"/>
          <w:szCs w:val="24"/>
          <w:lang w:val="en"/>
        </w:rPr>
        <w:tab/>
      </w:r>
      <w:r>
        <w:rPr>
          <w:rFonts w:ascii="Arial Narrow" w:hAnsi="Arial Narrow" w:cs="Arial"/>
          <w:b w:val="0"/>
          <w:color w:val="000000"/>
          <w:sz w:val="24"/>
          <w:szCs w:val="24"/>
          <w:lang w:val="en"/>
        </w:rPr>
        <w:tab/>
      </w:r>
      <w:r>
        <w:rPr>
          <w:rFonts w:ascii="Arial Narrow" w:hAnsi="Arial Narrow" w:cs="Arial"/>
          <w:b w:val="0"/>
          <w:color w:val="000000"/>
          <w:sz w:val="24"/>
          <w:szCs w:val="24"/>
          <w:lang w:val="en"/>
        </w:rPr>
        <w:tab/>
      </w:r>
      <w:r>
        <w:rPr>
          <w:rFonts w:ascii="Arial Narrow" w:hAnsi="Arial Narrow" w:cs="Arial"/>
          <w:b w:val="0"/>
          <w:color w:val="000000"/>
          <w:sz w:val="24"/>
          <w:szCs w:val="24"/>
          <w:lang w:val="en"/>
        </w:rPr>
        <w:tab/>
      </w:r>
      <w:r>
        <w:rPr>
          <w:rFonts w:ascii="Arial Narrow" w:hAnsi="Arial Narrow" w:cs="Arial"/>
          <w:b w:val="0"/>
          <w:color w:val="000000"/>
          <w:sz w:val="24"/>
          <w:szCs w:val="24"/>
          <w:lang w:val="en"/>
        </w:rPr>
        <w:tab/>
      </w:r>
      <w:r>
        <w:rPr>
          <w:rFonts w:ascii="Arial Narrow" w:hAnsi="Arial Narrow" w:cs="Arial"/>
          <w:b w:val="0"/>
          <w:color w:val="000000"/>
          <w:sz w:val="24"/>
          <w:szCs w:val="24"/>
          <w:lang w:val="en"/>
        </w:rPr>
        <w:tab/>
      </w:r>
      <w:r>
        <w:rPr>
          <w:rFonts w:ascii="Arial Narrow" w:hAnsi="Arial Narrow" w:cs="Arial"/>
          <w:b w:val="0"/>
          <w:color w:val="000000"/>
          <w:sz w:val="24"/>
          <w:szCs w:val="24"/>
          <w:lang w:val="en"/>
        </w:rPr>
        <w:tab/>
      </w:r>
      <w:r>
        <w:rPr>
          <w:rFonts w:ascii="Arial Narrow" w:hAnsi="Arial Narrow" w:cs="Arial"/>
          <w:b w:val="0"/>
          <w:color w:val="000000"/>
          <w:sz w:val="24"/>
          <w:szCs w:val="24"/>
          <w:lang w:val="en"/>
        </w:rPr>
        <w:tab/>
      </w:r>
      <w:r>
        <w:rPr>
          <w:rFonts w:ascii="Arial Narrow" w:hAnsi="Arial Narrow" w:cs="Arial"/>
          <w:b w:val="0"/>
          <w:color w:val="000000"/>
          <w:sz w:val="24"/>
          <w:szCs w:val="24"/>
          <w:lang w:val="en"/>
        </w:rPr>
        <w:tab/>
      </w:r>
      <w:r w:rsidRPr="0068493F">
        <w:rPr>
          <w:rFonts w:ascii="Arial Narrow" w:hAnsi="Arial Narrow" w:cs="Arial"/>
          <w:color w:val="000000"/>
          <w:lang w:val="en"/>
        </w:rPr>
        <w:t>About the Examination</w:t>
      </w:r>
      <w:r w:rsidR="00780079">
        <w:rPr>
          <w:rFonts w:ascii="Arial Narrow" w:hAnsi="Arial Narrow" w:cs="Arial"/>
          <w:color w:val="000000"/>
          <w:lang w:val="en"/>
        </w:rPr>
        <w:t>s</w:t>
      </w:r>
      <w:bookmarkEnd w:id="3"/>
    </w:p>
    <w:p w14:paraId="2D37AC7A" w14:textId="77777777" w:rsidR="003C1E89" w:rsidRPr="003C1E89" w:rsidRDefault="003C1E89" w:rsidP="003C1E89">
      <w:pPr>
        <w:pStyle w:val="Heading1"/>
        <w:spacing w:before="0"/>
        <w:ind w:left="0" w:firstLine="0"/>
        <w:rPr>
          <w:rFonts w:ascii="Arial Narrow" w:hAnsi="Arial Narrow"/>
          <w:u w:val="single"/>
        </w:rPr>
      </w:pPr>
      <w:bookmarkStart w:id="4" w:name="_Toc211875336"/>
      <w:r w:rsidRPr="003C1E89">
        <w:rPr>
          <w:rFonts w:ascii="Arial Narrow" w:hAnsi="Arial Narrow"/>
          <w:color w:val="auto"/>
          <w:u w:val="single"/>
        </w:rPr>
        <w:t>D &amp; S Diversified Technologies Exam</w:t>
      </w:r>
      <w:bookmarkEnd w:id="4"/>
    </w:p>
    <w:p w14:paraId="2D37AC7B" w14:textId="77777777" w:rsidR="003C1E89" w:rsidRPr="00604728" w:rsidRDefault="003C1E89" w:rsidP="003C1E89">
      <w:pPr>
        <w:autoSpaceDE w:val="0"/>
        <w:autoSpaceDN w:val="0"/>
        <w:adjustRightInd w:val="0"/>
        <w:ind w:left="360" w:firstLine="0"/>
        <w:rPr>
          <w:rFonts w:ascii="Arial Narrow" w:hAnsi="Arial Narrow" w:cs="TTE296A568t00"/>
          <w:color w:val="000000"/>
          <w:sz w:val="24"/>
          <w:szCs w:val="24"/>
        </w:rPr>
      </w:pPr>
      <w:r>
        <w:rPr>
          <w:rFonts w:ascii="Arial Narrow" w:hAnsi="Arial Narrow"/>
          <w:sz w:val="24"/>
          <w:szCs w:val="24"/>
        </w:rPr>
        <w:t xml:space="preserve">The examination consists of </w:t>
      </w:r>
      <w:r w:rsidRPr="004D5884">
        <w:rPr>
          <w:rFonts w:ascii="Arial Narrow" w:hAnsi="Arial Narrow"/>
          <w:b/>
          <w:sz w:val="24"/>
          <w:szCs w:val="24"/>
        </w:rPr>
        <w:t>50 multiple</w:t>
      </w:r>
      <w:r>
        <w:rPr>
          <w:rFonts w:ascii="Arial Narrow" w:hAnsi="Arial Narrow"/>
          <w:sz w:val="24"/>
          <w:szCs w:val="24"/>
        </w:rPr>
        <w:t xml:space="preserve"> –choice questions.  </w:t>
      </w:r>
      <w:r w:rsidRPr="00604728">
        <w:rPr>
          <w:rFonts w:ascii="Arial Narrow" w:hAnsi="Arial Narrow" w:cs="TTE296A568t00"/>
          <w:color w:val="000000"/>
          <w:sz w:val="24"/>
          <w:szCs w:val="24"/>
        </w:rPr>
        <w:t xml:space="preserve">Questions are selected from subject areas based on the approved Arizona Assisted Living Facility </w:t>
      </w:r>
      <w:r>
        <w:rPr>
          <w:rFonts w:ascii="Arial Narrow" w:hAnsi="Arial Narrow" w:cs="TTE296A568t00"/>
          <w:color w:val="000000"/>
          <w:sz w:val="24"/>
          <w:szCs w:val="24"/>
        </w:rPr>
        <w:t>Manager</w:t>
      </w:r>
      <w:r w:rsidRPr="00604728">
        <w:rPr>
          <w:rFonts w:ascii="Arial Narrow" w:hAnsi="Arial Narrow" w:cs="TTE296A568t00"/>
          <w:color w:val="000000"/>
          <w:sz w:val="24"/>
          <w:szCs w:val="24"/>
        </w:rPr>
        <w:t xml:space="preserve"> test plan and include questions from all the required categories as defined in the Arizona NCIA/ALFM Board of Examiners regulations. The subject areas are as follows:</w:t>
      </w:r>
    </w:p>
    <w:tbl>
      <w:tblPr>
        <w:tblStyle w:val="TableGrid"/>
        <w:tblW w:w="6076" w:type="dxa"/>
        <w:tblInd w:w="198" w:type="dxa"/>
        <w:tblLook w:val="04A0" w:firstRow="1" w:lastRow="0" w:firstColumn="1" w:lastColumn="0" w:noHBand="0" w:noVBand="1"/>
      </w:tblPr>
      <w:tblGrid>
        <w:gridCol w:w="1258"/>
        <w:gridCol w:w="3557"/>
        <w:gridCol w:w="1819"/>
      </w:tblGrid>
      <w:tr w:rsidR="003C1E89" w:rsidRPr="00D87903" w14:paraId="2D37AC7F" w14:textId="77777777" w:rsidTr="003C1E89">
        <w:trPr>
          <w:trHeight w:val="509"/>
        </w:trPr>
        <w:tc>
          <w:tcPr>
            <w:tcW w:w="1060" w:type="dxa"/>
            <w:vMerge w:val="restart"/>
            <w:shd w:val="clear" w:color="auto" w:fill="DDD9C3" w:themeFill="background2" w:themeFillShade="E6"/>
            <w:noWrap/>
            <w:hideMark/>
          </w:tcPr>
          <w:p w14:paraId="2D37AC7C" w14:textId="77777777" w:rsidR="003C1E89" w:rsidRPr="00D87903" w:rsidRDefault="003C1E89" w:rsidP="003C1E89">
            <w:pPr>
              <w:jc w:val="center"/>
              <w:rPr>
                <w:rFonts w:ascii="Arial Narrow" w:eastAsia="Times New Roman" w:hAnsi="Arial Narrow" w:cs="Times New Roman"/>
                <w:b/>
                <w:color w:val="000000"/>
              </w:rPr>
            </w:pPr>
            <w:r w:rsidRPr="00D87903">
              <w:rPr>
                <w:rFonts w:ascii="Arial Narrow" w:eastAsia="Times New Roman" w:hAnsi="Arial Narrow" w:cs="Times New Roman"/>
                <w:b/>
                <w:color w:val="000000"/>
              </w:rPr>
              <w:t>Chapter #</w:t>
            </w:r>
          </w:p>
        </w:tc>
        <w:tc>
          <w:tcPr>
            <w:tcW w:w="3557" w:type="dxa"/>
            <w:vMerge w:val="restart"/>
            <w:shd w:val="clear" w:color="auto" w:fill="DDD9C3" w:themeFill="background2" w:themeFillShade="E6"/>
            <w:noWrap/>
            <w:hideMark/>
          </w:tcPr>
          <w:p w14:paraId="2D37AC7D" w14:textId="77777777" w:rsidR="003C1E89" w:rsidRPr="00D87903" w:rsidRDefault="003C1E89" w:rsidP="003C1E89">
            <w:pPr>
              <w:jc w:val="center"/>
              <w:rPr>
                <w:rFonts w:ascii="Arial Narrow" w:eastAsia="Times New Roman" w:hAnsi="Arial Narrow" w:cs="Times New Roman"/>
                <w:b/>
                <w:color w:val="000000"/>
              </w:rPr>
            </w:pPr>
            <w:r w:rsidRPr="00D87903">
              <w:rPr>
                <w:rFonts w:ascii="Arial Narrow" w:eastAsia="Times New Roman" w:hAnsi="Arial Narrow" w:cs="Times New Roman"/>
                <w:b/>
                <w:color w:val="000000"/>
              </w:rPr>
              <w:t>Title</w:t>
            </w:r>
          </w:p>
        </w:tc>
        <w:tc>
          <w:tcPr>
            <w:tcW w:w="1459" w:type="dxa"/>
            <w:vMerge w:val="restart"/>
            <w:shd w:val="clear" w:color="auto" w:fill="DDD9C3" w:themeFill="background2" w:themeFillShade="E6"/>
            <w:hideMark/>
          </w:tcPr>
          <w:p w14:paraId="2D37AC7E" w14:textId="77777777" w:rsidR="003C1E89" w:rsidRPr="00D87903" w:rsidRDefault="003C1E89" w:rsidP="003C1E89">
            <w:pPr>
              <w:jc w:val="center"/>
              <w:rPr>
                <w:rFonts w:ascii="Arial Narrow" w:eastAsia="Times New Roman" w:hAnsi="Arial Narrow" w:cs="Times New Roman"/>
                <w:b/>
                <w:color w:val="000000"/>
              </w:rPr>
            </w:pPr>
            <w:r w:rsidRPr="00D87903">
              <w:rPr>
                <w:rFonts w:ascii="Arial Narrow" w:eastAsia="Times New Roman" w:hAnsi="Arial Narrow" w:cs="Times New Roman"/>
                <w:b/>
                <w:color w:val="000000"/>
              </w:rPr>
              <w:t>Number of Questions</w:t>
            </w:r>
          </w:p>
        </w:tc>
      </w:tr>
      <w:tr w:rsidR="003C1E89" w:rsidRPr="00D87903" w14:paraId="2D37AC83" w14:textId="77777777" w:rsidTr="003C1E89">
        <w:trPr>
          <w:trHeight w:val="509"/>
        </w:trPr>
        <w:tc>
          <w:tcPr>
            <w:tcW w:w="1060" w:type="dxa"/>
            <w:vMerge/>
            <w:shd w:val="clear" w:color="auto" w:fill="DDD9C3" w:themeFill="background2" w:themeFillShade="E6"/>
            <w:hideMark/>
          </w:tcPr>
          <w:p w14:paraId="2D37AC80" w14:textId="77777777" w:rsidR="003C1E89" w:rsidRPr="00D87903" w:rsidRDefault="003C1E89" w:rsidP="003C1E89">
            <w:pPr>
              <w:jc w:val="center"/>
              <w:rPr>
                <w:rFonts w:ascii="Arial Narrow" w:eastAsia="Times New Roman" w:hAnsi="Arial Narrow" w:cs="Times New Roman"/>
                <w:color w:val="000000"/>
              </w:rPr>
            </w:pPr>
          </w:p>
        </w:tc>
        <w:tc>
          <w:tcPr>
            <w:tcW w:w="3557" w:type="dxa"/>
            <w:vMerge/>
            <w:shd w:val="clear" w:color="auto" w:fill="DDD9C3" w:themeFill="background2" w:themeFillShade="E6"/>
            <w:hideMark/>
          </w:tcPr>
          <w:p w14:paraId="2D37AC81" w14:textId="77777777" w:rsidR="003C1E89" w:rsidRPr="00D87903" w:rsidRDefault="003C1E89" w:rsidP="003C1E89">
            <w:pPr>
              <w:jc w:val="center"/>
              <w:rPr>
                <w:rFonts w:ascii="Arial Narrow" w:eastAsia="Times New Roman" w:hAnsi="Arial Narrow" w:cs="Times New Roman"/>
                <w:color w:val="000000"/>
              </w:rPr>
            </w:pPr>
          </w:p>
        </w:tc>
        <w:tc>
          <w:tcPr>
            <w:tcW w:w="1459" w:type="dxa"/>
            <w:vMerge/>
            <w:shd w:val="clear" w:color="auto" w:fill="DDD9C3" w:themeFill="background2" w:themeFillShade="E6"/>
            <w:hideMark/>
          </w:tcPr>
          <w:p w14:paraId="2D37AC82" w14:textId="77777777" w:rsidR="003C1E89" w:rsidRPr="00D87903" w:rsidRDefault="003C1E89" w:rsidP="003C1E89">
            <w:pPr>
              <w:jc w:val="center"/>
              <w:rPr>
                <w:rFonts w:ascii="Arial Narrow" w:eastAsia="Times New Roman" w:hAnsi="Arial Narrow" w:cs="Times New Roman"/>
                <w:color w:val="000000"/>
              </w:rPr>
            </w:pPr>
          </w:p>
        </w:tc>
      </w:tr>
      <w:tr w:rsidR="003C1E89" w:rsidRPr="00D87903" w14:paraId="2D37AC87" w14:textId="77777777" w:rsidTr="003C1E89">
        <w:trPr>
          <w:trHeight w:val="300"/>
        </w:trPr>
        <w:tc>
          <w:tcPr>
            <w:tcW w:w="1060" w:type="dxa"/>
            <w:noWrap/>
            <w:hideMark/>
          </w:tcPr>
          <w:p w14:paraId="2D37AC84" w14:textId="77777777" w:rsidR="003C1E89" w:rsidRPr="00D87903" w:rsidRDefault="003C1E89" w:rsidP="003C1E89">
            <w:pPr>
              <w:rPr>
                <w:rFonts w:ascii="Arial Narrow" w:eastAsia="Times New Roman" w:hAnsi="Arial Narrow" w:cs="Times New Roman"/>
                <w:color w:val="000000"/>
              </w:rPr>
            </w:pPr>
            <w:r w:rsidRPr="00D87903">
              <w:rPr>
                <w:rFonts w:ascii="Arial Narrow" w:eastAsia="Times New Roman" w:hAnsi="Arial Narrow" w:cs="Times New Roman"/>
                <w:color w:val="000000"/>
              </w:rPr>
              <w:t>Chapter 1</w:t>
            </w:r>
          </w:p>
        </w:tc>
        <w:tc>
          <w:tcPr>
            <w:tcW w:w="3557" w:type="dxa"/>
            <w:noWrap/>
            <w:hideMark/>
          </w:tcPr>
          <w:p w14:paraId="2D37AC85" w14:textId="77777777" w:rsidR="003C1E89" w:rsidRPr="00D87903" w:rsidRDefault="003C1E89" w:rsidP="003C1E89">
            <w:pPr>
              <w:jc w:val="center"/>
              <w:rPr>
                <w:rFonts w:ascii="Arial Narrow" w:eastAsia="Times New Roman" w:hAnsi="Arial Narrow" w:cs="Times New Roman"/>
                <w:color w:val="000000"/>
              </w:rPr>
            </w:pPr>
            <w:r w:rsidRPr="00D87903">
              <w:rPr>
                <w:rFonts w:ascii="Arial Narrow" w:eastAsia="Times New Roman" w:hAnsi="Arial Narrow" w:cs="Times New Roman"/>
                <w:color w:val="000000"/>
              </w:rPr>
              <w:t>Resident services management</w:t>
            </w:r>
          </w:p>
        </w:tc>
        <w:tc>
          <w:tcPr>
            <w:tcW w:w="1459" w:type="dxa"/>
            <w:noWrap/>
            <w:hideMark/>
          </w:tcPr>
          <w:p w14:paraId="2D37AC86" w14:textId="77777777" w:rsidR="003C1E89" w:rsidRPr="00D87903" w:rsidRDefault="003C1E89" w:rsidP="003C1E89">
            <w:pPr>
              <w:jc w:val="center"/>
              <w:rPr>
                <w:rFonts w:ascii="Arial Narrow" w:eastAsia="Times New Roman" w:hAnsi="Arial Narrow" w:cs="Times New Roman"/>
                <w:color w:val="000000"/>
              </w:rPr>
            </w:pPr>
            <w:r w:rsidRPr="00D87903">
              <w:rPr>
                <w:rFonts w:ascii="Arial Narrow" w:eastAsia="Times New Roman" w:hAnsi="Arial Narrow" w:cs="Times New Roman"/>
                <w:color w:val="000000"/>
              </w:rPr>
              <w:t>14</w:t>
            </w:r>
          </w:p>
        </w:tc>
      </w:tr>
      <w:tr w:rsidR="003C1E89" w:rsidRPr="00D87903" w14:paraId="2D37AC8B" w14:textId="77777777" w:rsidTr="003C1E89">
        <w:trPr>
          <w:trHeight w:val="300"/>
        </w:trPr>
        <w:tc>
          <w:tcPr>
            <w:tcW w:w="1060" w:type="dxa"/>
            <w:shd w:val="clear" w:color="auto" w:fill="DDD9C3" w:themeFill="background2" w:themeFillShade="E6"/>
            <w:noWrap/>
            <w:hideMark/>
          </w:tcPr>
          <w:p w14:paraId="2D37AC88" w14:textId="77777777" w:rsidR="003C1E89" w:rsidRPr="00D87903" w:rsidRDefault="003C1E89" w:rsidP="003C1E89">
            <w:pPr>
              <w:rPr>
                <w:rFonts w:ascii="Arial Narrow" w:eastAsia="Times New Roman" w:hAnsi="Arial Narrow" w:cs="Times New Roman"/>
                <w:color w:val="000000"/>
              </w:rPr>
            </w:pPr>
            <w:r w:rsidRPr="00D87903">
              <w:rPr>
                <w:rFonts w:ascii="Arial Narrow" w:eastAsia="Times New Roman" w:hAnsi="Arial Narrow" w:cs="Times New Roman"/>
                <w:color w:val="000000"/>
              </w:rPr>
              <w:t>Chapter 2</w:t>
            </w:r>
          </w:p>
        </w:tc>
        <w:tc>
          <w:tcPr>
            <w:tcW w:w="3557" w:type="dxa"/>
            <w:shd w:val="clear" w:color="auto" w:fill="DDD9C3" w:themeFill="background2" w:themeFillShade="E6"/>
            <w:noWrap/>
            <w:hideMark/>
          </w:tcPr>
          <w:p w14:paraId="2D37AC89" w14:textId="77777777" w:rsidR="003C1E89" w:rsidRPr="00D87903" w:rsidRDefault="003C1E89" w:rsidP="003C1E89">
            <w:pPr>
              <w:jc w:val="center"/>
              <w:rPr>
                <w:rFonts w:ascii="Arial Narrow" w:eastAsia="Times New Roman" w:hAnsi="Arial Narrow" w:cs="Times New Roman"/>
                <w:color w:val="000000"/>
              </w:rPr>
            </w:pPr>
            <w:r w:rsidRPr="00D87903">
              <w:rPr>
                <w:rFonts w:ascii="Arial Narrow" w:eastAsia="Times New Roman" w:hAnsi="Arial Narrow" w:cs="Times New Roman"/>
                <w:color w:val="000000"/>
              </w:rPr>
              <w:t>Personnel management</w:t>
            </w:r>
          </w:p>
        </w:tc>
        <w:tc>
          <w:tcPr>
            <w:tcW w:w="1459" w:type="dxa"/>
            <w:shd w:val="clear" w:color="auto" w:fill="DDD9C3" w:themeFill="background2" w:themeFillShade="E6"/>
            <w:noWrap/>
            <w:hideMark/>
          </w:tcPr>
          <w:p w14:paraId="2D37AC8A" w14:textId="77777777" w:rsidR="003C1E89" w:rsidRPr="00D87903" w:rsidRDefault="003C1E89" w:rsidP="003C1E89">
            <w:pPr>
              <w:jc w:val="center"/>
              <w:rPr>
                <w:rFonts w:ascii="Arial Narrow" w:eastAsia="Times New Roman" w:hAnsi="Arial Narrow" w:cs="Times New Roman"/>
                <w:color w:val="000000"/>
              </w:rPr>
            </w:pPr>
            <w:r w:rsidRPr="00D87903">
              <w:rPr>
                <w:rFonts w:ascii="Arial Narrow" w:eastAsia="Times New Roman" w:hAnsi="Arial Narrow" w:cs="Times New Roman"/>
                <w:color w:val="000000"/>
              </w:rPr>
              <w:t>8</w:t>
            </w:r>
          </w:p>
        </w:tc>
      </w:tr>
      <w:tr w:rsidR="003C1E89" w:rsidRPr="00D87903" w14:paraId="2D37AC8F" w14:textId="77777777" w:rsidTr="003C1E89">
        <w:trPr>
          <w:trHeight w:val="300"/>
        </w:trPr>
        <w:tc>
          <w:tcPr>
            <w:tcW w:w="1060" w:type="dxa"/>
            <w:noWrap/>
            <w:hideMark/>
          </w:tcPr>
          <w:p w14:paraId="2D37AC8C" w14:textId="77777777" w:rsidR="003C1E89" w:rsidRPr="00D87903" w:rsidRDefault="003C1E89" w:rsidP="003C1E89">
            <w:pPr>
              <w:rPr>
                <w:rFonts w:ascii="Arial Narrow" w:eastAsia="Times New Roman" w:hAnsi="Arial Narrow" w:cs="Times New Roman"/>
                <w:color w:val="000000"/>
              </w:rPr>
            </w:pPr>
            <w:r w:rsidRPr="00D87903">
              <w:rPr>
                <w:rFonts w:ascii="Arial Narrow" w:eastAsia="Times New Roman" w:hAnsi="Arial Narrow" w:cs="Times New Roman"/>
                <w:color w:val="000000"/>
              </w:rPr>
              <w:t>Chapter 3</w:t>
            </w:r>
          </w:p>
        </w:tc>
        <w:tc>
          <w:tcPr>
            <w:tcW w:w="3557" w:type="dxa"/>
            <w:noWrap/>
            <w:hideMark/>
          </w:tcPr>
          <w:p w14:paraId="2D37AC8D" w14:textId="77777777" w:rsidR="003C1E89" w:rsidRPr="00D87903" w:rsidRDefault="003C1E89" w:rsidP="003C1E89">
            <w:pPr>
              <w:jc w:val="center"/>
              <w:rPr>
                <w:rFonts w:ascii="Arial Narrow" w:eastAsia="Times New Roman" w:hAnsi="Arial Narrow" w:cs="Times New Roman"/>
                <w:color w:val="000000"/>
              </w:rPr>
            </w:pPr>
            <w:r w:rsidRPr="00D87903">
              <w:rPr>
                <w:rFonts w:ascii="Arial Narrow" w:eastAsia="Times New Roman" w:hAnsi="Arial Narrow" w:cs="Times New Roman"/>
                <w:color w:val="000000"/>
              </w:rPr>
              <w:t>Medication management</w:t>
            </w:r>
          </w:p>
        </w:tc>
        <w:tc>
          <w:tcPr>
            <w:tcW w:w="1459" w:type="dxa"/>
            <w:noWrap/>
            <w:hideMark/>
          </w:tcPr>
          <w:p w14:paraId="2D37AC8E" w14:textId="77777777" w:rsidR="003C1E89" w:rsidRPr="00D87903" w:rsidRDefault="003C1E89" w:rsidP="003C1E89">
            <w:pPr>
              <w:jc w:val="center"/>
              <w:rPr>
                <w:rFonts w:ascii="Arial Narrow" w:eastAsia="Times New Roman" w:hAnsi="Arial Narrow" w:cs="Times New Roman"/>
                <w:color w:val="000000"/>
              </w:rPr>
            </w:pPr>
            <w:r w:rsidRPr="00D87903">
              <w:rPr>
                <w:rFonts w:ascii="Arial Narrow" w:eastAsia="Times New Roman" w:hAnsi="Arial Narrow" w:cs="Times New Roman"/>
                <w:color w:val="000000"/>
              </w:rPr>
              <w:t>7</w:t>
            </w:r>
          </w:p>
        </w:tc>
      </w:tr>
      <w:tr w:rsidR="003C1E89" w:rsidRPr="00D87903" w14:paraId="2D37AC93" w14:textId="77777777" w:rsidTr="003C1E89">
        <w:trPr>
          <w:trHeight w:val="300"/>
        </w:trPr>
        <w:tc>
          <w:tcPr>
            <w:tcW w:w="1060" w:type="dxa"/>
            <w:shd w:val="clear" w:color="auto" w:fill="DDD9C3" w:themeFill="background2" w:themeFillShade="E6"/>
            <w:noWrap/>
            <w:hideMark/>
          </w:tcPr>
          <w:p w14:paraId="2D37AC90" w14:textId="77777777" w:rsidR="003C1E89" w:rsidRPr="00D87903" w:rsidRDefault="003C1E89" w:rsidP="003C1E89">
            <w:pPr>
              <w:rPr>
                <w:rFonts w:ascii="Arial Narrow" w:eastAsia="Times New Roman" w:hAnsi="Arial Narrow" w:cs="Times New Roman"/>
                <w:color w:val="000000"/>
              </w:rPr>
            </w:pPr>
            <w:r w:rsidRPr="00D87903">
              <w:rPr>
                <w:rFonts w:ascii="Arial Narrow" w:eastAsia="Times New Roman" w:hAnsi="Arial Narrow" w:cs="Times New Roman"/>
                <w:color w:val="000000"/>
              </w:rPr>
              <w:t>Chapter 4</w:t>
            </w:r>
          </w:p>
        </w:tc>
        <w:tc>
          <w:tcPr>
            <w:tcW w:w="3557" w:type="dxa"/>
            <w:shd w:val="clear" w:color="auto" w:fill="DDD9C3" w:themeFill="background2" w:themeFillShade="E6"/>
            <w:noWrap/>
            <w:hideMark/>
          </w:tcPr>
          <w:p w14:paraId="2D37AC91" w14:textId="77777777" w:rsidR="003C1E89" w:rsidRPr="00D87903" w:rsidRDefault="003C1E89" w:rsidP="003C1E89">
            <w:pPr>
              <w:jc w:val="center"/>
              <w:rPr>
                <w:rFonts w:ascii="Arial Narrow" w:eastAsia="Times New Roman" w:hAnsi="Arial Narrow" w:cs="Times New Roman"/>
                <w:color w:val="000000"/>
              </w:rPr>
            </w:pPr>
            <w:r w:rsidRPr="00D87903">
              <w:rPr>
                <w:rFonts w:ascii="Arial Narrow" w:eastAsia="Times New Roman" w:hAnsi="Arial Narrow" w:cs="Times New Roman"/>
                <w:color w:val="000000"/>
              </w:rPr>
              <w:t>Legal management</w:t>
            </w:r>
          </w:p>
        </w:tc>
        <w:tc>
          <w:tcPr>
            <w:tcW w:w="1459" w:type="dxa"/>
            <w:noWrap/>
            <w:hideMark/>
          </w:tcPr>
          <w:p w14:paraId="2D37AC92" w14:textId="77777777" w:rsidR="003C1E89" w:rsidRPr="00D87903" w:rsidRDefault="003C1E89" w:rsidP="003C1E89">
            <w:pPr>
              <w:jc w:val="center"/>
              <w:rPr>
                <w:rFonts w:ascii="Arial Narrow" w:eastAsia="Times New Roman" w:hAnsi="Arial Narrow" w:cs="Times New Roman"/>
                <w:color w:val="000000"/>
              </w:rPr>
            </w:pPr>
            <w:r w:rsidRPr="00D87903">
              <w:rPr>
                <w:rFonts w:ascii="Arial Narrow" w:eastAsia="Times New Roman" w:hAnsi="Arial Narrow" w:cs="Times New Roman"/>
                <w:color w:val="000000"/>
              </w:rPr>
              <w:t>7</w:t>
            </w:r>
          </w:p>
        </w:tc>
      </w:tr>
      <w:tr w:rsidR="003C1E89" w:rsidRPr="00D87903" w14:paraId="2D37AC97" w14:textId="77777777" w:rsidTr="003C1E89">
        <w:trPr>
          <w:trHeight w:val="300"/>
        </w:trPr>
        <w:tc>
          <w:tcPr>
            <w:tcW w:w="1060" w:type="dxa"/>
            <w:noWrap/>
            <w:hideMark/>
          </w:tcPr>
          <w:p w14:paraId="2D37AC94" w14:textId="77777777" w:rsidR="003C1E89" w:rsidRPr="00D87903" w:rsidRDefault="003C1E89" w:rsidP="003C1E89">
            <w:pPr>
              <w:rPr>
                <w:rFonts w:ascii="Arial Narrow" w:eastAsia="Times New Roman" w:hAnsi="Arial Narrow" w:cs="Times New Roman"/>
                <w:color w:val="000000"/>
              </w:rPr>
            </w:pPr>
            <w:r w:rsidRPr="00D87903">
              <w:rPr>
                <w:rFonts w:ascii="Arial Narrow" w:eastAsia="Times New Roman" w:hAnsi="Arial Narrow" w:cs="Times New Roman"/>
                <w:color w:val="000000"/>
              </w:rPr>
              <w:t>Chapter 5</w:t>
            </w:r>
          </w:p>
        </w:tc>
        <w:tc>
          <w:tcPr>
            <w:tcW w:w="3557" w:type="dxa"/>
            <w:noWrap/>
            <w:hideMark/>
          </w:tcPr>
          <w:p w14:paraId="2D37AC95" w14:textId="77777777" w:rsidR="003C1E89" w:rsidRPr="00D87903" w:rsidRDefault="003C1E89" w:rsidP="003C1E89">
            <w:pPr>
              <w:jc w:val="center"/>
              <w:rPr>
                <w:rFonts w:ascii="Arial Narrow" w:eastAsia="Times New Roman" w:hAnsi="Arial Narrow" w:cs="Times New Roman"/>
                <w:color w:val="000000"/>
              </w:rPr>
            </w:pPr>
            <w:r w:rsidRPr="00D87903">
              <w:rPr>
                <w:rFonts w:ascii="Arial Narrow" w:eastAsia="Times New Roman" w:hAnsi="Arial Narrow" w:cs="Times New Roman"/>
                <w:color w:val="000000"/>
              </w:rPr>
              <w:t>Financial manag</w:t>
            </w:r>
            <w:r w:rsidRPr="002B749D">
              <w:rPr>
                <w:rFonts w:ascii="Arial Narrow" w:eastAsia="Times New Roman" w:hAnsi="Arial Narrow" w:cs="Times New Roman"/>
                <w:color w:val="000000"/>
              </w:rPr>
              <w:t>ement</w:t>
            </w:r>
          </w:p>
        </w:tc>
        <w:tc>
          <w:tcPr>
            <w:tcW w:w="1459" w:type="dxa"/>
            <w:noWrap/>
            <w:hideMark/>
          </w:tcPr>
          <w:p w14:paraId="2D37AC96" w14:textId="77777777" w:rsidR="003C1E89" w:rsidRPr="00D87903" w:rsidRDefault="003C1E89" w:rsidP="003C1E89">
            <w:pPr>
              <w:jc w:val="center"/>
              <w:rPr>
                <w:rFonts w:ascii="Arial Narrow" w:eastAsia="Times New Roman" w:hAnsi="Arial Narrow" w:cs="Times New Roman"/>
                <w:color w:val="000000"/>
              </w:rPr>
            </w:pPr>
            <w:r w:rsidRPr="00D87903">
              <w:rPr>
                <w:rFonts w:ascii="Arial Narrow" w:eastAsia="Times New Roman" w:hAnsi="Arial Narrow" w:cs="Times New Roman"/>
                <w:color w:val="000000"/>
              </w:rPr>
              <w:t>8</w:t>
            </w:r>
          </w:p>
        </w:tc>
      </w:tr>
      <w:tr w:rsidR="003C1E89" w:rsidRPr="00D87903" w14:paraId="2D37AC9B" w14:textId="77777777" w:rsidTr="003C1E89">
        <w:trPr>
          <w:trHeight w:val="315"/>
        </w:trPr>
        <w:tc>
          <w:tcPr>
            <w:tcW w:w="1060" w:type="dxa"/>
            <w:shd w:val="clear" w:color="auto" w:fill="DDD9C3" w:themeFill="background2" w:themeFillShade="E6"/>
            <w:noWrap/>
            <w:hideMark/>
          </w:tcPr>
          <w:p w14:paraId="2D37AC98" w14:textId="77777777" w:rsidR="003C1E89" w:rsidRPr="00D87903" w:rsidRDefault="003C1E89" w:rsidP="003C1E89">
            <w:pPr>
              <w:rPr>
                <w:rFonts w:ascii="Arial Narrow" w:eastAsia="Times New Roman" w:hAnsi="Arial Narrow" w:cs="Times New Roman"/>
                <w:color w:val="000000"/>
              </w:rPr>
            </w:pPr>
            <w:r w:rsidRPr="00D87903">
              <w:rPr>
                <w:rFonts w:ascii="Arial Narrow" w:eastAsia="Times New Roman" w:hAnsi="Arial Narrow" w:cs="Times New Roman"/>
                <w:color w:val="000000"/>
              </w:rPr>
              <w:t>Chapter 6</w:t>
            </w:r>
          </w:p>
        </w:tc>
        <w:tc>
          <w:tcPr>
            <w:tcW w:w="3557" w:type="dxa"/>
            <w:shd w:val="clear" w:color="auto" w:fill="DDD9C3" w:themeFill="background2" w:themeFillShade="E6"/>
            <w:noWrap/>
            <w:hideMark/>
          </w:tcPr>
          <w:p w14:paraId="2D37AC99" w14:textId="77777777" w:rsidR="003C1E89" w:rsidRPr="00D87903" w:rsidRDefault="003C1E89" w:rsidP="003C1E89">
            <w:pPr>
              <w:jc w:val="center"/>
              <w:rPr>
                <w:rFonts w:ascii="Arial Narrow" w:eastAsia="Times New Roman" w:hAnsi="Arial Narrow" w:cs="Times New Roman"/>
                <w:color w:val="000000"/>
              </w:rPr>
            </w:pPr>
            <w:r w:rsidRPr="00D87903">
              <w:rPr>
                <w:rFonts w:ascii="Arial Narrow" w:eastAsia="Times New Roman" w:hAnsi="Arial Narrow" w:cs="Times New Roman"/>
                <w:color w:val="000000"/>
              </w:rPr>
              <w:t>Physical environment management</w:t>
            </w:r>
          </w:p>
        </w:tc>
        <w:tc>
          <w:tcPr>
            <w:tcW w:w="1459" w:type="dxa"/>
            <w:shd w:val="clear" w:color="auto" w:fill="DDD9C3" w:themeFill="background2" w:themeFillShade="E6"/>
            <w:noWrap/>
            <w:hideMark/>
          </w:tcPr>
          <w:p w14:paraId="2D37AC9A" w14:textId="77777777" w:rsidR="003C1E89" w:rsidRPr="00D87903" w:rsidRDefault="003C1E89" w:rsidP="003C1E89">
            <w:pPr>
              <w:jc w:val="center"/>
              <w:rPr>
                <w:rFonts w:ascii="Arial Narrow" w:eastAsia="Times New Roman" w:hAnsi="Arial Narrow" w:cs="Times New Roman"/>
                <w:color w:val="000000"/>
              </w:rPr>
            </w:pPr>
            <w:r w:rsidRPr="00D87903">
              <w:rPr>
                <w:rFonts w:ascii="Arial Narrow" w:eastAsia="Times New Roman" w:hAnsi="Arial Narrow" w:cs="Times New Roman"/>
                <w:color w:val="000000"/>
              </w:rPr>
              <w:t>6</w:t>
            </w:r>
          </w:p>
        </w:tc>
      </w:tr>
      <w:tr w:rsidR="003C1E89" w:rsidRPr="00D87903" w14:paraId="2D37AC9F" w14:textId="77777777" w:rsidTr="003C1E89">
        <w:trPr>
          <w:trHeight w:val="300"/>
        </w:trPr>
        <w:tc>
          <w:tcPr>
            <w:tcW w:w="1060" w:type="dxa"/>
            <w:noWrap/>
            <w:hideMark/>
          </w:tcPr>
          <w:p w14:paraId="2D37AC9C" w14:textId="77777777" w:rsidR="003C1E89" w:rsidRPr="00D87903" w:rsidRDefault="003C1E89" w:rsidP="003C1E89">
            <w:pPr>
              <w:jc w:val="center"/>
              <w:rPr>
                <w:rFonts w:ascii="Calibri" w:eastAsia="Times New Roman" w:hAnsi="Calibri" w:cs="Times New Roman"/>
                <w:color w:val="000000"/>
              </w:rPr>
            </w:pPr>
          </w:p>
        </w:tc>
        <w:tc>
          <w:tcPr>
            <w:tcW w:w="3557" w:type="dxa"/>
            <w:noWrap/>
            <w:hideMark/>
          </w:tcPr>
          <w:p w14:paraId="2D37AC9D" w14:textId="77777777" w:rsidR="003C1E89" w:rsidRPr="00D87903" w:rsidRDefault="003C1E89" w:rsidP="003C1E89">
            <w:pPr>
              <w:jc w:val="center"/>
              <w:rPr>
                <w:rFonts w:ascii="Calibri" w:eastAsia="Times New Roman" w:hAnsi="Calibri" w:cs="Times New Roman"/>
                <w:color w:val="000000"/>
              </w:rPr>
            </w:pPr>
          </w:p>
        </w:tc>
        <w:tc>
          <w:tcPr>
            <w:tcW w:w="1459" w:type="dxa"/>
            <w:shd w:val="clear" w:color="auto" w:fill="BFBFBF" w:themeFill="background1" w:themeFillShade="BF"/>
            <w:noWrap/>
            <w:hideMark/>
          </w:tcPr>
          <w:p w14:paraId="2D37AC9E" w14:textId="77777777" w:rsidR="003C1E89" w:rsidRPr="00D87903" w:rsidRDefault="003C1E89" w:rsidP="003C1E89">
            <w:pPr>
              <w:jc w:val="center"/>
              <w:rPr>
                <w:rFonts w:ascii="Calibri" w:eastAsia="Times New Roman" w:hAnsi="Calibri" w:cs="Times New Roman"/>
                <w:b/>
                <w:color w:val="000000"/>
                <w:sz w:val="32"/>
                <w:szCs w:val="32"/>
              </w:rPr>
            </w:pPr>
            <w:r w:rsidRPr="00D87903">
              <w:rPr>
                <w:rFonts w:ascii="Calibri" w:eastAsia="Times New Roman" w:hAnsi="Calibri" w:cs="Times New Roman"/>
                <w:b/>
                <w:color w:val="000000"/>
                <w:sz w:val="32"/>
                <w:szCs w:val="32"/>
              </w:rPr>
              <w:t>50</w:t>
            </w:r>
          </w:p>
        </w:tc>
      </w:tr>
    </w:tbl>
    <w:p w14:paraId="2D37ACA0" w14:textId="77777777" w:rsidR="003C1E89" w:rsidRDefault="003C1E89" w:rsidP="003C1E89">
      <w:pPr>
        <w:rPr>
          <w:rFonts w:ascii="Helvetica-Bold" w:hAnsi="Helvetica-Bold" w:cs="Helvetica-Bold"/>
          <w:color w:val="000087"/>
          <w:sz w:val="16"/>
          <w:szCs w:val="16"/>
        </w:rPr>
      </w:pPr>
      <w:r>
        <w:rPr>
          <w:rFonts w:ascii="Helvetica-Bold" w:hAnsi="Helvetica-Bold" w:cs="Helvetica-Bold"/>
          <w:color w:val="000087"/>
          <w:sz w:val="16"/>
          <w:szCs w:val="16"/>
        </w:rPr>
        <w:t xml:space="preserve">                         </w:t>
      </w:r>
      <w:r w:rsidRPr="009F3745">
        <w:rPr>
          <w:rFonts w:ascii="Helvetica-Bold" w:hAnsi="Helvetica-Bold" w:cs="Helvetica-Bold"/>
          <w:color w:val="000087"/>
          <w:sz w:val="16"/>
          <w:szCs w:val="16"/>
        </w:rPr>
        <w:t>D&amp;S Diversified Technologies LLP</w:t>
      </w:r>
    </w:p>
    <w:p w14:paraId="2D37ACA1" w14:textId="77777777" w:rsidR="003C1E89" w:rsidRPr="003C1E89" w:rsidRDefault="003C1E89" w:rsidP="003C1E89">
      <w:pPr>
        <w:ind w:left="0" w:firstLine="0"/>
        <w:rPr>
          <w:rFonts w:ascii="Helvetica-Bold" w:hAnsi="Helvetica-Bold" w:cs="Helvetica-Bold"/>
          <w:color w:val="000087"/>
          <w:sz w:val="16"/>
          <w:szCs w:val="16"/>
        </w:rPr>
      </w:pPr>
      <w:r w:rsidRPr="003C1E89">
        <w:rPr>
          <w:rFonts w:ascii="Arial Narrow" w:hAnsi="Arial Narrow"/>
          <w:b/>
          <w:bCs/>
          <w:sz w:val="28"/>
          <w:szCs w:val="28"/>
          <w:u w:val="single"/>
        </w:rPr>
        <w:t xml:space="preserve">Arizona Manager's Exam  </w:t>
      </w:r>
    </w:p>
    <w:p w14:paraId="2D37ACA2" w14:textId="77777777" w:rsidR="003C1E89" w:rsidRDefault="003C1E89" w:rsidP="003C1E89">
      <w:pPr>
        <w:ind w:left="360" w:firstLine="0"/>
      </w:pPr>
      <w:r w:rsidRPr="00D87903">
        <w:rPr>
          <w:rFonts w:ascii="Arial Narrow" w:hAnsi="Arial Narrow"/>
          <w:sz w:val="24"/>
          <w:szCs w:val="24"/>
        </w:rPr>
        <w:t xml:space="preserve">The examination consists of </w:t>
      </w:r>
      <w:r w:rsidRPr="004D5884">
        <w:rPr>
          <w:rFonts w:ascii="Arial Narrow" w:hAnsi="Arial Narrow"/>
          <w:b/>
          <w:sz w:val="24"/>
          <w:szCs w:val="24"/>
        </w:rPr>
        <w:t>100 multiple-choice questions</w:t>
      </w:r>
      <w:r w:rsidRPr="00D87903">
        <w:rPr>
          <w:rFonts w:ascii="Arial Narrow" w:hAnsi="Arial Narrow"/>
          <w:sz w:val="24"/>
          <w:szCs w:val="24"/>
        </w:rPr>
        <w:t xml:space="preserve">.  To prepare yourself for the examination, you will need to study the Board's statutes and rules pertaining to managers, as well as the Arizona Department of Health Services (DHS) statutes and rules pertaining to managers and assisted living facilities.  </w:t>
      </w:r>
      <w:r w:rsidR="0087508A">
        <w:rPr>
          <w:rFonts w:ascii="Arial Narrow" w:hAnsi="Arial Narrow"/>
          <w:sz w:val="24"/>
          <w:szCs w:val="24"/>
        </w:rPr>
        <w:t>T</w:t>
      </w:r>
      <w:r w:rsidRPr="00D87903">
        <w:rPr>
          <w:rFonts w:ascii="Arial Narrow" w:hAnsi="Arial Narrow"/>
          <w:sz w:val="24"/>
          <w:szCs w:val="24"/>
        </w:rPr>
        <w:t xml:space="preserve">he statutes and rules </w:t>
      </w:r>
      <w:r w:rsidR="0087508A">
        <w:rPr>
          <w:rStyle w:val="Hyperlink"/>
          <w:b/>
          <w:color w:val="auto"/>
        </w:rPr>
        <w:t>are included in this supplemental manual</w:t>
      </w:r>
    </w:p>
    <w:tbl>
      <w:tblPr>
        <w:tblStyle w:val="TableGrid"/>
        <w:tblW w:w="0" w:type="auto"/>
        <w:tblInd w:w="0" w:type="dxa"/>
        <w:tblLook w:val="04A0" w:firstRow="1" w:lastRow="0" w:firstColumn="1" w:lastColumn="0" w:noHBand="0" w:noVBand="1"/>
      </w:tblPr>
      <w:tblGrid>
        <w:gridCol w:w="4014"/>
        <w:gridCol w:w="2150"/>
        <w:gridCol w:w="3906"/>
      </w:tblGrid>
      <w:tr w:rsidR="003C1E89" w14:paraId="2D37ACA6" w14:textId="77777777" w:rsidTr="003C1E89">
        <w:tc>
          <w:tcPr>
            <w:tcW w:w="4068" w:type="dxa"/>
            <w:shd w:val="clear" w:color="auto" w:fill="DDD9C3" w:themeFill="background2" w:themeFillShade="E6"/>
          </w:tcPr>
          <w:p w14:paraId="2D37ACA3" w14:textId="77777777" w:rsidR="003C1E89" w:rsidRPr="00D87903" w:rsidRDefault="003C1E89" w:rsidP="003C1E89">
            <w:pPr>
              <w:rPr>
                <w:rFonts w:ascii="Arial Narrow" w:hAnsi="Arial Narrow"/>
                <w:b/>
                <w:sz w:val="24"/>
                <w:szCs w:val="24"/>
              </w:rPr>
            </w:pPr>
            <w:r w:rsidRPr="00D87903">
              <w:rPr>
                <w:rFonts w:ascii="Arial Narrow" w:hAnsi="Arial Narrow"/>
                <w:b/>
                <w:sz w:val="24"/>
                <w:szCs w:val="24"/>
              </w:rPr>
              <w:t>Statutes and Rules</w:t>
            </w:r>
          </w:p>
        </w:tc>
        <w:tc>
          <w:tcPr>
            <w:tcW w:w="2160" w:type="dxa"/>
            <w:shd w:val="clear" w:color="auto" w:fill="DDD9C3" w:themeFill="background2" w:themeFillShade="E6"/>
          </w:tcPr>
          <w:p w14:paraId="2D37ACA4" w14:textId="77777777" w:rsidR="003C1E89" w:rsidRPr="00D87903" w:rsidRDefault="003C1E89" w:rsidP="003C1E89">
            <w:pPr>
              <w:ind w:left="360" w:firstLine="0"/>
              <w:rPr>
                <w:rFonts w:ascii="Arial Narrow" w:hAnsi="Arial Narrow"/>
                <w:b/>
                <w:sz w:val="24"/>
                <w:szCs w:val="24"/>
              </w:rPr>
            </w:pPr>
            <w:r w:rsidRPr="00D87903">
              <w:rPr>
                <w:rFonts w:ascii="Arial Narrow" w:hAnsi="Arial Narrow"/>
                <w:b/>
                <w:sz w:val="24"/>
                <w:szCs w:val="24"/>
              </w:rPr>
              <w:t>Governing</w:t>
            </w:r>
            <w:r>
              <w:rPr>
                <w:rFonts w:ascii="Arial Narrow" w:hAnsi="Arial Narrow"/>
                <w:b/>
                <w:sz w:val="24"/>
                <w:szCs w:val="24"/>
              </w:rPr>
              <w:t xml:space="preserve"> Body</w:t>
            </w:r>
            <w:r w:rsidRPr="00D87903">
              <w:rPr>
                <w:rFonts w:ascii="Arial Narrow" w:hAnsi="Arial Narrow"/>
                <w:b/>
                <w:sz w:val="24"/>
                <w:szCs w:val="24"/>
              </w:rPr>
              <w:t xml:space="preserve"> </w:t>
            </w:r>
          </w:p>
        </w:tc>
        <w:tc>
          <w:tcPr>
            <w:tcW w:w="3960" w:type="dxa"/>
            <w:shd w:val="clear" w:color="auto" w:fill="DDD9C3" w:themeFill="background2" w:themeFillShade="E6"/>
          </w:tcPr>
          <w:p w14:paraId="2D37ACA5" w14:textId="77777777" w:rsidR="003C1E89" w:rsidRPr="00D87903" w:rsidRDefault="003C1E89" w:rsidP="003C1E89">
            <w:pPr>
              <w:rPr>
                <w:rFonts w:ascii="Arial Narrow" w:hAnsi="Arial Narrow"/>
                <w:b/>
                <w:sz w:val="24"/>
                <w:szCs w:val="24"/>
              </w:rPr>
            </w:pPr>
            <w:r w:rsidRPr="00D87903">
              <w:rPr>
                <w:rFonts w:ascii="Arial Narrow" w:hAnsi="Arial Narrow"/>
                <w:b/>
                <w:sz w:val="24"/>
                <w:szCs w:val="24"/>
              </w:rPr>
              <w:t>What they are??</w:t>
            </w:r>
          </w:p>
        </w:tc>
      </w:tr>
      <w:tr w:rsidR="003C1E89" w14:paraId="2D37ACAB" w14:textId="77777777" w:rsidTr="003C1E89">
        <w:tc>
          <w:tcPr>
            <w:tcW w:w="4068" w:type="dxa"/>
          </w:tcPr>
          <w:p w14:paraId="2D37ACA7" w14:textId="77777777" w:rsidR="003C1E89" w:rsidRPr="00604728" w:rsidRDefault="003C1E89" w:rsidP="003C1E89">
            <w:pPr>
              <w:rPr>
                <w:rFonts w:ascii="Arial Narrow" w:hAnsi="Arial Narrow"/>
                <w:b/>
                <w:bCs/>
                <w:sz w:val="24"/>
                <w:szCs w:val="24"/>
              </w:rPr>
            </w:pPr>
            <w:r w:rsidRPr="00604728">
              <w:rPr>
                <w:rFonts w:ascii="Arial Narrow" w:hAnsi="Arial Narrow"/>
                <w:b/>
                <w:bCs/>
                <w:sz w:val="24"/>
                <w:szCs w:val="24"/>
              </w:rPr>
              <w:t>Study Article 6 of the NCIA Board Statutes</w:t>
            </w:r>
          </w:p>
          <w:p w14:paraId="2D37ACA8" w14:textId="77777777" w:rsidR="003C1E89" w:rsidRPr="00604728" w:rsidRDefault="003C1E89" w:rsidP="003C1E89">
            <w:pPr>
              <w:rPr>
                <w:rFonts w:ascii="Arial Narrow" w:hAnsi="Arial Narrow"/>
                <w:b/>
                <w:sz w:val="24"/>
                <w:szCs w:val="24"/>
              </w:rPr>
            </w:pPr>
          </w:p>
        </w:tc>
        <w:tc>
          <w:tcPr>
            <w:tcW w:w="2160" w:type="dxa"/>
          </w:tcPr>
          <w:p w14:paraId="2D37ACA9" w14:textId="77777777" w:rsidR="003C1E89" w:rsidRPr="00604728" w:rsidRDefault="003C1E89" w:rsidP="003C1E89">
            <w:pPr>
              <w:rPr>
                <w:rFonts w:ascii="Arial Narrow" w:hAnsi="Arial Narrow"/>
                <w:sz w:val="24"/>
                <w:szCs w:val="24"/>
              </w:rPr>
            </w:pPr>
            <w:hyperlink r:id="rId10" w:history="1">
              <w:r w:rsidRPr="00E216CC">
                <w:rPr>
                  <w:rStyle w:val="Hyperlink"/>
                  <w:rFonts w:ascii="Arial Narrow" w:hAnsi="Arial Narrow"/>
                  <w:b/>
                  <w:color w:val="auto"/>
                  <w:sz w:val="24"/>
                  <w:szCs w:val="24"/>
                  <w:u w:val="none"/>
                </w:rPr>
                <w:t>NCIA Board</w:t>
              </w:r>
              <w:r w:rsidRPr="00604728">
                <w:rPr>
                  <w:rStyle w:val="Hyperlink"/>
                  <w:rFonts w:ascii="Arial Narrow" w:hAnsi="Arial Narrow"/>
                  <w:color w:val="auto"/>
                  <w:sz w:val="24"/>
                  <w:szCs w:val="24"/>
                  <w:u w:val="none"/>
                </w:rPr>
                <w:t xml:space="preserve"> Statutes</w:t>
              </w:r>
            </w:hyperlink>
          </w:p>
        </w:tc>
        <w:tc>
          <w:tcPr>
            <w:tcW w:w="3960" w:type="dxa"/>
          </w:tcPr>
          <w:p w14:paraId="2D37ACAA" w14:textId="77777777" w:rsidR="003C1E89" w:rsidRPr="00604728" w:rsidRDefault="00E216CC" w:rsidP="0087508A">
            <w:pPr>
              <w:ind w:left="0" w:firstLine="0"/>
              <w:rPr>
                <w:rFonts w:ascii="Arial Narrow" w:hAnsi="Arial Narrow"/>
                <w:sz w:val="24"/>
                <w:szCs w:val="24"/>
              </w:rPr>
            </w:pPr>
            <w:r>
              <w:rPr>
                <w:rFonts w:ascii="Arial Narrow" w:hAnsi="Arial Narrow"/>
                <w:sz w:val="24"/>
                <w:szCs w:val="24"/>
              </w:rPr>
              <w:t>Definition related to the board</w:t>
            </w:r>
            <w:r w:rsidR="00A2034A">
              <w:rPr>
                <w:rFonts w:ascii="Arial Narrow" w:hAnsi="Arial Narrow"/>
                <w:sz w:val="24"/>
                <w:szCs w:val="24"/>
              </w:rPr>
              <w:t>, disc</w:t>
            </w:r>
            <w:r w:rsidR="0087508A">
              <w:rPr>
                <w:rFonts w:ascii="Arial Narrow" w:hAnsi="Arial Narrow"/>
                <w:sz w:val="24"/>
                <w:szCs w:val="24"/>
              </w:rPr>
              <w:t xml:space="preserve">iplinary action from the Board &amp; </w:t>
            </w:r>
            <w:r>
              <w:rPr>
                <w:rFonts w:ascii="Arial Narrow" w:hAnsi="Arial Narrow"/>
                <w:sz w:val="24"/>
                <w:szCs w:val="24"/>
              </w:rPr>
              <w:t>How board wi</w:t>
            </w:r>
            <w:r w:rsidR="0087508A">
              <w:rPr>
                <w:rFonts w:ascii="Arial Narrow" w:hAnsi="Arial Narrow"/>
                <w:sz w:val="24"/>
                <w:szCs w:val="24"/>
              </w:rPr>
              <w:t>ll</w:t>
            </w:r>
            <w:r>
              <w:rPr>
                <w:rFonts w:ascii="Arial Narrow" w:hAnsi="Arial Narrow"/>
                <w:sz w:val="24"/>
                <w:szCs w:val="24"/>
              </w:rPr>
              <w:t xml:space="preserve"> handle </w:t>
            </w:r>
            <w:r w:rsidR="0087508A">
              <w:rPr>
                <w:rFonts w:ascii="Arial Narrow" w:hAnsi="Arial Narrow"/>
                <w:sz w:val="24"/>
                <w:szCs w:val="24"/>
              </w:rPr>
              <w:t>v</w:t>
            </w:r>
            <w:r w:rsidR="00A2034A">
              <w:rPr>
                <w:rFonts w:ascii="Arial Narrow" w:hAnsi="Arial Narrow"/>
                <w:sz w:val="24"/>
                <w:szCs w:val="24"/>
              </w:rPr>
              <w:t>iolation</w:t>
            </w:r>
            <w:r>
              <w:rPr>
                <w:rFonts w:ascii="Arial Narrow" w:hAnsi="Arial Narrow"/>
                <w:sz w:val="24"/>
                <w:szCs w:val="24"/>
              </w:rPr>
              <w:t>s ,civil penalty etc.</w:t>
            </w:r>
          </w:p>
        </w:tc>
      </w:tr>
      <w:tr w:rsidR="003C1E89" w14:paraId="2D37ACAF" w14:textId="77777777" w:rsidTr="003C1E89">
        <w:tc>
          <w:tcPr>
            <w:tcW w:w="4068" w:type="dxa"/>
          </w:tcPr>
          <w:p w14:paraId="2D37ACAC" w14:textId="77777777" w:rsidR="003C1E89" w:rsidRPr="00604728" w:rsidRDefault="003C1E89" w:rsidP="003C1E89">
            <w:pPr>
              <w:rPr>
                <w:rFonts w:ascii="Arial Narrow" w:hAnsi="Arial Narrow"/>
                <w:b/>
                <w:bCs/>
                <w:sz w:val="24"/>
                <w:szCs w:val="24"/>
              </w:rPr>
            </w:pPr>
            <w:r w:rsidRPr="00604728">
              <w:rPr>
                <w:rFonts w:ascii="Arial Narrow" w:hAnsi="Arial Narrow"/>
                <w:b/>
                <w:bCs/>
                <w:sz w:val="24"/>
                <w:szCs w:val="24"/>
              </w:rPr>
              <w:t>Study Articles 1, 4 &amp; 5 of the NCIA Board Rules</w:t>
            </w:r>
          </w:p>
        </w:tc>
        <w:tc>
          <w:tcPr>
            <w:tcW w:w="2160" w:type="dxa"/>
          </w:tcPr>
          <w:p w14:paraId="2D37ACAD" w14:textId="77777777" w:rsidR="003C1E89" w:rsidRPr="00604728" w:rsidRDefault="003C1E89" w:rsidP="003C1E89">
            <w:pPr>
              <w:rPr>
                <w:rFonts w:ascii="Arial Narrow" w:hAnsi="Arial Narrow"/>
                <w:sz w:val="24"/>
                <w:szCs w:val="24"/>
              </w:rPr>
            </w:pPr>
            <w:hyperlink r:id="rId11" w:history="1">
              <w:r w:rsidRPr="00E216CC">
                <w:rPr>
                  <w:rStyle w:val="Hyperlink"/>
                  <w:rFonts w:ascii="Arial Narrow" w:hAnsi="Arial Narrow"/>
                  <w:b/>
                  <w:color w:val="auto"/>
                  <w:sz w:val="24"/>
                  <w:szCs w:val="24"/>
                  <w:u w:val="none"/>
                </w:rPr>
                <w:t>NCIA Board</w:t>
              </w:r>
              <w:r w:rsidRPr="00604728">
                <w:rPr>
                  <w:rStyle w:val="Hyperlink"/>
                  <w:rFonts w:ascii="Arial Narrow" w:hAnsi="Arial Narrow"/>
                  <w:color w:val="auto"/>
                  <w:sz w:val="24"/>
                  <w:szCs w:val="24"/>
                  <w:u w:val="none"/>
                </w:rPr>
                <w:t xml:space="preserve"> Statutes</w:t>
              </w:r>
            </w:hyperlink>
          </w:p>
        </w:tc>
        <w:tc>
          <w:tcPr>
            <w:tcW w:w="3960" w:type="dxa"/>
          </w:tcPr>
          <w:p w14:paraId="2D37ACAE" w14:textId="77777777" w:rsidR="003C1E89" w:rsidRPr="00604728" w:rsidRDefault="00E216CC" w:rsidP="0087508A">
            <w:pPr>
              <w:ind w:left="0" w:firstLine="0"/>
              <w:jc w:val="both"/>
              <w:rPr>
                <w:rFonts w:ascii="Arial Narrow" w:hAnsi="Arial Narrow"/>
                <w:sz w:val="24"/>
                <w:szCs w:val="24"/>
              </w:rPr>
            </w:pPr>
            <w:r>
              <w:rPr>
                <w:rFonts w:ascii="Arial Narrow" w:hAnsi="Arial Narrow"/>
                <w:sz w:val="24"/>
                <w:szCs w:val="24"/>
              </w:rPr>
              <w:t>Definitions</w:t>
            </w:r>
            <w:r w:rsidR="0087508A">
              <w:rPr>
                <w:rFonts w:ascii="Arial Narrow" w:hAnsi="Arial Narrow"/>
                <w:sz w:val="24"/>
                <w:szCs w:val="24"/>
              </w:rPr>
              <w:t>: T</w:t>
            </w:r>
            <w:r w:rsidR="00A2034A">
              <w:rPr>
                <w:rFonts w:ascii="Arial Narrow" w:hAnsi="Arial Narrow"/>
                <w:sz w:val="24"/>
                <w:szCs w:val="24"/>
              </w:rPr>
              <w:t xml:space="preserve">hese about the Board and Your license, </w:t>
            </w:r>
            <w:r w:rsidR="000D2251">
              <w:rPr>
                <w:rFonts w:ascii="Arial Narrow" w:hAnsi="Arial Narrow"/>
                <w:sz w:val="24"/>
                <w:szCs w:val="24"/>
              </w:rPr>
              <w:t>referrals,</w:t>
            </w:r>
            <w:r w:rsidR="000D0169">
              <w:rPr>
                <w:rFonts w:ascii="Arial Narrow" w:hAnsi="Arial Narrow"/>
                <w:sz w:val="24"/>
                <w:szCs w:val="24"/>
              </w:rPr>
              <w:t xml:space="preserve"> </w:t>
            </w:r>
            <w:r w:rsidR="0087508A">
              <w:rPr>
                <w:rFonts w:ascii="Arial Narrow" w:hAnsi="Arial Narrow"/>
                <w:sz w:val="24"/>
                <w:szCs w:val="24"/>
              </w:rPr>
              <w:t xml:space="preserve">and </w:t>
            </w:r>
            <w:r w:rsidR="00A2034A">
              <w:rPr>
                <w:rFonts w:ascii="Arial Narrow" w:hAnsi="Arial Narrow"/>
                <w:sz w:val="24"/>
                <w:szCs w:val="24"/>
              </w:rPr>
              <w:t>CEU’s</w:t>
            </w:r>
          </w:p>
        </w:tc>
      </w:tr>
      <w:tr w:rsidR="003C1E89" w14:paraId="2D37ACB4" w14:textId="77777777" w:rsidTr="003C1E89">
        <w:tc>
          <w:tcPr>
            <w:tcW w:w="4068" w:type="dxa"/>
          </w:tcPr>
          <w:p w14:paraId="2D37ACB0" w14:textId="77777777" w:rsidR="003C1E89" w:rsidRPr="00604728" w:rsidRDefault="003C1E89" w:rsidP="003C1E89">
            <w:pPr>
              <w:rPr>
                <w:rFonts w:ascii="Arial Narrow" w:hAnsi="Arial Narrow"/>
                <w:b/>
                <w:bCs/>
                <w:sz w:val="24"/>
                <w:szCs w:val="24"/>
              </w:rPr>
            </w:pPr>
            <w:r w:rsidRPr="00604728">
              <w:rPr>
                <w:rFonts w:ascii="Arial Narrow" w:hAnsi="Arial Narrow"/>
                <w:b/>
                <w:bCs/>
                <w:sz w:val="24"/>
                <w:szCs w:val="24"/>
              </w:rPr>
              <w:t>Study Article 1 of the DHS Statutes</w:t>
            </w:r>
          </w:p>
          <w:p w14:paraId="2D37ACB1" w14:textId="77777777" w:rsidR="003C1E89" w:rsidRPr="00604728" w:rsidRDefault="003C1E89" w:rsidP="003C1E89">
            <w:pPr>
              <w:rPr>
                <w:rFonts w:ascii="Arial Narrow" w:hAnsi="Arial Narrow"/>
                <w:b/>
                <w:bCs/>
                <w:sz w:val="24"/>
                <w:szCs w:val="24"/>
              </w:rPr>
            </w:pPr>
          </w:p>
        </w:tc>
        <w:tc>
          <w:tcPr>
            <w:tcW w:w="2160" w:type="dxa"/>
          </w:tcPr>
          <w:p w14:paraId="2D37ACB2" w14:textId="77777777" w:rsidR="003C1E89" w:rsidRPr="00604728" w:rsidRDefault="003C1E89" w:rsidP="003C1E89">
            <w:pPr>
              <w:rPr>
                <w:rFonts w:ascii="Arial Narrow" w:hAnsi="Arial Narrow"/>
                <w:sz w:val="24"/>
                <w:szCs w:val="24"/>
              </w:rPr>
            </w:pPr>
            <w:r w:rsidRPr="00E216CC">
              <w:rPr>
                <w:rFonts w:ascii="Arial Narrow" w:hAnsi="Arial Narrow"/>
                <w:b/>
                <w:bCs/>
                <w:sz w:val="24"/>
                <w:szCs w:val="24"/>
              </w:rPr>
              <w:t>DHS Statutes</w:t>
            </w:r>
            <w:r w:rsidR="00A2034A">
              <w:rPr>
                <w:rFonts w:ascii="Arial Narrow" w:hAnsi="Arial Narrow"/>
                <w:bCs/>
                <w:sz w:val="24"/>
                <w:szCs w:val="24"/>
              </w:rPr>
              <w:t xml:space="preserve"> ARS 36-401</w:t>
            </w:r>
          </w:p>
        </w:tc>
        <w:tc>
          <w:tcPr>
            <w:tcW w:w="3960" w:type="dxa"/>
          </w:tcPr>
          <w:p w14:paraId="2D37ACB3" w14:textId="77777777" w:rsidR="003C1E89" w:rsidRPr="00604728" w:rsidRDefault="00A2034A" w:rsidP="00A2034A">
            <w:pPr>
              <w:ind w:left="0" w:firstLine="0"/>
              <w:jc w:val="both"/>
              <w:rPr>
                <w:rFonts w:ascii="Arial Narrow" w:hAnsi="Arial Narrow"/>
                <w:sz w:val="24"/>
                <w:szCs w:val="24"/>
              </w:rPr>
            </w:pPr>
            <w:r>
              <w:rPr>
                <w:rFonts w:ascii="Arial Narrow" w:hAnsi="Arial Narrow"/>
                <w:sz w:val="24"/>
                <w:szCs w:val="24"/>
              </w:rPr>
              <w:t>D</w:t>
            </w:r>
            <w:r w:rsidR="0087508A">
              <w:rPr>
                <w:rFonts w:ascii="Arial Narrow" w:hAnsi="Arial Narrow"/>
                <w:sz w:val="24"/>
                <w:szCs w:val="24"/>
              </w:rPr>
              <w:t>efinitions (not all pertain to AL)</w:t>
            </w:r>
            <w:r>
              <w:rPr>
                <w:rFonts w:ascii="Arial Narrow" w:hAnsi="Arial Narrow"/>
                <w:sz w:val="24"/>
                <w:szCs w:val="24"/>
              </w:rPr>
              <w:t xml:space="preserve"> </w:t>
            </w:r>
            <w:proofErr w:type="spellStart"/>
            <w:r>
              <w:rPr>
                <w:rFonts w:ascii="Arial Narrow" w:hAnsi="Arial Narrow"/>
                <w:sz w:val="24"/>
                <w:szCs w:val="24"/>
              </w:rPr>
              <w:t>lic</w:t>
            </w:r>
            <w:proofErr w:type="spellEnd"/>
            <w:r w:rsidR="0087508A">
              <w:rPr>
                <w:rFonts w:ascii="Arial Narrow" w:hAnsi="Arial Narrow"/>
                <w:sz w:val="24"/>
                <w:szCs w:val="24"/>
              </w:rPr>
              <w:t>.</w:t>
            </w:r>
            <w:r>
              <w:rPr>
                <w:rFonts w:ascii="Arial Narrow" w:hAnsi="Arial Narrow"/>
                <w:sz w:val="24"/>
                <w:szCs w:val="24"/>
              </w:rPr>
              <w:t xml:space="preserve"> fee for building </w:t>
            </w:r>
            <w:r w:rsidR="00E216CC">
              <w:rPr>
                <w:rFonts w:ascii="Arial Narrow" w:hAnsi="Arial Narrow"/>
                <w:sz w:val="24"/>
                <w:szCs w:val="24"/>
              </w:rPr>
              <w:t>etc.</w:t>
            </w:r>
            <w:r>
              <w:rPr>
                <w:rFonts w:ascii="Arial Narrow" w:hAnsi="Arial Narrow"/>
                <w:sz w:val="24"/>
                <w:szCs w:val="24"/>
              </w:rPr>
              <w:t>, Flu, fingerprint, references</w:t>
            </w:r>
          </w:p>
        </w:tc>
      </w:tr>
      <w:tr w:rsidR="003C1E89" w14:paraId="2D37ACBB" w14:textId="77777777" w:rsidTr="000D0169">
        <w:trPr>
          <w:trHeight w:val="683"/>
        </w:trPr>
        <w:tc>
          <w:tcPr>
            <w:tcW w:w="4068" w:type="dxa"/>
          </w:tcPr>
          <w:p w14:paraId="2D37ACB5" w14:textId="77777777" w:rsidR="003C1E89" w:rsidRPr="00604728" w:rsidRDefault="003C1E89" w:rsidP="003C1E89">
            <w:pPr>
              <w:rPr>
                <w:rFonts w:ascii="Arial Narrow" w:hAnsi="Arial Narrow"/>
                <w:b/>
                <w:sz w:val="24"/>
                <w:szCs w:val="24"/>
              </w:rPr>
            </w:pPr>
            <w:hyperlink r:id="rId12" w:history="1">
              <w:r w:rsidRPr="00604728">
                <w:rPr>
                  <w:rStyle w:val="Hyperlink"/>
                  <w:rFonts w:ascii="Arial Narrow" w:hAnsi="Arial Narrow"/>
                  <w:b/>
                  <w:color w:val="auto"/>
                  <w:sz w:val="24"/>
                  <w:szCs w:val="24"/>
                </w:rPr>
                <w:t>DHS Rules Article 1</w:t>
              </w:r>
            </w:hyperlink>
          </w:p>
          <w:p w14:paraId="2D37ACB6" w14:textId="77777777" w:rsidR="003C1E89" w:rsidRPr="00604728" w:rsidRDefault="003C1E89" w:rsidP="003C1E89">
            <w:pPr>
              <w:rPr>
                <w:rFonts w:ascii="Arial Narrow" w:hAnsi="Arial Narrow"/>
                <w:b/>
                <w:bCs/>
                <w:sz w:val="24"/>
                <w:szCs w:val="24"/>
              </w:rPr>
            </w:pPr>
          </w:p>
        </w:tc>
        <w:tc>
          <w:tcPr>
            <w:tcW w:w="2160" w:type="dxa"/>
          </w:tcPr>
          <w:p w14:paraId="2D37ACB7" w14:textId="77777777" w:rsidR="003C1E89" w:rsidRDefault="003C1E89" w:rsidP="003C1E89">
            <w:pPr>
              <w:rPr>
                <w:rFonts w:ascii="Arial Narrow" w:hAnsi="Arial Narrow"/>
                <w:b/>
                <w:bCs/>
                <w:sz w:val="24"/>
                <w:szCs w:val="24"/>
              </w:rPr>
            </w:pPr>
            <w:r w:rsidRPr="00E216CC">
              <w:rPr>
                <w:rFonts w:ascii="Arial Narrow" w:hAnsi="Arial Narrow"/>
                <w:b/>
                <w:bCs/>
                <w:sz w:val="24"/>
                <w:szCs w:val="24"/>
              </w:rPr>
              <w:t>DHS Statutes</w:t>
            </w:r>
          </w:p>
          <w:p w14:paraId="2D37ACB8" w14:textId="77777777" w:rsidR="00A2034A" w:rsidRPr="00604728" w:rsidRDefault="0087508A" w:rsidP="0087508A">
            <w:pPr>
              <w:rPr>
                <w:rFonts w:ascii="Arial Narrow" w:hAnsi="Arial Narrow"/>
                <w:bCs/>
                <w:sz w:val="24"/>
                <w:szCs w:val="24"/>
              </w:rPr>
            </w:pPr>
            <w:r>
              <w:rPr>
                <w:rFonts w:ascii="Arial Narrow" w:hAnsi="Arial Narrow"/>
                <w:bCs/>
                <w:sz w:val="24"/>
                <w:szCs w:val="24"/>
              </w:rPr>
              <w:t>R9-10-101-118</w:t>
            </w:r>
          </w:p>
        </w:tc>
        <w:tc>
          <w:tcPr>
            <w:tcW w:w="3960" w:type="dxa"/>
          </w:tcPr>
          <w:p w14:paraId="2D37ACB9" w14:textId="77777777" w:rsidR="003C1E89" w:rsidRDefault="00DE044D" w:rsidP="00DE044D">
            <w:pPr>
              <w:ind w:left="0" w:firstLine="0"/>
              <w:rPr>
                <w:rFonts w:ascii="Arial Narrow" w:hAnsi="Arial Narrow"/>
                <w:sz w:val="24"/>
                <w:szCs w:val="24"/>
              </w:rPr>
            </w:pPr>
            <w:r>
              <w:rPr>
                <w:rFonts w:ascii="Arial Narrow" w:hAnsi="Arial Narrow"/>
                <w:sz w:val="24"/>
                <w:szCs w:val="24"/>
              </w:rPr>
              <w:t>Definitions pertaining to AL&amp; TB testing</w:t>
            </w:r>
          </w:p>
          <w:p w14:paraId="2D37ACBA" w14:textId="77777777" w:rsidR="00DE044D" w:rsidRPr="00604728" w:rsidRDefault="006E54CA" w:rsidP="00DE044D">
            <w:pPr>
              <w:ind w:left="0" w:firstLine="0"/>
              <w:rPr>
                <w:rFonts w:ascii="Arial Narrow" w:hAnsi="Arial Narrow"/>
                <w:sz w:val="24"/>
                <w:szCs w:val="24"/>
              </w:rPr>
            </w:pPr>
            <w:r>
              <w:rPr>
                <w:rFonts w:ascii="Arial Narrow" w:hAnsi="Arial Narrow"/>
                <w:sz w:val="24"/>
                <w:szCs w:val="24"/>
              </w:rPr>
              <w:t xml:space="preserve">Building Application, fee, </w:t>
            </w:r>
            <w:r w:rsidR="00E216CC">
              <w:rPr>
                <w:rFonts w:ascii="Arial Narrow" w:hAnsi="Arial Narrow"/>
                <w:sz w:val="24"/>
                <w:szCs w:val="24"/>
              </w:rPr>
              <w:t>enforcement</w:t>
            </w:r>
          </w:p>
        </w:tc>
      </w:tr>
      <w:tr w:rsidR="003C1E89" w14:paraId="2D37ACC1" w14:textId="77777777" w:rsidTr="003C1E89">
        <w:tc>
          <w:tcPr>
            <w:tcW w:w="4068" w:type="dxa"/>
          </w:tcPr>
          <w:p w14:paraId="2D37ACBC" w14:textId="77777777" w:rsidR="003C1E89" w:rsidRPr="00604728" w:rsidRDefault="003C1E89" w:rsidP="003C1E89">
            <w:pPr>
              <w:rPr>
                <w:rFonts w:ascii="Arial Narrow" w:hAnsi="Arial Narrow"/>
                <w:b/>
                <w:sz w:val="24"/>
                <w:szCs w:val="24"/>
              </w:rPr>
            </w:pPr>
            <w:hyperlink r:id="rId13" w:history="1">
              <w:r w:rsidRPr="00604728">
                <w:rPr>
                  <w:rStyle w:val="Hyperlink"/>
                  <w:rFonts w:ascii="Arial Narrow" w:hAnsi="Arial Narrow"/>
                  <w:b/>
                  <w:color w:val="auto"/>
                  <w:sz w:val="24"/>
                  <w:szCs w:val="24"/>
                </w:rPr>
                <w:t>DHS Rules Article 8</w:t>
              </w:r>
            </w:hyperlink>
          </w:p>
          <w:p w14:paraId="2D37ACBD" w14:textId="77777777" w:rsidR="003C1E89" w:rsidRPr="00604728" w:rsidRDefault="003C1E89" w:rsidP="003C1E89">
            <w:pPr>
              <w:rPr>
                <w:rFonts w:ascii="Arial Narrow" w:hAnsi="Arial Narrow"/>
                <w:b/>
                <w:sz w:val="24"/>
                <w:szCs w:val="24"/>
              </w:rPr>
            </w:pPr>
          </w:p>
        </w:tc>
        <w:tc>
          <w:tcPr>
            <w:tcW w:w="2160" w:type="dxa"/>
          </w:tcPr>
          <w:p w14:paraId="2D37ACBE" w14:textId="77777777" w:rsidR="003C1E89" w:rsidRPr="00E216CC" w:rsidRDefault="003C1E89" w:rsidP="003C1E89">
            <w:pPr>
              <w:rPr>
                <w:rFonts w:ascii="Arial Narrow" w:hAnsi="Arial Narrow"/>
                <w:b/>
                <w:bCs/>
                <w:sz w:val="24"/>
                <w:szCs w:val="24"/>
              </w:rPr>
            </w:pPr>
            <w:r w:rsidRPr="00E216CC">
              <w:rPr>
                <w:rFonts w:ascii="Arial Narrow" w:hAnsi="Arial Narrow"/>
                <w:b/>
                <w:bCs/>
                <w:sz w:val="24"/>
                <w:szCs w:val="24"/>
              </w:rPr>
              <w:t>DHS Statutes</w:t>
            </w:r>
          </w:p>
          <w:p w14:paraId="2D37ACBF" w14:textId="12AE8FA3" w:rsidR="00E216CC" w:rsidRPr="00604728" w:rsidRDefault="00E216CC" w:rsidP="00E216CC">
            <w:pPr>
              <w:rPr>
                <w:rFonts w:ascii="Arial Narrow" w:hAnsi="Arial Narrow"/>
                <w:bCs/>
                <w:sz w:val="24"/>
                <w:szCs w:val="24"/>
              </w:rPr>
            </w:pPr>
            <w:r>
              <w:rPr>
                <w:rFonts w:ascii="Arial Narrow" w:hAnsi="Arial Narrow"/>
                <w:bCs/>
                <w:sz w:val="24"/>
                <w:szCs w:val="24"/>
              </w:rPr>
              <w:t>R9-10-801-82</w:t>
            </w:r>
            <w:r w:rsidR="007F1777">
              <w:rPr>
                <w:rFonts w:ascii="Arial Narrow" w:hAnsi="Arial Narrow"/>
                <w:bCs/>
                <w:sz w:val="24"/>
                <w:szCs w:val="24"/>
              </w:rPr>
              <w:t>1</w:t>
            </w:r>
          </w:p>
        </w:tc>
        <w:tc>
          <w:tcPr>
            <w:tcW w:w="3960" w:type="dxa"/>
          </w:tcPr>
          <w:p w14:paraId="2D37ACC0" w14:textId="77777777" w:rsidR="003C1E89" w:rsidRPr="00604728" w:rsidRDefault="00DE044D" w:rsidP="000D0169">
            <w:pPr>
              <w:ind w:left="360" w:firstLine="0"/>
              <w:rPr>
                <w:rFonts w:ascii="Arial Narrow" w:hAnsi="Arial Narrow"/>
                <w:sz w:val="24"/>
                <w:szCs w:val="24"/>
              </w:rPr>
            </w:pPr>
            <w:r>
              <w:rPr>
                <w:rFonts w:ascii="Arial Narrow" w:hAnsi="Arial Narrow"/>
                <w:sz w:val="24"/>
                <w:szCs w:val="24"/>
              </w:rPr>
              <w:t>AL Facility</w:t>
            </w:r>
            <w:r w:rsidR="000D0169">
              <w:rPr>
                <w:rFonts w:ascii="Arial Narrow" w:hAnsi="Arial Narrow"/>
                <w:sz w:val="24"/>
                <w:szCs w:val="24"/>
              </w:rPr>
              <w:t xml:space="preserve"> Operations</w:t>
            </w:r>
            <w:r>
              <w:rPr>
                <w:rFonts w:ascii="Arial Narrow" w:hAnsi="Arial Narrow"/>
                <w:sz w:val="24"/>
                <w:szCs w:val="24"/>
              </w:rPr>
              <w:t xml:space="preserve"> Reg</w:t>
            </w:r>
            <w:r w:rsidR="00847173">
              <w:rPr>
                <w:rFonts w:ascii="Arial Narrow" w:hAnsi="Arial Narrow"/>
                <w:sz w:val="24"/>
                <w:szCs w:val="24"/>
              </w:rPr>
              <w:t>ulation</w:t>
            </w:r>
            <w:r>
              <w:rPr>
                <w:rFonts w:ascii="Arial Narrow" w:hAnsi="Arial Narrow"/>
                <w:sz w:val="24"/>
                <w:szCs w:val="24"/>
              </w:rPr>
              <w:t>s Laws that govern the facility</w:t>
            </w:r>
          </w:p>
        </w:tc>
      </w:tr>
    </w:tbl>
    <w:p w14:paraId="2D37ACC2" w14:textId="77777777" w:rsidR="003C1E89" w:rsidRPr="003C1E89" w:rsidRDefault="003C1E89" w:rsidP="00847173">
      <w:pPr>
        <w:autoSpaceDE w:val="0"/>
        <w:autoSpaceDN w:val="0"/>
        <w:adjustRightInd w:val="0"/>
        <w:ind w:left="360" w:firstLine="0"/>
        <w:rPr>
          <w:rFonts w:ascii="Arial Narrow" w:hAnsi="Arial Narrow" w:cs="Helvetica-Bold"/>
          <w:b/>
          <w:bCs/>
          <w:sz w:val="20"/>
          <w:szCs w:val="20"/>
        </w:rPr>
      </w:pPr>
      <w:r w:rsidRPr="003C1E89">
        <w:rPr>
          <w:rFonts w:ascii="Arial Narrow" w:hAnsi="Arial Narrow" w:cs="Helvetica-Bold"/>
          <w:b/>
          <w:bCs/>
          <w:sz w:val="20"/>
          <w:szCs w:val="20"/>
        </w:rPr>
        <w:t>ARIZONA BOARD OF EXAMINERS OF NURSING CARE IINSTITUTION ADMINISTRATORS AND ASSISTED LIVING FACILITY MANAGERS (NCIA//ALFM)</w:t>
      </w:r>
      <w:r>
        <w:rPr>
          <w:rFonts w:ascii="Arial Narrow" w:hAnsi="Arial Narrow" w:cs="Helvetica-Bold"/>
          <w:b/>
          <w:bCs/>
          <w:sz w:val="20"/>
          <w:szCs w:val="20"/>
        </w:rPr>
        <w:t xml:space="preserve">    </w:t>
      </w:r>
      <w:r w:rsidRPr="003C1E89">
        <w:rPr>
          <w:rFonts w:ascii="Arial Narrow" w:hAnsi="Arial Narrow" w:cs="Helvetica"/>
          <w:sz w:val="20"/>
          <w:szCs w:val="20"/>
        </w:rPr>
        <w:t xml:space="preserve"> 8:00 am to 5:00 pm M-F …… (602) 364-2273</w:t>
      </w:r>
    </w:p>
    <w:p w14:paraId="2D37ACC3" w14:textId="77777777" w:rsidR="003C1E89" w:rsidRPr="003C1E89" w:rsidRDefault="003C1E89" w:rsidP="003C1E89">
      <w:pPr>
        <w:autoSpaceDE w:val="0"/>
        <w:autoSpaceDN w:val="0"/>
        <w:adjustRightInd w:val="0"/>
        <w:rPr>
          <w:rFonts w:ascii="Arial Narrow" w:hAnsi="Arial Narrow" w:cs="Helvetica"/>
          <w:sz w:val="20"/>
          <w:szCs w:val="20"/>
        </w:rPr>
      </w:pPr>
      <w:r w:rsidRPr="003C1E89">
        <w:rPr>
          <w:rFonts w:ascii="Arial Narrow" w:hAnsi="Arial Narrow" w:cs="Helvetica"/>
          <w:sz w:val="20"/>
          <w:szCs w:val="20"/>
        </w:rPr>
        <w:t>1400 West Washington, Suite B-8</w:t>
      </w:r>
      <w:r>
        <w:rPr>
          <w:rFonts w:ascii="Arial Narrow" w:hAnsi="Arial Narrow" w:cs="Helvetica"/>
          <w:sz w:val="20"/>
          <w:szCs w:val="20"/>
        </w:rPr>
        <w:t xml:space="preserve">   Phoenix, AZ 85007   </w:t>
      </w:r>
      <w:r w:rsidRPr="003C1E89">
        <w:rPr>
          <w:rFonts w:ascii="Arial Narrow" w:hAnsi="Arial Narrow" w:cs="Helvetica"/>
          <w:sz w:val="20"/>
          <w:szCs w:val="20"/>
        </w:rPr>
        <w:t>Fax</w:t>
      </w:r>
      <w:r>
        <w:rPr>
          <w:rFonts w:ascii="Arial Narrow" w:hAnsi="Arial Narrow" w:cs="Helvetica"/>
          <w:sz w:val="20"/>
          <w:szCs w:val="20"/>
        </w:rPr>
        <w:t>…</w:t>
      </w:r>
      <w:r w:rsidRPr="003C1E89">
        <w:rPr>
          <w:rFonts w:ascii="Arial Narrow" w:hAnsi="Arial Narrow" w:cs="Helvetica"/>
          <w:sz w:val="20"/>
          <w:szCs w:val="20"/>
        </w:rPr>
        <w:t>….. (602) 542-8316</w:t>
      </w:r>
    </w:p>
    <w:p w14:paraId="2D37ACC4" w14:textId="77777777" w:rsidR="003C1E89" w:rsidRPr="003C1E89" w:rsidRDefault="003C1E89" w:rsidP="003C1E89">
      <w:pPr>
        <w:autoSpaceDE w:val="0"/>
        <w:autoSpaceDN w:val="0"/>
        <w:adjustRightInd w:val="0"/>
        <w:rPr>
          <w:rFonts w:ascii="Arial Narrow" w:hAnsi="Arial Narrow"/>
          <w:sz w:val="20"/>
          <w:szCs w:val="20"/>
        </w:rPr>
      </w:pPr>
      <w:r w:rsidRPr="003C1E89">
        <w:rPr>
          <w:rFonts w:ascii="Arial Narrow" w:hAnsi="Arial Narrow" w:cs="Helvetica"/>
          <w:sz w:val="20"/>
          <w:szCs w:val="20"/>
        </w:rPr>
        <w:t>information@aznciaboard.us</w:t>
      </w:r>
    </w:p>
    <w:p w14:paraId="2D37ACC5" w14:textId="77777777" w:rsidR="001427F1" w:rsidRDefault="0068493F" w:rsidP="0068493F">
      <w:pPr>
        <w:pStyle w:val="Heading1"/>
        <w:spacing w:before="0"/>
        <w:ind w:left="0" w:firstLine="0"/>
        <w:rPr>
          <w:rFonts w:ascii="Arial Narrow" w:hAnsi="Arial Narrow"/>
          <w:color w:val="auto"/>
        </w:rPr>
      </w:pPr>
      <w:bookmarkStart w:id="5" w:name="_Toc211875337"/>
      <w:r w:rsidRPr="0072086B">
        <w:rPr>
          <w:noProof/>
          <w:color w:val="auto"/>
        </w:rPr>
        <w:lastRenderedPageBreak/>
        <mc:AlternateContent>
          <mc:Choice Requires="wps">
            <w:drawing>
              <wp:anchor distT="0" distB="0" distL="114300" distR="114300" simplePos="0" relativeHeight="251658271" behindDoc="0" locked="0" layoutInCell="0" allowOverlap="1" wp14:anchorId="2D37C218" wp14:editId="2D37C219">
                <wp:simplePos x="0" y="0"/>
                <wp:positionH relativeFrom="page">
                  <wp:posOffset>541020</wp:posOffset>
                </wp:positionH>
                <wp:positionV relativeFrom="page">
                  <wp:posOffset>709295</wp:posOffset>
                </wp:positionV>
                <wp:extent cx="6744335" cy="365760"/>
                <wp:effectExtent l="57150" t="38100" r="75565" b="91440"/>
                <wp:wrapSquare wrapText="bothSides"/>
                <wp:docPr id="673"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335" cy="36576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2D37C390" w14:textId="77777777" w:rsidR="00735DC3" w:rsidRDefault="00735DC3" w:rsidP="0068493F">
                            <w:pPr>
                              <w:jc w:val="center"/>
                              <w:rPr>
                                <w:rFonts w:ascii="Arial Narrow" w:hAnsi="Arial Narrow" w:cs="Times New Roman"/>
                                <w:b/>
                                <w:sz w:val="28"/>
                                <w:szCs w:val="28"/>
                              </w:rPr>
                            </w:pPr>
                            <w:r>
                              <w:rPr>
                                <w:rFonts w:ascii="Arial Narrow" w:hAnsi="Arial Narrow" w:cs="Times New Roman"/>
                                <w:b/>
                                <w:sz w:val="28"/>
                                <w:szCs w:val="28"/>
                              </w:rPr>
                              <w:t>CHAPTER 3:</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t xml:space="preserve"> </w:t>
                            </w:r>
                          </w:p>
                          <w:p w14:paraId="2D37C391" w14:textId="77777777" w:rsidR="00735DC3" w:rsidRDefault="00735DC3" w:rsidP="0068493F">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D37C218" id="Text Box 673" o:spid="_x0000_s1028" type="#_x0000_t202" style="position:absolute;margin-left:42.6pt;margin-top:55.85pt;width:531.05pt;height:28.8pt;z-index:2516582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" o:allowincell="f" fillcolor="#cdddac [1622]" strokecolor="#94b64e [3046]">
                <v:fill color2="#f0f4e6 [502]" rotate="t" angle="180" colors="0 #dafda7;22938f #e4fdc2;1 #f5ffe6" focus="100%" type="gradient"/>
                <v:shadow on="t" color="black" opacity="24903f" origin=",.5" offset="0,.55556mm"/>
                <v:textbox inset="10.8pt,7.2pt,10.8pt,7.2pt">
                  <w:txbxContent>
                    <w:p w14:paraId="2D37C390" w14:textId="77777777" w:rsidR="00735DC3" w:rsidRDefault="00735DC3" w:rsidP="0068493F">
                      <w:pPr>
                        <w:jc w:val="center"/>
                        <w:rPr>
                          <w:rFonts w:ascii="Arial Narrow" w:hAnsi="Arial Narrow" w:cs="Times New Roman"/>
                          <w:b/>
                          <w:sz w:val="28"/>
                          <w:szCs w:val="28"/>
                        </w:rPr>
                      </w:pPr>
                      <w:r>
                        <w:rPr>
                          <w:rFonts w:ascii="Arial Narrow" w:hAnsi="Arial Narrow" w:cs="Times New Roman"/>
                          <w:b/>
                          <w:sz w:val="28"/>
                          <w:szCs w:val="28"/>
                        </w:rPr>
                        <w:t>CHAPTER 3:</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t xml:space="preserve"> </w:t>
                      </w:r>
                    </w:p>
                    <w:p w14:paraId="2D37C391" w14:textId="77777777" w:rsidR="00735DC3" w:rsidRDefault="00735DC3" w:rsidP="0068493F">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00076CBF">
        <w:rPr>
          <w:rFonts w:ascii="Arial Narrow" w:hAnsi="Arial Narrow"/>
          <w:color w:val="auto"/>
        </w:rPr>
        <w:t>C</w:t>
      </w:r>
      <w:r w:rsidR="001427F1" w:rsidRPr="001427F1">
        <w:rPr>
          <w:rFonts w:ascii="Arial Narrow" w:hAnsi="Arial Narrow"/>
          <w:color w:val="auto"/>
        </w:rPr>
        <w:t xml:space="preserve">hapter </w:t>
      </w:r>
      <w:r w:rsidR="00936267">
        <w:rPr>
          <w:rFonts w:ascii="Arial Narrow" w:hAnsi="Arial Narrow"/>
          <w:color w:val="auto"/>
        </w:rPr>
        <w:t>3</w:t>
      </w:r>
      <w:r w:rsidR="001427F1" w:rsidRPr="001427F1">
        <w:rPr>
          <w:rFonts w:ascii="Arial Narrow" w:hAnsi="Arial Narrow"/>
          <w:color w:val="auto"/>
        </w:rPr>
        <w:tab/>
      </w:r>
      <w:r w:rsidR="001427F1" w:rsidRPr="001427F1">
        <w:rPr>
          <w:rFonts w:ascii="Arial Narrow" w:hAnsi="Arial Narrow"/>
          <w:color w:val="auto"/>
        </w:rPr>
        <w:tab/>
      </w:r>
      <w:r w:rsidR="001427F1" w:rsidRPr="001427F1">
        <w:rPr>
          <w:rFonts w:ascii="Arial Narrow" w:hAnsi="Arial Narrow"/>
          <w:color w:val="auto"/>
        </w:rPr>
        <w:tab/>
      </w:r>
      <w:r w:rsidR="001427F1" w:rsidRPr="001427F1">
        <w:rPr>
          <w:rFonts w:ascii="Arial Narrow" w:hAnsi="Arial Narrow"/>
          <w:color w:val="auto"/>
        </w:rPr>
        <w:tab/>
      </w:r>
      <w:r w:rsidR="001427F1" w:rsidRPr="001427F1">
        <w:rPr>
          <w:rFonts w:ascii="Arial Narrow" w:hAnsi="Arial Narrow"/>
          <w:color w:val="auto"/>
        </w:rPr>
        <w:tab/>
      </w:r>
      <w:r w:rsidR="001427F1" w:rsidRPr="001427F1">
        <w:rPr>
          <w:rFonts w:ascii="Arial Narrow" w:hAnsi="Arial Narrow"/>
          <w:color w:val="auto"/>
        </w:rPr>
        <w:tab/>
      </w:r>
      <w:r w:rsidR="001427F1" w:rsidRPr="001427F1">
        <w:rPr>
          <w:rFonts w:ascii="Arial Narrow" w:hAnsi="Arial Narrow"/>
          <w:color w:val="auto"/>
        </w:rPr>
        <w:tab/>
      </w:r>
      <w:r w:rsidR="00936267">
        <w:rPr>
          <w:rFonts w:ascii="Arial Narrow" w:hAnsi="Arial Narrow"/>
          <w:color w:val="auto"/>
        </w:rPr>
        <w:t xml:space="preserve">  </w:t>
      </w:r>
      <w:r w:rsidR="001427F1" w:rsidRPr="001427F1">
        <w:rPr>
          <w:rFonts w:ascii="Arial Narrow" w:hAnsi="Arial Narrow"/>
          <w:color w:val="auto"/>
        </w:rPr>
        <w:t>Resident Services Management</w:t>
      </w:r>
      <w:bookmarkEnd w:id="5"/>
    </w:p>
    <w:p w14:paraId="2D37ACC6" w14:textId="77777777" w:rsidR="001427F1" w:rsidRDefault="001427F1" w:rsidP="001427F1"/>
    <w:p w14:paraId="2D37ACC9" w14:textId="77777777" w:rsidR="001427F1" w:rsidRPr="001427F1" w:rsidRDefault="001427F1" w:rsidP="001427F1">
      <w:pPr>
        <w:ind w:left="0" w:firstLine="0"/>
        <w:rPr>
          <w:rFonts w:ascii="Arial Narrow" w:hAnsi="Arial Narrow"/>
          <w:sz w:val="24"/>
          <w:szCs w:val="24"/>
        </w:rPr>
      </w:pPr>
      <w:r w:rsidRPr="001427F1">
        <w:rPr>
          <w:rFonts w:ascii="Arial Narrow" w:hAnsi="Arial Narrow"/>
          <w:b/>
          <w:bCs/>
          <w:sz w:val="24"/>
          <w:szCs w:val="24"/>
        </w:rPr>
        <w:t>AL Manager skill, knowledge and Responsibilities</w:t>
      </w:r>
      <w:r w:rsidRPr="001427F1">
        <w:rPr>
          <w:rFonts w:ascii="Arial Narrow" w:hAnsi="Arial Narrow"/>
          <w:sz w:val="24"/>
          <w:szCs w:val="24"/>
        </w:rPr>
        <w:t>:</w:t>
      </w:r>
    </w:p>
    <w:p w14:paraId="2D37ACCA" w14:textId="77777777" w:rsidR="00FA1443" w:rsidRPr="001427F1" w:rsidRDefault="003C5B24" w:rsidP="001427F1">
      <w:pPr>
        <w:numPr>
          <w:ilvl w:val="0"/>
          <w:numId w:val="1"/>
        </w:numPr>
        <w:rPr>
          <w:rFonts w:ascii="Arial Narrow" w:hAnsi="Arial Narrow"/>
          <w:sz w:val="24"/>
          <w:szCs w:val="24"/>
        </w:rPr>
      </w:pPr>
      <w:r w:rsidRPr="001427F1">
        <w:rPr>
          <w:rFonts w:ascii="Arial Narrow" w:hAnsi="Arial Narrow"/>
          <w:sz w:val="24"/>
          <w:szCs w:val="24"/>
        </w:rPr>
        <w:t>Maintain health, safety and welfare of residents</w:t>
      </w:r>
    </w:p>
    <w:p w14:paraId="2D37ACCB" w14:textId="77777777" w:rsidR="00FA1443" w:rsidRPr="001427F1" w:rsidRDefault="003C5B24" w:rsidP="001427F1">
      <w:pPr>
        <w:numPr>
          <w:ilvl w:val="0"/>
          <w:numId w:val="1"/>
        </w:numPr>
        <w:rPr>
          <w:rFonts w:ascii="Arial Narrow" w:hAnsi="Arial Narrow"/>
          <w:sz w:val="24"/>
          <w:szCs w:val="24"/>
        </w:rPr>
      </w:pPr>
      <w:r w:rsidRPr="001427F1">
        <w:rPr>
          <w:rFonts w:ascii="Arial Narrow" w:hAnsi="Arial Narrow"/>
          <w:sz w:val="24"/>
          <w:szCs w:val="24"/>
        </w:rPr>
        <w:t>Overall functions of the facility</w:t>
      </w:r>
    </w:p>
    <w:p w14:paraId="2D37ACCC" w14:textId="77777777" w:rsidR="00FA1443" w:rsidRPr="001427F1" w:rsidRDefault="003C5B24" w:rsidP="001427F1">
      <w:pPr>
        <w:numPr>
          <w:ilvl w:val="0"/>
          <w:numId w:val="1"/>
        </w:numPr>
        <w:rPr>
          <w:rFonts w:ascii="Arial Narrow" w:hAnsi="Arial Narrow"/>
          <w:sz w:val="24"/>
          <w:szCs w:val="24"/>
        </w:rPr>
      </w:pPr>
      <w:r w:rsidRPr="001427F1">
        <w:rPr>
          <w:rFonts w:ascii="Arial Narrow" w:hAnsi="Arial Narrow"/>
          <w:sz w:val="24"/>
          <w:szCs w:val="24"/>
        </w:rPr>
        <w:t>Developing, implementing and maintaining</w:t>
      </w:r>
      <w:r w:rsidR="000576A8">
        <w:rPr>
          <w:rFonts w:ascii="Arial Narrow" w:hAnsi="Arial Narrow"/>
          <w:sz w:val="24"/>
          <w:szCs w:val="24"/>
        </w:rPr>
        <w:t xml:space="preserve"> (evaluating)</w:t>
      </w:r>
      <w:r w:rsidRPr="001427F1">
        <w:rPr>
          <w:rFonts w:ascii="Arial Narrow" w:hAnsi="Arial Narrow"/>
          <w:sz w:val="24"/>
          <w:szCs w:val="24"/>
        </w:rPr>
        <w:t xml:space="preserve"> facility policies and procedures</w:t>
      </w:r>
    </w:p>
    <w:p w14:paraId="2D37ACCD" w14:textId="77777777" w:rsidR="00FA1443" w:rsidRDefault="003C5B24" w:rsidP="001427F1">
      <w:pPr>
        <w:numPr>
          <w:ilvl w:val="0"/>
          <w:numId w:val="1"/>
        </w:numPr>
        <w:rPr>
          <w:rFonts w:ascii="Arial Narrow" w:hAnsi="Arial Narrow"/>
          <w:sz w:val="24"/>
          <w:szCs w:val="24"/>
        </w:rPr>
      </w:pPr>
      <w:r w:rsidRPr="001427F1">
        <w:rPr>
          <w:rFonts w:ascii="Arial Narrow" w:hAnsi="Arial Narrow"/>
          <w:sz w:val="24"/>
          <w:szCs w:val="24"/>
        </w:rPr>
        <w:t>Knowledgeable of applicable State regulations</w:t>
      </w:r>
    </w:p>
    <w:p w14:paraId="2D37ACCE" w14:textId="77777777" w:rsidR="0044515A" w:rsidRPr="00D802CD" w:rsidRDefault="0044515A" w:rsidP="001427F1">
      <w:pPr>
        <w:numPr>
          <w:ilvl w:val="0"/>
          <w:numId w:val="1"/>
        </w:numPr>
        <w:rPr>
          <w:rFonts w:ascii="Arial Narrow" w:hAnsi="Arial Narrow"/>
          <w:i/>
          <w:sz w:val="24"/>
          <w:szCs w:val="24"/>
        </w:rPr>
      </w:pPr>
      <w:r>
        <w:rPr>
          <w:rFonts w:ascii="Arial Narrow" w:hAnsi="Arial Narrow"/>
          <w:sz w:val="24"/>
          <w:szCs w:val="24"/>
        </w:rPr>
        <w:t>Code of Ethics</w:t>
      </w:r>
      <w:r w:rsidR="00D802CD">
        <w:rPr>
          <w:rFonts w:ascii="Arial Narrow" w:hAnsi="Arial Narrow"/>
          <w:sz w:val="24"/>
          <w:szCs w:val="24"/>
        </w:rPr>
        <w:t xml:space="preserve"> </w:t>
      </w:r>
      <w:r w:rsidR="00D802CD" w:rsidRPr="00D802CD">
        <w:rPr>
          <w:rFonts w:ascii="Arial Narrow" w:hAnsi="Arial Narrow"/>
          <w:i/>
          <w:sz w:val="24"/>
          <w:szCs w:val="24"/>
        </w:rPr>
        <w:t xml:space="preserve">( </w:t>
      </w:r>
      <w:r w:rsidR="004B7F3A" w:rsidRPr="00D802CD">
        <w:rPr>
          <w:rFonts w:ascii="Arial Narrow" w:hAnsi="Arial Narrow"/>
          <w:i/>
          <w:sz w:val="24"/>
          <w:szCs w:val="24"/>
        </w:rPr>
        <w:t>pg.</w:t>
      </w:r>
      <w:r w:rsidR="00D802CD" w:rsidRPr="00D802CD">
        <w:rPr>
          <w:rFonts w:ascii="Arial Narrow" w:hAnsi="Arial Narrow"/>
          <w:i/>
          <w:sz w:val="24"/>
          <w:szCs w:val="24"/>
        </w:rPr>
        <w:t xml:space="preserve"> 2 and pages 21-22 NAB text)</w:t>
      </w:r>
    </w:p>
    <w:p w14:paraId="2D37ACCF" w14:textId="77777777" w:rsidR="00FA1443" w:rsidRPr="001427F1" w:rsidRDefault="003C5B24" w:rsidP="001427F1">
      <w:pPr>
        <w:numPr>
          <w:ilvl w:val="0"/>
          <w:numId w:val="1"/>
        </w:numPr>
        <w:rPr>
          <w:rFonts w:ascii="Arial Narrow" w:hAnsi="Arial Narrow"/>
          <w:sz w:val="24"/>
          <w:szCs w:val="24"/>
        </w:rPr>
      </w:pPr>
      <w:r w:rsidRPr="001427F1">
        <w:rPr>
          <w:rFonts w:ascii="Arial Narrow" w:hAnsi="Arial Narrow"/>
          <w:sz w:val="24"/>
          <w:szCs w:val="24"/>
        </w:rPr>
        <w:t>Understanding needs of residents (what does the consumer want?)</w:t>
      </w:r>
    </w:p>
    <w:p w14:paraId="2D37ACD0" w14:textId="77777777" w:rsidR="00FA1443" w:rsidRPr="001427F1" w:rsidRDefault="003C5B24" w:rsidP="001427F1">
      <w:pPr>
        <w:numPr>
          <w:ilvl w:val="0"/>
          <w:numId w:val="1"/>
        </w:numPr>
        <w:rPr>
          <w:rFonts w:ascii="Arial Narrow" w:hAnsi="Arial Narrow"/>
          <w:sz w:val="24"/>
          <w:szCs w:val="24"/>
        </w:rPr>
      </w:pPr>
      <w:r w:rsidRPr="001427F1">
        <w:rPr>
          <w:rFonts w:ascii="Arial Narrow" w:hAnsi="Arial Narrow"/>
          <w:sz w:val="24"/>
          <w:szCs w:val="24"/>
        </w:rPr>
        <w:t>Managing Resident Services</w:t>
      </w:r>
    </w:p>
    <w:p w14:paraId="2D37ACD1" w14:textId="77777777" w:rsidR="00FA1443" w:rsidRPr="001427F1" w:rsidRDefault="003C5B24" w:rsidP="001427F1">
      <w:pPr>
        <w:numPr>
          <w:ilvl w:val="0"/>
          <w:numId w:val="1"/>
        </w:numPr>
        <w:rPr>
          <w:rFonts w:ascii="Arial Narrow" w:hAnsi="Arial Narrow"/>
          <w:sz w:val="24"/>
          <w:szCs w:val="24"/>
        </w:rPr>
      </w:pPr>
      <w:r w:rsidRPr="001427F1">
        <w:rPr>
          <w:rFonts w:ascii="Arial Narrow" w:hAnsi="Arial Narrow"/>
          <w:sz w:val="24"/>
          <w:szCs w:val="24"/>
        </w:rPr>
        <w:t>Managing Human Resources (employee issues)</w:t>
      </w:r>
    </w:p>
    <w:p w14:paraId="2D37ACD2" w14:textId="77777777" w:rsidR="00FA1443" w:rsidRPr="001427F1" w:rsidRDefault="003C5B24" w:rsidP="001427F1">
      <w:pPr>
        <w:numPr>
          <w:ilvl w:val="0"/>
          <w:numId w:val="1"/>
        </w:numPr>
        <w:rPr>
          <w:rFonts w:ascii="Arial Narrow" w:hAnsi="Arial Narrow"/>
          <w:sz w:val="24"/>
          <w:szCs w:val="24"/>
        </w:rPr>
      </w:pPr>
      <w:r w:rsidRPr="001427F1">
        <w:rPr>
          <w:rFonts w:ascii="Arial Narrow" w:hAnsi="Arial Narrow"/>
          <w:sz w:val="24"/>
          <w:szCs w:val="24"/>
        </w:rPr>
        <w:t>Legal and Leadership Management</w:t>
      </w:r>
    </w:p>
    <w:p w14:paraId="2D37ACD3" w14:textId="77777777" w:rsidR="00FA1443" w:rsidRPr="001427F1" w:rsidRDefault="003C5B24" w:rsidP="001427F1">
      <w:pPr>
        <w:numPr>
          <w:ilvl w:val="0"/>
          <w:numId w:val="1"/>
        </w:numPr>
        <w:rPr>
          <w:rFonts w:ascii="Arial Narrow" w:hAnsi="Arial Narrow"/>
          <w:sz w:val="24"/>
          <w:szCs w:val="24"/>
        </w:rPr>
      </w:pPr>
      <w:r w:rsidRPr="001427F1">
        <w:rPr>
          <w:rFonts w:ascii="Arial Narrow" w:hAnsi="Arial Narrow"/>
          <w:sz w:val="24"/>
          <w:szCs w:val="24"/>
        </w:rPr>
        <w:t>Financial Management</w:t>
      </w:r>
    </w:p>
    <w:p w14:paraId="2D37ACD4" w14:textId="77777777" w:rsidR="001427F1" w:rsidRDefault="003C5B24" w:rsidP="001427F1">
      <w:pPr>
        <w:numPr>
          <w:ilvl w:val="0"/>
          <w:numId w:val="1"/>
        </w:numPr>
        <w:rPr>
          <w:rFonts w:ascii="Arial Narrow" w:hAnsi="Arial Narrow"/>
          <w:sz w:val="24"/>
          <w:szCs w:val="24"/>
        </w:rPr>
      </w:pPr>
      <w:r w:rsidRPr="001427F1">
        <w:rPr>
          <w:rFonts w:ascii="Arial Narrow" w:hAnsi="Arial Narrow"/>
          <w:sz w:val="24"/>
          <w:szCs w:val="24"/>
        </w:rPr>
        <w:t>Maintaining physical environment</w:t>
      </w:r>
    </w:p>
    <w:p w14:paraId="2D37ACD5" w14:textId="77777777" w:rsidR="001427F1" w:rsidRDefault="001427F1" w:rsidP="001427F1">
      <w:pPr>
        <w:ind w:left="0" w:firstLine="0"/>
        <w:rPr>
          <w:rFonts w:ascii="Arial Narrow" w:hAnsi="Arial Narrow"/>
          <w:sz w:val="24"/>
          <w:szCs w:val="24"/>
        </w:rPr>
      </w:pPr>
    </w:p>
    <w:p w14:paraId="2D37ACD6" w14:textId="77777777" w:rsidR="001427F1" w:rsidRPr="001427F1" w:rsidRDefault="001427F1" w:rsidP="001427F1">
      <w:pPr>
        <w:ind w:left="0" w:firstLine="0"/>
        <w:rPr>
          <w:rFonts w:ascii="Arial Narrow" w:hAnsi="Arial Narrow"/>
          <w:b/>
          <w:sz w:val="24"/>
          <w:szCs w:val="24"/>
        </w:rPr>
      </w:pPr>
      <w:r w:rsidRPr="001427F1">
        <w:rPr>
          <w:rFonts w:ascii="Arial Narrow" w:hAnsi="Arial Narrow"/>
          <w:b/>
          <w:sz w:val="28"/>
          <w:szCs w:val="28"/>
        </w:rPr>
        <w:t>Key Terms:</w:t>
      </w:r>
    </w:p>
    <w:p w14:paraId="2D37ACD7" w14:textId="77777777" w:rsidR="00FA1443" w:rsidRDefault="003C5B24" w:rsidP="001427F1">
      <w:pPr>
        <w:numPr>
          <w:ilvl w:val="0"/>
          <w:numId w:val="2"/>
        </w:numPr>
        <w:rPr>
          <w:rFonts w:ascii="Arial Narrow" w:hAnsi="Arial Narrow"/>
          <w:sz w:val="24"/>
          <w:szCs w:val="24"/>
        </w:rPr>
      </w:pPr>
      <w:r w:rsidRPr="001427F1">
        <w:rPr>
          <w:rFonts w:ascii="Arial Narrow" w:hAnsi="Arial Narrow"/>
          <w:b/>
          <w:bCs/>
          <w:sz w:val="24"/>
          <w:szCs w:val="24"/>
        </w:rPr>
        <w:t>Person-Centered Care-</w:t>
      </w:r>
      <w:r w:rsidRPr="001427F1">
        <w:rPr>
          <w:rFonts w:ascii="Arial Narrow" w:hAnsi="Arial Narrow"/>
          <w:sz w:val="24"/>
          <w:szCs w:val="24"/>
        </w:rPr>
        <w:t xml:space="preserve">person centered care optimizes the quality of life and quality of care with the goal of enhancing the resident’s function and well-being (honor’s life experiences, interests, </w:t>
      </w:r>
      <w:r w:rsidR="004B7F3A" w:rsidRPr="001427F1">
        <w:rPr>
          <w:rFonts w:ascii="Arial Narrow" w:hAnsi="Arial Narrow"/>
          <w:sz w:val="24"/>
          <w:szCs w:val="24"/>
        </w:rPr>
        <w:t>routines.</w:t>
      </w:r>
      <w:r w:rsidRPr="001427F1">
        <w:rPr>
          <w:rFonts w:ascii="Arial Narrow" w:hAnsi="Arial Narrow"/>
          <w:sz w:val="24"/>
          <w:szCs w:val="24"/>
        </w:rPr>
        <w:t xml:space="preserve">  Example???</w:t>
      </w:r>
    </w:p>
    <w:p w14:paraId="2D37ACD8" w14:textId="77777777" w:rsidR="001427F1" w:rsidRPr="001427F1" w:rsidRDefault="001427F1" w:rsidP="001427F1">
      <w:pPr>
        <w:ind w:firstLine="0"/>
        <w:rPr>
          <w:rFonts w:ascii="Arial Narrow" w:hAnsi="Arial Narrow"/>
          <w:sz w:val="24"/>
          <w:szCs w:val="24"/>
        </w:rPr>
      </w:pPr>
    </w:p>
    <w:p w14:paraId="2D37ACD9" w14:textId="77777777" w:rsidR="00FA1443" w:rsidRPr="001427F1" w:rsidRDefault="003C5B24" w:rsidP="001427F1">
      <w:pPr>
        <w:numPr>
          <w:ilvl w:val="0"/>
          <w:numId w:val="2"/>
        </w:numPr>
        <w:rPr>
          <w:rFonts w:ascii="Arial Narrow" w:hAnsi="Arial Narrow"/>
          <w:sz w:val="24"/>
          <w:szCs w:val="24"/>
        </w:rPr>
      </w:pPr>
      <w:r w:rsidRPr="001427F1">
        <w:rPr>
          <w:rFonts w:ascii="Arial Narrow" w:hAnsi="Arial Narrow"/>
          <w:b/>
          <w:bCs/>
          <w:sz w:val="24"/>
          <w:szCs w:val="24"/>
        </w:rPr>
        <w:t xml:space="preserve">Hospitality Model- </w:t>
      </w:r>
      <w:r w:rsidRPr="001427F1">
        <w:rPr>
          <w:rFonts w:ascii="Arial Narrow" w:hAnsi="Arial Narrow"/>
          <w:sz w:val="24"/>
          <w:szCs w:val="24"/>
        </w:rPr>
        <w:t xml:space="preserve">“customer service”, kind, friendly and </w:t>
      </w:r>
      <w:r w:rsidR="004B7F3A" w:rsidRPr="001427F1">
        <w:rPr>
          <w:rFonts w:ascii="Arial Narrow" w:hAnsi="Arial Narrow"/>
          <w:sz w:val="24"/>
          <w:szCs w:val="24"/>
        </w:rPr>
        <w:t>caring Is</w:t>
      </w:r>
      <w:r w:rsidRPr="001427F1">
        <w:rPr>
          <w:rFonts w:ascii="Arial Narrow" w:hAnsi="Arial Narrow"/>
          <w:sz w:val="24"/>
          <w:szCs w:val="24"/>
        </w:rPr>
        <w:t xml:space="preserve"> KEY to the longevity of the AL </w:t>
      </w:r>
      <w:r w:rsidR="004B7F3A" w:rsidRPr="001427F1">
        <w:rPr>
          <w:rFonts w:ascii="Arial Narrow" w:hAnsi="Arial Narrow"/>
          <w:sz w:val="24"/>
          <w:szCs w:val="24"/>
        </w:rPr>
        <w:t>facility</w:t>
      </w:r>
      <w:r w:rsidR="004B7F3A" w:rsidRPr="001427F1">
        <w:rPr>
          <w:rFonts w:ascii="Arial Narrow" w:hAnsi="Arial Narrow"/>
          <w:b/>
          <w:bCs/>
          <w:sz w:val="24"/>
          <w:szCs w:val="24"/>
        </w:rPr>
        <w:t>.</w:t>
      </w:r>
    </w:p>
    <w:p w14:paraId="2D37ACDA" w14:textId="77777777" w:rsidR="001427F1" w:rsidRPr="001427F1" w:rsidRDefault="001427F1" w:rsidP="001427F1">
      <w:pPr>
        <w:ind w:left="0" w:firstLine="0"/>
        <w:rPr>
          <w:rFonts w:ascii="Arial Narrow" w:hAnsi="Arial Narrow"/>
          <w:sz w:val="24"/>
          <w:szCs w:val="24"/>
        </w:rPr>
      </w:pPr>
    </w:p>
    <w:p w14:paraId="2D37ACDB" w14:textId="77777777" w:rsidR="00FA1443" w:rsidRPr="001427F1" w:rsidRDefault="003C5B24" w:rsidP="001427F1">
      <w:pPr>
        <w:numPr>
          <w:ilvl w:val="0"/>
          <w:numId w:val="3"/>
        </w:numPr>
        <w:rPr>
          <w:rFonts w:ascii="Arial Narrow" w:hAnsi="Arial Narrow"/>
          <w:sz w:val="24"/>
          <w:szCs w:val="24"/>
        </w:rPr>
      </w:pPr>
      <w:r w:rsidRPr="001427F1">
        <w:rPr>
          <w:rFonts w:ascii="Arial Narrow" w:hAnsi="Arial Narrow"/>
          <w:b/>
          <w:bCs/>
          <w:sz w:val="24"/>
          <w:szCs w:val="24"/>
        </w:rPr>
        <w:t xml:space="preserve">ADL’s- </w:t>
      </w:r>
      <w:r w:rsidRPr="001427F1">
        <w:rPr>
          <w:rFonts w:ascii="Arial Narrow" w:hAnsi="Arial Narrow"/>
          <w:sz w:val="24"/>
          <w:szCs w:val="24"/>
        </w:rPr>
        <w:t>(activities of daily living) bathing, dressing, mobility/ transferring, eating, toileting</w:t>
      </w:r>
    </w:p>
    <w:p w14:paraId="2D37ACDC" w14:textId="77777777" w:rsidR="001427F1" w:rsidRDefault="001427F1" w:rsidP="001427F1">
      <w:pPr>
        <w:rPr>
          <w:rFonts w:ascii="Arial Narrow" w:hAnsi="Arial Narrow"/>
          <w:b/>
          <w:bCs/>
          <w:sz w:val="24"/>
          <w:szCs w:val="24"/>
          <w:u w:val="single"/>
        </w:rPr>
      </w:pPr>
    </w:p>
    <w:p w14:paraId="2D37ACDD" w14:textId="72D767C6" w:rsidR="001427F1" w:rsidRPr="001427F1" w:rsidRDefault="00F9775A" w:rsidP="001427F1">
      <w:pPr>
        <w:ind w:left="0" w:firstLine="0"/>
        <w:rPr>
          <w:rFonts w:ascii="Arial Narrow" w:hAnsi="Arial Narrow"/>
          <w:sz w:val="24"/>
          <w:szCs w:val="24"/>
        </w:rPr>
      </w:pPr>
      <w:r>
        <w:rPr>
          <w:rFonts w:ascii="Arial Narrow" w:hAnsi="Arial Narrow"/>
          <w:b/>
          <w:bCs/>
          <w:sz w:val="24"/>
          <w:szCs w:val="24"/>
          <w:u w:val="single"/>
        </w:rPr>
        <w:t xml:space="preserve">Define and Discuss </w:t>
      </w:r>
      <w:r w:rsidR="001427F1" w:rsidRPr="001427F1">
        <w:rPr>
          <w:rFonts w:ascii="Arial Narrow" w:hAnsi="Arial Narrow"/>
          <w:b/>
          <w:bCs/>
          <w:sz w:val="24"/>
          <w:szCs w:val="24"/>
          <w:u w:val="single"/>
        </w:rPr>
        <w:t xml:space="preserve">the following </w:t>
      </w:r>
      <w:r w:rsidR="00E23F3E">
        <w:rPr>
          <w:rFonts w:ascii="Arial Narrow" w:hAnsi="Arial Narrow"/>
          <w:b/>
          <w:bCs/>
          <w:sz w:val="24"/>
          <w:szCs w:val="24"/>
          <w:u w:val="single"/>
        </w:rPr>
        <w:t>t</w:t>
      </w:r>
      <w:r w:rsidR="001427F1" w:rsidRPr="001427F1">
        <w:rPr>
          <w:rFonts w:ascii="Arial Narrow" w:hAnsi="Arial Narrow"/>
          <w:b/>
          <w:bCs/>
          <w:sz w:val="24"/>
          <w:szCs w:val="24"/>
          <w:u w:val="single"/>
        </w:rPr>
        <w:t>erms:</w:t>
      </w:r>
      <w:r w:rsidR="001427F1" w:rsidRPr="001427F1">
        <w:rPr>
          <w:rFonts w:ascii="Arial Narrow" w:hAnsi="Arial Narrow"/>
          <w:sz w:val="24"/>
          <w:szCs w:val="24"/>
          <w:u w:val="single"/>
        </w:rPr>
        <w:t xml:space="preserve"> </w:t>
      </w:r>
    </w:p>
    <w:p w14:paraId="2D37ACDE" w14:textId="77777777" w:rsidR="00FA1443" w:rsidRPr="001427F1" w:rsidRDefault="003C5B24" w:rsidP="001427F1">
      <w:pPr>
        <w:numPr>
          <w:ilvl w:val="0"/>
          <w:numId w:val="4"/>
        </w:numPr>
        <w:rPr>
          <w:rFonts w:ascii="Arial Narrow" w:hAnsi="Arial Narrow"/>
          <w:sz w:val="24"/>
          <w:szCs w:val="24"/>
        </w:rPr>
      </w:pPr>
      <w:r w:rsidRPr="001427F1">
        <w:rPr>
          <w:rFonts w:ascii="Arial Narrow" w:hAnsi="Arial Narrow"/>
          <w:sz w:val="24"/>
          <w:szCs w:val="24"/>
        </w:rPr>
        <w:t>Advance directive-</w:t>
      </w:r>
    </w:p>
    <w:p w14:paraId="2D37ACDF" w14:textId="77777777" w:rsidR="00FA1443" w:rsidRPr="001427F1" w:rsidRDefault="003C5B24" w:rsidP="001427F1">
      <w:pPr>
        <w:numPr>
          <w:ilvl w:val="0"/>
          <w:numId w:val="4"/>
        </w:numPr>
        <w:rPr>
          <w:rFonts w:ascii="Arial Narrow" w:hAnsi="Arial Narrow"/>
          <w:sz w:val="24"/>
          <w:szCs w:val="24"/>
        </w:rPr>
      </w:pPr>
      <w:r w:rsidRPr="001427F1">
        <w:rPr>
          <w:rFonts w:ascii="Arial Narrow" w:hAnsi="Arial Narrow"/>
          <w:sz w:val="24"/>
          <w:szCs w:val="24"/>
        </w:rPr>
        <w:t>Conservator-</w:t>
      </w:r>
    </w:p>
    <w:p w14:paraId="2D37ACE0" w14:textId="77777777" w:rsidR="00FA1443" w:rsidRPr="001427F1" w:rsidRDefault="003C5B24" w:rsidP="001427F1">
      <w:pPr>
        <w:numPr>
          <w:ilvl w:val="0"/>
          <w:numId w:val="4"/>
        </w:numPr>
        <w:rPr>
          <w:rFonts w:ascii="Arial Narrow" w:hAnsi="Arial Narrow"/>
          <w:sz w:val="24"/>
          <w:szCs w:val="24"/>
        </w:rPr>
      </w:pPr>
      <w:r w:rsidRPr="001427F1">
        <w:rPr>
          <w:rFonts w:ascii="Arial Narrow" w:hAnsi="Arial Narrow"/>
          <w:sz w:val="24"/>
          <w:szCs w:val="24"/>
        </w:rPr>
        <w:t>DNR ( Do Not Resuscitate</w:t>
      </w:r>
      <w:r w:rsidR="00530D9B">
        <w:rPr>
          <w:rFonts w:ascii="Arial Narrow" w:hAnsi="Arial Narrow"/>
          <w:sz w:val="24"/>
          <w:szCs w:val="24"/>
        </w:rPr>
        <w:t>)</w:t>
      </w:r>
    </w:p>
    <w:p w14:paraId="2D37ACE1" w14:textId="77777777" w:rsidR="00FA1443" w:rsidRPr="001427F1" w:rsidRDefault="003C5B24" w:rsidP="001427F1">
      <w:pPr>
        <w:numPr>
          <w:ilvl w:val="0"/>
          <w:numId w:val="4"/>
        </w:numPr>
        <w:rPr>
          <w:rFonts w:ascii="Arial Narrow" w:hAnsi="Arial Narrow"/>
          <w:sz w:val="24"/>
          <w:szCs w:val="24"/>
        </w:rPr>
      </w:pPr>
      <w:r w:rsidRPr="001427F1">
        <w:rPr>
          <w:rFonts w:ascii="Arial Narrow" w:hAnsi="Arial Narrow"/>
          <w:sz w:val="24"/>
          <w:szCs w:val="24"/>
        </w:rPr>
        <w:t>Durable Power of attorney</w:t>
      </w:r>
    </w:p>
    <w:p w14:paraId="2D37ACE2" w14:textId="77777777" w:rsidR="00FA1443" w:rsidRPr="001427F1" w:rsidRDefault="003C5B24" w:rsidP="001427F1">
      <w:pPr>
        <w:numPr>
          <w:ilvl w:val="0"/>
          <w:numId w:val="4"/>
        </w:numPr>
        <w:rPr>
          <w:rFonts w:ascii="Arial Narrow" w:hAnsi="Arial Narrow"/>
          <w:sz w:val="24"/>
          <w:szCs w:val="24"/>
        </w:rPr>
      </w:pPr>
      <w:r w:rsidRPr="001427F1">
        <w:rPr>
          <w:rFonts w:ascii="Arial Narrow" w:hAnsi="Arial Narrow"/>
          <w:sz w:val="24"/>
          <w:szCs w:val="24"/>
        </w:rPr>
        <w:t>Guardian</w:t>
      </w:r>
    </w:p>
    <w:p w14:paraId="2D37ACE3" w14:textId="77777777" w:rsidR="001427F1" w:rsidRDefault="003C5B24" w:rsidP="001427F1">
      <w:pPr>
        <w:numPr>
          <w:ilvl w:val="0"/>
          <w:numId w:val="4"/>
        </w:numPr>
        <w:rPr>
          <w:rFonts w:ascii="Arial Narrow" w:hAnsi="Arial Narrow"/>
          <w:sz w:val="24"/>
          <w:szCs w:val="24"/>
        </w:rPr>
      </w:pPr>
      <w:r w:rsidRPr="001427F1">
        <w:rPr>
          <w:rFonts w:ascii="Arial Narrow" w:hAnsi="Arial Narrow"/>
          <w:sz w:val="24"/>
          <w:szCs w:val="24"/>
        </w:rPr>
        <w:t>Living Will</w:t>
      </w:r>
    </w:p>
    <w:p w14:paraId="2D37ACE4" w14:textId="77777777" w:rsidR="001427F1" w:rsidRDefault="001427F1" w:rsidP="001427F1">
      <w:pPr>
        <w:numPr>
          <w:ilvl w:val="0"/>
          <w:numId w:val="4"/>
        </w:numPr>
        <w:rPr>
          <w:rFonts w:ascii="Arial Narrow" w:hAnsi="Arial Narrow"/>
          <w:sz w:val="24"/>
          <w:szCs w:val="24"/>
        </w:rPr>
      </w:pPr>
      <w:r w:rsidRPr="001427F1">
        <w:rPr>
          <w:rFonts w:ascii="Arial Narrow" w:hAnsi="Arial Narrow"/>
          <w:sz w:val="24"/>
          <w:szCs w:val="24"/>
        </w:rPr>
        <w:t>Power of attorney</w:t>
      </w:r>
    </w:p>
    <w:p w14:paraId="2D37ACE5" w14:textId="77777777" w:rsidR="001427F1" w:rsidRDefault="001427F1" w:rsidP="001427F1">
      <w:pPr>
        <w:ind w:left="0" w:firstLine="0"/>
        <w:rPr>
          <w:rFonts w:ascii="Arial Narrow" w:hAnsi="Arial Narrow"/>
          <w:sz w:val="24"/>
          <w:szCs w:val="24"/>
        </w:rPr>
      </w:pPr>
    </w:p>
    <w:p w14:paraId="2D37ACE6" w14:textId="77777777" w:rsidR="001427F1" w:rsidRPr="001427F1" w:rsidRDefault="001427F1" w:rsidP="001427F1">
      <w:pPr>
        <w:ind w:left="0" w:firstLine="0"/>
        <w:rPr>
          <w:rFonts w:ascii="Arial Narrow" w:hAnsi="Arial Narrow"/>
          <w:b/>
          <w:sz w:val="28"/>
          <w:szCs w:val="28"/>
        </w:rPr>
      </w:pPr>
      <w:r w:rsidRPr="001427F1">
        <w:rPr>
          <w:rFonts w:ascii="Arial Narrow" w:hAnsi="Arial Narrow"/>
          <w:b/>
          <w:sz w:val="28"/>
          <w:szCs w:val="28"/>
        </w:rPr>
        <w:t xml:space="preserve">R9-10-101. Definitions </w:t>
      </w:r>
    </w:p>
    <w:p w14:paraId="2D37ACE7" w14:textId="77777777" w:rsidR="00FA1443" w:rsidRDefault="003C5B24" w:rsidP="001427F1">
      <w:pPr>
        <w:numPr>
          <w:ilvl w:val="0"/>
          <w:numId w:val="5"/>
        </w:numPr>
        <w:rPr>
          <w:rFonts w:ascii="Arial Narrow" w:hAnsi="Arial Narrow"/>
          <w:sz w:val="24"/>
          <w:szCs w:val="24"/>
        </w:rPr>
      </w:pPr>
      <w:r w:rsidRPr="001427F1">
        <w:rPr>
          <w:rFonts w:ascii="Arial Narrow" w:hAnsi="Arial Narrow"/>
          <w:sz w:val="24"/>
          <w:szCs w:val="24"/>
        </w:rPr>
        <w:t>"</w:t>
      </w:r>
      <w:r w:rsidRPr="0087508A">
        <w:rPr>
          <w:rFonts w:ascii="Arial Narrow" w:hAnsi="Arial Narrow"/>
          <w:b/>
          <w:sz w:val="24"/>
          <w:szCs w:val="24"/>
          <w:u w:val="single"/>
        </w:rPr>
        <w:t>Activities of daily living</w:t>
      </w:r>
      <w:r w:rsidRPr="001427F1">
        <w:rPr>
          <w:rFonts w:ascii="Arial Narrow" w:hAnsi="Arial Narrow"/>
          <w:sz w:val="24"/>
          <w:szCs w:val="24"/>
        </w:rPr>
        <w:t xml:space="preserve">" means ambulating, bathing, toileting, </w:t>
      </w:r>
      <w:r w:rsidRPr="001427F1">
        <w:rPr>
          <w:rFonts w:ascii="Arial Narrow" w:hAnsi="Arial Narrow"/>
          <w:sz w:val="24"/>
          <w:szCs w:val="24"/>
          <w:u w:val="single"/>
        </w:rPr>
        <w:t>grooming</w:t>
      </w:r>
      <w:r w:rsidRPr="001427F1">
        <w:rPr>
          <w:rFonts w:ascii="Arial Narrow" w:hAnsi="Arial Narrow"/>
          <w:sz w:val="24"/>
          <w:szCs w:val="24"/>
        </w:rPr>
        <w:t xml:space="preserve">, eating, and getting in or out of a bed or a chair. </w:t>
      </w:r>
    </w:p>
    <w:p w14:paraId="2D37ACE8" w14:textId="77777777" w:rsidR="001427F1" w:rsidRPr="001427F1" w:rsidRDefault="001427F1" w:rsidP="001427F1">
      <w:pPr>
        <w:ind w:firstLine="0"/>
        <w:rPr>
          <w:rFonts w:ascii="Arial Narrow" w:hAnsi="Arial Narrow"/>
          <w:sz w:val="24"/>
          <w:szCs w:val="24"/>
        </w:rPr>
      </w:pPr>
    </w:p>
    <w:p w14:paraId="2D37ACE9" w14:textId="77777777" w:rsidR="00FA1443" w:rsidRDefault="003C5B24" w:rsidP="001427F1">
      <w:pPr>
        <w:numPr>
          <w:ilvl w:val="0"/>
          <w:numId w:val="5"/>
        </w:numPr>
        <w:rPr>
          <w:rFonts w:ascii="Arial Narrow" w:hAnsi="Arial Narrow"/>
          <w:sz w:val="24"/>
          <w:szCs w:val="24"/>
        </w:rPr>
      </w:pPr>
      <w:r w:rsidRPr="001427F1">
        <w:rPr>
          <w:rFonts w:ascii="Arial Narrow" w:hAnsi="Arial Narrow"/>
          <w:sz w:val="24"/>
          <w:szCs w:val="24"/>
        </w:rPr>
        <w:t>"</w:t>
      </w:r>
      <w:r w:rsidRPr="0087508A">
        <w:rPr>
          <w:rFonts w:ascii="Arial Narrow" w:hAnsi="Arial Narrow"/>
          <w:b/>
          <w:sz w:val="24"/>
          <w:szCs w:val="24"/>
          <w:u w:val="single"/>
        </w:rPr>
        <w:t>Daily living skills</w:t>
      </w:r>
      <w:r w:rsidRPr="001427F1">
        <w:rPr>
          <w:rFonts w:ascii="Arial Narrow" w:hAnsi="Arial Narrow"/>
          <w:b/>
          <w:sz w:val="24"/>
          <w:szCs w:val="24"/>
        </w:rPr>
        <w:t>"</w:t>
      </w:r>
      <w:r w:rsidRPr="001427F1">
        <w:rPr>
          <w:rFonts w:ascii="Arial Narrow" w:hAnsi="Arial Narrow"/>
          <w:sz w:val="24"/>
          <w:szCs w:val="24"/>
        </w:rPr>
        <w:t xml:space="preserve"> means activities necessary for an individual to live independently and include meal preparation, laundry, housecleaning, home maintenance, money management, and appropriate social interactions. </w:t>
      </w:r>
    </w:p>
    <w:p w14:paraId="2D37ACEA" w14:textId="77777777" w:rsidR="001427F1" w:rsidRDefault="001427F1" w:rsidP="001427F1">
      <w:pPr>
        <w:pStyle w:val="ListParagraph"/>
        <w:rPr>
          <w:rFonts w:ascii="Arial Narrow" w:hAnsi="Arial Narrow"/>
          <w:sz w:val="24"/>
          <w:szCs w:val="24"/>
        </w:rPr>
      </w:pPr>
    </w:p>
    <w:p w14:paraId="412F0AE9" w14:textId="77777777" w:rsidR="00456B95" w:rsidRPr="00E042F7" w:rsidRDefault="00456B95" w:rsidP="00456B95">
      <w:pPr>
        <w:rPr>
          <w:b/>
          <w:bCs/>
          <w:u w:val="single"/>
        </w:rPr>
      </w:pPr>
      <w:r w:rsidRPr="00E042F7">
        <w:rPr>
          <w:b/>
          <w:bCs/>
          <w:u w:val="single"/>
        </w:rPr>
        <w:t>R9-10-803. A. 10              Administration</w:t>
      </w:r>
    </w:p>
    <w:p w14:paraId="2D37ACEB" w14:textId="44C2637D" w:rsidR="001427F1" w:rsidRDefault="00456B95" w:rsidP="00456B95">
      <w:r w:rsidRPr="00B55F31">
        <w:t>A governing authority shall:</w:t>
      </w:r>
      <w:r>
        <w:t xml:space="preserve"> </w:t>
      </w:r>
      <w:r w:rsidRPr="00B55F31">
        <w:t>Ensure the health, safety, or welfare of a resident is not placed at risk of harm</w:t>
      </w:r>
    </w:p>
    <w:p w14:paraId="63752D3C" w14:textId="77777777" w:rsidR="00456B95" w:rsidRDefault="00456B95" w:rsidP="00456B95">
      <w:pPr>
        <w:rPr>
          <w:rFonts w:ascii="Arial Narrow" w:hAnsi="Arial Narrow"/>
          <w:sz w:val="24"/>
          <w:szCs w:val="24"/>
        </w:rPr>
      </w:pPr>
    </w:p>
    <w:p w14:paraId="2D37ACEC" w14:textId="77777777" w:rsidR="001427F1" w:rsidRDefault="000D39C8" w:rsidP="0072086B">
      <w:pPr>
        <w:pStyle w:val="Heading1"/>
        <w:rPr>
          <w:rFonts w:ascii="Arial Narrow" w:hAnsi="Arial Narrow"/>
          <w:color w:val="auto"/>
        </w:rPr>
      </w:pPr>
      <w:bookmarkStart w:id="6" w:name="_Toc211875338"/>
      <w:r>
        <w:rPr>
          <w:rFonts w:ascii="Arial Narrow" w:hAnsi="Arial Narrow"/>
          <w:color w:val="auto"/>
        </w:rPr>
        <w:lastRenderedPageBreak/>
        <w:t xml:space="preserve">ARS36-401 </w:t>
      </w:r>
      <w:r w:rsidR="001427F1" w:rsidRPr="0072086B">
        <w:rPr>
          <w:rFonts w:ascii="Arial Narrow" w:hAnsi="Arial Narrow"/>
          <w:color w:val="auto"/>
        </w:rPr>
        <w:t>State regulation definitions:  “Levels of Care”</w:t>
      </w:r>
      <w:bookmarkEnd w:id="6"/>
    </w:p>
    <w:p w14:paraId="596DAEB9" w14:textId="77777777" w:rsidR="00F9775A" w:rsidRPr="00F9775A" w:rsidRDefault="00F9775A" w:rsidP="00F9775A"/>
    <w:p w14:paraId="2D37ACED" w14:textId="77777777" w:rsidR="00FA1443" w:rsidRPr="00AA14F4" w:rsidRDefault="003C5B24" w:rsidP="001427F1">
      <w:pPr>
        <w:numPr>
          <w:ilvl w:val="0"/>
          <w:numId w:val="6"/>
        </w:numPr>
        <w:rPr>
          <w:rFonts w:ascii="Arial Narrow" w:hAnsi="Arial Narrow"/>
        </w:rPr>
      </w:pPr>
      <w:r w:rsidRPr="00AA14F4">
        <w:rPr>
          <w:rFonts w:ascii="Arial Narrow" w:hAnsi="Arial Narrow"/>
          <w:b/>
          <w:bCs/>
          <w:u w:val="single"/>
        </w:rPr>
        <w:t>Supervisory Care Services</w:t>
      </w:r>
      <w:r w:rsidRPr="00AA14F4">
        <w:rPr>
          <w:rFonts w:ascii="Arial Narrow" w:hAnsi="Arial Narrow"/>
          <w:u w:val="single"/>
        </w:rPr>
        <w:t>:</w:t>
      </w:r>
      <w:r w:rsidRPr="00AA14F4">
        <w:rPr>
          <w:rFonts w:ascii="Arial Narrow" w:hAnsi="Arial Narrow"/>
        </w:rPr>
        <w:t xml:space="preserve"> Means general supervision, including daily awareness of resident functioning, and continuing needs, the ability to intervene in a crisis and assistance in the self-administration of prescribed medications.</w:t>
      </w:r>
    </w:p>
    <w:p w14:paraId="2D37ACEE" w14:textId="77777777" w:rsidR="00076CBF" w:rsidRPr="00AA14F4" w:rsidRDefault="00076CBF" w:rsidP="00076CBF">
      <w:pPr>
        <w:ind w:firstLine="0"/>
        <w:rPr>
          <w:rFonts w:ascii="Arial Narrow" w:hAnsi="Arial Narrow"/>
        </w:rPr>
      </w:pPr>
    </w:p>
    <w:p w14:paraId="2D37ACEF" w14:textId="77777777" w:rsidR="00FA1443" w:rsidRPr="00AA14F4" w:rsidRDefault="003C5B24" w:rsidP="001427F1">
      <w:pPr>
        <w:numPr>
          <w:ilvl w:val="0"/>
          <w:numId w:val="6"/>
        </w:numPr>
        <w:rPr>
          <w:rFonts w:ascii="Arial Narrow" w:hAnsi="Arial Narrow"/>
        </w:rPr>
      </w:pPr>
      <w:r w:rsidRPr="00AA14F4">
        <w:rPr>
          <w:rFonts w:ascii="Arial Narrow" w:hAnsi="Arial Narrow"/>
          <w:b/>
          <w:bCs/>
          <w:u w:val="single"/>
        </w:rPr>
        <w:t>Personal Care Services</w:t>
      </w:r>
      <w:r w:rsidRPr="00AA14F4">
        <w:rPr>
          <w:rFonts w:ascii="Arial Narrow" w:hAnsi="Arial Narrow"/>
          <w:u w:val="single"/>
        </w:rPr>
        <w:t xml:space="preserve">:  </w:t>
      </w:r>
      <w:r w:rsidRPr="00AA14F4">
        <w:rPr>
          <w:rFonts w:ascii="Arial Narrow" w:hAnsi="Arial Narrow"/>
        </w:rPr>
        <w:t>Means assistance with Activities of Daily living that can be performed by persons without professional skills or professional training and includes the coordination or provision of intermittent nursing services and the administration of medications and treatments by a nurse or as otherwise provided by law.</w:t>
      </w:r>
    </w:p>
    <w:p w14:paraId="2D37ACF0" w14:textId="77777777" w:rsidR="00076CBF" w:rsidRPr="00AA14F4" w:rsidRDefault="00076CBF" w:rsidP="00076CBF">
      <w:pPr>
        <w:ind w:firstLine="0"/>
        <w:rPr>
          <w:rFonts w:ascii="Arial Narrow" w:hAnsi="Arial Narrow"/>
        </w:rPr>
      </w:pPr>
    </w:p>
    <w:p w14:paraId="2D37ACF1" w14:textId="77777777" w:rsidR="00FA1443" w:rsidRPr="00AA14F4" w:rsidRDefault="003C5B24" w:rsidP="001427F1">
      <w:pPr>
        <w:numPr>
          <w:ilvl w:val="0"/>
          <w:numId w:val="6"/>
        </w:numPr>
        <w:rPr>
          <w:rFonts w:ascii="Arial Narrow" w:hAnsi="Arial Narrow"/>
        </w:rPr>
      </w:pPr>
      <w:r w:rsidRPr="00AA14F4">
        <w:rPr>
          <w:rFonts w:ascii="Arial Narrow" w:hAnsi="Arial Narrow"/>
          <w:b/>
          <w:bCs/>
          <w:u w:val="single"/>
        </w:rPr>
        <w:t xml:space="preserve">Directed Care </w:t>
      </w:r>
      <w:r w:rsidR="004B7F3A" w:rsidRPr="00AA14F4">
        <w:rPr>
          <w:rFonts w:ascii="Arial Narrow" w:hAnsi="Arial Narrow"/>
          <w:b/>
          <w:bCs/>
          <w:u w:val="single"/>
        </w:rPr>
        <w:t>Services:</w:t>
      </w:r>
      <w:r w:rsidRPr="00AA14F4">
        <w:rPr>
          <w:rFonts w:ascii="Arial Narrow" w:hAnsi="Arial Narrow"/>
        </w:rPr>
        <w:t xml:space="preserve"> Means programs and services including personal care services provided to persons who are incapable of recognizing danger, summoning assistance, expressing need of making basic care decisions.</w:t>
      </w:r>
    </w:p>
    <w:p w14:paraId="08F93A0C" w14:textId="77777777" w:rsidR="00826EEB" w:rsidRPr="00AA14F4" w:rsidRDefault="00826EEB" w:rsidP="00826EEB">
      <w:pPr>
        <w:pStyle w:val="ListParagraph"/>
        <w:rPr>
          <w:rFonts w:ascii="Arial Narrow" w:hAnsi="Arial Narrow"/>
        </w:rPr>
      </w:pPr>
    </w:p>
    <w:p w14:paraId="75FC5D74" w14:textId="77777777" w:rsidR="00F9775A" w:rsidRPr="00AA14F4" w:rsidRDefault="00F9775A" w:rsidP="00F9775A">
      <w:pPr>
        <w:pStyle w:val="ListParagraph"/>
        <w:numPr>
          <w:ilvl w:val="0"/>
          <w:numId w:val="6"/>
        </w:numPr>
        <w:rPr>
          <w:rFonts w:ascii="Arial Narrow" w:hAnsi="Arial Narrow"/>
        </w:rPr>
      </w:pPr>
      <w:r w:rsidRPr="00AA14F4">
        <w:rPr>
          <w:rFonts w:ascii="Arial Narrow" w:hAnsi="Arial Narrow"/>
          <w:b/>
          <w:bCs/>
          <w:u w:val="single"/>
        </w:rPr>
        <w:t>Memory Care Services</w:t>
      </w:r>
      <w:r w:rsidRPr="00AA14F4">
        <w:rPr>
          <w:rFonts w:ascii="Arial Narrow" w:hAnsi="Arial Narrow"/>
          <w:b/>
          <w:bCs/>
        </w:rPr>
        <w:t xml:space="preserve">: </w:t>
      </w:r>
      <w:r w:rsidRPr="00AA14F4">
        <w:rPr>
          <w:b/>
          <w:bCs/>
        </w:rPr>
        <w:t>"</w:t>
      </w:r>
      <w:r w:rsidRPr="00AA14F4">
        <w:rPr>
          <w:rFonts w:ascii="Arial Narrow" w:hAnsi="Arial Narrow"/>
        </w:rPr>
        <w:t>Memory care services" means the same as defined in A.R.S. § 36-405.03(D).</w:t>
      </w:r>
    </w:p>
    <w:p w14:paraId="6D9A13BD" w14:textId="77777777" w:rsidR="00F9775A" w:rsidRPr="00AA14F4" w:rsidRDefault="00F9775A" w:rsidP="00F9775A">
      <w:pPr>
        <w:pStyle w:val="ListParagraph"/>
        <w:numPr>
          <w:ilvl w:val="0"/>
          <w:numId w:val="6"/>
        </w:numPr>
        <w:rPr>
          <w:b/>
          <w:bCs/>
        </w:rPr>
      </w:pPr>
      <w:r w:rsidRPr="00AA14F4">
        <w:rPr>
          <w:rFonts w:ascii="Arial Narrow" w:hAnsi="Arial Narrow"/>
        </w:rPr>
        <w:t>"memory care services" means services that support individuals with dementia and other progressive and neurodegenerative brain disorders, including specialized environmental features, care planning, directed care services, medication administration services, specialized accommodations, activity programming or other services required by the department in rule</w:t>
      </w:r>
      <w:r w:rsidRPr="00AA14F4">
        <w:rPr>
          <w:b/>
          <w:bCs/>
        </w:rPr>
        <w:t>.</w:t>
      </w:r>
    </w:p>
    <w:p w14:paraId="6889C937" w14:textId="77777777" w:rsidR="00826EEB" w:rsidRPr="001427F1" w:rsidRDefault="00826EEB" w:rsidP="00F9775A">
      <w:pPr>
        <w:ind w:firstLine="0"/>
        <w:rPr>
          <w:rFonts w:ascii="Arial Narrow" w:hAnsi="Arial Narrow"/>
          <w:sz w:val="24"/>
          <w:szCs w:val="24"/>
        </w:rPr>
      </w:pPr>
    </w:p>
    <w:p w14:paraId="2D37ACF2" w14:textId="77777777" w:rsidR="00076CBF" w:rsidRPr="00076CBF" w:rsidRDefault="003C5B24" w:rsidP="00076CBF">
      <w:pPr>
        <w:numPr>
          <w:ilvl w:val="0"/>
          <w:numId w:val="6"/>
        </w:numPr>
        <w:rPr>
          <w:rFonts w:ascii="Arial Narrow" w:hAnsi="Arial Narrow"/>
          <w:sz w:val="24"/>
          <w:szCs w:val="24"/>
        </w:rPr>
      </w:pPr>
      <w:r w:rsidRPr="001427F1">
        <w:rPr>
          <w:rFonts w:ascii="Arial Narrow" w:hAnsi="Arial Narrow"/>
          <w:i/>
          <w:iCs/>
          <w:sz w:val="24"/>
          <w:szCs w:val="24"/>
          <w:u w:val="single"/>
        </w:rPr>
        <w:t>All levels we must</w:t>
      </w:r>
      <w:r w:rsidRPr="001427F1">
        <w:rPr>
          <w:rFonts w:ascii="Arial Narrow" w:hAnsi="Arial Narrow"/>
          <w:i/>
          <w:iCs/>
          <w:sz w:val="24"/>
          <w:szCs w:val="24"/>
        </w:rPr>
        <w:t>: promote and support dignity, individuality, independence, self- determination, privacy and choice</w:t>
      </w:r>
    </w:p>
    <w:p w14:paraId="2D37ACF4" w14:textId="77777777" w:rsidR="00076CBF" w:rsidRPr="00076CBF" w:rsidRDefault="00076CBF" w:rsidP="00076CBF">
      <w:pPr>
        <w:ind w:left="0" w:firstLine="0"/>
        <w:rPr>
          <w:rFonts w:ascii="Arial Narrow" w:hAnsi="Arial Narrow"/>
          <w:sz w:val="24"/>
          <w:szCs w:val="24"/>
        </w:rPr>
      </w:pPr>
      <w:r>
        <w:rPr>
          <w:rFonts w:ascii="Arial Narrow" w:hAnsi="Arial Narrow"/>
          <w:b/>
          <w:bCs/>
          <w:sz w:val="28"/>
          <w:szCs w:val="28"/>
        </w:rPr>
        <w:t>P</w:t>
      </w:r>
      <w:r w:rsidRPr="00076CBF">
        <w:rPr>
          <w:rFonts w:ascii="Arial Narrow" w:hAnsi="Arial Narrow"/>
          <w:b/>
          <w:bCs/>
          <w:sz w:val="28"/>
          <w:szCs w:val="28"/>
        </w:rPr>
        <w:t>ROFILE of the AL resident:</w:t>
      </w:r>
    </w:p>
    <w:p w14:paraId="2D37ACF5" w14:textId="77777777" w:rsidR="00FA1443" w:rsidRPr="00076CBF" w:rsidRDefault="003C5B24" w:rsidP="00076CBF">
      <w:pPr>
        <w:numPr>
          <w:ilvl w:val="0"/>
          <w:numId w:val="7"/>
        </w:numPr>
        <w:rPr>
          <w:rFonts w:ascii="Arial Narrow" w:hAnsi="Arial Narrow"/>
          <w:sz w:val="24"/>
          <w:szCs w:val="24"/>
        </w:rPr>
      </w:pPr>
      <w:r w:rsidRPr="00076CBF">
        <w:rPr>
          <w:rFonts w:ascii="Arial Narrow" w:hAnsi="Arial Narrow"/>
          <w:sz w:val="24"/>
          <w:szCs w:val="24"/>
        </w:rPr>
        <w:t>Average age 85 years old</w:t>
      </w:r>
    </w:p>
    <w:p w14:paraId="2D37ACF6" w14:textId="77777777" w:rsidR="00FA1443" w:rsidRPr="00076CBF" w:rsidRDefault="003C5B24" w:rsidP="00076CBF">
      <w:pPr>
        <w:numPr>
          <w:ilvl w:val="0"/>
          <w:numId w:val="7"/>
        </w:numPr>
        <w:rPr>
          <w:rFonts w:ascii="Arial Narrow" w:hAnsi="Arial Narrow"/>
          <w:sz w:val="24"/>
          <w:szCs w:val="24"/>
        </w:rPr>
      </w:pPr>
      <w:r w:rsidRPr="00076CBF">
        <w:rPr>
          <w:rFonts w:ascii="Arial Narrow" w:hAnsi="Arial Narrow"/>
          <w:sz w:val="24"/>
          <w:szCs w:val="24"/>
        </w:rPr>
        <w:t>Only about 24 % are male</w:t>
      </w:r>
    </w:p>
    <w:p w14:paraId="2D37ACF7" w14:textId="77777777" w:rsidR="00FA1443" w:rsidRPr="00076CBF" w:rsidRDefault="003C5B24" w:rsidP="00076CBF">
      <w:pPr>
        <w:numPr>
          <w:ilvl w:val="0"/>
          <w:numId w:val="7"/>
        </w:numPr>
        <w:rPr>
          <w:rFonts w:ascii="Arial Narrow" w:hAnsi="Arial Narrow"/>
          <w:sz w:val="24"/>
          <w:szCs w:val="24"/>
        </w:rPr>
      </w:pPr>
      <w:r w:rsidRPr="00076CBF">
        <w:rPr>
          <w:rFonts w:ascii="Arial Narrow" w:hAnsi="Arial Narrow"/>
          <w:sz w:val="24"/>
          <w:szCs w:val="24"/>
        </w:rPr>
        <w:t>Will need assistance with 2 or more ADL’s</w:t>
      </w:r>
    </w:p>
    <w:p w14:paraId="2D37ACF8" w14:textId="77777777" w:rsidR="00FA1443" w:rsidRPr="00076CBF" w:rsidRDefault="003C5B24" w:rsidP="00076CBF">
      <w:pPr>
        <w:numPr>
          <w:ilvl w:val="0"/>
          <w:numId w:val="7"/>
        </w:numPr>
        <w:rPr>
          <w:rFonts w:ascii="Arial Narrow" w:hAnsi="Arial Narrow"/>
          <w:sz w:val="24"/>
          <w:szCs w:val="24"/>
        </w:rPr>
      </w:pPr>
      <w:r w:rsidRPr="00076CBF">
        <w:rPr>
          <w:rFonts w:ascii="Arial Narrow" w:hAnsi="Arial Narrow"/>
          <w:sz w:val="24"/>
          <w:szCs w:val="24"/>
        </w:rPr>
        <w:t>More than 68% need assistance w/ bathing</w:t>
      </w:r>
    </w:p>
    <w:p w14:paraId="2D37ACF9" w14:textId="77777777" w:rsidR="00FA1443" w:rsidRPr="00076CBF" w:rsidRDefault="00B73B45" w:rsidP="00076CBF">
      <w:pPr>
        <w:numPr>
          <w:ilvl w:val="0"/>
          <w:numId w:val="7"/>
        </w:numPr>
        <w:rPr>
          <w:rFonts w:ascii="Arial Narrow" w:hAnsi="Arial Narrow"/>
          <w:sz w:val="24"/>
          <w:szCs w:val="24"/>
        </w:rPr>
      </w:pPr>
      <w:r w:rsidRPr="00076CBF">
        <w:rPr>
          <w:rFonts w:ascii="Arial Narrow" w:hAnsi="Arial Narrow"/>
          <w:sz w:val="24"/>
          <w:szCs w:val="24"/>
        </w:rPr>
        <w:t>Approx</w:t>
      </w:r>
      <w:r>
        <w:rPr>
          <w:rFonts w:ascii="Arial Narrow" w:hAnsi="Arial Narrow"/>
          <w:sz w:val="24"/>
          <w:szCs w:val="24"/>
        </w:rPr>
        <w:t>imate</w:t>
      </w:r>
      <w:r w:rsidRPr="00076CBF">
        <w:rPr>
          <w:rFonts w:ascii="Arial Narrow" w:hAnsi="Arial Narrow"/>
          <w:sz w:val="24"/>
          <w:szCs w:val="24"/>
        </w:rPr>
        <w:t>ly</w:t>
      </w:r>
      <w:r w:rsidR="003C5B24" w:rsidRPr="00076CBF">
        <w:rPr>
          <w:rFonts w:ascii="Arial Narrow" w:hAnsi="Arial Narrow"/>
          <w:sz w:val="24"/>
          <w:szCs w:val="24"/>
        </w:rPr>
        <w:t xml:space="preserve"> 86% need assistance w/ meds</w:t>
      </w:r>
    </w:p>
    <w:p w14:paraId="2D37ACFA" w14:textId="77777777" w:rsidR="00FA1443" w:rsidRPr="00076CBF" w:rsidRDefault="003C5B24" w:rsidP="00076CBF">
      <w:pPr>
        <w:numPr>
          <w:ilvl w:val="0"/>
          <w:numId w:val="7"/>
        </w:numPr>
        <w:rPr>
          <w:rFonts w:ascii="Arial Narrow" w:hAnsi="Arial Narrow"/>
          <w:sz w:val="24"/>
          <w:szCs w:val="24"/>
        </w:rPr>
      </w:pPr>
      <w:r w:rsidRPr="00076CBF">
        <w:rPr>
          <w:rFonts w:ascii="Arial Narrow" w:hAnsi="Arial Narrow"/>
          <w:sz w:val="24"/>
          <w:szCs w:val="24"/>
        </w:rPr>
        <w:t xml:space="preserve">Dementia specific facilities – residents will require more assistance </w:t>
      </w:r>
    </w:p>
    <w:p w14:paraId="2D37ACFB" w14:textId="77777777" w:rsidR="00FA1443" w:rsidRPr="00076CBF" w:rsidRDefault="003C5B24" w:rsidP="00076CBF">
      <w:pPr>
        <w:numPr>
          <w:ilvl w:val="0"/>
          <w:numId w:val="7"/>
        </w:numPr>
        <w:rPr>
          <w:rFonts w:ascii="Arial Narrow" w:hAnsi="Arial Narrow"/>
          <w:sz w:val="24"/>
          <w:szCs w:val="24"/>
        </w:rPr>
      </w:pPr>
      <w:r w:rsidRPr="00076CBF">
        <w:rPr>
          <w:rFonts w:ascii="Arial Narrow" w:hAnsi="Arial Narrow"/>
          <w:sz w:val="24"/>
          <w:szCs w:val="24"/>
        </w:rPr>
        <w:t>Usually have one or more “chronic illness”</w:t>
      </w:r>
    </w:p>
    <w:p w14:paraId="2D37ACFC" w14:textId="77777777" w:rsidR="00FA1443" w:rsidRDefault="003C5B24" w:rsidP="00076CBF">
      <w:pPr>
        <w:numPr>
          <w:ilvl w:val="0"/>
          <w:numId w:val="7"/>
        </w:numPr>
        <w:rPr>
          <w:rFonts w:ascii="Arial Narrow" w:hAnsi="Arial Narrow"/>
          <w:sz w:val="24"/>
          <w:szCs w:val="24"/>
        </w:rPr>
      </w:pPr>
      <w:r w:rsidRPr="00076CBF">
        <w:rPr>
          <w:rFonts w:ascii="Arial Narrow" w:hAnsi="Arial Narrow"/>
          <w:sz w:val="24"/>
          <w:szCs w:val="24"/>
        </w:rPr>
        <w:t>Have reduced capacity to function without assistance</w:t>
      </w:r>
    </w:p>
    <w:p w14:paraId="2D37ACFE" w14:textId="77777777" w:rsidR="00076CBF" w:rsidRDefault="00076CBF" w:rsidP="00076CBF">
      <w:pPr>
        <w:ind w:left="0" w:firstLine="0"/>
        <w:rPr>
          <w:rFonts w:ascii="Arial Narrow" w:hAnsi="Arial Narrow"/>
          <w:b/>
          <w:bCs/>
          <w:sz w:val="28"/>
          <w:szCs w:val="28"/>
        </w:rPr>
      </w:pPr>
      <w:r w:rsidRPr="00076CBF">
        <w:rPr>
          <w:rFonts w:ascii="Arial Narrow" w:hAnsi="Arial Narrow"/>
          <w:b/>
          <w:bCs/>
          <w:sz w:val="28"/>
          <w:szCs w:val="28"/>
        </w:rPr>
        <w:t>Aging Process</w:t>
      </w:r>
    </w:p>
    <w:p w14:paraId="2D37ACFF" w14:textId="77777777" w:rsidR="00FA1443" w:rsidRPr="00076CBF" w:rsidRDefault="003C5B24" w:rsidP="00076CBF">
      <w:pPr>
        <w:numPr>
          <w:ilvl w:val="0"/>
          <w:numId w:val="8"/>
        </w:numPr>
        <w:rPr>
          <w:rFonts w:ascii="Arial Narrow" w:hAnsi="Arial Narrow"/>
          <w:sz w:val="24"/>
          <w:szCs w:val="24"/>
        </w:rPr>
      </w:pPr>
      <w:r w:rsidRPr="00076CBF">
        <w:rPr>
          <w:rFonts w:ascii="Arial Narrow" w:hAnsi="Arial Narrow"/>
          <w:sz w:val="24"/>
          <w:szCs w:val="24"/>
        </w:rPr>
        <w:t xml:space="preserve">In general as we age </w:t>
      </w:r>
      <w:r w:rsidRPr="00076CBF">
        <w:rPr>
          <w:rFonts w:ascii="Arial Narrow" w:hAnsi="Arial Narrow"/>
          <w:b/>
          <w:bCs/>
          <w:sz w:val="24"/>
          <w:szCs w:val="24"/>
        </w:rPr>
        <w:t>all</w:t>
      </w:r>
      <w:r w:rsidRPr="00076CBF">
        <w:rPr>
          <w:rFonts w:ascii="Arial Narrow" w:hAnsi="Arial Narrow"/>
          <w:sz w:val="24"/>
          <w:szCs w:val="24"/>
        </w:rPr>
        <w:t xml:space="preserve"> </w:t>
      </w:r>
      <w:r w:rsidRPr="00076CBF">
        <w:rPr>
          <w:rFonts w:ascii="Arial Narrow" w:hAnsi="Arial Narrow"/>
          <w:b/>
          <w:bCs/>
          <w:sz w:val="24"/>
          <w:szCs w:val="24"/>
        </w:rPr>
        <w:t xml:space="preserve">body organs </w:t>
      </w:r>
      <w:r w:rsidRPr="00076CBF">
        <w:rPr>
          <w:rFonts w:ascii="Arial Narrow" w:hAnsi="Arial Narrow"/>
          <w:sz w:val="24"/>
          <w:szCs w:val="24"/>
        </w:rPr>
        <w:t>tend to decrease in size and decrease in function.</w:t>
      </w:r>
    </w:p>
    <w:p w14:paraId="2D37AD02" w14:textId="7F942C2C" w:rsidR="0056256A" w:rsidRPr="00AA14F4" w:rsidRDefault="003C5B24" w:rsidP="00AA14F4">
      <w:pPr>
        <w:numPr>
          <w:ilvl w:val="0"/>
          <w:numId w:val="8"/>
        </w:numPr>
        <w:rPr>
          <w:rFonts w:ascii="Arial Narrow" w:hAnsi="Arial Narrow"/>
          <w:sz w:val="24"/>
          <w:szCs w:val="24"/>
        </w:rPr>
      </w:pPr>
      <w:r w:rsidRPr="000C4898">
        <w:rPr>
          <w:rFonts w:ascii="Arial Narrow" w:hAnsi="Arial Narrow"/>
          <w:sz w:val="24"/>
          <w:szCs w:val="24"/>
        </w:rPr>
        <w:t xml:space="preserve">There </w:t>
      </w:r>
      <w:r w:rsidR="00076CBF" w:rsidRPr="000C4898">
        <w:rPr>
          <w:rFonts w:ascii="Arial Narrow" w:hAnsi="Arial Narrow"/>
          <w:b/>
          <w:bCs/>
          <w:sz w:val="24"/>
          <w:szCs w:val="24"/>
        </w:rPr>
        <w:t xml:space="preserve">are changes that occur </w:t>
      </w:r>
      <w:r w:rsidRPr="000C4898">
        <w:rPr>
          <w:rFonts w:ascii="Arial Narrow" w:hAnsi="Arial Narrow"/>
          <w:sz w:val="24"/>
          <w:szCs w:val="24"/>
        </w:rPr>
        <w:t>that are normal and others that are a results of common diseases seen in the elderly</w:t>
      </w:r>
      <w:r w:rsidR="000C4898">
        <w:rPr>
          <w:rFonts w:ascii="Arial Narrow" w:hAnsi="Arial Narrow"/>
          <w:sz w:val="24"/>
          <w:szCs w:val="24"/>
        </w:rPr>
        <w:t xml:space="preserve">.  </w:t>
      </w:r>
      <w:r w:rsidR="00076CBF" w:rsidRPr="000C4898">
        <w:rPr>
          <w:rFonts w:ascii="Arial Narrow" w:hAnsi="Arial Narrow"/>
          <w:b/>
          <w:bCs/>
          <w:sz w:val="24"/>
          <w:szCs w:val="24"/>
        </w:rPr>
        <w:t>Function</w:t>
      </w:r>
      <w:r w:rsidR="000C4898">
        <w:rPr>
          <w:rFonts w:ascii="Arial Narrow" w:hAnsi="Arial Narrow"/>
          <w:b/>
          <w:bCs/>
          <w:sz w:val="24"/>
          <w:szCs w:val="24"/>
        </w:rPr>
        <w:t>al</w:t>
      </w:r>
      <w:r w:rsidR="00076CBF" w:rsidRPr="000C4898">
        <w:rPr>
          <w:rFonts w:ascii="Arial Narrow" w:hAnsi="Arial Narrow"/>
          <w:b/>
          <w:bCs/>
          <w:sz w:val="24"/>
          <w:szCs w:val="24"/>
        </w:rPr>
        <w:t xml:space="preserve"> loss </w:t>
      </w:r>
      <w:r w:rsidRPr="000C4898">
        <w:rPr>
          <w:rFonts w:ascii="Arial Narrow" w:hAnsi="Arial Narrow"/>
          <w:sz w:val="24"/>
          <w:szCs w:val="24"/>
        </w:rPr>
        <w:t>can be accelerated by disease or ailments</w:t>
      </w:r>
      <w:r w:rsidR="00AA14F4">
        <w:rPr>
          <w:rFonts w:ascii="Arial Narrow" w:hAnsi="Arial Narrow"/>
          <w:sz w:val="24"/>
          <w:szCs w:val="24"/>
        </w:rPr>
        <w:t xml:space="preserve">.  </w:t>
      </w:r>
      <w:r w:rsidRPr="00AA14F4">
        <w:rPr>
          <w:rFonts w:ascii="Arial Narrow" w:hAnsi="Arial Narrow"/>
          <w:sz w:val="24"/>
          <w:szCs w:val="24"/>
        </w:rPr>
        <w:t xml:space="preserve">So what are the </w:t>
      </w:r>
      <w:r w:rsidR="00076CBF" w:rsidRPr="00AA14F4">
        <w:rPr>
          <w:rFonts w:ascii="Arial Narrow" w:hAnsi="Arial Narrow"/>
          <w:b/>
          <w:bCs/>
          <w:sz w:val="24"/>
          <w:szCs w:val="24"/>
        </w:rPr>
        <w:t xml:space="preserve">systems </w:t>
      </w:r>
      <w:r w:rsidRPr="00AA14F4">
        <w:rPr>
          <w:rFonts w:ascii="Arial Narrow" w:hAnsi="Arial Narrow"/>
          <w:sz w:val="24"/>
          <w:szCs w:val="24"/>
        </w:rPr>
        <w:t xml:space="preserve">of the body and what is considered normal aging process of each system? </w:t>
      </w:r>
    </w:p>
    <w:p w14:paraId="2D37AD03" w14:textId="77777777" w:rsidR="0056256A" w:rsidRDefault="0056256A" w:rsidP="0056256A">
      <w:pPr>
        <w:ind w:left="0" w:firstLine="0"/>
        <w:rPr>
          <w:rFonts w:ascii="Arial Narrow" w:hAnsi="Arial Narrow" w:cs="Arial"/>
          <w:color w:val="000000"/>
          <w:sz w:val="24"/>
          <w:szCs w:val="24"/>
          <w:lang w:val="en"/>
        </w:rPr>
      </w:pPr>
      <w:r>
        <w:rPr>
          <w:rFonts w:ascii="Arial Narrow" w:hAnsi="Arial Narrow" w:cs="Arial"/>
          <w:b/>
          <w:color w:val="000000"/>
          <w:sz w:val="24"/>
          <w:szCs w:val="24"/>
          <w:lang w:val="en"/>
        </w:rPr>
        <w:t>Body Systems:</w:t>
      </w:r>
      <w:r>
        <w:rPr>
          <w:rFonts w:ascii="Arial Narrow" w:hAnsi="Arial Narrow" w:cs="Arial"/>
          <w:color w:val="000000"/>
          <w:sz w:val="24"/>
          <w:szCs w:val="24"/>
          <w:lang w:val="en"/>
        </w:rPr>
        <w:t xml:space="preserve"> There are many systems in the human body, which include all of the following:</w:t>
      </w:r>
    </w:p>
    <w:p w14:paraId="2D37AD04" w14:textId="436728F8" w:rsidR="0056256A" w:rsidRDefault="0056256A" w:rsidP="0056256A">
      <w:pPr>
        <w:pStyle w:val="ListParagraph"/>
        <w:numPr>
          <w:ilvl w:val="0"/>
          <w:numId w:val="9"/>
        </w:numPr>
        <w:spacing w:after="200" w:line="276" w:lineRule="auto"/>
        <w:rPr>
          <w:rFonts w:ascii="Arial Narrow" w:hAnsi="Arial Narrow" w:cs="Arial"/>
          <w:color w:val="000000"/>
          <w:sz w:val="24"/>
          <w:szCs w:val="24"/>
          <w:lang w:val="en"/>
        </w:rPr>
      </w:pPr>
      <w:r>
        <w:rPr>
          <w:rFonts w:ascii="Arial Narrow" w:hAnsi="Arial Narrow" w:cs="Arial"/>
          <w:color w:val="000000"/>
          <w:sz w:val="24"/>
          <w:szCs w:val="24"/>
          <w:lang w:val="en"/>
        </w:rPr>
        <w:t xml:space="preserve">Integumentary System </w:t>
      </w:r>
      <w:r w:rsidR="00562E75">
        <w:rPr>
          <w:rFonts w:ascii="Arial Narrow" w:hAnsi="Arial Narrow" w:cs="Arial"/>
          <w:color w:val="000000"/>
          <w:sz w:val="24"/>
          <w:szCs w:val="24"/>
          <w:lang w:val="en"/>
        </w:rPr>
        <w:t>(skin</w:t>
      </w:r>
      <w:r>
        <w:rPr>
          <w:rFonts w:ascii="Arial Narrow" w:hAnsi="Arial Narrow" w:cs="Arial"/>
          <w:color w:val="000000"/>
          <w:sz w:val="24"/>
          <w:szCs w:val="24"/>
          <w:lang w:val="en"/>
        </w:rPr>
        <w:t xml:space="preserve">/hair) </w:t>
      </w:r>
      <w:r>
        <w:rPr>
          <w:rFonts w:ascii="Arial Narrow" w:hAnsi="Arial Narrow" w:cs="Arial"/>
          <w:i/>
          <w:color w:val="000000"/>
          <w:sz w:val="24"/>
          <w:szCs w:val="24"/>
          <w:lang w:val="en"/>
        </w:rPr>
        <w:t>Largest system of the body</w:t>
      </w:r>
    </w:p>
    <w:p w14:paraId="2D37AD05" w14:textId="77777777" w:rsidR="0056256A" w:rsidRDefault="0056256A" w:rsidP="0056256A">
      <w:pPr>
        <w:pStyle w:val="ListParagraph"/>
        <w:numPr>
          <w:ilvl w:val="0"/>
          <w:numId w:val="9"/>
        </w:numPr>
        <w:spacing w:after="200" w:line="276" w:lineRule="auto"/>
        <w:rPr>
          <w:rFonts w:ascii="Arial Narrow" w:hAnsi="Arial Narrow" w:cs="Arial"/>
          <w:color w:val="000000"/>
          <w:sz w:val="24"/>
          <w:szCs w:val="24"/>
          <w:lang w:val="en"/>
        </w:rPr>
      </w:pPr>
      <w:r>
        <w:rPr>
          <w:rFonts w:ascii="Arial Narrow" w:hAnsi="Arial Narrow" w:cs="Arial"/>
          <w:color w:val="000000"/>
          <w:sz w:val="24"/>
          <w:szCs w:val="24"/>
          <w:lang w:val="en"/>
        </w:rPr>
        <w:t>Circulatory System (heart, blood, vessels)</w:t>
      </w:r>
      <w:r>
        <w:rPr>
          <w:rFonts w:ascii="Arial Narrow" w:hAnsi="Arial Narrow" w:cs="Arial"/>
          <w:sz w:val="24"/>
          <w:szCs w:val="24"/>
          <w:lang w:val="en"/>
        </w:rPr>
        <w:t xml:space="preserve"> </w:t>
      </w:r>
    </w:p>
    <w:p w14:paraId="2D37AD06" w14:textId="77777777" w:rsidR="0056256A" w:rsidRDefault="0056256A" w:rsidP="0056256A">
      <w:pPr>
        <w:pStyle w:val="ListParagraph"/>
        <w:numPr>
          <w:ilvl w:val="0"/>
          <w:numId w:val="9"/>
        </w:numPr>
        <w:spacing w:after="200" w:line="276" w:lineRule="auto"/>
        <w:rPr>
          <w:rFonts w:ascii="Arial Narrow" w:hAnsi="Arial Narrow" w:cs="Arial"/>
          <w:color w:val="000000"/>
          <w:sz w:val="24"/>
          <w:szCs w:val="24"/>
          <w:lang w:val="en"/>
        </w:rPr>
      </w:pPr>
      <w:r>
        <w:rPr>
          <w:rFonts w:ascii="Arial Narrow" w:hAnsi="Arial Narrow" w:cs="Arial"/>
          <w:color w:val="000000"/>
          <w:sz w:val="24"/>
          <w:szCs w:val="24"/>
          <w:lang w:val="en"/>
        </w:rPr>
        <w:t>Respiratory System (nose, trachea, lungs)</w:t>
      </w:r>
      <w:r>
        <w:rPr>
          <w:rFonts w:ascii="Arial Narrow" w:hAnsi="Arial Narrow" w:cs="Arial"/>
          <w:sz w:val="24"/>
          <w:szCs w:val="24"/>
          <w:lang w:val="en"/>
        </w:rPr>
        <w:t xml:space="preserve"> </w:t>
      </w:r>
    </w:p>
    <w:p w14:paraId="2D37AD07" w14:textId="77777777" w:rsidR="0056256A" w:rsidRDefault="0056256A" w:rsidP="0056256A">
      <w:pPr>
        <w:pStyle w:val="ListParagraph"/>
        <w:numPr>
          <w:ilvl w:val="0"/>
          <w:numId w:val="9"/>
        </w:numPr>
        <w:spacing w:after="200" w:line="276" w:lineRule="auto"/>
        <w:rPr>
          <w:rFonts w:ascii="Arial Narrow" w:hAnsi="Arial Narrow" w:cs="Arial"/>
          <w:color w:val="000000"/>
          <w:sz w:val="24"/>
          <w:szCs w:val="24"/>
          <w:lang w:val="en"/>
        </w:rPr>
      </w:pPr>
      <w:r>
        <w:rPr>
          <w:rFonts w:ascii="Arial Narrow" w:hAnsi="Arial Narrow" w:cs="Arial"/>
          <w:color w:val="000000"/>
          <w:sz w:val="24"/>
          <w:szCs w:val="24"/>
          <w:lang w:val="en"/>
        </w:rPr>
        <w:t>Musculoskeletal System (muscles &amp; bones)</w:t>
      </w:r>
      <w:r>
        <w:rPr>
          <w:rFonts w:ascii="Arial Narrow" w:hAnsi="Arial Narrow" w:cs="Arial"/>
          <w:sz w:val="24"/>
          <w:szCs w:val="24"/>
          <w:lang w:val="en"/>
        </w:rPr>
        <w:t xml:space="preserve"> </w:t>
      </w:r>
      <w:r>
        <w:rPr>
          <w:rFonts w:ascii="Arial Narrow" w:hAnsi="Arial Narrow" w:cs="Arial"/>
          <w:i/>
          <w:sz w:val="24"/>
          <w:szCs w:val="24"/>
          <w:lang w:val="en"/>
        </w:rPr>
        <w:t>(206 bones)</w:t>
      </w:r>
    </w:p>
    <w:p w14:paraId="2D37AD08" w14:textId="77777777" w:rsidR="0056256A" w:rsidRDefault="0056256A" w:rsidP="0056256A">
      <w:pPr>
        <w:pStyle w:val="ListParagraph"/>
        <w:numPr>
          <w:ilvl w:val="0"/>
          <w:numId w:val="9"/>
        </w:numPr>
        <w:spacing w:after="200" w:line="276" w:lineRule="auto"/>
        <w:rPr>
          <w:rFonts w:ascii="Arial Narrow" w:hAnsi="Arial Narrow" w:cs="Arial"/>
          <w:color w:val="000000"/>
          <w:sz w:val="24"/>
          <w:szCs w:val="24"/>
          <w:lang w:val="en"/>
        </w:rPr>
      </w:pPr>
      <w:r>
        <w:rPr>
          <w:rFonts w:ascii="Arial Narrow" w:hAnsi="Arial Narrow" w:cs="Arial"/>
          <w:color w:val="000000"/>
          <w:sz w:val="24"/>
          <w:szCs w:val="24"/>
          <w:lang w:val="en"/>
        </w:rPr>
        <w:t>Digestive System (mouth, esophagus, stomach, intestines)</w:t>
      </w:r>
      <w:r>
        <w:rPr>
          <w:rFonts w:ascii="Arial Narrow" w:hAnsi="Arial Narrow" w:cs="Arial"/>
          <w:sz w:val="24"/>
          <w:szCs w:val="24"/>
          <w:lang w:val="en"/>
        </w:rPr>
        <w:t xml:space="preserve"> </w:t>
      </w:r>
    </w:p>
    <w:p w14:paraId="2D37AD09" w14:textId="77777777" w:rsidR="0056256A" w:rsidRDefault="0056256A" w:rsidP="0056256A">
      <w:pPr>
        <w:pStyle w:val="ListParagraph"/>
        <w:numPr>
          <w:ilvl w:val="0"/>
          <w:numId w:val="9"/>
        </w:numPr>
        <w:spacing w:after="200" w:line="276" w:lineRule="auto"/>
        <w:rPr>
          <w:rFonts w:ascii="Arial Narrow" w:hAnsi="Arial Narrow" w:cs="Arial"/>
          <w:color w:val="000000"/>
          <w:sz w:val="24"/>
          <w:szCs w:val="24"/>
          <w:lang w:val="en"/>
        </w:rPr>
      </w:pPr>
      <w:r>
        <w:rPr>
          <w:rFonts w:ascii="Arial Narrow" w:hAnsi="Arial Narrow" w:cs="Arial"/>
          <w:color w:val="000000"/>
          <w:sz w:val="24"/>
          <w:szCs w:val="24"/>
          <w:lang w:val="en"/>
        </w:rPr>
        <w:t>Endocrine System (glands)-produce hormones (for homeostasis)</w:t>
      </w:r>
      <w:r>
        <w:rPr>
          <w:rFonts w:ascii="Arial Narrow" w:hAnsi="Arial Narrow" w:cs="Arial"/>
          <w:sz w:val="24"/>
          <w:szCs w:val="24"/>
          <w:lang w:val="en"/>
        </w:rPr>
        <w:t xml:space="preserve"> Such as thyroid and insulin</w:t>
      </w:r>
    </w:p>
    <w:p w14:paraId="2D37AD0A" w14:textId="77777777" w:rsidR="0056256A" w:rsidRDefault="0056256A" w:rsidP="0056256A">
      <w:pPr>
        <w:pStyle w:val="ListParagraph"/>
        <w:numPr>
          <w:ilvl w:val="0"/>
          <w:numId w:val="9"/>
        </w:numPr>
        <w:spacing w:after="200" w:line="276" w:lineRule="auto"/>
        <w:rPr>
          <w:rFonts w:ascii="Arial Narrow" w:hAnsi="Arial Narrow" w:cs="Arial"/>
          <w:color w:val="000000"/>
          <w:sz w:val="24"/>
          <w:szCs w:val="24"/>
          <w:lang w:val="en"/>
        </w:rPr>
      </w:pPr>
      <w:r>
        <w:rPr>
          <w:rFonts w:ascii="Arial Narrow" w:hAnsi="Arial Narrow" w:cs="Arial"/>
          <w:color w:val="000000"/>
          <w:sz w:val="24"/>
          <w:szCs w:val="24"/>
          <w:lang w:val="en"/>
        </w:rPr>
        <w:t>Urinary System (bladder, kidneys)</w:t>
      </w:r>
      <w:r>
        <w:rPr>
          <w:rFonts w:ascii="Arial Narrow" w:hAnsi="Arial Narrow" w:cs="Arial"/>
          <w:sz w:val="24"/>
          <w:szCs w:val="24"/>
          <w:lang w:val="en"/>
        </w:rPr>
        <w:t xml:space="preserve"> </w:t>
      </w:r>
    </w:p>
    <w:p w14:paraId="2D37AD0B" w14:textId="77777777" w:rsidR="0056256A" w:rsidRDefault="0056256A" w:rsidP="0056256A">
      <w:pPr>
        <w:pStyle w:val="ListParagraph"/>
        <w:numPr>
          <w:ilvl w:val="0"/>
          <w:numId w:val="9"/>
        </w:numPr>
        <w:spacing w:after="200" w:line="276" w:lineRule="auto"/>
        <w:rPr>
          <w:rFonts w:ascii="Arial Narrow" w:hAnsi="Arial Narrow" w:cs="Arial"/>
          <w:color w:val="000000"/>
          <w:sz w:val="24"/>
          <w:szCs w:val="24"/>
          <w:lang w:val="en"/>
        </w:rPr>
      </w:pPr>
      <w:r>
        <w:rPr>
          <w:rFonts w:ascii="Arial Narrow" w:hAnsi="Arial Narrow" w:cs="Arial"/>
          <w:color w:val="000000"/>
          <w:sz w:val="24"/>
          <w:szCs w:val="24"/>
          <w:lang w:val="en"/>
        </w:rPr>
        <w:t>Reproductive System (male and female reproductive organs)</w:t>
      </w:r>
    </w:p>
    <w:p w14:paraId="2D37AD0C" w14:textId="77777777" w:rsidR="0056256A" w:rsidRDefault="0056256A" w:rsidP="0056256A">
      <w:pPr>
        <w:pStyle w:val="ListParagraph"/>
        <w:numPr>
          <w:ilvl w:val="0"/>
          <w:numId w:val="9"/>
        </w:numPr>
        <w:spacing w:after="200" w:line="276" w:lineRule="auto"/>
        <w:rPr>
          <w:rFonts w:ascii="Arial Narrow" w:hAnsi="Arial Narrow" w:cs="Arial"/>
          <w:color w:val="000000"/>
          <w:sz w:val="24"/>
          <w:szCs w:val="24"/>
          <w:lang w:val="en"/>
        </w:rPr>
      </w:pPr>
      <w:r>
        <w:rPr>
          <w:rFonts w:ascii="Arial Narrow" w:hAnsi="Arial Narrow" w:cs="Arial"/>
          <w:color w:val="000000"/>
          <w:sz w:val="24"/>
          <w:szCs w:val="24"/>
          <w:lang w:val="en"/>
        </w:rPr>
        <w:t>Nervous (Neurological) System (brain, spinal cord, nerves) (touch, smell, eyes /ears)</w:t>
      </w:r>
    </w:p>
    <w:p w14:paraId="2D37AD0D" w14:textId="77777777" w:rsidR="0072086B" w:rsidRPr="00023687" w:rsidRDefault="0056256A" w:rsidP="0072086B">
      <w:pPr>
        <w:pStyle w:val="ListParagraph"/>
        <w:numPr>
          <w:ilvl w:val="0"/>
          <w:numId w:val="9"/>
        </w:numPr>
        <w:spacing w:after="200" w:line="276" w:lineRule="auto"/>
        <w:rPr>
          <w:rFonts w:ascii="Arial Narrow" w:hAnsi="Arial Narrow" w:cs="Arial"/>
          <w:color w:val="000000"/>
          <w:sz w:val="24"/>
          <w:szCs w:val="24"/>
          <w:lang w:val="en"/>
        </w:rPr>
      </w:pPr>
      <w:r>
        <w:rPr>
          <w:rFonts w:ascii="Arial Narrow" w:hAnsi="Arial Narrow" w:cs="Arial"/>
          <w:color w:val="000000"/>
          <w:sz w:val="24"/>
          <w:szCs w:val="24"/>
          <w:lang w:val="en"/>
        </w:rPr>
        <w:t>Immune System (collection of many types of protein, cells, organs, tissues)</w:t>
      </w:r>
      <w:r>
        <w:rPr>
          <w:rFonts w:ascii="Arial Narrow" w:hAnsi="Arial Narrow" w:cs="Arial"/>
          <w:sz w:val="24"/>
          <w:szCs w:val="24"/>
          <w:lang w:val="en"/>
        </w:rPr>
        <w:t xml:space="preserve"> </w:t>
      </w:r>
    </w:p>
    <w:p w14:paraId="2D37AD0E" w14:textId="77777777" w:rsidR="0072086B" w:rsidRPr="0072086B" w:rsidRDefault="00EE12C3" w:rsidP="00E23F3E">
      <w:pPr>
        <w:pStyle w:val="Heading1"/>
        <w:spacing w:before="0"/>
        <w:ind w:left="0" w:firstLine="0"/>
        <w:rPr>
          <w:rFonts w:ascii="Arial Narrow" w:hAnsi="Arial Narrow" w:cs="Arial"/>
          <w:b w:val="0"/>
          <w:color w:val="000000"/>
          <w:sz w:val="24"/>
          <w:szCs w:val="24"/>
          <w:lang w:val="en"/>
        </w:rPr>
      </w:pPr>
      <w:bookmarkStart w:id="7" w:name="_Toc211875339"/>
      <w:r w:rsidRPr="0072086B">
        <w:rPr>
          <w:noProof/>
          <w:color w:val="auto"/>
        </w:rPr>
        <w:lastRenderedPageBreak/>
        <mc:AlternateContent>
          <mc:Choice Requires="wps">
            <w:drawing>
              <wp:anchor distT="0" distB="0" distL="114300" distR="114300" simplePos="0" relativeHeight="251658261" behindDoc="0" locked="0" layoutInCell="0" allowOverlap="1" wp14:anchorId="2D37C21A" wp14:editId="2D37C21B">
                <wp:simplePos x="0" y="0"/>
                <wp:positionH relativeFrom="page">
                  <wp:posOffset>541020</wp:posOffset>
                </wp:positionH>
                <wp:positionV relativeFrom="page">
                  <wp:posOffset>709295</wp:posOffset>
                </wp:positionV>
                <wp:extent cx="6744335" cy="365760"/>
                <wp:effectExtent l="57150" t="38100" r="75565" b="91440"/>
                <wp:wrapSquare wrapText="bothSides"/>
                <wp:docPr id="696"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335" cy="36576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2D37C392" w14:textId="77777777" w:rsidR="00735DC3" w:rsidRDefault="00735DC3" w:rsidP="00EE12C3">
                            <w:pPr>
                              <w:jc w:val="center"/>
                              <w:rPr>
                                <w:rFonts w:ascii="Arial Narrow" w:hAnsi="Arial Narrow" w:cs="Times New Roman"/>
                                <w:b/>
                                <w:sz w:val="28"/>
                                <w:szCs w:val="28"/>
                              </w:rPr>
                            </w:pPr>
                            <w:r>
                              <w:rPr>
                                <w:rFonts w:ascii="Arial Narrow" w:hAnsi="Arial Narrow" w:cs="Times New Roman"/>
                                <w:b/>
                                <w:sz w:val="28"/>
                                <w:szCs w:val="28"/>
                              </w:rPr>
                              <w:t>CHAPTER 3:</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t xml:space="preserve"> </w:t>
                            </w:r>
                          </w:p>
                          <w:p w14:paraId="2D37C393" w14:textId="77777777" w:rsidR="00735DC3" w:rsidRDefault="00735DC3" w:rsidP="00EE12C3">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D37C21A" id="Text Box 696" o:spid="_x0000_s1029" type="#_x0000_t202" style="position:absolute;margin-left:42.6pt;margin-top:55.85pt;width:531.05pt;height:28.8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" o:allowincell="f" fillcolor="#cdddac [1622]" strokecolor="#94b64e [3046]">
                <v:fill color2="#f0f4e6 [502]" rotate="t" angle="180" colors="0 #dafda7;22938f #e4fdc2;1 #f5ffe6" focus="100%" type="gradient"/>
                <v:shadow on="t" color="black" opacity="24903f" origin=",.5" offset="0,.55556mm"/>
                <v:textbox inset="10.8pt,7.2pt,10.8pt,7.2pt">
                  <w:txbxContent>
                    <w:p w14:paraId="2D37C392" w14:textId="77777777" w:rsidR="00735DC3" w:rsidRDefault="00735DC3" w:rsidP="00EE12C3">
                      <w:pPr>
                        <w:jc w:val="center"/>
                        <w:rPr>
                          <w:rFonts w:ascii="Arial Narrow" w:hAnsi="Arial Narrow" w:cs="Times New Roman"/>
                          <w:b/>
                          <w:sz w:val="28"/>
                          <w:szCs w:val="28"/>
                        </w:rPr>
                      </w:pPr>
                      <w:r>
                        <w:rPr>
                          <w:rFonts w:ascii="Arial Narrow" w:hAnsi="Arial Narrow" w:cs="Times New Roman"/>
                          <w:b/>
                          <w:sz w:val="28"/>
                          <w:szCs w:val="28"/>
                        </w:rPr>
                        <w:t>CHAPTER 3:</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t xml:space="preserve"> </w:t>
                      </w:r>
                    </w:p>
                    <w:p w14:paraId="2D37C393" w14:textId="77777777" w:rsidR="00735DC3" w:rsidRDefault="00735DC3" w:rsidP="00EE12C3">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Pr="0072086B">
        <w:rPr>
          <w:rFonts w:ascii="Arial Narrow" w:hAnsi="Arial Narrow" w:cs="Times New Roman"/>
          <w:color w:val="auto"/>
        </w:rPr>
        <w:t>Deve</w:t>
      </w:r>
      <w:r w:rsidR="0072086B" w:rsidRPr="0072086B">
        <w:rPr>
          <w:rFonts w:ascii="Arial Narrow" w:hAnsi="Arial Narrow" w:cs="Times New Roman"/>
          <w:color w:val="auto"/>
        </w:rPr>
        <w:t>loping Policies and Procedures</w:t>
      </w:r>
      <w:bookmarkEnd w:id="7"/>
    </w:p>
    <w:p w14:paraId="2D37AD0F" w14:textId="77777777" w:rsidR="00EE12C3" w:rsidRPr="0072086B" w:rsidRDefault="00EE12C3" w:rsidP="0072086B">
      <w:pPr>
        <w:ind w:left="0" w:firstLine="0"/>
        <w:rPr>
          <w:rFonts w:ascii="Arial Narrow" w:hAnsi="Arial Narrow" w:cs="Times New Roman"/>
          <w:b/>
          <w:sz w:val="24"/>
          <w:szCs w:val="24"/>
        </w:rPr>
      </w:pPr>
      <w:r w:rsidRPr="0072086B">
        <w:rPr>
          <w:rFonts w:ascii="Arial Narrow" w:hAnsi="Arial Narrow" w:cs="Times New Roman"/>
          <w:b/>
          <w:sz w:val="24"/>
          <w:szCs w:val="24"/>
        </w:rPr>
        <w:t xml:space="preserve">Key </w:t>
      </w:r>
      <w:r w:rsidR="0072086B" w:rsidRPr="0072086B">
        <w:rPr>
          <w:rFonts w:ascii="Arial Narrow" w:hAnsi="Arial Narrow" w:cs="Times New Roman"/>
          <w:b/>
          <w:sz w:val="24"/>
          <w:szCs w:val="24"/>
        </w:rPr>
        <w:t>Terms</w:t>
      </w:r>
    </w:p>
    <w:p w14:paraId="2D37AD10" w14:textId="77777777" w:rsidR="00EE12C3" w:rsidRPr="0072086B" w:rsidRDefault="00EE12C3" w:rsidP="00EE12C3">
      <w:pPr>
        <w:rPr>
          <w:rFonts w:ascii="Arial Narrow" w:hAnsi="Arial Narrow" w:cs="Times New Roman"/>
          <w:sz w:val="24"/>
          <w:szCs w:val="24"/>
        </w:rPr>
      </w:pPr>
      <w:r w:rsidRPr="0072086B">
        <w:rPr>
          <w:rFonts w:ascii="Arial Narrow" w:hAnsi="Arial Narrow" w:cs="Times New Roman"/>
          <w:b/>
          <w:sz w:val="24"/>
          <w:szCs w:val="24"/>
        </w:rPr>
        <w:t>“Governing authority</w:t>
      </w:r>
      <w:r w:rsidRPr="0072086B">
        <w:rPr>
          <w:rFonts w:ascii="Arial Narrow" w:hAnsi="Arial Narrow" w:cs="Times New Roman"/>
          <w:sz w:val="24"/>
          <w:szCs w:val="24"/>
        </w:rPr>
        <w:t>" means the individual, agency, group or corporation, appointed, elected or otherwise designated, in which the ultimate responsibility and authority for the conduct of the health care institution are vested.</w:t>
      </w:r>
    </w:p>
    <w:p w14:paraId="2D37AD11" w14:textId="77777777" w:rsidR="0072086B" w:rsidRPr="0072086B" w:rsidRDefault="0072086B" w:rsidP="00EE12C3">
      <w:pPr>
        <w:rPr>
          <w:rFonts w:ascii="Arial Narrow" w:hAnsi="Arial Narrow" w:cs="Times New Roman"/>
          <w:b/>
          <w:sz w:val="24"/>
          <w:szCs w:val="24"/>
        </w:rPr>
      </w:pPr>
    </w:p>
    <w:p w14:paraId="2D37AD12" w14:textId="77777777" w:rsidR="0072086B" w:rsidRDefault="00EE12C3" w:rsidP="00EE12C3">
      <w:pPr>
        <w:rPr>
          <w:rFonts w:ascii="Arial Narrow" w:hAnsi="Arial Narrow" w:cs="Times New Roman"/>
          <w:sz w:val="24"/>
          <w:szCs w:val="24"/>
        </w:rPr>
      </w:pPr>
      <w:r w:rsidRPr="0072086B">
        <w:rPr>
          <w:rFonts w:ascii="Arial Narrow" w:hAnsi="Arial Narrow" w:cs="Times New Roman"/>
          <w:b/>
          <w:sz w:val="24"/>
          <w:szCs w:val="24"/>
        </w:rPr>
        <w:t xml:space="preserve">However: “The Manager shall ensure!” </w:t>
      </w:r>
      <w:r w:rsidRPr="0072086B">
        <w:rPr>
          <w:rFonts w:ascii="Arial Narrow" w:hAnsi="Arial Narrow" w:cs="Times New Roman"/>
          <w:sz w:val="24"/>
          <w:szCs w:val="24"/>
        </w:rPr>
        <w:t>The one common thread of all P &amp; P and is the responsibility of a Manager.</w:t>
      </w:r>
      <w:r w:rsidR="0072086B">
        <w:rPr>
          <w:rFonts w:ascii="Arial Narrow" w:hAnsi="Arial Narrow" w:cs="Times New Roman"/>
          <w:sz w:val="24"/>
          <w:szCs w:val="24"/>
        </w:rPr>
        <w:t xml:space="preserve">  </w:t>
      </w:r>
      <w:r w:rsidRPr="0072086B">
        <w:rPr>
          <w:rFonts w:ascii="Arial Narrow" w:hAnsi="Arial Narrow" w:cs="Times New Roman"/>
          <w:b/>
          <w:sz w:val="24"/>
          <w:szCs w:val="24"/>
        </w:rPr>
        <w:t>What Policies do you need?</w:t>
      </w:r>
      <w:r w:rsidRPr="0072086B">
        <w:rPr>
          <w:rFonts w:ascii="Arial Narrow" w:hAnsi="Arial Narrow" w:cs="Times New Roman"/>
          <w:sz w:val="24"/>
          <w:szCs w:val="24"/>
        </w:rPr>
        <w:t xml:space="preserve">  What are the required guidelines, laws or desired outcome of the company or required policy?   </w:t>
      </w:r>
    </w:p>
    <w:p w14:paraId="2D37AD13" w14:textId="77777777" w:rsidR="0072086B" w:rsidRDefault="0072086B" w:rsidP="00EE12C3">
      <w:pPr>
        <w:rPr>
          <w:rFonts w:ascii="Arial Narrow" w:hAnsi="Arial Narrow" w:cs="Times New Roman"/>
          <w:sz w:val="24"/>
          <w:szCs w:val="24"/>
        </w:rPr>
      </w:pPr>
    </w:p>
    <w:p w14:paraId="2D37AD14" w14:textId="77777777" w:rsidR="00EE12C3" w:rsidRPr="0072086B" w:rsidRDefault="00EE12C3" w:rsidP="00EE12C3">
      <w:pPr>
        <w:rPr>
          <w:rFonts w:ascii="Arial Narrow" w:hAnsi="Arial Narrow" w:cs="Times New Roman"/>
          <w:sz w:val="24"/>
          <w:szCs w:val="24"/>
        </w:rPr>
      </w:pPr>
      <w:r w:rsidRPr="0072086B">
        <w:rPr>
          <w:rFonts w:ascii="Arial Narrow" w:hAnsi="Arial Narrow" w:cs="Times New Roman"/>
          <w:b/>
          <w:sz w:val="24"/>
          <w:szCs w:val="24"/>
        </w:rPr>
        <w:t>Start your plan</w:t>
      </w:r>
      <w:r w:rsidRPr="0072086B">
        <w:rPr>
          <w:rFonts w:ascii="Arial Narrow" w:hAnsi="Arial Narrow" w:cs="Times New Roman"/>
          <w:sz w:val="24"/>
          <w:szCs w:val="24"/>
        </w:rPr>
        <w:t xml:space="preserve"> -List those guidelines, Compare list with required law and all required specifics -write policy statement to reflect the plan or course of action. Required policies are dictated by law, company policies are related to the facility / company’s </w:t>
      </w:r>
      <w:r w:rsidRPr="0072086B">
        <w:rPr>
          <w:rFonts w:ascii="Arial Narrow" w:hAnsi="Arial Narrow" w:cs="Times New Roman"/>
          <w:i/>
          <w:sz w:val="24"/>
          <w:szCs w:val="24"/>
          <w:u w:val="single"/>
        </w:rPr>
        <w:t>core values.</w:t>
      </w:r>
      <w:r w:rsidRPr="008B13B0">
        <w:rPr>
          <w:rFonts w:ascii="Arial Narrow" w:hAnsi="Arial Narrow" w:cs="Times New Roman"/>
          <w:i/>
          <w:sz w:val="24"/>
          <w:szCs w:val="24"/>
        </w:rPr>
        <w:t xml:space="preserve"> </w:t>
      </w:r>
      <w:r w:rsidRPr="008B13B0">
        <w:rPr>
          <w:rFonts w:ascii="Arial Narrow" w:hAnsi="Arial Narrow" w:cs="Times New Roman"/>
          <w:sz w:val="24"/>
          <w:szCs w:val="24"/>
        </w:rPr>
        <w:t>Further</w:t>
      </w:r>
      <w:r w:rsidRPr="0072086B">
        <w:rPr>
          <w:rFonts w:ascii="Arial Narrow" w:hAnsi="Arial Narrow" w:cs="Times New Roman"/>
          <w:sz w:val="24"/>
          <w:szCs w:val="24"/>
        </w:rPr>
        <w:t xml:space="preserve">, policies are </w:t>
      </w:r>
      <w:r w:rsidRPr="0072086B">
        <w:rPr>
          <w:rFonts w:ascii="Arial Narrow" w:hAnsi="Arial Narrow"/>
          <w:sz w:val="24"/>
          <w:szCs w:val="24"/>
        </w:rPr>
        <w:t>influenced and based also on the level of care and scope of services the facility is authorized or able to provide.</w:t>
      </w:r>
    </w:p>
    <w:p w14:paraId="2D37AD15" w14:textId="77777777" w:rsidR="00EE12C3" w:rsidRPr="0072086B" w:rsidRDefault="00EE12C3" w:rsidP="00EE12C3">
      <w:pPr>
        <w:rPr>
          <w:rFonts w:ascii="Arial Narrow" w:hAnsi="Arial Narrow" w:cs="Times New Roman"/>
          <w:sz w:val="24"/>
          <w:szCs w:val="24"/>
        </w:rPr>
      </w:pPr>
    </w:p>
    <w:p w14:paraId="2D37AD16" w14:textId="77777777" w:rsidR="00EE12C3" w:rsidRPr="0072086B" w:rsidRDefault="00EE12C3" w:rsidP="00EE12C3">
      <w:pPr>
        <w:rPr>
          <w:rFonts w:ascii="Arial Narrow" w:hAnsi="Arial Narrow" w:cs="Times New Roman"/>
          <w:sz w:val="24"/>
          <w:szCs w:val="24"/>
        </w:rPr>
      </w:pPr>
      <w:r w:rsidRPr="0072086B">
        <w:rPr>
          <w:rFonts w:ascii="Arial Narrow" w:hAnsi="Arial Narrow" w:cs="Times New Roman"/>
          <w:b/>
          <w:sz w:val="24"/>
          <w:szCs w:val="24"/>
        </w:rPr>
        <w:t>Develop the procedure</w:t>
      </w:r>
      <w:r w:rsidRPr="0072086B">
        <w:rPr>
          <w:rFonts w:ascii="Arial Narrow" w:hAnsi="Arial Narrow" w:cs="Times New Roman"/>
          <w:sz w:val="24"/>
          <w:szCs w:val="24"/>
        </w:rPr>
        <w:t xml:space="preserve">: Determine goals, how goals will be accomplished/ or implemented- Write the steps required to meet goal and implementation.  </w:t>
      </w:r>
      <w:r w:rsidRPr="0072086B">
        <w:rPr>
          <w:rFonts w:ascii="Arial Narrow" w:hAnsi="Arial Narrow" w:cs="Times New Roman"/>
          <w:i/>
          <w:sz w:val="24"/>
          <w:szCs w:val="24"/>
        </w:rPr>
        <w:t xml:space="preserve">Remember </w:t>
      </w:r>
      <w:r w:rsidRPr="0072086B">
        <w:rPr>
          <w:rFonts w:ascii="Arial Narrow" w:hAnsi="Arial Narrow" w:cs="Times New Roman"/>
          <w:sz w:val="24"/>
          <w:szCs w:val="24"/>
        </w:rPr>
        <w:t xml:space="preserve">to evaluate for effectiveness, mandated by Regulations P&amp;P must be reviewed and updated every 3years. </w:t>
      </w:r>
      <w:r w:rsidRPr="0072086B">
        <w:rPr>
          <w:rFonts w:ascii="Arial Narrow" w:hAnsi="Arial Narrow" w:cs="Times New Roman"/>
          <w:i/>
          <w:sz w:val="24"/>
          <w:szCs w:val="24"/>
        </w:rPr>
        <w:t xml:space="preserve"> Exception</w:t>
      </w:r>
      <w:r w:rsidRPr="0072086B">
        <w:rPr>
          <w:rFonts w:ascii="Arial Narrow" w:hAnsi="Arial Narrow" w:cs="Times New Roman"/>
          <w:sz w:val="24"/>
          <w:szCs w:val="24"/>
        </w:rPr>
        <w:t xml:space="preserve"> P &amp;P re: Quality Management and Disaster plans must be reviewed every 12 months.</w:t>
      </w:r>
    </w:p>
    <w:p w14:paraId="2D37AD17" w14:textId="77777777" w:rsidR="00EE12C3" w:rsidRPr="0072086B" w:rsidRDefault="00EE12C3" w:rsidP="00EE12C3">
      <w:pPr>
        <w:rPr>
          <w:rFonts w:ascii="Arial Narrow" w:hAnsi="Arial Narrow" w:cs="Times New Roman"/>
          <w:sz w:val="24"/>
          <w:szCs w:val="24"/>
        </w:rPr>
      </w:pPr>
    </w:p>
    <w:p w14:paraId="2D37AD18" w14:textId="77777777" w:rsidR="00EE12C3" w:rsidRPr="0072086B" w:rsidRDefault="00EE12C3" w:rsidP="00EE12C3">
      <w:pPr>
        <w:rPr>
          <w:rFonts w:ascii="Arial Narrow" w:hAnsi="Arial Narrow" w:cs="Times New Roman"/>
          <w:sz w:val="24"/>
          <w:szCs w:val="24"/>
        </w:rPr>
      </w:pPr>
      <w:r w:rsidRPr="0072086B">
        <w:rPr>
          <w:rFonts w:ascii="Arial Narrow" w:hAnsi="Arial Narrow" w:cs="Times New Roman"/>
          <w:b/>
          <w:sz w:val="24"/>
          <w:szCs w:val="24"/>
        </w:rPr>
        <w:t>Other considerations:</w:t>
      </w:r>
      <w:r w:rsidRPr="0072086B">
        <w:rPr>
          <w:rFonts w:ascii="Arial Narrow" w:hAnsi="Arial Narrow" w:cs="Times New Roman"/>
          <w:sz w:val="24"/>
          <w:szCs w:val="24"/>
        </w:rPr>
        <w:t xml:space="preserve">  Policies and Procedures that require proof, documentation or require posting will require forms, so in addition to writing the P &amp;P you will need to develop appropriate documentation or paperwork for that required or desired policy.  Remember:  P&amp;P must be available to employees and volunteers of the assisted living facility.</w:t>
      </w:r>
    </w:p>
    <w:p w14:paraId="2D37AD19" w14:textId="77777777" w:rsidR="00EE12C3" w:rsidRPr="0072086B" w:rsidRDefault="00EE12C3" w:rsidP="00EE12C3">
      <w:pPr>
        <w:rPr>
          <w:rFonts w:ascii="Arial Narrow" w:hAnsi="Arial Narrow" w:cs="Times New Roman"/>
          <w:sz w:val="24"/>
          <w:szCs w:val="24"/>
        </w:rPr>
      </w:pPr>
    </w:p>
    <w:p w14:paraId="2D37AD1A" w14:textId="77777777" w:rsidR="00EE12C3" w:rsidRPr="00B03262" w:rsidRDefault="00EE12C3" w:rsidP="00EE12C3">
      <w:pPr>
        <w:pStyle w:val="Default"/>
        <w:rPr>
          <w:rFonts w:ascii="Arial Narrow" w:hAnsi="Arial Narrow"/>
          <w:b/>
          <w:sz w:val="20"/>
          <w:szCs w:val="20"/>
        </w:rPr>
      </w:pPr>
      <w:r w:rsidRPr="0072086B">
        <w:rPr>
          <w:rFonts w:ascii="Arial Narrow" w:hAnsi="Arial Narrow"/>
          <w:b/>
        </w:rPr>
        <w:t>R-9-10-803 (C</w:t>
      </w:r>
      <w:r w:rsidR="008F1A77" w:rsidRPr="0072086B">
        <w:rPr>
          <w:rFonts w:ascii="Arial Narrow" w:hAnsi="Arial Narrow"/>
          <w:b/>
        </w:rPr>
        <w:t>)</w:t>
      </w:r>
      <w:r w:rsidR="008F1A77" w:rsidRPr="00CE32B8">
        <w:rPr>
          <w:rFonts w:ascii="Arial Narrow" w:hAnsi="Arial Narrow"/>
          <w:b/>
        </w:rPr>
        <w:t xml:space="preserve"> (</w:t>
      </w:r>
      <w:r w:rsidR="00CE32B8" w:rsidRPr="00CE32B8">
        <w:rPr>
          <w:rFonts w:ascii="Arial Narrow" w:hAnsi="Arial Narrow"/>
          <w:b/>
        </w:rPr>
        <w:t>1</w:t>
      </w:r>
      <w:r w:rsidR="008F1A77" w:rsidRPr="00CE32B8">
        <w:rPr>
          <w:rFonts w:ascii="Arial Narrow" w:hAnsi="Arial Narrow"/>
          <w:b/>
        </w:rPr>
        <w:t>)</w:t>
      </w:r>
      <w:r w:rsidR="008F1A77">
        <w:rPr>
          <w:rFonts w:ascii="Arial Narrow" w:hAnsi="Arial Narrow"/>
        </w:rPr>
        <w:t xml:space="preserve"> </w:t>
      </w:r>
      <w:r w:rsidR="008F1A77" w:rsidRPr="0072086B">
        <w:rPr>
          <w:rFonts w:ascii="Arial Narrow" w:hAnsi="Arial Narrow"/>
        </w:rPr>
        <w:t>A</w:t>
      </w:r>
      <w:r w:rsidRPr="0072086B">
        <w:rPr>
          <w:rFonts w:ascii="Arial Narrow" w:hAnsi="Arial Narrow"/>
        </w:rPr>
        <w:t xml:space="preserve"> manager shall ensure that policies and procedures are:  </w:t>
      </w:r>
      <w:r w:rsidRPr="00B03262">
        <w:rPr>
          <w:rFonts w:ascii="Arial Narrow" w:hAnsi="Arial Narrow"/>
          <w:b/>
        </w:rPr>
        <w:t>Established, documented, and implemented to protect the health and safety of a resident that</w:t>
      </w:r>
      <w:r w:rsidRPr="00B03262">
        <w:rPr>
          <w:rFonts w:ascii="Arial Narrow" w:hAnsi="Arial Narrow"/>
          <w:b/>
          <w:sz w:val="20"/>
          <w:szCs w:val="20"/>
        </w:rPr>
        <w:t xml:space="preserve">: </w:t>
      </w:r>
    </w:p>
    <w:tbl>
      <w:tblPr>
        <w:tblStyle w:val="TableGrid"/>
        <w:tblW w:w="10080" w:type="dxa"/>
        <w:tblInd w:w="-342" w:type="dxa"/>
        <w:tblLook w:val="04A0" w:firstRow="1" w:lastRow="0" w:firstColumn="1" w:lastColumn="0" w:noHBand="0" w:noVBand="1"/>
      </w:tblPr>
      <w:tblGrid>
        <w:gridCol w:w="4770"/>
        <w:gridCol w:w="5310"/>
      </w:tblGrid>
      <w:tr w:rsidR="00EE12C3" w14:paraId="2D37AD32" w14:textId="77777777" w:rsidTr="00EE12C3">
        <w:tc>
          <w:tcPr>
            <w:tcW w:w="477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D37AD1B" w14:textId="77777777" w:rsidR="00E23F3E" w:rsidRDefault="00E23F3E" w:rsidP="00AC6791">
            <w:pPr>
              <w:pStyle w:val="Default"/>
              <w:numPr>
                <w:ilvl w:val="0"/>
                <w:numId w:val="40"/>
              </w:numPr>
              <w:rPr>
                <w:rFonts w:ascii="Arial Narrow" w:hAnsi="Arial Narrow"/>
                <w:sz w:val="20"/>
                <w:szCs w:val="20"/>
              </w:rPr>
            </w:pPr>
            <w:r>
              <w:rPr>
                <w:rFonts w:ascii="Arial Narrow" w:hAnsi="Arial Narrow"/>
                <w:sz w:val="20"/>
                <w:szCs w:val="20"/>
              </w:rPr>
              <w:t>J</w:t>
            </w:r>
            <w:r w:rsidR="00EE12C3">
              <w:rPr>
                <w:rFonts w:ascii="Arial Narrow" w:hAnsi="Arial Narrow"/>
                <w:sz w:val="20"/>
                <w:szCs w:val="20"/>
              </w:rPr>
              <w:t xml:space="preserve">ob descriptions, duties, and qualifications, including required skills and knowledge, education, and experience; </w:t>
            </w:r>
          </w:p>
          <w:p w14:paraId="2D37AD1C" w14:textId="77777777" w:rsidR="00E23F3E" w:rsidRDefault="00E23F3E" w:rsidP="00AC6791">
            <w:pPr>
              <w:pStyle w:val="Default"/>
              <w:numPr>
                <w:ilvl w:val="0"/>
                <w:numId w:val="40"/>
              </w:numPr>
              <w:rPr>
                <w:rFonts w:ascii="Arial Narrow" w:hAnsi="Arial Narrow"/>
                <w:sz w:val="20"/>
                <w:szCs w:val="20"/>
              </w:rPr>
            </w:pPr>
            <w:r>
              <w:rPr>
                <w:rFonts w:ascii="Arial Narrow" w:hAnsi="Arial Narrow"/>
                <w:sz w:val="20"/>
                <w:szCs w:val="20"/>
              </w:rPr>
              <w:t>O</w:t>
            </w:r>
            <w:r w:rsidR="00EE12C3">
              <w:rPr>
                <w:rFonts w:ascii="Arial Narrow" w:hAnsi="Arial Narrow"/>
                <w:sz w:val="20"/>
                <w:szCs w:val="20"/>
              </w:rPr>
              <w:t>rientation and in-service education;</w:t>
            </w:r>
          </w:p>
          <w:p w14:paraId="2D37AD1D" w14:textId="77777777" w:rsidR="00EE12C3" w:rsidRDefault="00EE12C3" w:rsidP="00AC6791">
            <w:pPr>
              <w:pStyle w:val="Default"/>
              <w:numPr>
                <w:ilvl w:val="0"/>
                <w:numId w:val="40"/>
              </w:numPr>
              <w:rPr>
                <w:rFonts w:ascii="Arial Narrow" w:hAnsi="Arial Narrow"/>
                <w:sz w:val="20"/>
                <w:szCs w:val="20"/>
              </w:rPr>
            </w:pPr>
            <w:r>
              <w:rPr>
                <w:rFonts w:ascii="Arial Narrow" w:hAnsi="Arial Narrow"/>
                <w:sz w:val="20"/>
                <w:szCs w:val="20"/>
              </w:rPr>
              <w:t xml:space="preserve">Include how an employee may submit a complaint related to resident care; </w:t>
            </w:r>
          </w:p>
          <w:p w14:paraId="2D37AD1E" w14:textId="77777777" w:rsidR="00E23F3E" w:rsidRDefault="00EE12C3" w:rsidP="00AC6791">
            <w:pPr>
              <w:pStyle w:val="Default"/>
              <w:numPr>
                <w:ilvl w:val="0"/>
                <w:numId w:val="40"/>
              </w:numPr>
              <w:rPr>
                <w:rFonts w:ascii="Arial Narrow" w:hAnsi="Arial Narrow"/>
                <w:sz w:val="20"/>
                <w:szCs w:val="20"/>
              </w:rPr>
            </w:pPr>
            <w:r>
              <w:rPr>
                <w:rFonts w:ascii="Arial Narrow" w:hAnsi="Arial Narrow"/>
                <w:sz w:val="20"/>
                <w:szCs w:val="20"/>
              </w:rPr>
              <w:t>Fingerprint clearance requirements</w:t>
            </w:r>
          </w:p>
          <w:p w14:paraId="2D37AD1F" w14:textId="77777777" w:rsidR="00E23F3E" w:rsidRDefault="00EE12C3" w:rsidP="00AC6791">
            <w:pPr>
              <w:pStyle w:val="Default"/>
              <w:numPr>
                <w:ilvl w:val="0"/>
                <w:numId w:val="40"/>
              </w:numPr>
              <w:rPr>
                <w:rFonts w:ascii="Arial Narrow" w:hAnsi="Arial Narrow"/>
                <w:sz w:val="20"/>
                <w:szCs w:val="20"/>
              </w:rPr>
            </w:pPr>
            <w:r>
              <w:rPr>
                <w:rFonts w:ascii="Arial Narrow" w:hAnsi="Arial Narrow"/>
                <w:sz w:val="20"/>
                <w:szCs w:val="20"/>
              </w:rPr>
              <w:t>CPR  &amp; First Aid training and requirements</w:t>
            </w:r>
          </w:p>
          <w:p w14:paraId="2D37AD20" w14:textId="77777777" w:rsidR="00E23F3E" w:rsidRDefault="00E23F3E" w:rsidP="00AC6791">
            <w:pPr>
              <w:pStyle w:val="Default"/>
              <w:numPr>
                <w:ilvl w:val="0"/>
                <w:numId w:val="40"/>
              </w:numPr>
              <w:rPr>
                <w:rFonts w:ascii="Arial Narrow" w:hAnsi="Arial Narrow"/>
                <w:sz w:val="20"/>
                <w:szCs w:val="20"/>
              </w:rPr>
            </w:pPr>
            <w:r>
              <w:rPr>
                <w:rFonts w:ascii="Arial Narrow" w:hAnsi="Arial Narrow"/>
                <w:sz w:val="20"/>
                <w:szCs w:val="20"/>
              </w:rPr>
              <w:t>H</w:t>
            </w:r>
            <w:r w:rsidR="00EE12C3">
              <w:rPr>
                <w:rFonts w:ascii="Arial Narrow" w:hAnsi="Arial Narrow"/>
                <w:sz w:val="20"/>
                <w:szCs w:val="20"/>
              </w:rPr>
              <w:t xml:space="preserve">ow a caregiver will respond to a resident’s sudden, intense, or out-of-control behavior to prevent harm to the resident or another individual; </w:t>
            </w:r>
          </w:p>
          <w:p w14:paraId="2D37AD21" w14:textId="77777777" w:rsidR="00E23F3E" w:rsidRDefault="00E23F3E" w:rsidP="00AC6791">
            <w:pPr>
              <w:pStyle w:val="Default"/>
              <w:numPr>
                <w:ilvl w:val="0"/>
                <w:numId w:val="40"/>
              </w:numPr>
              <w:rPr>
                <w:rFonts w:ascii="Arial Narrow" w:hAnsi="Arial Narrow"/>
                <w:sz w:val="20"/>
                <w:szCs w:val="20"/>
              </w:rPr>
            </w:pPr>
            <w:r>
              <w:rPr>
                <w:rFonts w:ascii="Arial Narrow" w:hAnsi="Arial Narrow"/>
                <w:sz w:val="20"/>
                <w:szCs w:val="20"/>
              </w:rPr>
              <w:t>Staffing and recordkeeping;</w:t>
            </w:r>
          </w:p>
          <w:p w14:paraId="2D37AD22" w14:textId="77777777" w:rsidR="00E23F3E" w:rsidRDefault="00E23F3E" w:rsidP="00AC6791">
            <w:pPr>
              <w:pStyle w:val="Default"/>
              <w:numPr>
                <w:ilvl w:val="0"/>
                <w:numId w:val="40"/>
              </w:numPr>
              <w:rPr>
                <w:rFonts w:ascii="Arial Narrow" w:hAnsi="Arial Narrow"/>
                <w:sz w:val="20"/>
                <w:szCs w:val="20"/>
              </w:rPr>
            </w:pPr>
            <w:r>
              <w:rPr>
                <w:rFonts w:ascii="Arial Narrow" w:hAnsi="Arial Narrow"/>
                <w:sz w:val="20"/>
                <w:szCs w:val="20"/>
              </w:rPr>
              <w:t>R</w:t>
            </w:r>
            <w:r w:rsidR="00EE12C3">
              <w:rPr>
                <w:rFonts w:ascii="Arial Narrow" w:hAnsi="Arial Narrow"/>
                <w:sz w:val="20"/>
                <w:szCs w:val="20"/>
              </w:rPr>
              <w:t xml:space="preserve">esident acceptance, resident rights, and termination of residency; </w:t>
            </w:r>
          </w:p>
          <w:p w14:paraId="00A004C0" w14:textId="77777777" w:rsidR="004B269A" w:rsidRDefault="00E23F3E" w:rsidP="00AC6791">
            <w:pPr>
              <w:pStyle w:val="Default"/>
              <w:numPr>
                <w:ilvl w:val="0"/>
                <w:numId w:val="40"/>
              </w:numPr>
              <w:rPr>
                <w:rFonts w:ascii="Arial Narrow" w:hAnsi="Arial Narrow"/>
                <w:sz w:val="20"/>
                <w:szCs w:val="20"/>
              </w:rPr>
            </w:pPr>
            <w:r>
              <w:rPr>
                <w:rFonts w:ascii="Arial Narrow" w:hAnsi="Arial Narrow"/>
                <w:sz w:val="20"/>
                <w:szCs w:val="20"/>
              </w:rPr>
              <w:t>T</w:t>
            </w:r>
            <w:r w:rsidR="00EE12C3">
              <w:rPr>
                <w:rFonts w:ascii="Arial Narrow" w:hAnsi="Arial Narrow"/>
                <w:sz w:val="20"/>
                <w:szCs w:val="20"/>
              </w:rPr>
              <w:t>he provision of assiste</w:t>
            </w:r>
            <w:r>
              <w:rPr>
                <w:rFonts w:ascii="Arial Narrow" w:hAnsi="Arial Narrow"/>
                <w:sz w:val="20"/>
                <w:szCs w:val="20"/>
              </w:rPr>
              <w:t>d living services, including: c</w:t>
            </w:r>
            <w:r w:rsidR="00EE12C3">
              <w:rPr>
                <w:rFonts w:ascii="Arial Narrow" w:hAnsi="Arial Narrow"/>
                <w:sz w:val="20"/>
                <w:szCs w:val="20"/>
              </w:rPr>
              <w:t>oordinating the provision of assisted living services,</w:t>
            </w:r>
          </w:p>
          <w:p w14:paraId="2D37AD23" w14:textId="05F6817E" w:rsidR="00EE12C3" w:rsidRPr="0094370F" w:rsidRDefault="0094370F" w:rsidP="00AC6791">
            <w:pPr>
              <w:pStyle w:val="Default"/>
              <w:numPr>
                <w:ilvl w:val="0"/>
                <w:numId w:val="40"/>
              </w:numPr>
              <w:rPr>
                <w:rFonts w:ascii="Arial Narrow" w:hAnsi="Arial Narrow"/>
                <w:sz w:val="20"/>
                <w:szCs w:val="20"/>
              </w:rPr>
            </w:pPr>
            <w:r w:rsidRPr="0094370F">
              <w:rPr>
                <w:rFonts w:ascii="Arial Narrow" w:hAnsi="Arial Narrow"/>
                <w:sz w:val="20"/>
                <w:szCs w:val="20"/>
                <w:u w:val="thick"/>
              </w:rPr>
              <w:t xml:space="preserve">R9-10-816 </w:t>
            </w:r>
            <w:r w:rsidR="004B269A" w:rsidRPr="0094370F">
              <w:rPr>
                <w:rFonts w:ascii="Arial Narrow" w:hAnsi="Arial Narrow"/>
                <w:sz w:val="20"/>
                <w:szCs w:val="20"/>
              </w:rPr>
              <w:t>M</w:t>
            </w:r>
            <w:r w:rsidR="00BE6414" w:rsidRPr="0094370F">
              <w:rPr>
                <w:rFonts w:ascii="Arial Narrow" w:hAnsi="Arial Narrow"/>
                <w:sz w:val="20"/>
                <w:szCs w:val="20"/>
              </w:rPr>
              <w:t>emory Care Services provided</w:t>
            </w:r>
            <w:r w:rsidR="00671B06" w:rsidRPr="0094370F">
              <w:rPr>
                <w:rFonts w:ascii="Arial Narrow" w:hAnsi="Arial Narrow"/>
                <w:sz w:val="20"/>
                <w:szCs w:val="20"/>
              </w:rPr>
              <w:t xml:space="preserve"> to residents who are directed care level with a </w:t>
            </w:r>
            <w:r w:rsidR="00975170" w:rsidRPr="0094370F">
              <w:rPr>
                <w:rFonts w:ascii="Arial Narrow" w:hAnsi="Arial Narrow"/>
                <w:sz w:val="20"/>
                <w:szCs w:val="20"/>
              </w:rPr>
              <w:t>neurodegenerative</w:t>
            </w:r>
            <w:r w:rsidR="0016648E" w:rsidRPr="0094370F">
              <w:rPr>
                <w:rFonts w:ascii="Arial Narrow" w:hAnsi="Arial Narrow"/>
                <w:sz w:val="20"/>
                <w:szCs w:val="20"/>
              </w:rPr>
              <w:t xml:space="preserve"> brain disorder</w:t>
            </w:r>
            <w:r w:rsidR="00671B06" w:rsidRPr="0094370F">
              <w:rPr>
                <w:rFonts w:ascii="Arial Narrow" w:hAnsi="Arial Narrow"/>
                <w:sz w:val="20"/>
                <w:szCs w:val="20"/>
              </w:rPr>
              <w:t xml:space="preserve"> </w:t>
            </w:r>
            <w:r w:rsidR="00CA6057" w:rsidRPr="0094370F">
              <w:rPr>
                <w:rFonts w:ascii="Arial Narrow" w:hAnsi="Arial Narrow"/>
                <w:sz w:val="20"/>
                <w:szCs w:val="20"/>
              </w:rPr>
              <w:t xml:space="preserve"> effective 7-1-25</w:t>
            </w:r>
            <w:r w:rsidR="00EE12C3" w:rsidRPr="0094370F">
              <w:rPr>
                <w:rFonts w:ascii="Arial Narrow" w:hAnsi="Arial Narrow"/>
                <w:sz w:val="20"/>
                <w:szCs w:val="20"/>
              </w:rPr>
              <w:t xml:space="preserve"> </w:t>
            </w:r>
          </w:p>
          <w:p w14:paraId="126F21E6" w14:textId="4C74416F" w:rsidR="00EF7DF7" w:rsidRPr="0094370F" w:rsidRDefault="00EF7DF7" w:rsidP="00AC6791">
            <w:pPr>
              <w:pStyle w:val="Default"/>
              <w:numPr>
                <w:ilvl w:val="0"/>
                <w:numId w:val="40"/>
              </w:numPr>
              <w:rPr>
                <w:rFonts w:ascii="Arial Narrow" w:hAnsi="Arial Narrow"/>
                <w:sz w:val="20"/>
                <w:szCs w:val="20"/>
              </w:rPr>
            </w:pPr>
            <w:r w:rsidRPr="0094370F">
              <w:rPr>
                <w:rFonts w:ascii="Arial Narrow" w:hAnsi="Arial Narrow"/>
                <w:sz w:val="20"/>
                <w:szCs w:val="20"/>
              </w:rPr>
              <w:t>Reporting harmful events to the Department effective 7-1-25</w:t>
            </w:r>
          </w:p>
          <w:p w14:paraId="2D37AD24" w14:textId="77777777" w:rsidR="00EE12C3" w:rsidRDefault="00EE12C3">
            <w:pPr>
              <w:pStyle w:val="Default"/>
              <w:rPr>
                <w:rFonts w:ascii="Arial Narrow" w:hAnsi="Arial Narrow"/>
                <w:sz w:val="20"/>
                <w:szCs w:val="20"/>
              </w:rPr>
            </w:pPr>
          </w:p>
        </w:tc>
        <w:tc>
          <w:tcPr>
            <w:tcW w:w="53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D37AD25" w14:textId="77777777" w:rsidR="00EE12C3" w:rsidRDefault="00EE12C3" w:rsidP="00AC6791">
            <w:pPr>
              <w:pStyle w:val="Default"/>
              <w:numPr>
                <w:ilvl w:val="0"/>
                <w:numId w:val="41"/>
              </w:numPr>
              <w:rPr>
                <w:rFonts w:ascii="Arial Narrow" w:hAnsi="Arial Narrow"/>
                <w:sz w:val="20"/>
                <w:szCs w:val="20"/>
              </w:rPr>
            </w:pPr>
            <w:r>
              <w:rPr>
                <w:rFonts w:ascii="Arial Narrow" w:hAnsi="Arial Narrow"/>
                <w:sz w:val="20"/>
                <w:szCs w:val="20"/>
              </w:rPr>
              <w:t xml:space="preserve">Making vaccination for influenza available to residents </w:t>
            </w:r>
          </w:p>
          <w:p w14:paraId="2D37AD26" w14:textId="77777777" w:rsidR="00EE12C3" w:rsidRDefault="00EE12C3" w:rsidP="00AC6791">
            <w:pPr>
              <w:pStyle w:val="Default"/>
              <w:numPr>
                <w:ilvl w:val="0"/>
                <w:numId w:val="41"/>
              </w:numPr>
              <w:rPr>
                <w:rFonts w:ascii="Arial Narrow" w:hAnsi="Arial Narrow"/>
                <w:sz w:val="20"/>
                <w:szCs w:val="20"/>
              </w:rPr>
            </w:pPr>
            <w:r>
              <w:rPr>
                <w:rFonts w:ascii="Arial Narrow" w:hAnsi="Arial Narrow"/>
                <w:sz w:val="20"/>
                <w:szCs w:val="20"/>
              </w:rPr>
              <w:t xml:space="preserve">Obtaining resident preferences for food and the provision of assisted living services; </w:t>
            </w:r>
          </w:p>
          <w:p w14:paraId="2D37AD27" w14:textId="77777777" w:rsidR="00EE12C3" w:rsidRDefault="00E23F3E" w:rsidP="00AC6791">
            <w:pPr>
              <w:pStyle w:val="Default"/>
              <w:numPr>
                <w:ilvl w:val="0"/>
                <w:numId w:val="41"/>
              </w:numPr>
              <w:rPr>
                <w:rFonts w:ascii="Arial Narrow" w:hAnsi="Arial Narrow"/>
                <w:sz w:val="20"/>
                <w:szCs w:val="20"/>
              </w:rPr>
            </w:pPr>
            <w:r>
              <w:rPr>
                <w:rFonts w:ascii="Arial Narrow" w:hAnsi="Arial Narrow"/>
                <w:sz w:val="20"/>
                <w:szCs w:val="20"/>
              </w:rPr>
              <w:t>T</w:t>
            </w:r>
            <w:r w:rsidR="00EE12C3">
              <w:rPr>
                <w:rFonts w:ascii="Arial Narrow" w:hAnsi="Arial Narrow"/>
                <w:sz w:val="20"/>
                <w:szCs w:val="20"/>
              </w:rPr>
              <w:t xml:space="preserve">he provision of respite services or adult day health services, if applicable; </w:t>
            </w:r>
          </w:p>
          <w:p w14:paraId="2D37AD28" w14:textId="77777777" w:rsidR="00EE12C3" w:rsidRDefault="00E23F3E" w:rsidP="00AC6791">
            <w:pPr>
              <w:pStyle w:val="Default"/>
              <w:numPr>
                <w:ilvl w:val="0"/>
                <w:numId w:val="41"/>
              </w:numPr>
              <w:rPr>
                <w:rFonts w:ascii="Arial Narrow" w:hAnsi="Arial Narrow"/>
                <w:sz w:val="20"/>
                <w:szCs w:val="20"/>
              </w:rPr>
            </w:pPr>
            <w:r>
              <w:rPr>
                <w:rFonts w:ascii="Arial Narrow" w:hAnsi="Arial Narrow"/>
                <w:sz w:val="20"/>
                <w:szCs w:val="20"/>
              </w:rPr>
              <w:t>R</w:t>
            </w:r>
            <w:r w:rsidR="00EE12C3">
              <w:rPr>
                <w:rFonts w:ascii="Arial Narrow" w:hAnsi="Arial Narrow"/>
                <w:sz w:val="20"/>
                <w:szCs w:val="20"/>
              </w:rPr>
              <w:t xml:space="preserve">esident medical records, including electronic medical records; </w:t>
            </w:r>
          </w:p>
          <w:p w14:paraId="2D37AD29" w14:textId="77777777" w:rsidR="00EE12C3" w:rsidRDefault="00E23F3E" w:rsidP="00AC6791">
            <w:pPr>
              <w:pStyle w:val="Default"/>
              <w:numPr>
                <w:ilvl w:val="0"/>
                <w:numId w:val="41"/>
              </w:numPr>
              <w:rPr>
                <w:rFonts w:ascii="Arial Narrow" w:hAnsi="Arial Narrow"/>
                <w:sz w:val="20"/>
                <w:szCs w:val="20"/>
              </w:rPr>
            </w:pPr>
            <w:r>
              <w:rPr>
                <w:rFonts w:ascii="Arial Narrow" w:hAnsi="Arial Narrow"/>
                <w:sz w:val="20"/>
                <w:szCs w:val="20"/>
              </w:rPr>
              <w:t>P</w:t>
            </w:r>
            <w:r w:rsidR="00EE12C3">
              <w:rPr>
                <w:rFonts w:ascii="Arial Narrow" w:hAnsi="Arial Narrow"/>
                <w:sz w:val="20"/>
                <w:szCs w:val="20"/>
              </w:rPr>
              <w:t xml:space="preserve">ersonal funds accounts, if applicable; </w:t>
            </w:r>
          </w:p>
          <w:p w14:paraId="2D37AD2A" w14:textId="77777777" w:rsidR="00EE12C3" w:rsidRDefault="00E23F3E" w:rsidP="00AC6791">
            <w:pPr>
              <w:pStyle w:val="Default"/>
              <w:numPr>
                <w:ilvl w:val="0"/>
                <w:numId w:val="41"/>
              </w:numPr>
              <w:rPr>
                <w:rFonts w:ascii="Arial Narrow" w:hAnsi="Arial Narrow"/>
                <w:sz w:val="20"/>
                <w:szCs w:val="20"/>
              </w:rPr>
            </w:pPr>
            <w:r>
              <w:rPr>
                <w:rFonts w:ascii="Arial Narrow" w:hAnsi="Arial Narrow"/>
                <w:sz w:val="20"/>
                <w:szCs w:val="20"/>
              </w:rPr>
              <w:t>S</w:t>
            </w:r>
            <w:r w:rsidR="00EE12C3">
              <w:rPr>
                <w:rFonts w:ascii="Arial Narrow" w:hAnsi="Arial Narrow"/>
                <w:sz w:val="20"/>
                <w:szCs w:val="20"/>
              </w:rPr>
              <w:t xml:space="preserve">pecific steps for:  A resident to file a complaint, and. The assisted living facility to respond to a resident’s complaint; </w:t>
            </w:r>
          </w:p>
          <w:p w14:paraId="2D37AD2B" w14:textId="77777777" w:rsidR="00EE12C3" w:rsidRDefault="00E23F3E" w:rsidP="00AC6791">
            <w:pPr>
              <w:pStyle w:val="Default"/>
              <w:numPr>
                <w:ilvl w:val="0"/>
                <w:numId w:val="41"/>
              </w:numPr>
              <w:rPr>
                <w:rFonts w:ascii="Arial Narrow" w:hAnsi="Arial Narrow"/>
                <w:sz w:val="20"/>
                <w:szCs w:val="20"/>
              </w:rPr>
            </w:pPr>
            <w:r>
              <w:rPr>
                <w:rFonts w:ascii="Arial Narrow" w:hAnsi="Arial Narrow"/>
                <w:sz w:val="20"/>
                <w:szCs w:val="20"/>
              </w:rPr>
              <w:t>H</w:t>
            </w:r>
            <w:r w:rsidR="00EE12C3">
              <w:rPr>
                <w:rFonts w:ascii="Arial Narrow" w:hAnsi="Arial Narrow"/>
                <w:sz w:val="20"/>
                <w:szCs w:val="20"/>
              </w:rPr>
              <w:t xml:space="preserve">ealth care directives; </w:t>
            </w:r>
          </w:p>
          <w:p w14:paraId="2D37AD2C" w14:textId="77777777" w:rsidR="00EE12C3" w:rsidRDefault="00E23F3E" w:rsidP="00AC6791">
            <w:pPr>
              <w:pStyle w:val="Default"/>
              <w:numPr>
                <w:ilvl w:val="0"/>
                <w:numId w:val="41"/>
              </w:numPr>
              <w:rPr>
                <w:rFonts w:ascii="Arial Narrow" w:hAnsi="Arial Narrow"/>
                <w:sz w:val="20"/>
                <w:szCs w:val="20"/>
              </w:rPr>
            </w:pPr>
            <w:r>
              <w:rPr>
                <w:rFonts w:ascii="Arial Narrow" w:hAnsi="Arial Narrow"/>
                <w:sz w:val="20"/>
                <w:szCs w:val="20"/>
              </w:rPr>
              <w:t>A</w:t>
            </w:r>
            <w:r w:rsidR="00EE12C3">
              <w:rPr>
                <w:rFonts w:ascii="Arial Narrow" w:hAnsi="Arial Narrow"/>
                <w:sz w:val="20"/>
                <w:szCs w:val="20"/>
              </w:rPr>
              <w:t xml:space="preserve">ssistance in the self-administration of medication, and medication administration; </w:t>
            </w:r>
          </w:p>
          <w:p w14:paraId="2D37AD2D" w14:textId="77777777" w:rsidR="00EE12C3" w:rsidRDefault="00E23F3E" w:rsidP="00AC6791">
            <w:pPr>
              <w:pStyle w:val="Default"/>
              <w:numPr>
                <w:ilvl w:val="0"/>
                <w:numId w:val="41"/>
              </w:numPr>
              <w:rPr>
                <w:rFonts w:ascii="Arial Narrow" w:hAnsi="Arial Narrow"/>
                <w:sz w:val="20"/>
                <w:szCs w:val="20"/>
              </w:rPr>
            </w:pPr>
            <w:r>
              <w:rPr>
                <w:rFonts w:ascii="Arial Narrow" w:hAnsi="Arial Narrow"/>
                <w:sz w:val="20"/>
                <w:szCs w:val="20"/>
              </w:rPr>
              <w:t>F</w:t>
            </w:r>
            <w:r w:rsidR="00EE12C3">
              <w:rPr>
                <w:rFonts w:ascii="Arial Narrow" w:hAnsi="Arial Narrow"/>
                <w:sz w:val="20"/>
                <w:szCs w:val="20"/>
              </w:rPr>
              <w:t xml:space="preserve">ood services; </w:t>
            </w:r>
          </w:p>
          <w:p w14:paraId="2D37AD2E" w14:textId="77777777" w:rsidR="00EE12C3" w:rsidRDefault="00E23F3E" w:rsidP="00AC6791">
            <w:pPr>
              <w:pStyle w:val="Default"/>
              <w:numPr>
                <w:ilvl w:val="0"/>
                <w:numId w:val="41"/>
              </w:numPr>
              <w:rPr>
                <w:rFonts w:ascii="Arial Narrow" w:hAnsi="Arial Narrow"/>
                <w:sz w:val="20"/>
                <w:szCs w:val="20"/>
              </w:rPr>
            </w:pPr>
            <w:r>
              <w:rPr>
                <w:rFonts w:ascii="Arial Narrow" w:hAnsi="Arial Narrow"/>
                <w:sz w:val="20"/>
                <w:szCs w:val="20"/>
              </w:rPr>
              <w:t>C</w:t>
            </w:r>
            <w:r w:rsidR="00EE12C3">
              <w:rPr>
                <w:rFonts w:ascii="Arial Narrow" w:hAnsi="Arial Narrow"/>
                <w:sz w:val="20"/>
                <w:szCs w:val="20"/>
              </w:rPr>
              <w:t xml:space="preserve">ontracted services; </w:t>
            </w:r>
          </w:p>
          <w:p w14:paraId="2D37AD2F" w14:textId="77777777" w:rsidR="00EE12C3" w:rsidRDefault="00E23F3E" w:rsidP="00AC6791">
            <w:pPr>
              <w:pStyle w:val="Default"/>
              <w:numPr>
                <w:ilvl w:val="0"/>
                <w:numId w:val="41"/>
              </w:numPr>
              <w:rPr>
                <w:rFonts w:ascii="Arial Narrow" w:hAnsi="Arial Narrow"/>
                <w:sz w:val="20"/>
                <w:szCs w:val="20"/>
              </w:rPr>
            </w:pPr>
            <w:r>
              <w:rPr>
                <w:rFonts w:ascii="Arial Narrow" w:hAnsi="Arial Narrow"/>
                <w:sz w:val="20"/>
                <w:szCs w:val="20"/>
              </w:rPr>
              <w:t>E</w:t>
            </w:r>
            <w:r w:rsidR="00EE12C3">
              <w:rPr>
                <w:rFonts w:ascii="Arial Narrow" w:hAnsi="Arial Narrow"/>
                <w:sz w:val="20"/>
                <w:szCs w:val="20"/>
              </w:rPr>
              <w:t xml:space="preserve">quipment inspection and maintenance, if applicable; </w:t>
            </w:r>
          </w:p>
          <w:p w14:paraId="2D37AD30" w14:textId="77777777" w:rsidR="00EE12C3" w:rsidRDefault="00E23F3E" w:rsidP="00AC6791">
            <w:pPr>
              <w:pStyle w:val="Default"/>
              <w:numPr>
                <w:ilvl w:val="0"/>
                <w:numId w:val="41"/>
              </w:numPr>
              <w:rPr>
                <w:rFonts w:ascii="Arial Narrow" w:hAnsi="Arial Narrow"/>
                <w:sz w:val="20"/>
                <w:szCs w:val="20"/>
              </w:rPr>
            </w:pPr>
            <w:r>
              <w:rPr>
                <w:rFonts w:ascii="Arial Narrow" w:hAnsi="Arial Narrow"/>
                <w:sz w:val="20"/>
                <w:szCs w:val="20"/>
              </w:rPr>
              <w:t>I</w:t>
            </w:r>
            <w:r w:rsidR="00EE12C3">
              <w:rPr>
                <w:rFonts w:ascii="Arial Narrow" w:hAnsi="Arial Narrow"/>
                <w:sz w:val="20"/>
                <w:szCs w:val="20"/>
              </w:rPr>
              <w:t xml:space="preserve">nfection control; and </w:t>
            </w:r>
          </w:p>
          <w:p w14:paraId="2D37AD31" w14:textId="77777777" w:rsidR="00EE12C3" w:rsidRDefault="00E23F3E" w:rsidP="00AC6791">
            <w:pPr>
              <w:pStyle w:val="Default"/>
              <w:numPr>
                <w:ilvl w:val="0"/>
                <w:numId w:val="41"/>
              </w:numPr>
              <w:rPr>
                <w:rFonts w:ascii="Arial Narrow" w:hAnsi="Arial Narrow"/>
                <w:sz w:val="20"/>
                <w:szCs w:val="20"/>
              </w:rPr>
            </w:pPr>
            <w:r>
              <w:rPr>
                <w:rFonts w:ascii="Arial Narrow" w:hAnsi="Arial Narrow"/>
                <w:sz w:val="20"/>
                <w:szCs w:val="20"/>
              </w:rPr>
              <w:t xml:space="preserve">A </w:t>
            </w:r>
            <w:r w:rsidR="00EE12C3">
              <w:rPr>
                <w:rFonts w:ascii="Arial Narrow" w:hAnsi="Arial Narrow"/>
                <w:sz w:val="20"/>
                <w:szCs w:val="20"/>
              </w:rPr>
              <w:t>quality management program, including incident  report and supporting documentation</w:t>
            </w:r>
          </w:p>
        </w:tc>
      </w:tr>
    </w:tbl>
    <w:p w14:paraId="2D37AD33" w14:textId="31FFFEE8" w:rsidR="008B13B0" w:rsidRPr="00501FD4" w:rsidRDefault="00CE32B8" w:rsidP="00CA04B9">
      <w:pPr>
        <w:autoSpaceDE w:val="0"/>
        <w:autoSpaceDN w:val="0"/>
        <w:adjustRightInd w:val="0"/>
        <w:ind w:left="0" w:firstLine="360"/>
        <w:rPr>
          <w:rFonts w:ascii="Arial Narrow" w:hAnsi="Arial Narrow" w:cs="Times New Roman"/>
          <w:color w:val="000000"/>
          <w:sz w:val="20"/>
          <w:szCs w:val="20"/>
        </w:rPr>
      </w:pPr>
      <w:r w:rsidRPr="00501FD4">
        <w:rPr>
          <w:rFonts w:ascii="Arial Narrow" w:hAnsi="Arial Narrow"/>
          <w:b/>
          <w:sz w:val="20"/>
          <w:szCs w:val="20"/>
        </w:rPr>
        <w:lastRenderedPageBreak/>
        <w:t>R-9-10-803 (C) (2)</w:t>
      </w:r>
      <w:r w:rsidR="008B13B0" w:rsidRPr="00501FD4">
        <w:rPr>
          <w:rFonts w:ascii="Arial Narrow" w:hAnsi="Arial Narrow" w:cs="Times New Roman"/>
          <w:color w:val="000000"/>
          <w:sz w:val="20"/>
          <w:szCs w:val="20"/>
        </w:rPr>
        <w:t xml:space="preserve"> </w:t>
      </w:r>
      <w:r w:rsidRPr="00501FD4">
        <w:rPr>
          <w:rFonts w:ascii="Arial Narrow" w:hAnsi="Arial Narrow" w:cs="Times New Roman"/>
          <w:color w:val="000000"/>
          <w:sz w:val="20"/>
          <w:szCs w:val="20"/>
        </w:rPr>
        <w:t xml:space="preserve">  </w:t>
      </w:r>
      <w:r w:rsidR="008B13B0" w:rsidRPr="00501FD4">
        <w:rPr>
          <w:rFonts w:ascii="Arial Narrow" w:hAnsi="Arial Narrow" w:cs="Times New Roman"/>
          <w:color w:val="000000"/>
          <w:sz w:val="20"/>
          <w:szCs w:val="20"/>
        </w:rPr>
        <w:t xml:space="preserve">Available to employees and volunteers of the assisted living facility; and </w:t>
      </w:r>
    </w:p>
    <w:p w14:paraId="27C97E0F" w14:textId="77777777" w:rsidR="00501FD4" w:rsidRPr="00501FD4" w:rsidRDefault="00CE32B8" w:rsidP="00CA04B9">
      <w:pPr>
        <w:rPr>
          <w:rFonts w:ascii="Arial Narrow" w:hAnsi="Arial Narrow"/>
          <w:sz w:val="20"/>
          <w:szCs w:val="20"/>
        </w:rPr>
      </w:pPr>
      <w:r w:rsidRPr="00501FD4">
        <w:rPr>
          <w:rFonts w:ascii="Arial Narrow" w:hAnsi="Arial Narrow"/>
          <w:b/>
          <w:sz w:val="20"/>
          <w:szCs w:val="20"/>
        </w:rPr>
        <w:t xml:space="preserve">R-9-10-803 (C) (3) </w:t>
      </w:r>
      <w:r w:rsidR="008B13B0" w:rsidRPr="00501FD4">
        <w:rPr>
          <w:rFonts w:ascii="Arial Narrow" w:hAnsi="Arial Narrow"/>
          <w:sz w:val="20"/>
          <w:szCs w:val="20"/>
        </w:rPr>
        <w:t xml:space="preserve"> </w:t>
      </w:r>
      <w:r w:rsidRPr="00501FD4">
        <w:rPr>
          <w:rFonts w:ascii="Arial Narrow" w:hAnsi="Arial Narrow"/>
          <w:sz w:val="20"/>
          <w:szCs w:val="20"/>
        </w:rPr>
        <w:t xml:space="preserve"> </w:t>
      </w:r>
      <w:r w:rsidR="008B13B0" w:rsidRPr="00501FD4">
        <w:rPr>
          <w:rFonts w:ascii="Arial Narrow" w:hAnsi="Arial Narrow"/>
          <w:sz w:val="20"/>
          <w:szCs w:val="20"/>
        </w:rPr>
        <w:t xml:space="preserve">Reviewed at least once every </w:t>
      </w:r>
      <w:r w:rsidR="008B13B0" w:rsidRPr="00501FD4">
        <w:rPr>
          <w:rFonts w:ascii="Arial Narrow" w:hAnsi="Arial Narrow"/>
          <w:sz w:val="20"/>
          <w:szCs w:val="20"/>
          <w:u w:val="single"/>
        </w:rPr>
        <w:t xml:space="preserve">three </w:t>
      </w:r>
      <w:r w:rsidR="008B13B0" w:rsidRPr="00501FD4">
        <w:rPr>
          <w:rFonts w:ascii="Arial Narrow" w:hAnsi="Arial Narrow"/>
          <w:sz w:val="20"/>
          <w:szCs w:val="20"/>
        </w:rPr>
        <w:t>years and updated as needed.</w:t>
      </w:r>
      <w:r w:rsidR="00501FD4" w:rsidRPr="00501FD4">
        <w:rPr>
          <w:rFonts w:ascii="Arial Narrow" w:hAnsi="Arial Narrow"/>
          <w:sz w:val="20"/>
          <w:szCs w:val="20"/>
        </w:rPr>
        <w:t xml:space="preserve"> </w:t>
      </w:r>
    </w:p>
    <w:p w14:paraId="2D2A6972" w14:textId="357769E9" w:rsidR="00501FD4" w:rsidRPr="00903157" w:rsidRDefault="00501FD4" w:rsidP="00CA04B9">
      <w:pPr>
        <w:rPr>
          <w:sz w:val="20"/>
          <w:szCs w:val="20"/>
          <w:u w:val="single"/>
        </w:rPr>
      </w:pPr>
      <w:r w:rsidRPr="00501FD4">
        <w:rPr>
          <w:rFonts w:ascii="Arial Narrow" w:hAnsi="Arial Narrow"/>
          <w:sz w:val="20"/>
          <w:szCs w:val="20"/>
        </w:rPr>
        <w:t xml:space="preserve"> </w:t>
      </w:r>
      <w:r w:rsidRPr="00501FD4">
        <w:rPr>
          <w:rFonts w:ascii="Arial Narrow" w:hAnsi="Arial Narrow"/>
          <w:b/>
          <w:bCs/>
          <w:sz w:val="20"/>
          <w:szCs w:val="20"/>
        </w:rPr>
        <w:t>R9-10-803. H</w:t>
      </w:r>
      <w:r w:rsidRPr="00501FD4">
        <w:rPr>
          <w:rFonts w:ascii="Arial Narrow" w:hAnsi="Arial Narrow"/>
          <w:b/>
          <w:bCs/>
          <w:sz w:val="20"/>
          <w:szCs w:val="20"/>
          <w:u w:val="single"/>
        </w:rPr>
        <w:t xml:space="preserve">. </w:t>
      </w:r>
      <w:r w:rsidRPr="00501FD4">
        <w:rPr>
          <w:rFonts w:ascii="Arial Narrow" w:hAnsi="Arial Narrow"/>
          <w:b/>
          <w:bCs/>
          <w:sz w:val="20"/>
          <w:szCs w:val="20"/>
        </w:rPr>
        <w:t>A</w:t>
      </w:r>
      <w:r w:rsidRPr="00501FD4">
        <w:rPr>
          <w:rFonts w:ascii="Arial Narrow" w:hAnsi="Arial Narrow"/>
          <w:sz w:val="20"/>
          <w:szCs w:val="20"/>
        </w:rPr>
        <w:t xml:space="preserve"> manager shall permit the Department to interview an employee, a volunteer, or</w:t>
      </w:r>
      <w:r w:rsidRPr="00501FD4">
        <w:rPr>
          <w:rFonts w:ascii="Arial Narrow" w:hAnsi="Arial Narrow"/>
          <w:sz w:val="20"/>
          <w:szCs w:val="20"/>
          <w:u w:val="single"/>
        </w:rPr>
        <w:t xml:space="preserve"> </w:t>
      </w:r>
      <w:r w:rsidRPr="00501FD4">
        <w:rPr>
          <w:rFonts w:ascii="Arial Narrow" w:hAnsi="Arial Narrow"/>
          <w:b/>
          <w:bCs/>
          <w:sz w:val="20"/>
          <w:szCs w:val="20"/>
          <w:u w:val="single"/>
        </w:rPr>
        <w:t>a resident, or a resident’s</w:t>
      </w:r>
      <w:r>
        <w:rPr>
          <w:rFonts w:ascii="Arial Narrow" w:hAnsi="Arial Narrow"/>
          <w:b/>
          <w:bCs/>
          <w:sz w:val="20"/>
          <w:szCs w:val="20"/>
          <w:u w:val="single"/>
        </w:rPr>
        <w:t xml:space="preserve"> </w:t>
      </w:r>
      <w:r w:rsidRPr="00501FD4">
        <w:rPr>
          <w:rFonts w:ascii="Arial Narrow" w:hAnsi="Arial Narrow"/>
          <w:b/>
          <w:bCs/>
          <w:sz w:val="20"/>
          <w:szCs w:val="20"/>
          <w:u w:val="single"/>
        </w:rPr>
        <w:t>representative</w:t>
      </w:r>
      <w:r w:rsidRPr="00501FD4">
        <w:rPr>
          <w:rFonts w:ascii="Arial Narrow" w:hAnsi="Arial Narrow"/>
          <w:sz w:val="20"/>
          <w:szCs w:val="20"/>
          <w:u w:val="single"/>
        </w:rPr>
        <w:t xml:space="preserve"> as part of a compliance survey or a complaint investigation</w:t>
      </w:r>
      <w:r w:rsidRPr="00903157">
        <w:rPr>
          <w:sz w:val="20"/>
          <w:szCs w:val="20"/>
          <w:u w:val="single"/>
        </w:rPr>
        <w:t>.</w:t>
      </w:r>
    </w:p>
    <w:p w14:paraId="2D37AD34" w14:textId="4F1C0A5D" w:rsidR="008B13B0" w:rsidRDefault="008B13B0" w:rsidP="00CA04B9">
      <w:pPr>
        <w:pStyle w:val="Default"/>
        <w:rPr>
          <w:rFonts w:ascii="Arial Narrow" w:hAnsi="Arial Narrow"/>
          <w:sz w:val="20"/>
          <w:szCs w:val="20"/>
        </w:rPr>
      </w:pPr>
    </w:p>
    <w:p w14:paraId="2D37AD35" w14:textId="6412CDCE" w:rsidR="0072086B" w:rsidRPr="00CE32B8" w:rsidRDefault="00501FD4" w:rsidP="00CA04B9">
      <w:pPr>
        <w:pStyle w:val="Default"/>
        <w:rPr>
          <w:rFonts w:ascii="Arial Narrow" w:hAnsi="Arial Narrow"/>
          <w:sz w:val="28"/>
          <w:szCs w:val="28"/>
        </w:rPr>
      </w:pPr>
      <w:r>
        <w:rPr>
          <w:rFonts w:ascii="Arial Narrow" w:hAnsi="Arial Narrow"/>
          <w:b/>
          <w:sz w:val="28"/>
          <w:szCs w:val="28"/>
        </w:rPr>
        <w:t>I</w:t>
      </w:r>
      <w:r w:rsidR="00EE12C3" w:rsidRPr="00CE32B8">
        <w:rPr>
          <w:rFonts w:ascii="Arial Narrow" w:hAnsi="Arial Narrow"/>
          <w:b/>
          <w:sz w:val="28"/>
          <w:szCs w:val="28"/>
        </w:rPr>
        <w:t>s this it??</w:t>
      </w:r>
      <w:r w:rsidR="00EE12C3" w:rsidRPr="00CE32B8">
        <w:rPr>
          <w:rFonts w:ascii="Arial Narrow" w:hAnsi="Arial Narrow"/>
          <w:sz w:val="28"/>
          <w:szCs w:val="28"/>
        </w:rPr>
        <w:t xml:space="preserve"> </w:t>
      </w:r>
    </w:p>
    <w:p w14:paraId="2D37AD36" w14:textId="6869C0CE" w:rsidR="00B03262" w:rsidRDefault="00EE12C3" w:rsidP="00EE12C3">
      <w:pPr>
        <w:pStyle w:val="Default"/>
        <w:rPr>
          <w:rFonts w:ascii="Arial Narrow" w:hAnsi="Arial Narrow"/>
        </w:rPr>
      </w:pPr>
      <w:r w:rsidRPr="0072086B">
        <w:rPr>
          <w:rFonts w:ascii="Arial Narrow" w:hAnsi="Arial Narrow"/>
          <w:b/>
        </w:rPr>
        <w:t>No, this is not a conclusive list</w:t>
      </w:r>
      <w:r w:rsidRPr="0072086B">
        <w:rPr>
          <w:rFonts w:ascii="Arial Narrow" w:hAnsi="Arial Narrow"/>
        </w:rPr>
        <w:t>, by reading all of the regulations governing assisted living, such as Medication Services R9-10-81</w:t>
      </w:r>
      <w:r w:rsidR="00B13972">
        <w:rPr>
          <w:rFonts w:ascii="Arial Narrow" w:hAnsi="Arial Narrow"/>
        </w:rPr>
        <w:t>7</w:t>
      </w:r>
      <w:r w:rsidRPr="0072086B">
        <w:rPr>
          <w:rFonts w:ascii="Arial Narrow" w:hAnsi="Arial Narrow"/>
        </w:rPr>
        <w:t xml:space="preserve">,  the words “ </w:t>
      </w:r>
      <w:r w:rsidRPr="0072086B">
        <w:rPr>
          <w:rFonts w:ascii="Arial Narrow" w:hAnsi="Arial Narrow"/>
          <w:i/>
        </w:rPr>
        <w:t>per facility policy and procedures</w:t>
      </w:r>
      <w:r w:rsidRPr="0072086B">
        <w:rPr>
          <w:rFonts w:ascii="Arial Narrow" w:hAnsi="Arial Narrow"/>
        </w:rPr>
        <w:t xml:space="preserve">” may be written into some laws, that is your cue that a policy and procedure will need to be established, documented and implemented. </w:t>
      </w:r>
    </w:p>
    <w:p w14:paraId="2D37AD37" w14:textId="77777777" w:rsidR="00B03262" w:rsidRDefault="00B03262" w:rsidP="00EE12C3">
      <w:pPr>
        <w:pStyle w:val="Default"/>
        <w:rPr>
          <w:rFonts w:ascii="Arial Narrow" w:hAnsi="Arial Narrow"/>
        </w:rPr>
      </w:pPr>
    </w:p>
    <w:p w14:paraId="2D37AD38" w14:textId="77777777" w:rsidR="00EE12C3" w:rsidRPr="0072086B" w:rsidRDefault="00EE12C3" w:rsidP="00EE12C3">
      <w:pPr>
        <w:pStyle w:val="Default"/>
        <w:rPr>
          <w:rFonts w:ascii="Arial Narrow" w:hAnsi="Arial Narrow"/>
        </w:rPr>
      </w:pPr>
      <w:r w:rsidRPr="0072086B">
        <w:rPr>
          <w:rFonts w:ascii="Arial Narrow" w:hAnsi="Arial Narrow"/>
        </w:rPr>
        <w:t>It is the Manager’s responsibility to ensure all policies and procedures are just that, “established, documented and implemented.”</w:t>
      </w:r>
    </w:p>
    <w:p w14:paraId="2D37AD39" w14:textId="77777777" w:rsidR="00EE12C3" w:rsidRPr="0072086B" w:rsidRDefault="00EE12C3" w:rsidP="00EE12C3">
      <w:pPr>
        <w:pStyle w:val="Default"/>
        <w:rPr>
          <w:rFonts w:ascii="Arial Narrow" w:hAnsi="Arial Narrow"/>
        </w:rPr>
      </w:pPr>
    </w:p>
    <w:p w14:paraId="2D37AD3A" w14:textId="77777777" w:rsidR="00EE12C3" w:rsidRPr="0072086B" w:rsidRDefault="00EE12C3" w:rsidP="00EE12C3">
      <w:pPr>
        <w:pStyle w:val="ListParagraph"/>
        <w:numPr>
          <w:ilvl w:val="0"/>
          <w:numId w:val="10"/>
        </w:numPr>
        <w:autoSpaceDE w:val="0"/>
        <w:autoSpaceDN w:val="0"/>
        <w:adjustRightInd w:val="0"/>
        <w:rPr>
          <w:rFonts w:ascii="Arial Narrow" w:hAnsi="Arial Narrow" w:cs="Times New Roman"/>
          <w:b/>
          <w:sz w:val="24"/>
          <w:szCs w:val="24"/>
        </w:rPr>
      </w:pPr>
      <w:r w:rsidRPr="0072086B">
        <w:rPr>
          <w:rFonts w:ascii="Arial Narrow" w:hAnsi="Arial Narrow"/>
          <w:sz w:val="24"/>
          <w:szCs w:val="24"/>
        </w:rPr>
        <w:t xml:space="preserve">Remember, company core value policies may be established:  </w:t>
      </w:r>
      <w:r w:rsidRPr="0072086B">
        <w:rPr>
          <w:rFonts w:ascii="Arial Narrow" w:hAnsi="Arial Narrow" w:cs="Times New Roman"/>
          <w:b/>
          <w:sz w:val="24"/>
          <w:szCs w:val="24"/>
        </w:rPr>
        <w:t>Core issues or values-</w:t>
      </w:r>
      <w:r w:rsidRPr="0072086B">
        <w:rPr>
          <w:rFonts w:ascii="Arial Narrow" w:hAnsi="Arial Narrow"/>
          <w:sz w:val="24"/>
          <w:szCs w:val="24"/>
          <w:lang w:val="en"/>
        </w:rPr>
        <w:t xml:space="preserve"> Core values are the fundamental beliefs of a person or organization. The core values are the guiding principles that dictate behavior and action. Core values can help people to know what is right from wrong and</w:t>
      </w:r>
      <w:r w:rsidR="0087508A">
        <w:rPr>
          <w:rFonts w:ascii="Arial Narrow" w:hAnsi="Arial Narrow"/>
          <w:sz w:val="24"/>
          <w:szCs w:val="24"/>
          <w:lang w:val="en"/>
        </w:rPr>
        <w:t xml:space="preserve"> are</w:t>
      </w:r>
    </w:p>
    <w:p w14:paraId="2D37AD3B" w14:textId="77777777" w:rsidR="00EE12C3" w:rsidRPr="0072086B" w:rsidRDefault="00EE12C3" w:rsidP="00EE12C3">
      <w:pPr>
        <w:pStyle w:val="ListParagraph"/>
        <w:autoSpaceDE w:val="0"/>
        <w:autoSpaceDN w:val="0"/>
        <w:adjustRightInd w:val="0"/>
        <w:ind w:left="360"/>
        <w:rPr>
          <w:rFonts w:ascii="Arial Narrow" w:hAnsi="Arial Narrow" w:cs="Times New Roman"/>
          <w:b/>
          <w:sz w:val="24"/>
          <w:szCs w:val="24"/>
        </w:rPr>
      </w:pPr>
    </w:p>
    <w:p w14:paraId="2D37AD3C" w14:textId="77777777" w:rsidR="00EE12C3" w:rsidRPr="0072086B" w:rsidRDefault="00EE12C3" w:rsidP="00EE12C3">
      <w:pPr>
        <w:pStyle w:val="Default"/>
        <w:numPr>
          <w:ilvl w:val="0"/>
          <w:numId w:val="10"/>
        </w:numPr>
        <w:rPr>
          <w:rFonts w:ascii="Arial Narrow" w:hAnsi="Arial Narrow"/>
        </w:rPr>
      </w:pPr>
      <w:r w:rsidRPr="0072086B">
        <w:rPr>
          <w:rFonts w:ascii="Arial Narrow" w:hAnsi="Arial Narrow"/>
        </w:rPr>
        <w:t>Influenced and based also on the level of care and scope of services the facility is authorized or able to provide.</w:t>
      </w:r>
    </w:p>
    <w:p w14:paraId="2D37AD3D" w14:textId="77777777" w:rsidR="0072086B" w:rsidRDefault="0072086B" w:rsidP="0072086B">
      <w:pPr>
        <w:ind w:left="0" w:firstLine="0"/>
        <w:rPr>
          <w:rFonts w:ascii="Arial Narrow" w:hAnsi="Arial Narrow" w:cs="Times New Roman"/>
          <w:b/>
          <w:sz w:val="24"/>
          <w:szCs w:val="24"/>
        </w:rPr>
      </w:pPr>
    </w:p>
    <w:p w14:paraId="2D37AD3E" w14:textId="69566224" w:rsidR="00EE12C3" w:rsidRPr="0072086B" w:rsidRDefault="00EE12C3" w:rsidP="0072086B">
      <w:pPr>
        <w:pStyle w:val="Heading1"/>
        <w:spacing w:before="0"/>
        <w:ind w:left="0" w:firstLine="0"/>
        <w:rPr>
          <w:rFonts w:ascii="Arial Narrow" w:hAnsi="Arial Narrow" w:cs="Times New Roman"/>
          <w:b w:val="0"/>
          <w:color w:val="auto"/>
        </w:rPr>
      </w:pPr>
      <w:bookmarkStart w:id="8" w:name="_Toc211875340"/>
      <w:r w:rsidRPr="0072086B">
        <w:rPr>
          <w:noProof/>
          <w:color w:val="auto"/>
        </w:rPr>
        <mc:AlternateContent>
          <mc:Choice Requires="wps">
            <w:drawing>
              <wp:anchor distT="0" distB="0" distL="114300" distR="114300" simplePos="0" relativeHeight="251658240" behindDoc="0" locked="0" layoutInCell="0" allowOverlap="1" wp14:anchorId="2D37C21C" wp14:editId="4EA412F4">
                <wp:simplePos x="0" y="0"/>
                <wp:positionH relativeFrom="page">
                  <wp:posOffset>541020</wp:posOffset>
                </wp:positionH>
                <wp:positionV relativeFrom="page">
                  <wp:posOffset>709295</wp:posOffset>
                </wp:positionV>
                <wp:extent cx="6744335" cy="365760"/>
                <wp:effectExtent l="57150" t="38100" r="75565" b="9144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335" cy="36576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2D37C394" w14:textId="77777777" w:rsidR="00735DC3" w:rsidRDefault="00735DC3" w:rsidP="00EE12C3">
                            <w:pPr>
                              <w:jc w:val="center"/>
                              <w:rPr>
                                <w:rFonts w:ascii="Arial Narrow" w:hAnsi="Arial Narrow" w:cs="Times New Roman"/>
                                <w:b/>
                                <w:sz w:val="28"/>
                                <w:szCs w:val="28"/>
                              </w:rPr>
                            </w:pPr>
                            <w:r>
                              <w:rPr>
                                <w:rFonts w:ascii="Arial Narrow" w:hAnsi="Arial Narrow" w:cs="Times New Roman"/>
                                <w:b/>
                                <w:sz w:val="28"/>
                                <w:szCs w:val="28"/>
                              </w:rPr>
                              <w:t>CHAPTER 3:</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t xml:space="preserve"> </w:t>
                            </w:r>
                          </w:p>
                          <w:p w14:paraId="2D37C395" w14:textId="77777777" w:rsidR="00735DC3" w:rsidRDefault="00735DC3" w:rsidP="00EE12C3">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D37C21C" id="Text Box 22" o:spid="_x0000_s1030" type="#_x0000_t202" style="position:absolute;margin-left:42.6pt;margin-top:55.85pt;width:531.05pt;height:28.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" o:allowincell="f" fillcolor="#dafda7" strokecolor="#98b954">
                <v:fill color2="#f5ffe6" rotate="t" angle="180" colors="0 #dafda7;22938f #e4fdc2;1 #f5ffe6" focus="100%" type="gradient"/>
                <v:shadow on="t" color="black" opacity="24903f" origin=",.5" offset="0,.55556mm"/>
                <v:textbox inset="10.8pt,7.2pt,10.8pt,7.2pt">
                  <w:txbxContent>
                    <w:p w14:paraId="2D37C394" w14:textId="77777777" w:rsidR="00735DC3" w:rsidRDefault="00735DC3" w:rsidP="00EE12C3">
                      <w:pPr>
                        <w:jc w:val="center"/>
                        <w:rPr>
                          <w:rFonts w:ascii="Arial Narrow" w:hAnsi="Arial Narrow" w:cs="Times New Roman"/>
                          <w:b/>
                          <w:sz w:val="28"/>
                          <w:szCs w:val="28"/>
                        </w:rPr>
                      </w:pPr>
                      <w:r>
                        <w:rPr>
                          <w:rFonts w:ascii="Arial Narrow" w:hAnsi="Arial Narrow" w:cs="Times New Roman"/>
                          <w:b/>
                          <w:sz w:val="28"/>
                          <w:szCs w:val="28"/>
                        </w:rPr>
                        <w:t>CHAPTER 3:</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t xml:space="preserve"> </w:t>
                      </w:r>
                    </w:p>
                    <w:p w14:paraId="2D37C395" w14:textId="77777777" w:rsidR="00735DC3" w:rsidRDefault="00735DC3" w:rsidP="00EE12C3">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Pr="0072086B">
        <w:rPr>
          <w:rFonts w:ascii="Arial Narrow" w:hAnsi="Arial Narrow" w:cs="Times New Roman"/>
          <w:color w:val="auto"/>
        </w:rPr>
        <w:t>Resident rights and confidentiality:</w:t>
      </w:r>
      <w:bookmarkEnd w:id="8"/>
    </w:p>
    <w:p w14:paraId="2D37AD3F" w14:textId="77777777" w:rsidR="00EE12C3" w:rsidRPr="0072086B" w:rsidRDefault="00EE12C3" w:rsidP="00EE12C3">
      <w:pPr>
        <w:pStyle w:val="Default"/>
        <w:rPr>
          <w:rFonts w:ascii="Arial Narrow" w:hAnsi="Arial Narrow"/>
        </w:rPr>
      </w:pPr>
      <w:r w:rsidRPr="0072086B">
        <w:rPr>
          <w:rFonts w:ascii="Arial Narrow" w:hAnsi="Arial Narrow"/>
          <w:b/>
          <w:bCs/>
        </w:rPr>
        <w:t xml:space="preserve">R9-10-810 Resident Rights </w:t>
      </w:r>
    </w:p>
    <w:p w14:paraId="2D37AD40" w14:textId="77777777" w:rsidR="00EE12C3" w:rsidRPr="0072086B" w:rsidRDefault="00EE12C3" w:rsidP="00EE12C3">
      <w:pPr>
        <w:pStyle w:val="Default"/>
        <w:numPr>
          <w:ilvl w:val="5"/>
          <w:numId w:val="11"/>
        </w:numPr>
        <w:ind w:left="360"/>
        <w:rPr>
          <w:rFonts w:ascii="Arial Narrow" w:hAnsi="Arial Narrow"/>
        </w:rPr>
      </w:pPr>
      <w:r w:rsidRPr="0072086B">
        <w:rPr>
          <w:rFonts w:ascii="Arial Narrow" w:hAnsi="Arial Narrow"/>
        </w:rPr>
        <w:t xml:space="preserve">A manager shall ensure that, at the time of admission, a resident or the resident’s representative receives a written copy of the requirements in subsection (B) and the resident rights in subsection (C). </w:t>
      </w:r>
    </w:p>
    <w:p w14:paraId="2D37AD41" w14:textId="77777777" w:rsidR="00EE12C3" w:rsidRPr="0072086B" w:rsidRDefault="00EE12C3" w:rsidP="00EE12C3">
      <w:pPr>
        <w:pStyle w:val="Default"/>
        <w:rPr>
          <w:rFonts w:ascii="Arial Narrow" w:hAnsi="Arial Narrow"/>
        </w:rPr>
      </w:pPr>
    </w:p>
    <w:p w14:paraId="2D37AD42" w14:textId="77777777" w:rsidR="00EE12C3" w:rsidRPr="0072086B" w:rsidRDefault="00EE12C3" w:rsidP="00EE12C3">
      <w:pPr>
        <w:pStyle w:val="Default"/>
        <w:rPr>
          <w:rFonts w:ascii="Arial Narrow" w:hAnsi="Arial Narrow"/>
        </w:rPr>
      </w:pPr>
      <w:r w:rsidRPr="0072086B">
        <w:rPr>
          <w:rFonts w:ascii="Arial Narrow" w:hAnsi="Arial Narrow"/>
        </w:rPr>
        <w:t xml:space="preserve">Understanding this section is important subsection B refers to the </w:t>
      </w:r>
      <w:r w:rsidRPr="0072086B">
        <w:rPr>
          <w:rFonts w:ascii="Arial Narrow" w:hAnsi="Arial Narrow"/>
          <w:u w:val="single"/>
        </w:rPr>
        <w:t>duty of the manager</w:t>
      </w:r>
      <w:r w:rsidRPr="0072086B">
        <w:rPr>
          <w:rFonts w:ascii="Arial Narrow" w:hAnsi="Arial Narrow"/>
        </w:rPr>
        <w:t xml:space="preserve"> to protect the resident and that they are not subject to certain things (as noted by the law) such as, abuse, neglect and exploitation.   Subsection C lists </w:t>
      </w:r>
      <w:r w:rsidRPr="0072086B">
        <w:rPr>
          <w:rFonts w:ascii="Arial Narrow" w:hAnsi="Arial Narrow"/>
          <w:u w:val="single"/>
        </w:rPr>
        <w:t>the actual</w:t>
      </w:r>
      <w:r w:rsidRPr="0072086B">
        <w:rPr>
          <w:rFonts w:ascii="Arial Narrow" w:hAnsi="Arial Narrow"/>
        </w:rPr>
        <w:t xml:space="preserve"> </w:t>
      </w:r>
      <w:r w:rsidRPr="0072086B">
        <w:rPr>
          <w:rFonts w:ascii="Arial Narrow" w:hAnsi="Arial Narrow"/>
          <w:u w:val="single"/>
        </w:rPr>
        <w:t>rights of the resident</w:t>
      </w:r>
      <w:r w:rsidRPr="0072086B">
        <w:rPr>
          <w:rFonts w:ascii="Arial Narrow" w:hAnsi="Arial Narrow"/>
        </w:rPr>
        <w:t xml:space="preserve">.  Upon move-in (time of admission) resident or representative must receive a copy of </w:t>
      </w:r>
      <w:r w:rsidRPr="0072086B">
        <w:rPr>
          <w:rFonts w:ascii="Arial Narrow" w:hAnsi="Arial Narrow"/>
          <w:b/>
          <w:u w:val="single"/>
        </w:rPr>
        <w:t xml:space="preserve">both </w:t>
      </w:r>
      <w:r w:rsidRPr="0072086B">
        <w:rPr>
          <w:rFonts w:ascii="Arial Narrow" w:hAnsi="Arial Narrow"/>
        </w:rPr>
        <w:t>requirements. (Here’s a clear example of needing a “form”).</w:t>
      </w:r>
    </w:p>
    <w:p w14:paraId="2D37AD43" w14:textId="77777777" w:rsidR="00EE12C3" w:rsidRPr="0072086B" w:rsidRDefault="00EE12C3" w:rsidP="00EE12C3">
      <w:pPr>
        <w:pStyle w:val="Default"/>
        <w:rPr>
          <w:rFonts w:ascii="Arial Narrow" w:hAnsi="Arial Narrow"/>
        </w:rPr>
      </w:pPr>
    </w:p>
    <w:p w14:paraId="2D37AD44" w14:textId="77777777" w:rsidR="00EE12C3" w:rsidRPr="0072086B" w:rsidRDefault="00EE12C3" w:rsidP="00B03262">
      <w:pPr>
        <w:pStyle w:val="Default"/>
        <w:spacing w:line="360" w:lineRule="auto"/>
        <w:rPr>
          <w:rFonts w:ascii="Arial Narrow" w:hAnsi="Arial Narrow"/>
        </w:rPr>
      </w:pPr>
      <w:r w:rsidRPr="0072086B">
        <w:rPr>
          <w:rFonts w:ascii="Arial Narrow" w:hAnsi="Arial Narrow"/>
        </w:rPr>
        <w:t xml:space="preserve">This regulation also covers the need for the resident or representative to be informed of the policy on </w:t>
      </w:r>
    </w:p>
    <w:p w14:paraId="2D37AD45" w14:textId="77777777" w:rsidR="00EE12C3" w:rsidRPr="0072086B" w:rsidRDefault="00EE12C3" w:rsidP="00B03262">
      <w:pPr>
        <w:pStyle w:val="Default"/>
        <w:numPr>
          <w:ilvl w:val="0"/>
          <w:numId w:val="12"/>
        </w:numPr>
        <w:spacing w:line="276" w:lineRule="auto"/>
        <w:rPr>
          <w:rFonts w:ascii="Arial Narrow" w:hAnsi="Arial Narrow"/>
        </w:rPr>
      </w:pPr>
      <w:r w:rsidRPr="0072086B">
        <w:rPr>
          <w:rFonts w:ascii="Arial Narrow" w:hAnsi="Arial Narrow"/>
        </w:rPr>
        <w:t xml:space="preserve">health care directives, </w:t>
      </w:r>
    </w:p>
    <w:p w14:paraId="2D37AD46" w14:textId="77777777" w:rsidR="00EE12C3" w:rsidRPr="0072086B" w:rsidRDefault="00EE12C3" w:rsidP="00B03262">
      <w:pPr>
        <w:pStyle w:val="Default"/>
        <w:numPr>
          <w:ilvl w:val="0"/>
          <w:numId w:val="12"/>
        </w:numPr>
        <w:spacing w:line="276" w:lineRule="auto"/>
        <w:rPr>
          <w:rFonts w:ascii="Arial Narrow" w:hAnsi="Arial Narrow"/>
        </w:rPr>
      </w:pPr>
      <w:r w:rsidRPr="0072086B">
        <w:rPr>
          <w:rFonts w:ascii="Arial Narrow" w:hAnsi="Arial Narrow"/>
        </w:rPr>
        <w:t xml:space="preserve">resident complaint process  </w:t>
      </w:r>
    </w:p>
    <w:p w14:paraId="2D37AD47" w14:textId="77777777" w:rsidR="00EE12C3" w:rsidRPr="0072086B" w:rsidRDefault="00EE12C3" w:rsidP="00B03262">
      <w:pPr>
        <w:pStyle w:val="Default"/>
        <w:numPr>
          <w:ilvl w:val="0"/>
          <w:numId w:val="12"/>
        </w:numPr>
        <w:spacing w:line="276" w:lineRule="auto"/>
        <w:rPr>
          <w:rFonts w:ascii="Arial Narrow" w:hAnsi="Arial Narrow"/>
        </w:rPr>
      </w:pPr>
      <w:r w:rsidRPr="0072086B">
        <w:rPr>
          <w:rFonts w:ascii="Arial Narrow" w:hAnsi="Arial Narrow"/>
        </w:rPr>
        <w:t xml:space="preserve">consents to </w:t>
      </w:r>
      <w:r w:rsidRPr="0072086B">
        <w:rPr>
          <w:rFonts w:ascii="Arial Narrow" w:hAnsi="Arial Narrow"/>
          <w:u w:val="single"/>
        </w:rPr>
        <w:t>photograph</w:t>
      </w:r>
      <w:r w:rsidRPr="0072086B">
        <w:rPr>
          <w:rFonts w:ascii="Arial Narrow" w:hAnsi="Arial Narrow"/>
        </w:rPr>
        <w:t xml:space="preserve"> for identification and administrative purposes</w:t>
      </w:r>
    </w:p>
    <w:p w14:paraId="2D37AD48" w14:textId="77777777" w:rsidR="00EE12C3" w:rsidRPr="0072086B" w:rsidRDefault="00EE12C3" w:rsidP="00B03262">
      <w:pPr>
        <w:pStyle w:val="Default"/>
        <w:numPr>
          <w:ilvl w:val="0"/>
          <w:numId w:val="12"/>
        </w:numPr>
        <w:spacing w:line="276" w:lineRule="auto"/>
        <w:rPr>
          <w:rFonts w:ascii="Arial Narrow" w:hAnsi="Arial Narrow"/>
        </w:rPr>
      </w:pPr>
      <w:r w:rsidRPr="0072086B">
        <w:rPr>
          <w:rFonts w:ascii="Arial Narrow" w:hAnsi="Arial Narrow"/>
        </w:rPr>
        <w:t xml:space="preserve">Written consent before </w:t>
      </w:r>
      <w:r w:rsidRPr="0072086B">
        <w:rPr>
          <w:rFonts w:ascii="Arial Narrow" w:hAnsi="Arial Narrow"/>
          <w:u w:val="single"/>
        </w:rPr>
        <w:t>releasing medical</w:t>
      </w:r>
      <w:r w:rsidRPr="0072086B">
        <w:rPr>
          <w:rFonts w:ascii="Arial Narrow" w:hAnsi="Arial Narrow"/>
        </w:rPr>
        <w:t xml:space="preserve"> or financial records</w:t>
      </w:r>
    </w:p>
    <w:p w14:paraId="2D37AD49" w14:textId="77777777" w:rsidR="00EE12C3" w:rsidRPr="0072086B" w:rsidRDefault="00EE12C3" w:rsidP="00B03262">
      <w:pPr>
        <w:pStyle w:val="Default"/>
        <w:numPr>
          <w:ilvl w:val="0"/>
          <w:numId w:val="12"/>
        </w:numPr>
        <w:spacing w:line="276" w:lineRule="auto"/>
        <w:rPr>
          <w:rFonts w:ascii="Arial Narrow" w:hAnsi="Arial Narrow"/>
        </w:rPr>
      </w:pPr>
      <w:r w:rsidRPr="0072086B">
        <w:rPr>
          <w:rFonts w:ascii="Arial Narrow" w:hAnsi="Arial Narrow"/>
          <w:u w:val="single"/>
        </w:rPr>
        <w:t>Request or consent to relocation</w:t>
      </w:r>
      <w:r w:rsidRPr="0072086B">
        <w:rPr>
          <w:rFonts w:ascii="Arial Narrow" w:hAnsi="Arial Narrow"/>
        </w:rPr>
        <w:t xml:space="preserve"> within the facility and exception based on change of condition</w:t>
      </w:r>
    </w:p>
    <w:p w14:paraId="2D37AD4A" w14:textId="77777777" w:rsidR="00EE12C3" w:rsidRPr="0072086B" w:rsidRDefault="00EE12C3" w:rsidP="00B03262">
      <w:pPr>
        <w:pStyle w:val="Default"/>
        <w:numPr>
          <w:ilvl w:val="0"/>
          <w:numId w:val="12"/>
        </w:numPr>
        <w:spacing w:line="276" w:lineRule="auto"/>
        <w:rPr>
          <w:rFonts w:ascii="Arial Narrow" w:hAnsi="Arial Narrow"/>
        </w:rPr>
      </w:pPr>
      <w:r w:rsidRPr="0072086B">
        <w:rPr>
          <w:rFonts w:ascii="Arial Narrow" w:hAnsi="Arial Narrow"/>
          <w:u w:val="single"/>
        </w:rPr>
        <w:t>Access to their records</w:t>
      </w:r>
      <w:r w:rsidRPr="0072086B">
        <w:rPr>
          <w:rFonts w:ascii="Arial Narrow" w:hAnsi="Arial Narrow"/>
        </w:rPr>
        <w:t xml:space="preserve"> during normal business hours at an agreed time</w:t>
      </w:r>
    </w:p>
    <w:p w14:paraId="2D37AD4B" w14:textId="77777777" w:rsidR="00EE12C3" w:rsidRPr="0072086B" w:rsidRDefault="00EE12C3" w:rsidP="00B03262">
      <w:pPr>
        <w:pStyle w:val="Default"/>
        <w:numPr>
          <w:ilvl w:val="0"/>
          <w:numId w:val="12"/>
        </w:numPr>
        <w:spacing w:line="276" w:lineRule="auto"/>
        <w:rPr>
          <w:rFonts w:ascii="Arial Narrow" w:hAnsi="Arial Narrow"/>
        </w:rPr>
      </w:pPr>
      <w:r w:rsidRPr="0072086B">
        <w:rPr>
          <w:rFonts w:ascii="Arial Narrow" w:hAnsi="Arial Narrow"/>
          <w:u w:val="single"/>
        </w:rPr>
        <w:t>Rate changes  and charges</w:t>
      </w:r>
      <w:r w:rsidRPr="0072086B">
        <w:rPr>
          <w:rFonts w:ascii="Arial Narrow" w:hAnsi="Arial Narrow"/>
        </w:rPr>
        <w:t xml:space="preserve"> at least 30 days before services are initiated unless change is results of service plan changes then is effective day notified of the service needs and plan updated</w:t>
      </w:r>
    </w:p>
    <w:p w14:paraId="2D37AD4C" w14:textId="77777777" w:rsidR="00EE12C3" w:rsidRPr="00B03262" w:rsidRDefault="00EE12C3" w:rsidP="000D39C8">
      <w:pPr>
        <w:pStyle w:val="Default"/>
        <w:rPr>
          <w:rFonts w:ascii="Arial Narrow" w:hAnsi="Arial Narrow"/>
          <w:i/>
        </w:rPr>
      </w:pPr>
      <w:r w:rsidRPr="00B03262">
        <w:rPr>
          <w:rFonts w:ascii="Arial Narrow" w:hAnsi="Arial Narrow"/>
          <w:i/>
        </w:rPr>
        <w:t>Again these trigger policy and procedures and forms!</w:t>
      </w:r>
      <w:r w:rsidR="000D39C8">
        <w:rPr>
          <w:rFonts w:ascii="Arial Narrow" w:hAnsi="Arial Narrow"/>
          <w:i/>
        </w:rPr>
        <w:t xml:space="preserve"> (See handout- Resident Rights to post)</w:t>
      </w:r>
    </w:p>
    <w:p w14:paraId="6B46B1E9" w14:textId="77777777" w:rsidR="00CA04B9" w:rsidRDefault="00CA04B9" w:rsidP="00EE12C3">
      <w:pPr>
        <w:pStyle w:val="Default"/>
        <w:rPr>
          <w:rFonts w:ascii="Arial Narrow" w:hAnsi="Arial Narrow"/>
          <w:b/>
          <w:sz w:val="28"/>
          <w:szCs w:val="28"/>
        </w:rPr>
      </w:pPr>
    </w:p>
    <w:p w14:paraId="10F2A36E" w14:textId="77777777" w:rsidR="00CA04B9" w:rsidRDefault="00CA04B9" w:rsidP="00EE12C3">
      <w:pPr>
        <w:pStyle w:val="Default"/>
        <w:rPr>
          <w:rFonts w:ascii="Arial Narrow" w:hAnsi="Arial Narrow"/>
          <w:b/>
          <w:sz w:val="28"/>
          <w:szCs w:val="28"/>
        </w:rPr>
      </w:pPr>
    </w:p>
    <w:p w14:paraId="578208BF" w14:textId="77777777" w:rsidR="00CA04B9" w:rsidRDefault="00CA04B9" w:rsidP="00EE12C3">
      <w:pPr>
        <w:pStyle w:val="Default"/>
        <w:rPr>
          <w:rFonts w:ascii="Arial Narrow" w:hAnsi="Arial Narrow"/>
          <w:b/>
          <w:sz w:val="28"/>
          <w:szCs w:val="28"/>
        </w:rPr>
      </w:pPr>
    </w:p>
    <w:p w14:paraId="4FE5CB2E" w14:textId="77777777" w:rsidR="00CA04B9" w:rsidRDefault="00CA04B9" w:rsidP="00EE12C3">
      <w:pPr>
        <w:pStyle w:val="Default"/>
        <w:rPr>
          <w:rFonts w:ascii="Arial Narrow" w:hAnsi="Arial Narrow"/>
          <w:b/>
          <w:sz w:val="28"/>
          <w:szCs w:val="28"/>
        </w:rPr>
      </w:pPr>
    </w:p>
    <w:p w14:paraId="2D37AD4D" w14:textId="32966D24" w:rsidR="00EE12C3" w:rsidRPr="00B03262" w:rsidRDefault="00EE12C3" w:rsidP="00EE12C3">
      <w:pPr>
        <w:pStyle w:val="Default"/>
        <w:rPr>
          <w:rFonts w:ascii="Arial Narrow" w:hAnsi="Arial Narrow"/>
          <w:i/>
          <w:sz w:val="28"/>
          <w:szCs w:val="28"/>
        </w:rPr>
      </w:pPr>
      <w:r w:rsidRPr="00B03262">
        <w:rPr>
          <w:rFonts w:ascii="Arial Narrow" w:hAnsi="Arial Narrow"/>
          <w:b/>
          <w:sz w:val="28"/>
          <w:szCs w:val="28"/>
        </w:rPr>
        <w:lastRenderedPageBreak/>
        <w:t xml:space="preserve">Confidentiality: </w:t>
      </w:r>
      <w:r w:rsidRPr="009B1226">
        <w:rPr>
          <w:rFonts w:ascii="Arial Narrow" w:hAnsi="Arial Narrow"/>
          <w:b/>
          <w:sz w:val="28"/>
          <w:szCs w:val="28"/>
        </w:rPr>
        <w:t>Review HIPAA</w:t>
      </w:r>
    </w:p>
    <w:p w14:paraId="2D37AD4E" w14:textId="77777777" w:rsidR="00EE12C3" w:rsidRPr="0072086B" w:rsidRDefault="00EE12C3" w:rsidP="00EE12C3">
      <w:pPr>
        <w:pStyle w:val="Default"/>
        <w:rPr>
          <w:rFonts w:ascii="Arial Narrow" w:hAnsi="Arial Narrow"/>
          <w:b/>
        </w:rPr>
      </w:pPr>
      <w:r w:rsidRPr="0072086B">
        <w:rPr>
          <w:rFonts w:ascii="Arial Narrow" w:hAnsi="Arial Narrow"/>
          <w:b/>
        </w:rPr>
        <w:t xml:space="preserve"> </w:t>
      </w:r>
    </w:p>
    <w:p w14:paraId="2D37AD4F" w14:textId="77777777" w:rsidR="00B03262" w:rsidRDefault="00EE12C3" w:rsidP="00EE12C3">
      <w:pPr>
        <w:pStyle w:val="Default"/>
        <w:rPr>
          <w:rFonts w:ascii="Arial Narrow" w:hAnsi="Arial Narrow"/>
        </w:rPr>
      </w:pPr>
      <w:r w:rsidRPr="0072086B">
        <w:rPr>
          <w:rFonts w:ascii="Arial Narrow" w:hAnsi="Arial Narrow"/>
        </w:rPr>
        <w:t xml:space="preserve">Be sure as a manager you are comfortable and knowledgeable of confidentiality issues and duty to protect, ensure, and educate staff that all resident personal and health information is safe and protected at all times.  </w:t>
      </w:r>
      <w:r w:rsidRPr="0072086B">
        <w:rPr>
          <w:rFonts w:ascii="Arial Narrow" w:hAnsi="Arial Narrow"/>
          <w:i/>
        </w:rPr>
        <w:t xml:space="preserve">Remember: </w:t>
      </w:r>
      <w:r w:rsidRPr="0072086B">
        <w:rPr>
          <w:rFonts w:ascii="Arial Narrow" w:hAnsi="Arial Narrow"/>
        </w:rPr>
        <w:t xml:space="preserve"> HIPAA is the acronym coined from the Health Insurance Portability and Accountability Act of 1996 By the US Department of Health and Human Services. </w:t>
      </w:r>
    </w:p>
    <w:p w14:paraId="2D37AD50" w14:textId="77777777" w:rsidR="00EE12C3" w:rsidRPr="0072086B" w:rsidRDefault="00EE12C3" w:rsidP="00EE12C3">
      <w:pPr>
        <w:pStyle w:val="Default"/>
        <w:rPr>
          <w:rFonts w:ascii="Arial Narrow" w:hAnsi="Arial Narrow"/>
        </w:rPr>
      </w:pPr>
      <w:r w:rsidRPr="0072086B">
        <w:rPr>
          <w:rFonts w:ascii="Arial Narrow" w:hAnsi="Arial Narrow"/>
        </w:rPr>
        <w:t>The HIPAA Privacy Rule provides federal protections for individual identifiable health information held by covered entities and their business associates and gives residents an array of rights with respect to that information</w:t>
      </w:r>
    </w:p>
    <w:p w14:paraId="2D37AD51" w14:textId="77777777" w:rsidR="00EE12C3" w:rsidRPr="0072086B" w:rsidRDefault="00EE12C3" w:rsidP="00EE12C3">
      <w:pPr>
        <w:pStyle w:val="Default"/>
        <w:rPr>
          <w:rFonts w:ascii="Arial Narrow" w:hAnsi="Arial Narrow"/>
        </w:rPr>
      </w:pPr>
      <w:r w:rsidRPr="0072086B">
        <w:rPr>
          <w:rFonts w:ascii="Arial Narrow" w:hAnsi="Arial Narrow"/>
          <w:b/>
          <w:bCs/>
        </w:rPr>
        <w:t xml:space="preserve">PHI (Protected Health Information) Defined :  </w:t>
      </w:r>
      <w:r w:rsidRPr="0072086B">
        <w:rPr>
          <w:rFonts w:ascii="Arial Narrow" w:hAnsi="Arial Narrow"/>
          <w:b/>
          <w:bCs/>
          <w:u w:val="single"/>
        </w:rPr>
        <w:t xml:space="preserve">Any information </w:t>
      </w:r>
      <w:r w:rsidRPr="0072086B">
        <w:rPr>
          <w:rFonts w:ascii="Arial Narrow" w:hAnsi="Arial Narrow"/>
        </w:rPr>
        <w:t xml:space="preserve">that can be used to </w:t>
      </w:r>
      <w:r w:rsidRPr="0072086B">
        <w:rPr>
          <w:rFonts w:ascii="Arial Narrow" w:hAnsi="Arial Narrow"/>
          <w:u w:val="single"/>
        </w:rPr>
        <w:t xml:space="preserve">identify a resident </w:t>
      </w:r>
      <w:r w:rsidRPr="0072086B">
        <w:rPr>
          <w:rFonts w:ascii="Arial Narrow" w:hAnsi="Arial Narrow"/>
        </w:rPr>
        <w:t xml:space="preserve">– whether </w:t>
      </w:r>
      <w:r w:rsidRPr="0072086B">
        <w:rPr>
          <w:rFonts w:ascii="Arial Narrow" w:hAnsi="Arial Narrow"/>
          <w:u w:val="single"/>
        </w:rPr>
        <w:t xml:space="preserve">living or deceased </w:t>
      </w:r>
      <w:r w:rsidRPr="0072086B">
        <w:rPr>
          <w:rFonts w:ascii="Arial Narrow" w:hAnsi="Arial Narrow"/>
        </w:rPr>
        <w:t xml:space="preserve">and which relates to the resident’s past, present, or future </w:t>
      </w:r>
      <w:r w:rsidRPr="0072086B">
        <w:rPr>
          <w:rFonts w:ascii="Arial Narrow" w:hAnsi="Arial Narrow"/>
          <w:u w:val="single"/>
        </w:rPr>
        <w:t>physical or mental health or condition</w:t>
      </w:r>
      <w:r w:rsidRPr="0072086B">
        <w:rPr>
          <w:rFonts w:ascii="Arial Narrow" w:hAnsi="Arial Narrow"/>
        </w:rPr>
        <w:t xml:space="preserve">, including </w:t>
      </w:r>
      <w:r w:rsidRPr="0072086B">
        <w:rPr>
          <w:rFonts w:ascii="Arial Narrow" w:hAnsi="Arial Narrow"/>
          <w:u w:val="single"/>
        </w:rPr>
        <w:t xml:space="preserve">healthcare services provided and the payment for those services.   </w:t>
      </w:r>
      <w:r w:rsidRPr="0072086B">
        <w:rPr>
          <w:rFonts w:ascii="Arial Narrow" w:hAnsi="Arial Narrow"/>
        </w:rPr>
        <w:t xml:space="preserve"> </w:t>
      </w:r>
      <w:r w:rsidRPr="0072086B">
        <w:rPr>
          <w:rFonts w:ascii="Arial Narrow" w:hAnsi="Arial Narrow"/>
          <w:b/>
          <w:bCs/>
        </w:rPr>
        <w:t>PHI:</w:t>
      </w:r>
      <w:r w:rsidRPr="0072086B">
        <w:rPr>
          <w:rFonts w:ascii="Arial Narrow" w:hAnsi="Arial Narrow"/>
        </w:rPr>
        <w:t xml:space="preserve">   Employees may access PHI only when necessary to perform their </w:t>
      </w:r>
      <w:r w:rsidRPr="0072086B">
        <w:rPr>
          <w:rFonts w:ascii="Arial Narrow" w:hAnsi="Arial Narrow"/>
          <w:b/>
          <w:bCs/>
          <w:u w:val="single"/>
        </w:rPr>
        <w:t>job-related</w:t>
      </w:r>
      <w:r w:rsidRPr="0072086B">
        <w:rPr>
          <w:rFonts w:ascii="Arial Narrow" w:hAnsi="Arial Narrow"/>
        </w:rPr>
        <w:t xml:space="preserve"> duties </w:t>
      </w:r>
    </w:p>
    <w:p w14:paraId="2D37AD52" w14:textId="77777777" w:rsidR="00EE12C3" w:rsidRPr="0072086B" w:rsidRDefault="00EE12C3" w:rsidP="009B1226">
      <w:pPr>
        <w:ind w:left="0" w:firstLine="0"/>
        <w:rPr>
          <w:rFonts w:ascii="Arial Narrow" w:hAnsi="Arial Narrow" w:cs="Times New Roman"/>
          <w:sz w:val="24"/>
          <w:szCs w:val="24"/>
        </w:rPr>
      </w:pPr>
      <w:r w:rsidRPr="0072086B">
        <w:rPr>
          <w:rFonts w:ascii="Arial Narrow" w:hAnsi="Arial Narrow" w:cs="Times New Roman"/>
          <w:b/>
          <w:bCs/>
          <w:sz w:val="24"/>
          <w:szCs w:val="24"/>
        </w:rPr>
        <w:t xml:space="preserve">Examples of Sensitive Information </w:t>
      </w:r>
    </w:p>
    <w:p w14:paraId="2D37AD53" w14:textId="77777777" w:rsidR="00EE12C3" w:rsidRPr="0072086B" w:rsidRDefault="00EE12C3" w:rsidP="00EE12C3">
      <w:pPr>
        <w:pStyle w:val="ListParagraph"/>
        <w:numPr>
          <w:ilvl w:val="0"/>
          <w:numId w:val="13"/>
        </w:numPr>
        <w:spacing w:line="276" w:lineRule="auto"/>
        <w:rPr>
          <w:rFonts w:ascii="Arial Narrow" w:hAnsi="Arial Narrow" w:cs="Times New Roman"/>
          <w:sz w:val="24"/>
          <w:szCs w:val="24"/>
        </w:rPr>
      </w:pPr>
      <w:r w:rsidRPr="0072086B">
        <w:rPr>
          <w:rFonts w:ascii="Arial Narrow" w:hAnsi="Arial Narrow" w:cs="Times New Roman"/>
          <w:sz w:val="24"/>
          <w:szCs w:val="24"/>
        </w:rPr>
        <w:t xml:space="preserve">Social Security numbers </w:t>
      </w:r>
    </w:p>
    <w:p w14:paraId="2D37AD54" w14:textId="77777777" w:rsidR="00EE12C3" w:rsidRPr="0072086B" w:rsidRDefault="00EE12C3" w:rsidP="00EE12C3">
      <w:pPr>
        <w:pStyle w:val="ListParagraph"/>
        <w:numPr>
          <w:ilvl w:val="0"/>
          <w:numId w:val="13"/>
        </w:numPr>
        <w:spacing w:line="276" w:lineRule="auto"/>
        <w:rPr>
          <w:rFonts w:ascii="Arial Narrow" w:hAnsi="Arial Narrow" w:cs="Times New Roman"/>
          <w:sz w:val="24"/>
          <w:szCs w:val="24"/>
        </w:rPr>
      </w:pPr>
      <w:r w:rsidRPr="0072086B">
        <w:rPr>
          <w:rFonts w:ascii="Arial Narrow" w:hAnsi="Arial Narrow" w:cs="Times New Roman"/>
          <w:sz w:val="24"/>
          <w:szCs w:val="24"/>
        </w:rPr>
        <w:t xml:space="preserve">credit card numbers </w:t>
      </w:r>
    </w:p>
    <w:p w14:paraId="2D37AD55" w14:textId="77777777" w:rsidR="00EE12C3" w:rsidRPr="0072086B" w:rsidRDefault="00EE12C3" w:rsidP="00EE12C3">
      <w:pPr>
        <w:pStyle w:val="ListParagraph"/>
        <w:numPr>
          <w:ilvl w:val="0"/>
          <w:numId w:val="13"/>
        </w:numPr>
        <w:spacing w:line="276" w:lineRule="auto"/>
        <w:rPr>
          <w:rFonts w:ascii="Arial Narrow" w:hAnsi="Arial Narrow" w:cs="Times New Roman"/>
          <w:sz w:val="24"/>
          <w:szCs w:val="24"/>
        </w:rPr>
      </w:pPr>
      <w:r w:rsidRPr="0072086B">
        <w:rPr>
          <w:rFonts w:ascii="Arial Narrow" w:hAnsi="Arial Narrow" w:cs="Times New Roman"/>
          <w:sz w:val="24"/>
          <w:szCs w:val="24"/>
        </w:rPr>
        <w:t xml:space="preserve">driver’s license numbers </w:t>
      </w:r>
    </w:p>
    <w:p w14:paraId="2D37AD56" w14:textId="77777777" w:rsidR="00EE12C3" w:rsidRPr="0072086B" w:rsidRDefault="00EE12C3" w:rsidP="00EE12C3">
      <w:pPr>
        <w:pStyle w:val="ListParagraph"/>
        <w:numPr>
          <w:ilvl w:val="0"/>
          <w:numId w:val="13"/>
        </w:numPr>
        <w:spacing w:line="276" w:lineRule="auto"/>
        <w:rPr>
          <w:rFonts w:ascii="Arial Narrow" w:hAnsi="Arial Narrow" w:cs="Times New Roman"/>
          <w:sz w:val="24"/>
          <w:szCs w:val="24"/>
        </w:rPr>
      </w:pPr>
      <w:r w:rsidRPr="0072086B">
        <w:rPr>
          <w:rFonts w:ascii="Arial Narrow" w:hAnsi="Arial Narrow" w:cs="Times New Roman"/>
          <w:sz w:val="24"/>
          <w:szCs w:val="24"/>
        </w:rPr>
        <w:t xml:space="preserve">personnel information </w:t>
      </w:r>
    </w:p>
    <w:p w14:paraId="2D37AD57" w14:textId="77777777" w:rsidR="00EE12C3" w:rsidRPr="0072086B" w:rsidRDefault="00EE12C3" w:rsidP="00EE12C3">
      <w:pPr>
        <w:pStyle w:val="ListParagraph"/>
        <w:numPr>
          <w:ilvl w:val="0"/>
          <w:numId w:val="13"/>
        </w:numPr>
        <w:spacing w:line="276" w:lineRule="auto"/>
        <w:rPr>
          <w:rFonts w:ascii="Arial Narrow" w:hAnsi="Arial Narrow" w:cs="Times New Roman"/>
          <w:sz w:val="24"/>
          <w:szCs w:val="24"/>
        </w:rPr>
      </w:pPr>
      <w:r w:rsidRPr="0072086B">
        <w:rPr>
          <w:rFonts w:ascii="Arial Narrow" w:hAnsi="Arial Narrow" w:cs="Times New Roman"/>
          <w:sz w:val="24"/>
          <w:szCs w:val="24"/>
        </w:rPr>
        <w:t>research data</w:t>
      </w:r>
    </w:p>
    <w:p w14:paraId="2D37AD58" w14:textId="77777777" w:rsidR="00EE12C3" w:rsidRPr="0072086B" w:rsidRDefault="00EE12C3" w:rsidP="00EE12C3">
      <w:pPr>
        <w:pStyle w:val="ListParagraph"/>
        <w:numPr>
          <w:ilvl w:val="0"/>
          <w:numId w:val="13"/>
        </w:numPr>
        <w:spacing w:line="276" w:lineRule="auto"/>
        <w:rPr>
          <w:rFonts w:ascii="Arial Narrow" w:hAnsi="Arial Narrow" w:cs="Times New Roman"/>
          <w:sz w:val="24"/>
          <w:szCs w:val="24"/>
        </w:rPr>
      </w:pPr>
      <w:r w:rsidRPr="0072086B">
        <w:rPr>
          <w:rFonts w:ascii="Arial Narrow" w:hAnsi="Arial Narrow" w:cs="Times New Roman"/>
          <w:sz w:val="24"/>
          <w:szCs w:val="24"/>
        </w:rPr>
        <w:t xml:space="preserve">computer passwords </w:t>
      </w:r>
    </w:p>
    <w:p w14:paraId="2D37AD59" w14:textId="77777777" w:rsidR="00EE12C3" w:rsidRPr="0072086B" w:rsidRDefault="00EE12C3" w:rsidP="00EE12C3">
      <w:pPr>
        <w:pStyle w:val="ListParagraph"/>
        <w:numPr>
          <w:ilvl w:val="0"/>
          <w:numId w:val="13"/>
        </w:numPr>
        <w:spacing w:line="276" w:lineRule="auto"/>
        <w:rPr>
          <w:rFonts w:ascii="Arial Narrow" w:hAnsi="Arial Narrow" w:cs="Times New Roman"/>
          <w:sz w:val="24"/>
          <w:szCs w:val="24"/>
        </w:rPr>
      </w:pPr>
      <w:r w:rsidRPr="0072086B">
        <w:rPr>
          <w:rFonts w:ascii="Arial Narrow" w:hAnsi="Arial Narrow" w:cs="Times New Roman"/>
          <w:sz w:val="24"/>
          <w:szCs w:val="24"/>
        </w:rPr>
        <w:t xml:space="preserve">Individually identifiable health information </w:t>
      </w:r>
    </w:p>
    <w:p w14:paraId="2D37AD5A" w14:textId="77777777" w:rsidR="00B03262" w:rsidRDefault="00B03262" w:rsidP="00B03262">
      <w:pPr>
        <w:rPr>
          <w:rFonts w:ascii="Arial Narrow" w:hAnsi="Arial Narrow" w:cs="Times New Roman"/>
          <w:b/>
          <w:bCs/>
          <w:i/>
          <w:sz w:val="24"/>
          <w:szCs w:val="24"/>
        </w:rPr>
      </w:pPr>
    </w:p>
    <w:p w14:paraId="2D37AD5B" w14:textId="77777777" w:rsidR="00EE12C3" w:rsidRPr="0072086B" w:rsidRDefault="00EE12C3" w:rsidP="009B1226">
      <w:pPr>
        <w:ind w:left="360" w:firstLine="0"/>
        <w:rPr>
          <w:rFonts w:ascii="Arial Narrow" w:hAnsi="Arial Narrow" w:cs="Times New Roman"/>
          <w:sz w:val="24"/>
          <w:szCs w:val="24"/>
        </w:rPr>
      </w:pPr>
      <w:r w:rsidRPr="00B03262">
        <w:rPr>
          <w:rFonts w:ascii="Arial Narrow" w:hAnsi="Arial Narrow" w:cs="Times New Roman"/>
          <w:b/>
          <w:bCs/>
          <w:i/>
          <w:sz w:val="24"/>
          <w:szCs w:val="24"/>
        </w:rPr>
        <w:t>The improper disclosure of sensitive information</w:t>
      </w:r>
      <w:r w:rsidRPr="0072086B">
        <w:rPr>
          <w:rFonts w:ascii="Arial Narrow" w:hAnsi="Arial Narrow" w:cs="Times New Roman"/>
          <w:b/>
          <w:bCs/>
          <w:sz w:val="24"/>
          <w:szCs w:val="24"/>
        </w:rPr>
        <w:t xml:space="preserve"> </w:t>
      </w:r>
      <w:r w:rsidRPr="0072086B">
        <w:rPr>
          <w:rFonts w:ascii="Arial Narrow" w:hAnsi="Arial Narrow" w:cs="Times New Roman"/>
          <w:sz w:val="24"/>
          <w:szCs w:val="24"/>
        </w:rPr>
        <w:t xml:space="preserve">presents the risk of identity theft, invasion of privacy, and can cause harm and embarrassment to, staff, residents, and the facility. </w:t>
      </w:r>
      <w:r w:rsidRPr="0072086B">
        <w:rPr>
          <w:rFonts w:ascii="Arial Narrow" w:hAnsi="Arial Narrow" w:cs="Times New Roman"/>
          <w:bCs/>
          <w:i/>
          <w:sz w:val="24"/>
          <w:szCs w:val="24"/>
        </w:rPr>
        <w:t>Breaches of information privacy can also result in criminal and civil</w:t>
      </w:r>
      <w:r w:rsidRPr="0072086B">
        <w:rPr>
          <w:rFonts w:ascii="Arial Narrow" w:hAnsi="Arial Narrow" w:cs="Times New Roman"/>
          <w:b/>
          <w:bCs/>
          <w:sz w:val="24"/>
          <w:szCs w:val="24"/>
        </w:rPr>
        <w:t xml:space="preserve"> </w:t>
      </w:r>
      <w:r w:rsidRPr="0072086B">
        <w:rPr>
          <w:rFonts w:ascii="Arial Narrow" w:hAnsi="Arial Narrow" w:cs="Times New Roman"/>
          <w:bCs/>
          <w:i/>
          <w:sz w:val="24"/>
          <w:szCs w:val="24"/>
        </w:rPr>
        <w:t>penalties</w:t>
      </w:r>
      <w:r w:rsidRPr="0072086B">
        <w:rPr>
          <w:rFonts w:ascii="Arial Narrow" w:hAnsi="Arial Narrow" w:cs="Times New Roman"/>
          <w:b/>
          <w:bCs/>
          <w:sz w:val="24"/>
          <w:szCs w:val="24"/>
        </w:rPr>
        <w:t xml:space="preserve"> </w:t>
      </w:r>
      <w:r w:rsidRPr="0072086B">
        <w:rPr>
          <w:rFonts w:ascii="Arial Narrow" w:hAnsi="Arial Narrow" w:cs="Times New Roman"/>
          <w:sz w:val="24"/>
          <w:szCs w:val="24"/>
        </w:rPr>
        <w:t xml:space="preserve">for the company and for those individuals who improperly access or disclose sensitive information, as well as disciplinary action for responsible employees. </w:t>
      </w:r>
      <w:r w:rsidRPr="0072086B">
        <w:rPr>
          <w:rFonts w:ascii="Arial Narrow" w:hAnsi="Arial Narrow" w:cs="Times New Roman"/>
          <w:bCs/>
          <w:i/>
          <w:sz w:val="24"/>
          <w:szCs w:val="24"/>
        </w:rPr>
        <w:t>Every employee must protect the privacy and security of sensitive information</w:t>
      </w:r>
      <w:r w:rsidRPr="0072086B">
        <w:rPr>
          <w:rFonts w:ascii="Arial Narrow" w:hAnsi="Arial Narrow" w:cs="Times New Roman"/>
          <w:i/>
          <w:sz w:val="24"/>
          <w:szCs w:val="24"/>
        </w:rPr>
        <w:t>.</w:t>
      </w:r>
      <w:r w:rsidRPr="0072086B">
        <w:rPr>
          <w:rFonts w:ascii="Arial Narrow" w:hAnsi="Arial Narrow" w:cs="Times New Roman"/>
          <w:sz w:val="24"/>
          <w:szCs w:val="24"/>
        </w:rPr>
        <w:t xml:space="preserve">   </w:t>
      </w:r>
    </w:p>
    <w:p w14:paraId="2D37AD5C" w14:textId="77777777" w:rsidR="00B03262" w:rsidRDefault="00B03262" w:rsidP="00EE12C3">
      <w:pPr>
        <w:rPr>
          <w:rFonts w:ascii="Arial Narrow" w:hAnsi="Arial Narrow" w:cs="Times New Roman"/>
          <w:b/>
          <w:sz w:val="24"/>
          <w:szCs w:val="24"/>
        </w:rPr>
      </w:pPr>
    </w:p>
    <w:p w14:paraId="2D37AD5D" w14:textId="77777777" w:rsidR="00EE12C3" w:rsidRDefault="00EE12C3" w:rsidP="00EE12C3">
      <w:pPr>
        <w:rPr>
          <w:rFonts w:ascii="Arial Narrow" w:hAnsi="Arial Narrow" w:cs="Times New Roman"/>
          <w:sz w:val="24"/>
          <w:szCs w:val="24"/>
        </w:rPr>
      </w:pPr>
      <w:r w:rsidRPr="0072086B">
        <w:rPr>
          <w:rFonts w:ascii="Arial Narrow" w:hAnsi="Arial Narrow" w:cs="Times New Roman"/>
          <w:b/>
          <w:sz w:val="24"/>
          <w:szCs w:val="24"/>
        </w:rPr>
        <w:t>Other Considerations</w:t>
      </w:r>
      <w:r w:rsidRPr="0072086B">
        <w:rPr>
          <w:rFonts w:ascii="Arial Narrow" w:hAnsi="Arial Narrow" w:cs="Times New Roman"/>
          <w:sz w:val="24"/>
          <w:szCs w:val="24"/>
        </w:rPr>
        <w:t xml:space="preserve">:  Is there an appropriate use of social media in healthcare? Any information shared by your facility or staff posted on social media without consent very well may be violating resident confidentiality, privacy intentional  or unintentional may constitute a breach.  </w:t>
      </w:r>
      <w:r w:rsidRPr="0072086B">
        <w:rPr>
          <w:rFonts w:ascii="Arial Narrow" w:hAnsi="Arial Narrow" w:cs="Times New Roman"/>
          <w:i/>
          <w:sz w:val="24"/>
          <w:szCs w:val="24"/>
        </w:rPr>
        <w:t>Be Cautious;</w:t>
      </w:r>
      <w:r w:rsidRPr="0072086B">
        <w:rPr>
          <w:rFonts w:ascii="Arial Narrow" w:hAnsi="Arial Narrow" w:cs="Times New Roman"/>
          <w:sz w:val="24"/>
          <w:szCs w:val="24"/>
        </w:rPr>
        <w:t xml:space="preserve"> educate staff of “selfies” with residents and what they may be posting about their job and especially about the residents.</w:t>
      </w:r>
    </w:p>
    <w:p w14:paraId="19C086DA" w14:textId="77777777" w:rsidR="000B7B5E" w:rsidRDefault="000B7B5E" w:rsidP="00EE12C3">
      <w:pPr>
        <w:rPr>
          <w:rFonts w:ascii="Arial Narrow" w:hAnsi="Arial Narrow" w:cs="Times New Roman"/>
          <w:sz w:val="24"/>
          <w:szCs w:val="24"/>
        </w:rPr>
      </w:pPr>
    </w:p>
    <w:p w14:paraId="47EABB3B" w14:textId="77777777" w:rsidR="000B7B5E" w:rsidRPr="00FB346B" w:rsidRDefault="000B7B5E" w:rsidP="000B7B5E">
      <w:pPr>
        <w:rPr>
          <w:rFonts w:ascii="Arial Narrow" w:hAnsi="Arial Narrow"/>
          <w:b/>
          <w:bCs/>
        </w:rPr>
      </w:pPr>
      <w:r w:rsidRPr="00FB346B">
        <w:rPr>
          <w:rFonts w:ascii="Arial Narrow" w:hAnsi="Arial Narrow"/>
          <w:b/>
          <w:bCs/>
        </w:rPr>
        <w:t>Policy:  Department Access</w:t>
      </w:r>
      <w:r>
        <w:rPr>
          <w:rFonts w:ascii="Arial Narrow" w:hAnsi="Arial Narrow"/>
          <w:b/>
          <w:bCs/>
        </w:rPr>
        <w:t xml:space="preserve"> </w:t>
      </w:r>
      <w:r w:rsidRPr="007278F7">
        <w:rPr>
          <w:rFonts w:ascii="Arial Narrow" w:hAnsi="Arial Narrow"/>
        </w:rPr>
        <w:t xml:space="preserve">A manager </w:t>
      </w:r>
      <w:r w:rsidRPr="00E042F7">
        <w:rPr>
          <w:rFonts w:ascii="Arial Narrow" w:hAnsi="Arial Narrow"/>
          <w:b/>
          <w:bCs/>
          <w:u w:val="single"/>
        </w:rPr>
        <w:t>shall permit the Department to interview</w:t>
      </w:r>
      <w:r w:rsidRPr="007278F7">
        <w:rPr>
          <w:rFonts w:ascii="Arial Narrow" w:hAnsi="Arial Narrow"/>
        </w:rPr>
        <w:t xml:space="preserve"> an employee, a volunteer, or a resident, or a resident’s representative as part of a compliance survey or a complaint investigation.</w:t>
      </w:r>
    </w:p>
    <w:p w14:paraId="131D987C" w14:textId="77777777" w:rsidR="000B7B5E" w:rsidRDefault="000B7B5E" w:rsidP="000B7B5E">
      <w:r>
        <w:t>Procedure:</w:t>
      </w:r>
    </w:p>
    <w:p w14:paraId="716F7C8C" w14:textId="77777777" w:rsidR="000B7B5E" w:rsidRDefault="000B7B5E" w:rsidP="00AC6791">
      <w:pPr>
        <w:pStyle w:val="ListParagraph"/>
        <w:numPr>
          <w:ilvl w:val="0"/>
          <w:numId w:val="283"/>
        </w:numPr>
        <w:spacing w:after="160" w:line="278" w:lineRule="auto"/>
        <w:rPr>
          <w:rFonts w:ascii="Arial Narrow" w:hAnsi="Arial Narrow"/>
        </w:rPr>
      </w:pPr>
      <w:r w:rsidRPr="0045325F">
        <w:rPr>
          <w:rFonts w:ascii="Arial Narrow" w:hAnsi="Arial Narrow"/>
        </w:rPr>
        <w:t>The Assisted Living manager will assist the department (compliance officer) with obtaining information such as</w:t>
      </w:r>
      <w:r>
        <w:rPr>
          <w:rFonts w:ascii="Arial Narrow" w:hAnsi="Arial Narrow"/>
        </w:rPr>
        <w:t>:</w:t>
      </w:r>
      <w:r w:rsidRPr="0045325F">
        <w:rPr>
          <w:rFonts w:ascii="Arial Narrow" w:hAnsi="Arial Narrow"/>
        </w:rPr>
        <w:t xml:space="preserve"> </w:t>
      </w:r>
    </w:p>
    <w:p w14:paraId="5D0A0D34" w14:textId="77777777" w:rsidR="000B7B5E" w:rsidRPr="00563C0D" w:rsidRDefault="000B7B5E" w:rsidP="00AC6791">
      <w:pPr>
        <w:pStyle w:val="ListParagraph"/>
        <w:numPr>
          <w:ilvl w:val="1"/>
          <w:numId w:val="283"/>
        </w:numPr>
        <w:rPr>
          <w:rFonts w:ascii="Arial Narrow" w:hAnsi="Arial Narrow"/>
        </w:rPr>
      </w:pPr>
      <w:r w:rsidRPr="0045325F">
        <w:rPr>
          <w:rFonts w:ascii="Arial Narrow" w:hAnsi="Arial Narrow"/>
        </w:rPr>
        <w:t xml:space="preserve">name, phone and address and </w:t>
      </w:r>
      <w:r>
        <w:rPr>
          <w:rFonts w:ascii="Arial Narrow" w:hAnsi="Arial Narrow"/>
        </w:rPr>
        <w:t xml:space="preserve"> </w:t>
      </w:r>
      <w:r w:rsidRPr="00563C0D">
        <w:rPr>
          <w:rFonts w:ascii="Arial Narrow" w:hAnsi="Arial Narrow"/>
        </w:rPr>
        <w:t>permit the department to interview any employee, volunteer, resident or resident representative during a survey or complaint investigation</w:t>
      </w:r>
    </w:p>
    <w:p w14:paraId="37653D27" w14:textId="77777777" w:rsidR="000B7B5E" w:rsidRDefault="000B7B5E" w:rsidP="0072086B">
      <w:pPr>
        <w:ind w:left="0" w:firstLine="0"/>
        <w:rPr>
          <w:sz w:val="24"/>
          <w:szCs w:val="24"/>
        </w:rPr>
      </w:pPr>
    </w:p>
    <w:p w14:paraId="73995220" w14:textId="77777777" w:rsidR="000B7B5E" w:rsidRDefault="000B7B5E" w:rsidP="0072086B">
      <w:pPr>
        <w:ind w:left="0" w:firstLine="0"/>
        <w:rPr>
          <w:sz w:val="24"/>
          <w:szCs w:val="24"/>
        </w:rPr>
      </w:pPr>
    </w:p>
    <w:p w14:paraId="34CB1921" w14:textId="77777777" w:rsidR="000B7B5E" w:rsidRDefault="000B7B5E" w:rsidP="0072086B">
      <w:pPr>
        <w:ind w:left="0" w:firstLine="0"/>
        <w:rPr>
          <w:sz w:val="24"/>
          <w:szCs w:val="24"/>
        </w:rPr>
      </w:pPr>
    </w:p>
    <w:p w14:paraId="20075E52" w14:textId="77777777" w:rsidR="000B7B5E" w:rsidRDefault="000B7B5E" w:rsidP="0072086B">
      <w:pPr>
        <w:ind w:left="0" w:firstLine="0"/>
        <w:rPr>
          <w:sz w:val="24"/>
          <w:szCs w:val="24"/>
        </w:rPr>
      </w:pPr>
    </w:p>
    <w:p w14:paraId="62CAA3A5" w14:textId="77777777" w:rsidR="000B7B5E" w:rsidRDefault="000B7B5E" w:rsidP="0072086B">
      <w:pPr>
        <w:ind w:left="0" w:firstLine="0"/>
        <w:rPr>
          <w:sz w:val="24"/>
          <w:szCs w:val="24"/>
        </w:rPr>
      </w:pPr>
    </w:p>
    <w:p w14:paraId="2D37AD5E" w14:textId="61772039" w:rsidR="0072086B" w:rsidRPr="0072086B" w:rsidRDefault="00EE12C3" w:rsidP="0072086B">
      <w:pPr>
        <w:ind w:left="0" w:firstLine="0"/>
        <w:rPr>
          <w:sz w:val="24"/>
          <w:szCs w:val="24"/>
        </w:rPr>
      </w:pPr>
      <w:r w:rsidRPr="0072086B">
        <w:rPr>
          <w:noProof/>
          <w:sz w:val="24"/>
          <w:szCs w:val="24"/>
        </w:rPr>
        <w:lastRenderedPageBreak/>
        <mc:AlternateContent>
          <mc:Choice Requires="wps">
            <w:drawing>
              <wp:anchor distT="0" distB="0" distL="114300" distR="114300" simplePos="0" relativeHeight="251658241" behindDoc="0" locked="0" layoutInCell="0" allowOverlap="1" wp14:anchorId="2D37C21E" wp14:editId="2D37C21F">
                <wp:simplePos x="0" y="0"/>
                <wp:positionH relativeFrom="page">
                  <wp:posOffset>541020</wp:posOffset>
                </wp:positionH>
                <wp:positionV relativeFrom="page">
                  <wp:posOffset>709295</wp:posOffset>
                </wp:positionV>
                <wp:extent cx="6744335" cy="365760"/>
                <wp:effectExtent l="57150" t="38100" r="75565" b="9144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335" cy="36576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2D37C396" w14:textId="77777777" w:rsidR="00735DC3" w:rsidRDefault="00735DC3" w:rsidP="00EE12C3">
                            <w:pPr>
                              <w:jc w:val="center"/>
                              <w:rPr>
                                <w:rFonts w:ascii="Arial Narrow" w:hAnsi="Arial Narrow" w:cs="Times New Roman"/>
                                <w:b/>
                                <w:sz w:val="28"/>
                                <w:szCs w:val="28"/>
                              </w:rPr>
                            </w:pPr>
                            <w:r>
                              <w:rPr>
                                <w:rFonts w:ascii="Arial Narrow" w:hAnsi="Arial Narrow" w:cs="Times New Roman"/>
                                <w:b/>
                                <w:sz w:val="28"/>
                                <w:szCs w:val="28"/>
                              </w:rPr>
                              <w:t>CHAPTER 3:</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r>
                          </w:p>
                          <w:p w14:paraId="2D37C397" w14:textId="77777777" w:rsidR="00735DC3" w:rsidRDefault="00735DC3" w:rsidP="00EE12C3">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D37C21E" id="Text Box 18" o:spid="_x0000_s1031" type="#_x0000_t202" style="position:absolute;margin-left:42.6pt;margin-top:55.85pt;width:531.05pt;height:28.8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" o:allowincell="f" fillcolor="#dafda7" strokecolor="#98b954">
                <v:fill color2="#f5ffe6" rotate="t" angle="180" colors="0 #dafda7;22938f #e4fdc2;1 #f5ffe6" focus="100%" type="gradient"/>
                <v:shadow on="t" color="black" opacity="24903f" origin=",.5" offset="0,.55556mm"/>
                <v:textbox inset="10.8pt,7.2pt,10.8pt,7.2pt">
                  <w:txbxContent>
                    <w:p w14:paraId="2D37C396" w14:textId="77777777" w:rsidR="00735DC3" w:rsidRDefault="00735DC3" w:rsidP="00EE12C3">
                      <w:pPr>
                        <w:jc w:val="center"/>
                        <w:rPr>
                          <w:rFonts w:ascii="Arial Narrow" w:hAnsi="Arial Narrow" w:cs="Times New Roman"/>
                          <w:b/>
                          <w:sz w:val="28"/>
                          <w:szCs w:val="28"/>
                        </w:rPr>
                      </w:pPr>
                      <w:r>
                        <w:rPr>
                          <w:rFonts w:ascii="Arial Narrow" w:hAnsi="Arial Narrow" w:cs="Times New Roman"/>
                          <w:b/>
                          <w:sz w:val="28"/>
                          <w:szCs w:val="28"/>
                        </w:rPr>
                        <w:t>CHAPTER 3:</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r>
                    </w:p>
                    <w:p w14:paraId="2D37C397" w14:textId="77777777" w:rsidR="00735DC3" w:rsidRDefault="00735DC3" w:rsidP="00EE12C3">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p>
    <w:p w14:paraId="2D37AD5F" w14:textId="77777777" w:rsidR="00EE12C3" w:rsidRPr="0072086B" w:rsidRDefault="00EE12C3" w:rsidP="00B03262">
      <w:pPr>
        <w:pStyle w:val="Heading1"/>
        <w:spacing w:before="0"/>
        <w:rPr>
          <w:rFonts w:ascii="Arial Narrow" w:hAnsi="Arial Narrow" w:cs="Times New Roman"/>
          <w:b w:val="0"/>
          <w:sz w:val="24"/>
          <w:szCs w:val="24"/>
        </w:rPr>
      </w:pPr>
      <w:bookmarkStart w:id="9" w:name="_Toc211875341"/>
      <w:r w:rsidRPr="0072086B">
        <w:rPr>
          <w:rFonts w:ascii="Arial Narrow" w:hAnsi="Arial Narrow"/>
          <w:color w:val="auto"/>
        </w:rPr>
        <w:t>The Service Plans and Residency:</w:t>
      </w:r>
      <w:r w:rsidR="00B03262">
        <w:rPr>
          <w:rFonts w:ascii="Arial Narrow" w:hAnsi="Arial Narrow"/>
          <w:color w:val="auto"/>
        </w:rPr>
        <w:t xml:space="preserve">  </w:t>
      </w:r>
      <w:r w:rsidRPr="00B03262">
        <w:rPr>
          <w:rFonts w:ascii="Arial Narrow" w:hAnsi="Arial Narrow" w:cs="Times New Roman"/>
          <w:color w:val="auto"/>
          <w:sz w:val="24"/>
          <w:szCs w:val="24"/>
        </w:rPr>
        <w:t>The Service Plan: Key Terms</w:t>
      </w:r>
      <w:bookmarkEnd w:id="9"/>
      <w:r w:rsidRPr="00B03262">
        <w:rPr>
          <w:rFonts w:ascii="Arial Narrow" w:hAnsi="Arial Narrow" w:cs="Times New Roman"/>
          <w:color w:val="auto"/>
          <w:sz w:val="24"/>
          <w:szCs w:val="24"/>
        </w:rPr>
        <w:t xml:space="preserve"> </w:t>
      </w:r>
    </w:p>
    <w:p w14:paraId="2D37AD60" w14:textId="77777777" w:rsidR="00B03262" w:rsidRDefault="00B03262" w:rsidP="00EE12C3">
      <w:pPr>
        <w:autoSpaceDE w:val="0"/>
        <w:autoSpaceDN w:val="0"/>
        <w:adjustRightInd w:val="0"/>
        <w:rPr>
          <w:rFonts w:ascii="Arial Narrow" w:hAnsi="Arial Narrow"/>
          <w:b/>
          <w:sz w:val="24"/>
          <w:szCs w:val="24"/>
        </w:rPr>
      </w:pPr>
    </w:p>
    <w:p w14:paraId="2D37AD61" w14:textId="77777777" w:rsidR="00EE12C3" w:rsidRPr="0072086B" w:rsidRDefault="00EE12C3" w:rsidP="00EE12C3">
      <w:pPr>
        <w:autoSpaceDE w:val="0"/>
        <w:autoSpaceDN w:val="0"/>
        <w:adjustRightInd w:val="0"/>
        <w:rPr>
          <w:rFonts w:ascii="Arial Narrow" w:hAnsi="Arial Narrow"/>
          <w:sz w:val="24"/>
          <w:szCs w:val="24"/>
        </w:rPr>
      </w:pPr>
      <w:r w:rsidRPr="0072086B">
        <w:rPr>
          <w:rFonts w:ascii="Arial Narrow" w:hAnsi="Arial Narrow"/>
          <w:b/>
          <w:sz w:val="24"/>
          <w:szCs w:val="24"/>
        </w:rPr>
        <w:t>Service plan</w:t>
      </w:r>
      <w:r w:rsidRPr="0072086B">
        <w:rPr>
          <w:rFonts w:ascii="Arial Narrow" w:hAnsi="Arial Narrow"/>
          <w:sz w:val="24"/>
          <w:szCs w:val="24"/>
        </w:rPr>
        <w:t xml:space="preserve"> means a written description of a resident's need for supervisory care services, personal care services, directed care services, ancillary services, or behavioral health services and the specific assisted living services to be provided to the resident.  </w:t>
      </w:r>
      <w:r w:rsidRPr="0072086B">
        <w:rPr>
          <w:rFonts w:ascii="Arial Narrow" w:hAnsi="Arial Narrow"/>
          <w:noProof/>
          <w:sz w:val="24"/>
          <w:szCs w:val="24"/>
        </w:rPr>
        <w:t>(a plan that outlines the resident’s needs, assessed and how those needs will be meet by the facility)</w:t>
      </w:r>
    </w:p>
    <w:p w14:paraId="2D37AD62" w14:textId="77777777" w:rsidR="00EE12C3" w:rsidRPr="0072086B" w:rsidRDefault="00EE12C3" w:rsidP="00EE12C3">
      <w:pPr>
        <w:rPr>
          <w:rFonts w:cs="Times New Roman"/>
          <w:b/>
          <w:sz w:val="24"/>
          <w:szCs w:val="24"/>
        </w:rPr>
      </w:pPr>
    </w:p>
    <w:p w14:paraId="2D37AD63" w14:textId="77777777" w:rsidR="00EE12C3" w:rsidRPr="0072086B" w:rsidRDefault="00EE12C3" w:rsidP="00EE12C3">
      <w:pPr>
        <w:rPr>
          <w:rFonts w:ascii="Arial Narrow" w:hAnsi="Arial Narrow" w:cs="Times New Roman"/>
          <w:sz w:val="24"/>
          <w:szCs w:val="24"/>
        </w:rPr>
      </w:pPr>
      <w:r w:rsidRPr="0072086B">
        <w:rPr>
          <w:rFonts w:ascii="Arial Narrow" w:hAnsi="Arial Narrow" w:cs="Times New Roman"/>
          <w:b/>
          <w:sz w:val="24"/>
          <w:szCs w:val="24"/>
        </w:rPr>
        <w:t xml:space="preserve">Resident Care- </w:t>
      </w:r>
      <w:r w:rsidRPr="0072086B">
        <w:rPr>
          <w:rFonts w:ascii="Arial Narrow" w:hAnsi="Arial Narrow" w:cs="Times New Roman"/>
          <w:sz w:val="24"/>
          <w:szCs w:val="24"/>
        </w:rPr>
        <w:t>programs and services that meet the physical, cognitive, medical and psychosocial needs of and individual.</w:t>
      </w:r>
    </w:p>
    <w:p w14:paraId="2D37AD64" w14:textId="77777777" w:rsidR="00EE12C3" w:rsidRPr="0072086B" w:rsidRDefault="00EE12C3" w:rsidP="00EE12C3">
      <w:pPr>
        <w:rPr>
          <w:rFonts w:ascii="Arial Narrow" w:hAnsi="Arial Narrow" w:cs="Times New Roman"/>
          <w:sz w:val="24"/>
          <w:szCs w:val="24"/>
        </w:rPr>
      </w:pPr>
    </w:p>
    <w:p w14:paraId="2D37AD65" w14:textId="77777777" w:rsidR="00EE12C3" w:rsidRPr="0072086B" w:rsidRDefault="00EE12C3" w:rsidP="00EE12C3">
      <w:pPr>
        <w:rPr>
          <w:rFonts w:ascii="Arial Narrow" w:hAnsi="Arial Narrow" w:cs="Times New Roman"/>
          <w:b/>
          <w:sz w:val="24"/>
          <w:szCs w:val="24"/>
        </w:rPr>
      </w:pPr>
      <w:r w:rsidRPr="0072086B">
        <w:rPr>
          <w:rFonts w:ascii="Arial Narrow" w:hAnsi="Arial Narrow" w:cs="Times New Roman"/>
          <w:b/>
          <w:sz w:val="24"/>
          <w:szCs w:val="24"/>
        </w:rPr>
        <w:t xml:space="preserve">Resident Needs- </w:t>
      </w:r>
      <w:r w:rsidRPr="0072086B">
        <w:rPr>
          <w:rFonts w:ascii="Arial Narrow" w:hAnsi="Arial Narrow" w:cs="Times New Roman"/>
          <w:sz w:val="24"/>
          <w:szCs w:val="24"/>
        </w:rPr>
        <w:t>refers to basic human needs, food, fluids, shelter,</w:t>
      </w:r>
      <w:r w:rsidRPr="0072086B">
        <w:rPr>
          <w:rFonts w:ascii="Arial Narrow" w:hAnsi="Arial Narrow" w:cs="Times New Roman"/>
          <w:b/>
          <w:sz w:val="24"/>
          <w:szCs w:val="24"/>
        </w:rPr>
        <w:t xml:space="preserve"> </w:t>
      </w:r>
      <w:r w:rsidRPr="0072086B">
        <w:rPr>
          <w:rFonts w:ascii="Arial Narrow" w:hAnsi="Arial Narrow" w:cs="Times New Roman"/>
          <w:sz w:val="24"/>
          <w:szCs w:val="24"/>
        </w:rPr>
        <w:t>feeling secure, loved, and feeling of self-worth. In assisting living this could also include physical need for assistance with ADL’s (activities of daily living). It is necessary that the assisted living promotes and supports individuality, privacy, choice, dignity, respect and self-determination in order to meet the resident’s needs</w:t>
      </w:r>
    </w:p>
    <w:p w14:paraId="2D37AD66" w14:textId="77777777" w:rsidR="00EE12C3" w:rsidRPr="0072086B" w:rsidRDefault="00EE12C3" w:rsidP="00EE12C3">
      <w:pPr>
        <w:rPr>
          <w:rFonts w:ascii="Arial Narrow" w:hAnsi="Arial Narrow"/>
          <w:b/>
          <w:sz w:val="24"/>
          <w:szCs w:val="24"/>
        </w:rPr>
      </w:pPr>
    </w:p>
    <w:p w14:paraId="2D37AD67" w14:textId="77777777" w:rsidR="00EE12C3" w:rsidRDefault="00EE12C3" w:rsidP="00EE12C3">
      <w:pPr>
        <w:rPr>
          <w:rFonts w:ascii="Arial Narrow" w:hAnsi="Arial Narrow"/>
          <w:sz w:val="24"/>
          <w:szCs w:val="24"/>
        </w:rPr>
      </w:pPr>
      <w:r w:rsidRPr="0072086B">
        <w:rPr>
          <w:rFonts w:ascii="Arial Narrow" w:hAnsi="Arial Narrow"/>
          <w:b/>
          <w:sz w:val="24"/>
          <w:szCs w:val="24"/>
        </w:rPr>
        <w:t>Significant change</w:t>
      </w:r>
      <w:r w:rsidRPr="0072086B">
        <w:rPr>
          <w:rFonts w:ascii="Arial Narrow" w:hAnsi="Arial Narrow"/>
          <w:sz w:val="24"/>
          <w:szCs w:val="24"/>
        </w:rPr>
        <w:t xml:space="preserve"> means an observable deterioration or improvement in a resident’s physical, cognitive, behavioral, or functional condition that may require an alteration to the physical health services or behavioral health services provided to the resident.</w:t>
      </w:r>
    </w:p>
    <w:p w14:paraId="207B157B" w14:textId="77777777" w:rsidR="000B7B5E" w:rsidRDefault="000B7B5E" w:rsidP="00EE12C3">
      <w:pPr>
        <w:rPr>
          <w:rFonts w:ascii="Arial Narrow" w:hAnsi="Arial Narrow"/>
          <w:sz w:val="24"/>
          <w:szCs w:val="24"/>
        </w:rPr>
      </w:pPr>
    </w:p>
    <w:p w14:paraId="2378152F" w14:textId="77777777" w:rsidR="000B7B5E" w:rsidRDefault="000B7B5E" w:rsidP="00EE12C3">
      <w:pPr>
        <w:rPr>
          <w:rFonts w:ascii="Arial Narrow" w:hAnsi="Arial Narrow"/>
          <w:sz w:val="24"/>
          <w:szCs w:val="24"/>
        </w:rPr>
      </w:pPr>
    </w:p>
    <w:p w14:paraId="10513369" w14:textId="77777777" w:rsidR="000B7B5E" w:rsidRDefault="000B7B5E" w:rsidP="00EE12C3">
      <w:pPr>
        <w:rPr>
          <w:rFonts w:ascii="Arial Narrow" w:hAnsi="Arial Narrow"/>
          <w:sz w:val="24"/>
          <w:szCs w:val="24"/>
        </w:rPr>
      </w:pPr>
    </w:p>
    <w:p w14:paraId="229D08CF" w14:textId="77777777" w:rsidR="000B7B5E" w:rsidRDefault="000B7B5E" w:rsidP="00EE12C3">
      <w:pPr>
        <w:rPr>
          <w:rFonts w:ascii="Arial Narrow" w:hAnsi="Arial Narrow"/>
          <w:sz w:val="24"/>
          <w:szCs w:val="24"/>
        </w:rPr>
      </w:pPr>
    </w:p>
    <w:p w14:paraId="5B4DDD09" w14:textId="77777777" w:rsidR="000B7B5E" w:rsidRDefault="000B7B5E" w:rsidP="00EE12C3">
      <w:pPr>
        <w:rPr>
          <w:rFonts w:ascii="Arial Narrow" w:hAnsi="Arial Narrow"/>
          <w:sz w:val="24"/>
          <w:szCs w:val="24"/>
        </w:rPr>
      </w:pPr>
    </w:p>
    <w:p w14:paraId="40409E8D" w14:textId="77777777" w:rsidR="000B7B5E" w:rsidRDefault="000B7B5E" w:rsidP="00EE12C3">
      <w:pPr>
        <w:rPr>
          <w:rFonts w:ascii="Arial Narrow" w:hAnsi="Arial Narrow"/>
          <w:sz w:val="24"/>
          <w:szCs w:val="24"/>
        </w:rPr>
      </w:pPr>
    </w:p>
    <w:p w14:paraId="2BAF6C14" w14:textId="77777777" w:rsidR="000B7B5E" w:rsidRDefault="000B7B5E" w:rsidP="00EE12C3">
      <w:pPr>
        <w:rPr>
          <w:rFonts w:ascii="Arial Narrow" w:hAnsi="Arial Narrow"/>
          <w:sz w:val="24"/>
          <w:szCs w:val="24"/>
        </w:rPr>
      </w:pPr>
    </w:p>
    <w:p w14:paraId="60FA2288" w14:textId="77777777" w:rsidR="000B7B5E" w:rsidRDefault="000B7B5E" w:rsidP="00EE12C3">
      <w:pPr>
        <w:rPr>
          <w:rFonts w:ascii="Arial Narrow" w:hAnsi="Arial Narrow"/>
          <w:sz w:val="24"/>
          <w:szCs w:val="24"/>
        </w:rPr>
      </w:pPr>
    </w:p>
    <w:p w14:paraId="35CBC264" w14:textId="77777777" w:rsidR="000B7B5E" w:rsidRDefault="000B7B5E" w:rsidP="00EE12C3">
      <w:pPr>
        <w:rPr>
          <w:rFonts w:ascii="Arial Narrow" w:hAnsi="Arial Narrow"/>
          <w:sz w:val="24"/>
          <w:szCs w:val="24"/>
        </w:rPr>
      </w:pPr>
    </w:p>
    <w:p w14:paraId="49F773F7" w14:textId="77777777" w:rsidR="000B7B5E" w:rsidRDefault="000B7B5E" w:rsidP="00EE12C3">
      <w:pPr>
        <w:rPr>
          <w:rFonts w:ascii="Arial Narrow" w:hAnsi="Arial Narrow"/>
          <w:sz w:val="24"/>
          <w:szCs w:val="24"/>
        </w:rPr>
      </w:pPr>
    </w:p>
    <w:p w14:paraId="459FBD74" w14:textId="77777777" w:rsidR="000B7B5E" w:rsidRDefault="000B7B5E" w:rsidP="00EE12C3">
      <w:pPr>
        <w:rPr>
          <w:rFonts w:ascii="Arial Narrow" w:hAnsi="Arial Narrow"/>
          <w:sz w:val="24"/>
          <w:szCs w:val="24"/>
        </w:rPr>
      </w:pPr>
    </w:p>
    <w:p w14:paraId="233661C3" w14:textId="77777777" w:rsidR="000B7B5E" w:rsidRDefault="000B7B5E" w:rsidP="00EE12C3">
      <w:pPr>
        <w:rPr>
          <w:rFonts w:ascii="Arial Narrow" w:hAnsi="Arial Narrow"/>
          <w:sz w:val="24"/>
          <w:szCs w:val="24"/>
        </w:rPr>
      </w:pPr>
    </w:p>
    <w:p w14:paraId="72494F32" w14:textId="77777777" w:rsidR="000B7B5E" w:rsidRDefault="000B7B5E" w:rsidP="00EE12C3">
      <w:pPr>
        <w:rPr>
          <w:rFonts w:ascii="Arial Narrow" w:hAnsi="Arial Narrow"/>
          <w:sz w:val="24"/>
          <w:szCs w:val="24"/>
        </w:rPr>
      </w:pPr>
    </w:p>
    <w:p w14:paraId="69E95ECE" w14:textId="77777777" w:rsidR="000B7B5E" w:rsidRDefault="000B7B5E" w:rsidP="00EE12C3">
      <w:pPr>
        <w:rPr>
          <w:rFonts w:ascii="Arial Narrow" w:hAnsi="Arial Narrow"/>
          <w:sz w:val="24"/>
          <w:szCs w:val="24"/>
        </w:rPr>
      </w:pPr>
    </w:p>
    <w:p w14:paraId="4D761499" w14:textId="77777777" w:rsidR="000B7B5E" w:rsidRDefault="000B7B5E" w:rsidP="00EE12C3">
      <w:pPr>
        <w:rPr>
          <w:rFonts w:ascii="Arial Narrow" w:hAnsi="Arial Narrow"/>
          <w:sz w:val="24"/>
          <w:szCs w:val="24"/>
        </w:rPr>
      </w:pPr>
    </w:p>
    <w:p w14:paraId="0F29C9E4" w14:textId="77777777" w:rsidR="000B7B5E" w:rsidRDefault="000B7B5E" w:rsidP="00EE12C3">
      <w:pPr>
        <w:rPr>
          <w:rFonts w:ascii="Arial Narrow" w:hAnsi="Arial Narrow"/>
          <w:sz w:val="24"/>
          <w:szCs w:val="24"/>
        </w:rPr>
      </w:pPr>
    </w:p>
    <w:p w14:paraId="2D53D927" w14:textId="77777777" w:rsidR="000B7B5E" w:rsidRDefault="000B7B5E" w:rsidP="00EE12C3">
      <w:pPr>
        <w:rPr>
          <w:rFonts w:ascii="Arial Narrow" w:hAnsi="Arial Narrow"/>
          <w:sz w:val="24"/>
          <w:szCs w:val="24"/>
        </w:rPr>
      </w:pPr>
    </w:p>
    <w:p w14:paraId="3CBD36A9" w14:textId="77777777" w:rsidR="000B7B5E" w:rsidRDefault="000B7B5E" w:rsidP="00EE12C3">
      <w:pPr>
        <w:rPr>
          <w:rFonts w:ascii="Arial Narrow" w:hAnsi="Arial Narrow"/>
          <w:sz w:val="24"/>
          <w:szCs w:val="24"/>
        </w:rPr>
      </w:pPr>
    </w:p>
    <w:p w14:paraId="1CFE687A" w14:textId="77777777" w:rsidR="000B7B5E" w:rsidRDefault="000B7B5E" w:rsidP="00EE12C3">
      <w:pPr>
        <w:rPr>
          <w:rFonts w:ascii="Arial Narrow" w:hAnsi="Arial Narrow"/>
          <w:sz w:val="24"/>
          <w:szCs w:val="24"/>
        </w:rPr>
      </w:pPr>
    </w:p>
    <w:p w14:paraId="32BF358B" w14:textId="77777777" w:rsidR="000B7B5E" w:rsidRDefault="000B7B5E" w:rsidP="00EE12C3">
      <w:pPr>
        <w:rPr>
          <w:rFonts w:ascii="Arial Narrow" w:hAnsi="Arial Narrow"/>
          <w:sz w:val="24"/>
          <w:szCs w:val="24"/>
        </w:rPr>
      </w:pPr>
    </w:p>
    <w:p w14:paraId="06C5E216" w14:textId="77777777" w:rsidR="000B7B5E" w:rsidRDefault="000B7B5E" w:rsidP="00EE12C3">
      <w:pPr>
        <w:rPr>
          <w:rFonts w:ascii="Arial Narrow" w:hAnsi="Arial Narrow"/>
          <w:sz w:val="24"/>
          <w:szCs w:val="24"/>
        </w:rPr>
      </w:pPr>
    </w:p>
    <w:p w14:paraId="093556FF" w14:textId="77777777" w:rsidR="000B7B5E" w:rsidRDefault="000B7B5E" w:rsidP="00EE12C3">
      <w:pPr>
        <w:rPr>
          <w:rFonts w:ascii="Arial Narrow" w:hAnsi="Arial Narrow"/>
          <w:sz w:val="24"/>
          <w:szCs w:val="24"/>
        </w:rPr>
      </w:pPr>
    </w:p>
    <w:p w14:paraId="188E6E29" w14:textId="77777777" w:rsidR="000B7B5E" w:rsidRDefault="000B7B5E" w:rsidP="00EE12C3">
      <w:pPr>
        <w:rPr>
          <w:rFonts w:ascii="Arial Narrow" w:hAnsi="Arial Narrow"/>
          <w:sz w:val="24"/>
          <w:szCs w:val="24"/>
        </w:rPr>
      </w:pPr>
    </w:p>
    <w:p w14:paraId="782F660C" w14:textId="77777777" w:rsidR="000B7B5E" w:rsidRDefault="000B7B5E" w:rsidP="00EE12C3">
      <w:pPr>
        <w:rPr>
          <w:rFonts w:ascii="Arial Narrow" w:hAnsi="Arial Narrow"/>
          <w:sz w:val="24"/>
          <w:szCs w:val="24"/>
        </w:rPr>
      </w:pPr>
    </w:p>
    <w:p w14:paraId="7F7A0A3B" w14:textId="77777777" w:rsidR="000B7B5E" w:rsidRDefault="000B7B5E" w:rsidP="00EE12C3">
      <w:pPr>
        <w:rPr>
          <w:rFonts w:ascii="Arial Narrow" w:hAnsi="Arial Narrow"/>
          <w:sz w:val="24"/>
          <w:szCs w:val="24"/>
        </w:rPr>
      </w:pPr>
    </w:p>
    <w:p w14:paraId="653541B3" w14:textId="77777777" w:rsidR="000B7B5E" w:rsidRDefault="000B7B5E" w:rsidP="00EE12C3">
      <w:pPr>
        <w:rPr>
          <w:rFonts w:ascii="Arial Narrow" w:hAnsi="Arial Narrow"/>
          <w:sz w:val="24"/>
          <w:szCs w:val="24"/>
        </w:rPr>
      </w:pPr>
    </w:p>
    <w:p w14:paraId="2D37AD68" w14:textId="77777777" w:rsidR="0072086B" w:rsidRPr="00B03262" w:rsidRDefault="00B03262" w:rsidP="00B03262">
      <w:pPr>
        <w:pStyle w:val="Heading1"/>
        <w:ind w:left="0" w:firstLine="0"/>
        <w:rPr>
          <w:rFonts w:ascii="Arial Narrow" w:hAnsi="Arial Narrow"/>
          <w:color w:val="auto"/>
          <w:sz w:val="24"/>
          <w:szCs w:val="24"/>
        </w:rPr>
      </w:pPr>
      <w:bookmarkStart w:id="10" w:name="_Toc211875342"/>
      <w:r>
        <w:rPr>
          <w:rFonts w:ascii="Arial Narrow" w:hAnsi="Arial Narrow"/>
          <w:color w:val="auto"/>
          <w:sz w:val="24"/>
          <w:szCs w:val="24"/>
        </w:rPr>
        <w:lastRenderedPageBreak/>
        <w:t>S</w:t>
      </w:r>
      <w:r w:rsidR="0072086B" w:rsidRPr="00B03262">
        <w:rPr>
          <w:rFonts w:ascii="Arial Narrow" w:hAnsi="Arial Narrow"/>
          <w:color w:val="auto"/>
          <w:sz w:val="24"/>
          <w:szCs w:val="24"/>
        </w:rPr>
        <w:t>ervice Plan Requirements:</w:t>
      </w:r>
      <w:bookmarkEnd w:id="10"/>
    </w:p>
    <w:tbl>
      <w:tblPr>
        <w:tblStyle w:val="TableGrid"/>
        <w:tblW w:w="0" w:type="auto"/>
        <w:tblInd w:w="0" w:type="dxa"/>
        <w:tblLook w:val="04A0" w:firstRow="1" w:lastRow="0" w:firstColumn="1" w:lastColumn="0" w:noHBand="0" w:noVBand="1"/>
      </w:tblPr>
      <w:tblGrid>
        <w:gridCol w:w="2394"/>
        <w:gridCol w:w="2214"/>
        <w:gridCol w:w="2700"/>
        <w:gridCol w:w="2268"/>
      </w:tblGrid>
      <w:tr w:rsidR="00EE12C3" w14:paraId="2D37AD6A" w14:textId="77777777" w:rsidTr="00EE12C3">
        <w:tc>
          <w:tcPr>
            <w:tcW w:w="9576" w:type="dxa"/>
            <w:gridSpan w:val="4"/>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2D37AD69" w14:textId="77777777" w:rsidR="00EE12C3" w:rsidRPr="0072086B" w:rsidRDefault="00EE12C3">
            <w:pPr>
              <w:jc w:val="center"/>
              <w:rPr>
                <w:b/>
                <w:sz w:val="32"/>
                <w:szCs w:val="32"/>
              </w:rPr>
            </w:pPr>
            <w:r w:rsidRPr="0072086B">
              <w:rPr>
                <w:b/>
                <w:sz w:val="32"/>
                <w:szCs w:val="32"/>
              </w:rPr>
              <w:t>Summary of Service Plan Requirements</w:t>
            </w:r>
          </w:p>
        </w:tc>
      </w:tr>
      <w:tr w:rsidR="00EE12C3" w14:paraId="2D37AD6F" w14:textId="77777777" w:rsidTr="00EE12C3">
        <w:tc>
          <w:tcPr>
            <w:tcW w:w="239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D37AD6B" w14:textId="77777777" w:rsidR="00EE12C3" w:rsidRDefault="00EE12C3">
            <w:pPr>
              <w:rPr>
                <w:rFonts w:ascii="Arial Narrow" w:hAnsi="Arial Narrow" w:cs="Times New Roman"/>
                <w:b/>
                <w:sz w:val="20"/>
                <w:szCs w:val="20"/>
              </w:rPr>
            </w:pPr>
            <w:r>
              <w:rPr>
                <w:rFonts w:ascii="Arial Narrow" w:hAnsi="Arial Narrow"/>
                <w:b/>
                <w:bCs/>
                <w:sz w:val="20"/>
                <w:szCs w:val="20"/>
              </w:rPr>
              <w:t>Developing Service Plan</w:t>
            </w:r>
          </w:p>
        </w:tc>
        <w:tc>
          <w:tcPr>
            <w:tcW w:w="221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D37AD6C" w14:textId="77777777" w:rsidR="00EE12C3" w:rsidRDefault="00EE12C3">
            <w:pPr>
              <w:rPr>
                <w:rFonts w:ascii="Arial Narrow" w:hAnsi="Arial Narrow" w:cs="Times New Roman"/>
                <w:b/>
                <w:sz w:val="20"/>
                <w:szCs w:val="20"/>
              </w:rPr>
            </w:pPr>
            <w:r>
              <w:rPr>
                <w:rFonts w:ascii="Arial Narrow" w:hAnsi="Arial Narrow"/>
                <w:b/>
                <w:bCs/>
                <w:sz w:val="20"/>
                <w:szCs w:val="20"/>
              </w:rPr>
              <w:t>Behavioral care</w:t>
            </w:r>
            <w:r>
              <w:rPr>
                <w:rFonts w:ascii="Arial Narrow" w:hAnsi="Arial Narrow"/>
                <w:sz w:val="20"/>
                <w:szCs w:val="20"/>
              </w:rPr>
              <w:t>:</w:t>
            </w:r>
          </w:p>
        </w:tc>
        <w:tc>
          <w:tcPr>
            <w:tcW w:w="270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D37AD6D" w14:textId="77777777" w:rsidR="00EE12C3" w:rsidRDefault="00EE12C3">
            <w:pPr>
              <w:rPr>
                <w:rFonts w:ascii="Arial Narrow" w:hAnsi="Arial Narrow" w:cs="Times New Roman"/>
                <w:b/>
                <w:sz w:val="20"/>
                <w:szCs w:val="20"/>
              </w:rPr>
            </w:pPr>
            <w:r>
              <w:rPr>
                <w:rFonts w:ascii="Arial Narrow" w:hAnsi="Arial Narrow"/>
                <w:b/>
                <w:bCs/>
                <w:i/>
                <w:sz w:val="20"/>
                <w:szCs w:val="20"/>
              </w:rPr>
              <w:t>Updating Service Plans</w:t>
            </w:r>
          </w:p>
        </w:tc>
        <w:tc>
          <w:tcPr>
            <w:tcW w:w="226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D37AD6E" w14:textId="77777777" w:rsidR="00EE12C3" w:rsidRDefault="00EE12C3">
            <w:pPr>
              <w:rPr>
                <w:rFonts w:ascii="Arial Narrow" w:hAnsi="Arial Narrow" w:cs="Times New Roman"/>
                <w:b/>
                <w:sz w:val="20"/>
                <w:szCs w:val="20"/>
              </w:rPr>
            </w:pPr>
            <w:r>
              <w:rPr>
                <w:rFonts w:ascii="Arial Narrow" w:hAnsi="Arial Narrow"/>
                <w:b/>
                <w:i/>
                <w:sz w:val="20"/>
                <w:szCs w:val="20"/>
              </w:rPr>
              <w:t>Maintaining</w:t>
            </w:r>
          </w:p>
        </w:tc>
      </w:tr>
      <w:tr w:rsidR="00EE12C3" w14:paraId="2D37AD8A" w14:textId="77777777" w:rsidTr="00EE12C3">
        <w:tc>
          <w:tcPr>
            <w:tcW w:w="2394" w:type="dxa"/>
            <w:tcBorders>
              <w:top w:val="single" w:sz="4" w:space="0" w:color="auto"/>
              <w:left w:val="single" w:sz="4" w:space="0" w:color="auto"/>
              <w:bottom w:val="single" w:sz="4" w:space="0" w:color="auto"/>
              <w:right w:val="single" w:sz="4" w:space="0" w:color="auto"/>
            </w:tcBorders>
          </w:tcPr>
          <w:p w14:paraId="2D37AD70" w14:textId="77777777" w:rsidR="00EE12C3" w:rsidRDefault="00EE12C3">
            <w:pPr>
              <w:rPr>
                <w:rFonts w:ascii="Arial Narrow" w:hAnsi="Arial Narrow"/>
                <w:sz w:val="20"/>
                <w:szCs w:val="20"/>
              </w:rPr>
            </w:pPr>
            <w:r>
              <w:rPr>
                <w:rFonts w:ascii="Arial Narrow" w:hAnsi="Arial Narrow"/>
                <w:b/>
                <w:bCs/>
                <w:sz w:val="20"/>
                <w:szCs w:val="20"/>
                <w:u w:val="single"/>
              </w:rPr>
              <w:t xml:space="preserve">Description of </w:t>
            </w:r>
            <w:r>
              <w:rPr>
                <w:rFonts w:ascii="Arial Narrow" w:hAnsi="Arial Narrow"/>
                <w:sz w:val="20"/>
                <w:szCs w:val="20"/>
              </w:rPr>
              <w:t xml:space="preserve">the resident’s medical or health problems, physical, behavioral, cognitive, or functional conditions or impairments; </w:t>
            </w:r>
          </w:p>
          <w:p w14:paraId="2D37AD71" w14:textId="77777777" w:rsidR="00EE12C3" w:rsidRDefault="00EE12C3">
            <w:pPr>
              <w:rPr>
                <w:rFonts w:ascii="Arial Narrow" w:hAnsi="Arial Narrow"/>
                <w:sz w:val="20"/>
                <w:szCs w:val="20"/>
              </w:rPr>
            </w:pPr>
            <w:r>
              <w:rPr>
                <w:rFonts w:ascii="Arial Narrow" w:hAnsi="Arial Narrow"/>
                <w:b/>
                <w:sz w:val="20"/>
                <w:szCs w:val="20"/>
              </w:rPr>
              <w:t>L</w:t>
            </w:r>
            <w:r>
              <w:rPr>
                <w:rFonts w:ascii="Arial Narrow" w:hAnsi="Arial Narrow"/>
                <w:b/>
                <w:bCs/>
                <w:sz w:val="20"/>
                <w:szCs w:val="20"/>
                <w:u w:val="single"/>
              </w:rPr>
              <w:t xml:space="preserve">evel of service </w:t>
            </w:r>
          </w:p>
          <w:p w14:paraId="2D37AD72" w14:textId="77777777" w:rsidR="00EE12C3" w:rsidRDefault="00EE12C3">
            <w:pPr>
              <w:rPr>
                <w:rFonts w:ascii="Arial Narrow" w:hAnsi="Arial Narrow"/>
                <w:sz w:val="20"/>
                <w:szCs w:val="20"/>
              </w:rPr>
            </w:pPr>
            <w:r>
              <w:rPr>
                <w:rFonts w:ascii="Arial Narrow" w:hAnsi="Arial Narrow"/>
                <w:b/>
                <w:sz w:val="20"/>
                <w:szCs w:val="20"/>
                <w:u w:val="single"/>
              </w:rPr>
              <w:t>A</w:t>
            </w:r>
            <w:r>
              <w:rPr>
                <w:rFonts w:ascii="Arial Narrow" w:hAnsi="Arial Narrow"/>
                <w:b/>
                <w:bCs/>
                <w:sz w:val="20"/>
                <w:szCs w:val="20"/>
                <w:u w:val="single"/>
              </w:rPr>
              <w:t xml:space="preserve">mount, type, and frequency </w:t>
            </w:r>
            <w:r>
              <w:rPr>
                <w:rFonts w:ascii="Arial Narrow" w:hAnsi="Arial Narrow"/>
                <w:sz w:val="20"/>
                <w:szCs w:val="20"/>
              </w:rPr>
              <w:t xml:space="preserve">of services, including medications </w:t>
            </w:r>
          </w:p>
          <w:p w14:paraId="2D37AD73" w14:textId="77777777" w:rsidR="00EE12C3" w:rsidRDefault="00EE12C3">
            <w:pPr>
              <w:rPr>
                <w:rFonts w:ascii="Arial Narrow" w:hAnsi="Arial Narrow"/>
                <w:sz w:val="20"/>
                <w:szCs w:val="20"/>
              </w:rPr>
            </w:pPr>
            <w:r>
              <w:rPr>
                <w:rFonts w:ascii="Arial Narrow" w:hAnsi="Arial Narrow"/>
                <w:b/>
                <w:bCs/>
                <w:sz w:val="20"/>
                <w:szCs w:val="20"/>
                <w:u w:val="single"/>
              </w:rPr>
              <w:t>Reviewed by a nurse or medical practitioner</w:t>
            </w:r>
            <w:r>
              <w:rPr>
                <w:rFonts w:ascii="Arial Narrow" w:hAnsi="Arial Narrow"/>
                <w:bCs/>
                <w:sz w:val="20"/>
                <w:szCs w:val="20"/>
              </w:rPr>
              <w:t xml:space="preserve">; if intermittent nursing service, med </w:t>
            </w:r>
            <w:proofErr w:type="spellStart"/>
            <w:r>
              <w:rPr>
                <w:rFonts w:ascii="Arial Narrow" w:hAnsi="Arial Narrow"/>
                <w:bCs/>
                <w:sz w:val="20"/>
                <w:szCs w:val="20"/>
              </w:rPr>
              <w:t>adm.</w:t>
            </w:r>
            <w:proofErr w:type="spellEnd"/>
            <w:r>
              <w:rPr>
                <w:rFonts w:ascii="Arial Narrow" w:hAnsi="Arial Narrow"/>
                <w:bCs/>
                <w:sz w:val="20"/>
                <w:szCs w:val="20"/>
              </w:rPr>
              <w:t xml:space="preserve"> or directed care </w:t>
            </w:r>
          </w:p>
          <w:p w14:paraId="2D37AD74" w14:textId="77777777" w:rsidR="00EE12C3" w:rsidRDefault="00EE12C3">
            <w:pPr>
              <w:rPr>
                <w:rFonts w:ascii="Arial Narrow" w:hAnsi="Arial Narrow"/>
                <w:b/>
                <w:bCs/>
                <w:sz w:val="20"/>
                <w:szCs w:val="20"/>
              </w:rPr>
            </w:pPr>
          </w:p>
          <w:p w14:paraId="2D37AD75" w14:textId="77777777" w:rsidR="00EE12C3" w:rsidRDefault="00EE12C3">
            <w:pPr>
              <w:rPr>
                <w:rFonts w:ascii="Arial Narrow" w:hAnsi="Arial Narrow"/>
                <w:b/>
                <w:bCs/>
                <w:sz w:val="20"/>
                <w:szCs w:val="20"/>
              </w:rPr>
            </w:pPr>
            <w:r>
              <w:rPr>
                <w:rFonts w:ascii="Arial Narrow" w:hAnsi="Arial Narrow"/>
                <w:b/>
                <w:bCs/>
                <w:sz w:val="20"/>
                <w:szCs w:val="20"/>
              </w:rPr>
              <w:t xml:space="preserve">Initiated </w:t>
            </w:r>
            <w:r>
              <w:rPr>
                <w:rFonts w:ascii="Arial Narrow" w:hAnsi="Arial Narrow"/>
                <w:bCs/>
                <w:sz w:val="20"/>
                <w:szCs w:val="20"/>
              </w:rPr>
              <w:t>day of</w:t>
            </w:r>
            <w:r>
              <w:rPr>
                <w:rFonts w:ascii="Arial Narrow" w:hAnsi="Arial Narrow"/>
                <w:b/>
                <w:bCs/>
                <w:sz w:val="20"/>
                <w:szCs w:val="20"/>
              </w:rPr>
              <w:t xml:space="preserve"> </w:t>
            </w:r>
            <w:r>
              <w:rPr>
                <w:rFonts w:ascii="Arial Narrow" w:hAnsi="Arial Narrow"/>
                <w:bCs/>
                <w:sz w:val="20"/>
                <w:szCs w:val="20"/>
              </w:rPr>
              <w:t xml:space="preserve">move-in and completed </w:t>
            </w:r>
            <w:r>
              <w:rPr>
                <w:rFonts w:ascii="Arial Narrow" w:hAnsi="Arial Narrow"/>
                <w:b/>
                <w:bCs/>
                <w:sz w:val="20"/>
                <w:szCs w:val="20"/>
              </w:rPr>
              <w:t>within 14 days</w:t>
            </w:r>
          </w:p>
        </w:tc>
        <w:tc>
          <w:tcPr>
            <w:tcW w:w="2214" w:type="dxa"/>
            <w:tcBorders>
              <w:top w:val="single" w:sz="4" w:space="0" w:color="auto"/>
              <w:left w:val="single" w:sz="4" w:space="0" w:color="auto"/>
              <w:bottom w:val="single" w:sz="4" w:space="0" w:color="auto"/>
              <w:right w:val="single" w:sz="4" w:space="0" w:color="auto"/>
            </w:tcBorders>
          </w:tcPr>
          <w:p w14:paraId="2D37AD76" w14:textId="77777777" w:rsidR="00EE12C3" w:rsidRDefault="00EE12C3">
            <w:pPr>
              <w:autoSpaceDE w:val="0"/>
              <w:autoSpaceDN w:val="0"/>
              <w:adjustRightInd w:val="0"/>
              <w:rPr>
                <w:rFonts w:ascii="Arial Narrow" w:hAnsi="Arial Narrow"/>
                <w:bCs/>
                <w:sz w:val="20"/>
                <w:szCs w:val="20"/>
              </w:rPr>
            </w:pPr>
            <w:r>
              <w:rPr>
                <w:rFonts w:ascii="Arial Narrow" w:hAnsi="Arial Narrow"/>
                <w:bCs/>
                <w:sz w:val="20"/>
                <w:szCs w:val="20"/>
              </w:rPr>
              <w:t>psychosocial interactions/ behaviors</w:t>
            </w:r>
          </w:p>
          <w:p w14:paraId="2D37AD77" w14:textId="77777777" w:rsidR="00EE12C3" w:rsidRDefault="00EE12C3">
            <w:pPr>
              <w:autoSpaceDE w:val="0"/>
              <w:autoSpaceDN w:val="0"/>
              <w:adjustRightInd w:val="0"/>
              <w:rPr>
                <w:rFonts w:ascii="Arial Narrow" w:hAnsi="Arial Narrow"/>
                <w:bCs/>
                <w:sz w:val="20"/>
                <w:szCs w:val="20"/>
              </w:rPr>
            </w:pPr>
          </w:p>
          <w:p w14:paraId="2D37AD78" w14:textId="77777777" w:rsidR="00EE12C3" w:rsidRDefault="00EE12C3">
            <w:pPr>
              <w:autoSpaceDE w:val="0"/>
              <w:autoSpaceDN w:val="0"/>
              <w:adjustRightInd w:val="0"/>
              <w:rPr>
                <w:rFonts w:ascii="Arial Narrow" w:hAnsi="Arial Narrow"/>
                <w:bCs/>
                <w:sz w:val="20"/>
                <w:szCs w:val="20"/>
              </w:rPr>
            </w:pPr>
            <w:r>
              <w:rPr>
                <w:rFonts w:ascii="Arial Narrow" w:hAnsi="Arial Narrow"/>
                <w:bCs/>
                <w:sz w:val="20"/>
                <w:szCs w:val="20"/>
              </w:rPr>
              <w:t>Psychotropic medications ordered</w:t>
            </w:r>
          </w:p>
          <w:p w14:paraId="2D37AD79" w14:textId="77777777" w:rsidR="00EE12C3" w:rsidRDefault="00EE12C3">
            <w:pPr>
              <w:autoSpaceDE w:val="0"/>
              <w:autoSpaceDN w:val="0"/>
              <w:adjustRightInd w:val="0"/>
              <w:rPr>
                <w:rFonts w:ascii="Arial Narrow" w:hAnsi="Arial Narrow"/>
                <w:bCs/>
                <w:sz w:val="20"/>
                <w:szCs w:val="20"/>
              </w:rPr>
            </w:pPr>
          </w:p>
          <w:p w14:paraId="2D37AD7A" w14:textId="77777777" w:rsidR="00EE12C3" w:rsidRDefault="00EE12C3">
            <w:pPr>
              <w:autoSpaceDE w:val="0"/>
              <w:autoSpaceDN w:val="0"/>
              <w:adjustRightInd w:val="0"/>
              <w:rPr>
                <w:rFonts w:ascii="Arial Narrow" w:hAnsi="Arial Narrow"/>
                <w:bCs/>
                <w:sz w:val="20"/>
                <w:szCs w:val="20"/>
              </w:rPr>
            </w:pPr>
            <w:r>
              <w:rPr>
                <w:rFonts w:ascii="Arial Narrow" w:hAnsi="Arial Narrow"/>
                <w:bCs/>
                <w:sz w:val="20"/>
                <w:szCs w:val="20"/>
              </w:rPr>
              <w:t>Planned strategies and actions for behaviors</w:t>
            </w:r>
          </w:p>
          <w:p w14:paraId="2D37AD7B" w14:textId="77777777" w:rsidR="00EE12C3" w:rsidRDefault="00EE12C3">
            <w:pPr>
              <w:autoSpaceDE w:val="0"/>
              <w:autoSpaceDN w:val="0"/>
              <w:adjustRightInd w:val="0"/>
              <w:rPr>
                <w:rFonts w:ascii="Arial Narrow" w:hAnsi="Arial Narrow"/>
                <w:bCs/>
                <w:sz w:val="20"/>
                <w:szCs w:val="20"/>
              </w:rPr>
            </w:pPr>
          </w:p>
          <w:p w14:paraId="2D37AD7C" w14:textId="77777777" w:rsidR="00EE12C3" w:rsidRDefault="00EE12C3">
            <w:pPr>
              <w:autoSpaceDE w:val="0"/>
              <w:autoSpaceDN w:val="0"/>
              <w:adjustRightInd w:val="0"/>
              <w:rPr>
                <w:rFonts w:ascii="Arial Narrow" w:hAnsi="Arial Narrow"/>
                <w:bCs/>
                <w:sz w:val="20"/>
                <w:szCs w:val="20"/>
              </w:rPr>
            </w:pPr>
            <w:r>
              <w:rPr>
                <w:rFonts w:ascii="Arial Narrow" w:hAnsi="Arial Narrow"/>
                <w:bCs/>
                <w:sz w:val="20"/>
                <w:szCs w:val="20"/>
              </w:rPr>
              <w:t>Goals for changes</w:t>
            </w:r>
          </w:p>
          <w:p w14:paraId="2D37AD7D" w14:textId="77777777" w:rsidR="00EE12C3" w:rsidRDefault="00EE12C3">
            <w:pPr>
              <w:autoSpaceDE w:val="0"/>
              <w:autoSpaceDN w:val="0"/>
              <w:adjustRightInd w:val="0"/>
              <w:rPr>
                <w:rFonts w:ascii="Arial Narrow" w:hAnsi="Arial Narrow"/>
                <w:bCs/>
                <w:sz w:val="20"/>
                <w:szCs w:val="20"/>
              </w:rPr>
            </w:pPr>
          </w:p>
          <w:p w14:paraId="2D37AD7E" w14:textId="77777777" w:rsidR="00EE12C3" w:rsidRDefault="00EE12C3">
            <w:pPr>
              <w:autoSpaceDE w:val="0"/>
              <w:autoSpaceDN w:val="0"/>
              <w:adjustRightInd w:val="0"/>
              <w:rPr>
                <w:rFonts w:ascii="Arial Narrow" w:eastAsia="Calibri" w:hAnsi="Arial Narrow" w:cs="Times New Roman"/>
                <w:color w:val="000000"/>
                <w:sz w:val="20"/>
                <w:szCs w:val="20"/>
              </w:rPr>
            </w:pPr>
            <w:r>
              <w:rPr>
                <w:rFonts w:ascii="Arial Narrow" w:hAnsi="Arial Narrow"/>
                <w:bCs/>
                <w:sz w:val="20"/>
                <w:szCs w:val="20"/>
              </w:rPr>
              <w:t>Reviewed by a medical practitioner or BHP</w:t>
            </w:r>
          </w:p>
        </w:tc>
        <w:tc>
          <w:tcPr>
            <w:tcW w:w="2700" w:type="dxa"/>
            <w:tcBorders>
              <w:top w:val="single" w:sz="4" w:space="0" w:color="auto"/>
              <w:left w:val="single" w:sz="4" w:space="0" w:color="auto"/>
              <w:bottom w:val="single" w:sz="4" w:space="0" w:color="auto"/>
              <w:right w:val="single" w:sz="4" w:space="0" w:color="auto"/>
            </w:tcBorders>
          </w:tcPr>
          <w:p w14:paraId="2D37AD7F" w14:textId="77777777" w:rsidR="00EE12C3" w:rsidRDefault="00EE12C3">
            <w:pPr>
              <w:rPr>
                <w:rFonts w:ascii="Arial Narrow" w:hAnsi="Arial Narrow"/>
                <w:sz w:val="20"/>
                <w:szCs w:val="20"/>
              </w:rPr>
            </w:pPr>
            <w:r>
              <w:rPr>
                <w:rFonts w:ascii="Arial Narrow" w:hAnsi="Arial Narrow"/>
                <w:sz w:val="20"/>
                <w:szCs w:val="20"/>
              </w:rPr>
              <w:t xml:space="preserve">No later than </w:t>
            </w:r>
            <w:r>
              <w:rPr>
                <w:rFonts w:ascii="Arial Narrow" w:hAnsi="Arial Narrow"/>
                <w:sz w:val="20"/>
                <w:szCs w:val="20"/>
                <w:u w:val="single"/>
              </w:rPr>
              <w:t>14 days</w:t>
            </w:r>
            <w:r>
              <w:rPr>
                <w:rFonts w:ascii="Arial Narrow" w:hAnsi="Arial Narrow"/>
                <w:sz w:val="20"/>
                <w:szCs w:val="20"/>
              </w:rPr>
              <w:t xml:space="preserve"> after a </w:t>
            </w:r>
            <w:r>
              <w:rPr>
                <w:rFonts w:ascii="Arial Narrow" w:hAnsi="Arial Narrow"/>
                <w:sz w:val="20"/>
                <w:szCs w:val="20"/>
                <w:u w:val="single"/>
              </w:rPr>
              <w:t>significant change</w:t>
            </w:r>
            <w:r>
              <w:rPr>
                <w:rFonts w:ascii="Arial Narrow" w:hAnsi="Arial Narrow"/>
                <w:sz w:val="20"/>
                <w:szCs w:val="20"/>
              </w:rPr>
              <w:t xml:space="preserve"> in physical, cognitive, or functional condition  and  updated as follows:</w:t>
            </w:r>
          </w:p>
          <w:p w14:paraId="2D37AD80" w14:textId="77777777" w:rsidR="00EE12C3" w:rsidRDefault="00EE12C3">
            <w:pPr>
              <w:rPr>
                <w:rFonts w:ascii="Arial Narrow" w:hAnsi="Arial Narrow"/>
                <w:sz w:val="20"/>
                <w:szCs w:val="20"/>
              </w:rPr>
            </w:pPr>
          </w:p>
          <w:p w14:paraId="2D37AD81" w14:textId="77777777" w:rsidR="00780079" w:rsidRPr="00780079" w:rsidRDefault="00EE12C3" w:rsidP="00780079">
            <w:pPr>
              <w:ind w:left="360" w:firstLine="0"/>
              <w:rPr>
                <w:rFonts w:ascii="Arial Narrow" w:hAnsi="Arial Narrow"/>
                <w:sz w:val="20"/>
                <w:szCs w:val="20"/>
              </w:rPr>
            </w:pPr>
            <w:r>
              <w:rPr>
                <w:rFonts w:ascii="Arial Narrow" w:hAnsi="Arial Narrow"/>
                <w:bCs/>
                <w:sz w:val="20"/>
                <w:szCs w:val="20"/>
              </w:rPr>
              <w:t>Supervisory</w:t>
            </w:r>
            <w:r w:rsidR="00780079" w:rsidRPr="00780079">
              <w:rPr>
                <w:rFonts w:ascii="Arial Narrow" w:hAnsi="Arial Narrow"/>
                <w:bCs/>
                <w:sz w:val="20"/>
                <w:szCs w:val="20"/>
                <w:u w:val="single"/>
              </w:rPr>
              <w:t xml:space="preserve">:    </w:t>
            </w:r>
            <w:r w:rsidR="00780079" w:rsidRPr="00780079">
              <w:rPr>
                <w:rFonts w:ascii="Arial Narrow" w:hAnsi="Arial Narrow"/>
                <w:sz w:val="20"/>
                <w:szCs w:val="20"/>
                <w:u w:val="single"/>
              </w:rPr>
              <w:t xml:space="preserve">q </w:t>
            </w:r>
            <w:r w:rsidRPr="00780079">
              <w:rPr>
                <w:rFonts w:ascii="Arial Narrow" w:hAnsi="Arial Narrow"/>
                <w:bCs/>
                <w:sz w:val="20"/>
                <w:szCs w:val="20"/>
                <w:u w:val="single"/>
              </w:rPr>
              <w:t>12</w:t>
            </w:r>
            <w:r w:rsidR="00780079" w:rsidRPr="00780079">
              <w:rPr>
                <w:rFonts w:ascii="Arial Narrow" w:hAnsi="Arial Narrow"/>
                <w:bCs/>
                <w:sz w:val="20"/>
                <w:szCs w:val="20"/>
                <w:u w:val="single"/>
              </w:rPr>
              <w:t>months</w:t>
            </w:r>
            <w:r w:rsidRPr="00780079">
              <w:rPr>
                <w:rFonts w:ascii="Arial Narrow" w:hAnsi="Arial Narrow"/>
                <w:bCs/>
                <w:sz w:val="20"/>
                <w:szCs w:val="20"/>
              </w:rPr>
              <w:t xml:space="preserve"> </w:t>
            </w:r>
            <w:r w:rsidRPr="00780079">
              <w:rPr>
                <w:rFonts w:ascii="Arial Narrow" w:hAnsi="Arial Narrow"/>
                <w:sz w:val="20"/>
                <w:szCs w:val="20"/>
              </w:rPr>
              <w:t xml:space="preserve"> </w:t>
            </w:r>
          </w:p>
          <w:p w14:paraId="2D37AD82" w14:textId="77777777" w:rsidR="00EE12C3" w:rsidRPr="00780079" w:rsidRDefault="00EE12C3" w:rsidP="00780079">
            <w:pPr>
              <w:ind w:left="360" w:firstLine="0"/>
              <w:rPr>
                <w:rFonts w:ascii="Arial Narrow" w:hAnsi="Arial Narrow"/>
                <w:sz w:val="20"/>
                <w:szCs w:val="20"/>
              </w:rPr>
            </w:pPr>
            <w:r w:rsidRPr="00780079">
              <w:rPr>
                <w:rFonts w:ascii="Arial Narrow" w:hAnsi="Arial Narrow"/>
                <w:bCs/>
                <w:sz w:val="20"/>
                <w:szCs w:val="20"/>
              </w:rPr>
              <w:t>Personal care</w:t>
            </w:r>
            <w:r w:rsidR="00780079" w:rsidRPr="00780079">
              <w:rPr>
                <w:rFonts w:ascii="Arial Narrow" w:hAnsi="Arial Narrow"/>
                <w:bCs/>
                <w:sz w:val="20"/>
                <w:szCs w:val="20"/>
                <w:u w:val="single"/>
              </w:rPr>
              <w:t>: q  6</w:t>
            </w:r>
            <w:r w:rsidRPr="00780079">
              <w:rPr>
                <w:rFonts w:ascii="Arial Narrow" w:hAnsi="Arial Narrow"/>
                <w:bCs/>
                <w:sz w:val="20"/>
                <w:szCs w:val="20"/>
                <w:u w:val="single"/>
              </w:rPr>
              <w:t>months</w:t>
            </w:r>
          </w:p>
          <w:p w14:paraId="2D37AD83" w14:textId="77777777" w:rsidR="00EE12C3" w:rsidRDefault="00EE12C3" w:rsidP="00780079">
            <w:pPr>
              <w:rPr>
                <w:rFonts w:ascii="Arial Narrow" w:hAnsi="Arial Narrow"/>
                <w:bCs/>
                <w:sz w:val="20"/>
                <w:szCs w:val="20"/>
              </w:rPr>
            </w:pPr>
            <w:r w:rsidRPr="00780079">
              <w:rPr>
                <w:rFonts w:ascii="Arial Narrow" w:hAnsi="Arial Narrow"/>
                <w:bCs/>
                <w:sz w:val="20"/>
                <w:szCs w:val="20"/>
              </w:rPr>
              <w:t>Directed care</w:t>
            </w:r>
            <w:r w:rsidR="00780079" w:rsidRPr="00780079">
              <w:rPr>
                <w:rFonts w:ascii="Arial Narrow" w:hAnsi="Arial Narrow"/>
                <w:bCs/>
                <w:sz w:val="20"/>
                <w:szCs w:val="20"/>
              </w:rPr>
              <w:t xml:space="preserve">:  </w:t>
            </w:r>
            <w:r w:rsidR="00780079" w:rsidRPr="00780079">
              <w:rPr>
                <w:rFonts w:ascii="Arial Narrow" w:hAnsi="Arial Narrow"/>
                <w:bCs/>
                <w:sz w:val="20"/>
                <w:szCs w:val="20"/>
                <w:u w:val="single"/>
              </w:rPr>
              <w:t>q  3</w:t>
            </w:r>
            <w:r w:rsidRPr="00780079">
              <w:rPr>
                <w:rFonts w:ascii="Arial Narrow" w:hAnsi="Arial Narrow"/>
                <w:bCs/>
                <w:sz w:val="20"/>
                <w:szCs w:val="20"/>
                <w:u w:val="single"/>
              </w:rPr>
              <w:t>months</w:t>
            </w:r>
            <w:r w:rsidRPr="00780079">
              <w:rPr>
                <w:rFonts w:ascii="Arial Narrow" w:hAnsi="Arial Narrow"/>
                <w:bCs/>
                <w:sz w:val="20"/>
                <w:szCs w:val="20"/>
              </w:rPr>
              <w:t xml:space="preserve"> </w:t>
            </w:r>
          </w:p>
          <w:p w14:paraId="1EB61C22" w14:textId="41F0E6AC" w:rsidR="0093316F" w:rsidRPr="00780079" w:rsidRDefault="0093316F" w:rsidP="00780079">
            <w:pPr>
              <w:rPr>
                <w:rFonts w:ascii="Arial Narrow" w:hAnsi="Arial Narrow"/>
                <w:sz w:val="20"/>
                <w:szCs w:val="20"/>
              </w:rPr>
            </w:pPr>
            <w:r>
              <w:rPr>
                <w:rFonts w:ascii="Arial Narrow" w:hAnsi="Arial Narrow"/>
                <w:bCs/>
                <w:sz w:val="20"/>
                <w:szCs w:val="20"/>
              </w:rPr>
              <w:t>Memory Care Services provided</w:t>
            </w:r>
          </w:p>
          <w:p w14:paraId="6C0E6235" w14:textId="77777777" w:rsidR="00EE12C3" w:rsidRDefault="00EE12C3">
            <w:pPr>
              <w:rPr>
                <w:rFonts w:ascii="Arial Narrow" w:hAnsi="Arial Narrow" w:cs="Times New Roman"/>
                <w:b/>
                <w:sz w:val="20"/>
                <w:szCs w:val="20"/>
              </w:rPr>
            </w:pPr>
          </w:p>
          <w:p w14:paraId="1FBFB144" w14:textId="77777777" w:rsidR="00980E77" w:rsidRDefault="00980E77">
            <w:pPr>
              <w:rPr>
                <w:rFonts w:ascii="Arial Narrow" w:hAnsi="Arial Narrow" w:cs="Times New Roman"/>
                <w:b/>
                <w:sz w:val="20"/>
                <w:szCs w:val="20"/>
              </w:rPr>
            </w:pPr>
          </w:p>
          <w:p w14:paraId="4737F22A" w14:textId="77777777" w:rsidR="00980E77" w:rsidRDefault="00BE1134" w:rsidP="00BE1134">
            <w:pPr>
              <w:rPr>
                <w:rFonts w:ascii="Arial Narrow" w:hAnsi="Arial Narrow"/>
                <w:sz w:val="20"/>
                <w:szCs w:val="20"/>
              </w:rPr>
            </w:pPr>
            <w:r w:rsidRPr="00DE7D3B">
              <w:rPr>
                <w:rFonts w:ascii="Arial Narrow" w:hAnsi="Arial Narrow"/>
                <w:sz w:val="20"/>
                <w:szCs w:val="20"/>
              </w:rPr>
              <w:t xml:space="preserve">7-1-25: must be </w:t>
            </w:r>
            <w:r w:rsidR="00DE7D3B">
              <w:rPr>
                <w:rFonts w:ascii="Arial Narrow" w:hAnsi="Arial Narrow"/>
                <w:sz w:val="20"/>
                <w:szCs w:val="20"/>
              </w:rPr>
              <w:t>n</w:t>
            </w:r>
            <w:r w:rsidR="007E070C" w:rsidRPr="00DE7D3B">
              <w:rPr>
                <w:rFonts w:ascii="Arial Narrow" w:hAnsi="Arial Narrow"/>
                <w:sz w:val="20"/>
                <w:szCs w:val="20"/>
              </w:rPr>
              <w:t xml:space="preserve">oted </w:t>
            </w:r>
            <w:r w:rsidR="00DE7D3B" w:rsidRPr="00DE7D3B">
              <w:rPr>
                <w:rFonts w:ascii="Arial Narrow" w:hAnsi="Arial Narrow"/>
                <w:sz w:val="20"/>
                <w:szCs w:val="20"/>
              </w:rPr>
              <w:t xml:space="preserve">and updated </w:t>
            </w:r>
            <w:r w:rsidR="007E070C" w:rsidRPr="00DE7D3B">
              <w:rPr>
                <w:rFonts w:ascii="Arial Narrow" w:hAnsi="Arial Narrow"/>
                <w:sz w:val="20"/>
                <w:szCs w:val="20"/>
              </w:rPr>
              <w:t xml:space="preserve">on </w:t>
            </w:r>
            <w:r w:rsidRPr="00DE7D3B">
              <w:rPr>
                <w:rFonts w:ascii="Arial Narrow" w:hAnsi="Arial Narrow"/>
                <w:sz w:val="20"/>
                <w:szCs w:val="20"/>
              </w:rPr>
              <w:t>the</w:t>
            </w:r>
            <w:r w:rsidR="00DE7D3B" w:rsidRPr="00DE7D3B">
              <w:rPr>
                <w:rFonts w:ascii="Arial Narrow" w:hAnsi="Arial Narrow"/>
                <w:sz w:val="20"/>
                <w:szCs w:val="20"/>
              </w:rPr>
              <w:t xml:space="preserve"> </w:t>
            </w:r>
            <w:r w:rsidR="007E070C" w:rsidRPr="00DE7D3B">
              <w:rPr>
                <w:rFonts w:ascii="Arial Narrow" w:hAnsi="Arial Narrow"/>
                <w:sz w:val="20"/>
                <w:szCs w:val="20"/>
              </w:rPr>
              <w:t xml:space="preserve">plan </w:t>
            </w:r>
            <w:r w:rsidR="00DE7D3B" w:rsidRPr="00DE7D3B">
              <w:rPr>
                <w:rFonts w:ascii="Arial Narrow" w:hAnsi="Arial Narrow"/>
                <w:sz w:val="20"/>
                <w:szCs w:val="20"/>
              </w:rPr>
              <w:t>a</w:t>
            </w:r>
            <w:r w:rsidR="007E070C" w:rsidRPr="00DE7D3B">
              <w:rPr>
                <w:rFonts w:ascii="Arial Narrow" w:hAnsi="Arial Narrow"/>
                <w:sz w:val="20"/>
                <w:szCs w:val="20"/>
              </w:rPr>
              <w:t xml:space="preserve">ny </w:t>
            </w:r>
            <w:r w:rsidR="00980E77" w:rsidRPr="00DE7D3B">
              <w:rPr>
                <w:rFonts w:ascii="Arial Narrow" w:hAnsi="Arial Narrow"/>
                <w:sz w:val="20"/>
                <w:szCs w:val="20"/>
              </w:rPr>
              <w:t>ancillary services being provided to the resident</w:t>
            </w:r>
          </w:p>
          <w:p w14:paraId="2D37AD84" w14:textId="222941E0" w:rsidR="004A66B2" w:rsidRPr="00DE7D3B" w:rsidRDefault="004A66B2" w:rsidP="00BE1134">
            <w:pPr>
              <w:rPr>
                <w:rFonts w:ascii="Arial Narrow" w:hAnsi="Arial Narrow" w:cs="Times New Roman"/>
                <w:b/>
                <w:sz w:val="20"/>
                <w:szCs w:val="20"/>
              </w:rPr>
            </w:pPr>
            <w:r>
              <w:rPr>
                <w:rFonts w:ascii="Arial Narrow" w:hAnsi="Arial Narrow" w:cs="Times New Roman"/>
                <w:sz w:val="20"/>
                <w:szCs w:val="20"/>
              </w:rPr>
              <w:t>R9-</w:t>
            </w:r>
            <w:r w:rsidR="00521BB5">
              <w:rPr>
                <w:rFonts w:ascii="Arial Narrow" w:hAnsi="Arial Narrow" w:cs="Times New Roman"/>
                <w:sz w:val="20"/>
                <w:szCs w:val="20"/>
              </w:rPr>
              <w:t>10-808.A.3.c</w:t>
            </w:r>
          </w:p>
        </w:tc>
        <w:tc>
          <w:tcPr>
            <w:tcW w:w="2268" w:type="dxa"/>
            <w:tcBorders>
              <w:top w:val="single" w:sz="4" w:space="0" w:color="auto"/>
              <w:left w:val="single" w:sz="4" w:space="0" w:color="auto"/>
              <w:bottom w:val="single" w:sz="4" w:space="0" w:color="auto"/>
              <w:right w:val="single" w:sz="4" w:space="0" w:color="auto"/>
            </w:tcBorders>
          </w:tcPr>
          <w:p w14:paraId="2D37AD85" w14:textId="77777777" w:rsidR="00EE12C3" w:rsidRDefault="00EE12C3">
            <w:pPr>
              <w:rPr>
                <w:rFonts w:ascii="Arial Narrow" w:hAnsi="Arial Narrow" w:cs="Times New Roman"/>
                <w:sz w:val="20"/>
                <w:szCs w:val="20"/>
              </w:rPr>
            </w:pPr>
            <w:r>
              <w:rPr>
                <w:rFonts w:ascii="Arial Narrow" w:hAnsi="Arial Narrow" w:cs="Times New Roman"/>
                <w:sz w:val="20"/>
                <w:szCs w:val="20"/>
              </w:rPr>
              <w:t>Staff  has duty to protect private information</w:t>
            </w:r>
          </w:p>
          <w:p w14:paraId="2D37AD86" w14:textId="77777777" w:rsidR="00EE12C3" w:rsidRDefault="00EE12C3">
            <w:pPr>
              <w:rPr>
                <w:rFonts w:ascii="Arial Narrow" w:hAnsi="Arial Narrow" w:cs="Times New Roman"/>
                <w:sz w:val="20"/>
                <w:szCs w:val="20"/>
              </w:rPr>
            </w:pPr>
          </w:p>
          <w:p w14:paraId="2D37AD87" w14:textId="77777777" w:rsidR="00EE12C3" w:rsidRDefault="00EE12C3">
            <w:pPr>
              <w:rPr>
                <w:rFonts w:ascii="Arial Narrow" w:hAnsi="Arial Narrow" w:cs="Times New Roman"/>
                <w:sz w:val="20"/>
                <w:szCs w:val="20"/>
              </w:rPr>
            </w:pPr>
            <w:r>
              <w:rPr>
                <w:rFonts w:ascii="Arial Narrow" w:hAnsi="Arial Narrow" w:cs="Times New Roman"/>
                <w:sz w:val="20"/>
                <w:szCs w:val="20"/>
              </w:rPr>
              <w:t>Confidentiality /HIPAA</w:t>
            </w:r>
          </w:p>
          <w:p w14:paraId="2D37AD88" w14:textId="77777777" w:rsidR="00EE12C3" w:rsidRDefault="00EE12C3">
            <w:pPr>
              <w:rPr>
                <w:rFonts w:ascii="Arial Narrow" w:hAnsi="Arial Narrow" w:cs="Times New Roman"/>
                <w:sz w:val="20"/>
                <w:szCs w:val="20"/>
              </w:rPr>
            </w:pPr>
          </w:p>
          <w:p w14:paraId="2D37AD89" w14:textId="77777777" w:rsidR="00EE12C3" w:rsidRDefault="00EE12C3">
            <w:pPr>
              <w:rPr>
                <w:rFonts w:ascii="Arial Narrow" w:hAnsi="Arial Narrow" w:cs="Times New Roman"/>
                <w:b/>
                <w:sz w:val="20"/>
                <w:szCs w:val="20"/>
              </w:rPr>
            </w:pPr>
            <w:r>
              <w:rPr>
                <w:rFonts w:ascii="Arial Narrow" w:hAnsi="Arial Narrow" w:cs="Times New Roman"/>
                <w:sz w:val="20"/>
                <w:szCs w:val="20"/>
              </w:rPr>
              <w:t>Can review any or all records if desires @ agreed time with Manager</w:t>
            </w:r>
          </w:p>
        </w:tc>
      </w:tr>
      <w:tr w:rsidR="00EE12C3" w14:paraId="2D37AD8F" w14:textId="77777777" w:rsidTr="00EE12C3">
        <w:tc>
          <w:tcPr>
            <w:tcW w:w="239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D37AD8B" w14:textId="77777777" w:rsidR="00EE12C3" w:rsidRDefault="00EE12C3">
            <w:pPr>
              <w:rPr>
                <w:rFonts w:ascii="Arial Narrow" w:hAnsi="Arial Narrow"/>
                <w:b/>
                <w:bCs/>
                <w:sz w:val="20"/>
                <w:szCs w:val="20"/>
                <w:u w:val="single"/>
              </w:rPr>
            </w:pPr>
            <w:r>
              <w:rPr>
                <w:rFonts w:ascii="Arial Narrow" w:hAnsi="Arial Narrow"/>
                <w:b/>
                <w:bCs/>
                <w:sz w:val="20"/>
                <w:szCs w:val="20"/>
              </w:rPr>
              <w:t>Personal Care Requirements</w:t>
            </w:r>
          </w:p>
        </w:tc>
        <w:tc>
          <w:tcPr>
            <w:tcW w:w="221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D37AD8C" w14:textId="77777777" w:rsidR="00EE12C3" w:rsidRDefault="00EE12C3">
            <w:pPr>
              <w:pStyle w:val="Default"/>
              <w:rPr>
                <w:rFonts w:ascii="Arial Narrow" w:hAnsi="Arial Narrow"/>
                <w:sz w:val="20"/>
                <w:szCs w:val="20"/>
              </w:rPr>
            </w:pPr>
            <w:r>
              <w:rPr>
                <w:rFonts w:ascii="Arial Narrow" w:hAnsi="Arial Narrow"/>
                <w:b/>
                <w:bCs/>
                <w:sz w:val="20"/>
                <w:szCs w:val="20"/>
              </w:rPr>
              <w:t>Directed Care Requirements:</w:t>
            </w:r>
          </w:p>
        </w:tc>
        <w:tc>
          <w:tcPr>
            <w:tcW w:w="270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D37AD8D" w14:textId="77777777" w:rsidR="00EE12C3" w:rsidRDefault="00EE12C3">
            <w:pPr>
              <w:rPr>
                <w:rFonts w:ascii="Arial Narrow" w:hAnsi="Arial Narrow"/>
                <w:sz w:val="20"/>
                <w:szCs w:val="20"/>
              </w:rPr>
            </w:pPr>
            <w:r>
              <w:rPr>
                <w:rFonts w:ascii="Arial Narrow" w:hAnsi="Arial Narrow"/>
                <w:b/>
                <w:bCs/>
                <w:sz w:val="20"/>
                <w:szCs w:val="20"/>
              </w:rPr>
              <w:t>Respite Care Service Plan</w:t>
            </w:r>
          </w:p>
        </w:tc>
        <w:tc>
          <w:tcPr>
            <w:tcW w:w="226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D37AD8E" w14:textId="77777777" w:rsidR="00EE12C3" w:rsidRDefault="00EE12C3">
            <w:pPr>
              <w:rPr>
                <w:rFonts w:ascii="Arial Narrow" w:hAnsi="Arial Narrow" w:cs="Times New Roman"/>
                <w:b/>
                <w:sz w:val="20"/>
                <w:szCs w:val="20"/>
              </w:rPr>
            </w:pPr>
            <w:r>
              <w:rPr>
                <w:rFonts w:ascii="Arial Narrow" w:hAnsi="Arial Narrow"/>
                <w:b/>
                <w:bCs/>
                <w:sz w:val="20"/>
                <w:szCs w:val="20"/>
              </w:rPr>
              <w:t>Signing the Service Plans</w:t>
            </w:r>
          </w:p>
        </w:tc>
      </w:tr>
      <w:tr w:rsidR="00EE12C3" w14:paraId="2D37ADAB" w14:textId="77777777" w:rsidTr="00EE12C3">
        <w:tc>
          <w:tcPr>
            <w:tcW w:w="2394" w:type="dxa"/>
            <w:tcBorders>
              <w:top w:val="single" w:sz="4" w:space="0" w:color="auto"/>
              <w:left w:val="single" w:sz="4" w:space="0" w:color="auto"/>
              <w:bottom w:val="single" w:sz="4" w:space="0" w:color="auto"/>
              <w:right w:val="single" w:sz="4" w:space="0" w:color="auto"/>
            </w:tcBorders>
          </w:tcPr>
          <w:p w14:paraId="2D37AD90" w14:textId="77777777" w:rsidR="00EE12C3" w:rsidRDefault="00EE12C3">
            <w:pPr>
              <w:pStyle w:val="Default"/>
              <w:rPr>
                <w:rFonts w:ascii="Arial Narrow" w:hAnsi="Arial Narrow"/>
                <w:sz w:val="20"/>
                <w:szCs w:val="20"/>
              </w:rPr>
            </w:pPr>
            <w:r>
              <w:rPr>
                <w:rFonts w:ascii="Arial Narrow" w:hAnsi="Arial Narrow"/>
                <w:sz w:val="20"/>
                <w:szCs w:val="20"/>
              </w:rPr>
              <w:t xml:space="preserve">Skin </w:t>
            </w:r>
            <w:proofErr w:type="spellStart"/>
            <w:r>
              <w:rPr>
                <w:rFonts w:ascii="Arial Narrow" w:hAnsi="Arial Narrow"/>
                <w:sz w:val="20"/>
                <w:szCs w:val="20"/>
              </w:rPr>
              <w:t>Maint</w:t>
            </w:r>
            <w:proofErr w:type="spellEnd"/>
            <w:r>
              <w:rPr>
                <w:rFonts w:ascii="Arial Narrow" w:hAnsi="Arial Narrow"/>
                <w:sz w:val="20"/>
                <w:szCs w:val="20"/>
              </w:rPr>
              <w:t>. preventing &amp; treatment ,</w:t>
            </w:r>
          </w:p>
          <w:p w14:paraId="2D37AD91" w14:textId="77777777" w:rsidR="00EE12C3" w:rsidRDefault="00EE12C3">
            <w:pPr>
              <w:pStyle w:val="Default"/>
              <w:rPr>
                <w:rFonts w:ascii="Arial Narrow" w:hAnsi="Arial Narrow"/>
                <w:sz w:val="20"/>
                <w:szCs w:val="20"/>
              </w:rPr>
            </w:pPr>
            <w:r>
              <w:rPr>
                <w:rFonts w:ascii="Arial Narrow" w:hAnsi="Arial Narrow"/>
                <w:sz w:val="20"/>
                <w:szCs w:val="20"/>
              </w:rPr>
              <w:t>Incontinence Care</w:t>
            </w:r>
          </w:p>
          <w:p w14:paraId="2D37AD92" w14:textId="77777777" w:rsidR="00EE12C3" w:rsidRDefault="00EE12C3">
            <w:pPr>
              <w:pStyle w:val="Default"/>
              <w:rPr>
                <w:rFonts w:ascii="Arial Narrow" w:hAnsi="Arial Narrow"/>
                <w:sz w:val="20"/>
                <w:szCs w:val="20"/>
              </w:rPr>
            </w:pPr>
          </w:p>
          <w:p w14:paraId="2D37AD93" w14:textId="77777777" w:rsidR="00EE12C3" w:rsidRDefault="00EE12C3">
            <w:pPr>
              <w:pStyle w:val="Default"/>
              <w:rPr>
                <w:rFonts w:ascii="Arial Narrow" w:hAnsi="Arial Narrow"/>
                <w:sz w:val="20"/>
                <w:szCs w:val="20"/>
              </w:rPr>
            </w:pPr>
            <w:r>
              <w:rPr>
                <w:rFonts w:ascii="Arial Narrow" w:hAnsi="Arial Narrow"/>
                <w:sz w:val="20"/>
                <w:szCs w:val="20"/>
              </w:rPr>
              <w:t>Mobility if transfer assist- “Request for Continued Residency” statement from medical practitioner</w:t>
            </w:r>
          </w:p>
          <w:p w14:paraId="2D37AD94" w14:textId="77777777" w:rsidR="00EE12C3" w:rsidRDefault="00EE12C3">
            <w:pPr>
              <w:pStyle w:val="Default"/>
              <w:rPr>
                <w:rFonts w:ascii="Arial Narrow" w:hAnsi="Arial Narrow"/>
                <w:sz w:val="20"/>
                <w:szCs w:val="20"/>
              </w:rPr>
            </w:pPr>
          </w:p>
          <w:p w14:paraId="2D37AD95" w14:textId="77777777" w:rsidR="00EE12C3" w:rsidRDefault="00EE12C3">
            <w:pPr>
              <w:pStyle w:val="Default"/>
              <w:rPr>
                <w:rFonts w:ascii="Arial Narrow" w:hAnsi="Arial Narrow"/>
                <w:sz w:val="20"/>
                <w:szCs w:val="20"/>
              </w:rPr>
            </w:pPr>
            <w:r>
              <w:rPr>
                <w:rFonts w:ascii="Arial Narrow" w:hAnsi="Arial Narrow"/>
                <w:sz w:val="20"/>
                <w:szCs w:val="20"/>
              </w:rPr>
              <w:t>If storing medication themselves-how will be stored  &amp; controlled</w:t>
            </w:r>
          </w:p>
          <w:p w14:paraId="2D37AD96" w14:textId="77777777" w:rsidR="00EE12C3" w:rsidRDefault="00EE12C3">
            <w:pPr>
              <w:pStyle w:val="Default"/>
              <w:rPr>
                <w:rFonts w:ascii="Arial Narrow" w:hAnsi="Arial Narrow"/>
                <w:b/>
                <w:bCs/>
                <w:sz w:val="20"/>
                <w:szCs w:val="20"/>
              </w:rPr>
            </w:pPr>
          </w:p>
          <w:p w14:paraId="2D37AD97" w14:textId="77777777" w:rsidR="00EE12C3" w:rsidRDefault="00EE12C3">
            <w:pPr>
              <w:rPr>
                <w:rFonts w:ascii="Arial Narrow" w:hAnsi="Arial Narrow"/>
                <w:b/>
                <w:bCs/>
                <w:sz w:val="20"/>
                <w:szCs w:val="20"/>
                <w:u w:val="single"/>
              </w:rPr>
            </w:pPr>
          </w:p>
        </w:tc>
        <w:tc>
          <w:tcPr>
            <w:tcW w:w="2214" w:type="dxa"/>
            <w:tcBorders>
              <w:top w:val="single" w:sz="4" w:space="0" w:color="auto"/>
              <w:left w:val="single" w:sz="4" w:space="0" w:color="auto"/>
              <w:bottom w:val="single" w:sz="4" w:space="0" w:color="auto"/>
              <w:right w:val="single" w:sz="4" w:space="0" w:color="auto"/>
            </w:tcBorders>
          </w:tcPr>
          <w:p w14:paraId="2D37AD98" w14:textId="77777777" w:rsidR="00EE12C3" w:rsidRDefault="00EE12C3">
            <w:pPr>
              <w:pStyle w:val="Default"/>
              <w:rPr>
                <w:rFonts w:ascii="Arial Narrow" w:hAnsi="Arial Narrow"/>
                <w:sz w:val="20"/>
                <w:szCs w:val="20"/>
              </w:rPr>
            </w:pPr>
            <w:r>
              <w:rPr>
                <w:rFonts w:ascii="Arial Narrow" w:hAnsi="Arial Narrow"/>
                <w:sz w:val="20"/>
                <w:szCs w:val="20"/>
              </w:rPr>
              <w:t>If applies determination (behavioral)</w:t>
            </w:r>
          </w:p>
          <w:p w14:paraId="2D37AD99" w14:textId="77777777" w:rsidR="00EE12C3" w:rsidRDefault="00EE12C3">
            <w:pPr>
              <w:pStyle w:val="Default"/>
              <w:rPr>
                <w:rFonts w:ascii="Arial Narrow" w:hAnsi="Arial Narrow"/>
                <w:sz w:val="20"/>
                <w:szCs w:val="20"/>
              </w:rPr>
            </w:pPr>
          </w:p>
          <w:p w14:paraId="2D37AD9A" w14:textId="77777777" w:rsidR="00EE12C3" w:rsidRDefault="00EE12C3">
            <w:pPr>
              <w:pStyle w:val="Default"/>
              <w:rPr>
                <w:rFonts w:ascii="Arial Narrow" w:hAnsi="Arial Narrow"/>
                <w:sz w:val="20"/>
                <w:szCs w:val="20"/>
              </w:rPr>
            </w:pPr>
            <w:r>
              <w:rPr>
                <w:rFonts w:ascii="Arial Narrow" w:hAnsi="Arial Narrow"/>
                <w:sz w:val="20"/>
                <w:szCs w:val="20"/>
              </w:rPr>
              <w:t xml:space="preserve">Cognitive stimulation &amp; activities Strategies to ensure a resident’s personal safety; </w:t>
            </w:r>
          </w:p>
          <w:p w14:paraId="2D37AD9B" w14:textId="77777777" w:rsidR="00EE12C3" w:rsidRDefault="00EE12C3">
            <w:pPr>
              <w:pStyle w:val="Default"/>
              <w:rPr>
                <w:rFonts w:ascii="Arial Narrow" w:hAnsi="Arial Narrow"/>
                <w:sz w:val="20"/>
                <w:szCs w:val="20"/>
              </w:rPr>
            </w:pPr>
          </w:p>
          <w:p w14:paraId="2D37AD9C" w14:textId="77777777" w:rsidR="00EE12C3" w:rsidRDefault="00EE12C3">
            <w:pPr>
              <w:pStyle w:val="Default"/>
              <w:rPr>
                <w:rFonts w:ascii="Arial Narrow" w:hAnsi="Arial Narrow"/>
                <w:sz w:val="20"/>
                <w:szCs w:val="20"/>
              </w:rPr>
            </w:pPr>
            <w:r>
              <w:rPr>
                <w:rFonts w:ascii="Arial Narrow" w:hAnsi="Arial Narrow"/>
                <w:sz w:val="20"/>
                <w:szCs w:val="20"/>
              </w:rPr>
              <w:t xml:space="preserve">Enc. to eat meals and snacks; Weight, or </w:t>
            </w:r>
          </w:p>
          <w:p w14:paraId="2D37AD9D" w14:textId="77777777" w:rsidR="00EE12C3" w:rsidRDefault="00EE12C3">
            <w:pPr>
              <w:pStyle w:val="Default"/>
              <w:rPr>
                <w:rFonts w:ascii="Arial Narrow" w:hAnsi="Arial Narrow"/>
                <w:sz w:val="20"/>
                <w:szCs w:val="20"/>
              </w:rPr>
            </w:pPr>
            <w:r>
              <w:rPr>
                <w:rFonts w:ascii="Arial Narrow" w:hAnsi="Arial Narrow"/>
                <w:sz w:val="20"/>
                <w:szCs w:val="20"/>
              </w:rPr>
              <w:t xml:space="preserve">Dr. stating that weighing is contraindicated; and </w:t>
            </w:r>
          </w:p>
          <w:p w14:paraId="2D37AD9E" w14:textId="77777777" w:rsidR="00EE12C3" w:rsidRDefault="00EE12C3">
            <w:pPr>
              <w:pStyle w:val="Default"/>
              <w:rPr>
                <w:rFonts w:ascii="Arial Narrow" w:hAnsi="Arial Narrow"/>
                <w:sz w:val="20"/>
                <w:szCs w:val="20"/>
              </w:rPr>
            </w:pPr>
          </w:p>
          <w:p w14:paraId="2D37AD9F" w14:textId="77777777" w:rsidR="00EE12C3" w:rsidRDefault="00EE12C3">
            <w:pPr>
              <w:pStyle w:val="Default"/>
              <w:rPr>
                <w:rFonts w:ascii="Arial Narrow" w:eastAsia="Calibri" w:hAnsi="Arial Narrow"/>
                <w:b/>
                <w:bCs/>
                <w:sz w:val="20"/>
                <w:szCs w:val="20"/>
                <w:u w:val="single"/>
              </w:rPr>
            </w:pPr>
            <w:r>
              <w:rPr>
                <w:rFonts w:ascii="Arial Narrow" w:hAnsi="Arial Narrow"/>
                <w:sz w:val="20"/>
                <w:szCs w:val="20"/>
              </w:rPr>
              <w:t xml:space="preserve">communications  with resident  &amp; family, POA </w:t>
            </w:r>
            <w:proofErr w:type="spellStart"/>
            <w:r>
              <w:rPr>
                <w:rFonts w:ascii="Arial Narrow" w:hAnsi="Arial Narrow"/>
                <w:sz w:val="20"/>
                <w:szCs w:val="20"/>
              </w:rPr>
              <w:t>etc</w:t>
            </w:r>
            <w:proofErr w:type="spellEnd"/>
          </w:p>
        </w:tc>
        <w:tc>
          <w:tcPr>
            <w:tcW w:w="2700" w:type="dxa"/>
            <w:tcBorders>
              <w:top w:val="single" w:sz="4" w:space="0" w:color="auto"/>
              <w:left w:val="single" w:sz="4" w:space="0" w:color="auto"/>
              <w:bottom w:val="single" w:sz="4" w:space="0" w:color="auto"/>
              <w:right w:val="single" w:sz="4" w:space="0" w:color="auto"/>
            </w:tcBorders>
          </w:tcPr>
          <w:p w14:paraId="2D37ADA0" w14:textId="77777777" w:rsidR="00EE12C3" w:rsidRDefault="00EE12C3">
            <w:pPr>
              <w:tabs>
                <w:tab w:val="num" w:pos="720"/>
              </w:tabs>
              <w:rPr>
                <w:rFonts w:ascii="Arial Narrow" w:hAnsi="Arial Narrow"/>
                <w:b/>
                <w:bCs/>
                <w:sz w:val="20"/>
                <w:szCs w:val="20"/>
              </w:rPr>
            </w:pPr>
            <w:r>
              <w:rPr>
                <w:rFonts w:ascii="Arial Narrow" w:hAnsi="Arial Narrow"/>
                <w:sz w:val="20"/>
                <w:szCs w:val="20"/>
              </w:rPr>
              <w:t xml:space="preserve">Within </w:t>
            </w:r>
            <w:r>
              <w:rPr>
                <w:rFonts w:ascii="Arial Narrow" w:hAnsi="Arial Narrow"/>
                <w:b/>
                <w:bCs/>
                <w:sz w:val="20"/>
                <w:szCs w:val="20"/>
              </w:rPr>
              <w:t xml:space="preserve">3 working days of move-in.    </w:t>
            </w:r>
          </w:p>
          <w:p w14:paraId="2D37ADA1" w14:textId="77777777" w:rsidR="00EE12C3" w:rsidRDefault="00EE12C3">
            <w:pPr>
              <w:tabs>
                <w:tab w:val="num" w:pos="720"/>
              </w:tabs>
              <w:rPr>
                <w:rFonts w:ascii="Arial Narrow" w:hAnsi="Arial Narrow"/>
                <w:b/>
                <w:bCs/>
                <w:sz w:val="20"/>
                <w:szCs w:val="20"/>
              </w:rPr>
            </w:pPr>
          </w:p>
          <w:p w14:paraId="2D37ADA2" w14:textId="77777777" w:rsidR="00EE12C3" w:rsidRDefault="00EE12C3">
            <w:pPr>
              <w:tabs>
                <w:tab w:val="num" w:pos="720"/>
              </w:tabs>
              <w:rPr>
                <w:rFonts w:ascii="Arial Narrow" w:hAnsi="Arial Narrow"/>
                <w:sz w:val="20"/>
                <w:szCs w:val="20"/>
              </w:rPr>
            </w:pPr>
            <w:r>
              <w:rPr>
                <w:rFonts w:ascii="Arial Narrow" w:hAnsi="Arial Narrow"/>
                <w:sz w:val="20"/>
                <w:szCs w:val="20"/>
              </w:rPr>
              <w:t xml:space="preserve">If change of condition during the stay  updated with </w:t>
            </w:r>
            <w:r>
              <w:rPr>
                <w:rFonts w:ascii="Arial Narrow" w:hAnsi="Arial Narrow"/>
                <w:b/>
                <w:bCs/>
                <w:sz w:val="20"/>
                <w:szCs w:val="20"/>
              </w:rPr>
              <w:t xml:space="preserve">3 working days </w:t>
            </w:r>
            <w:r>
              <w:rPr>
                <w:rFonts w:ascii="Arial Narrow" w:hAnsi="Arial Narrow"/>
                <w:sz w:val="20"/>
                <w:szCs w:val="20"/>
              </w:rPr>
              <w:t>of change of condition</w:t>
            </w:r>
          </w:p>
          <w:p w14:paraId="2D37ADA3" w14:textId="77777777" w:rsidR="00EE12C3" w:rsidRDefault="00EE12C3">
            <w:pPr>
              <w:tabs>
                <w:tab w:val="num" w:pos="720"/>
              </w:tabs>
              <w:rPr>
                <w:rFonts w:ascii="Arial Narrow" w:hAnsi="Arial Narrow"/>
                <w:sz w:val="20"/>
                <w:szCs w:val="20"/>
              </w:rPr>
            </w:pPr>
          </w:p>
          <w:p w14:paraId="2D37ADA4" w14:textId="77777777" w:rsidR="00EE12C3" w:rsidRDefault="00EE12C3">
            <w:pPr>
              <w:ind w:left="1440"/>
              <w:rPr>
                <w:rFonts w:ascii="Arial Narrow" w:hAnsi="Arial Narrow"/>
                <w:sz w:val="20"/>
                <w:szCs w:val="20"/>
              </w:rPr>
            </w:pPr>
          </w:p>
          <w:p w14:paraId="2D37ADA5" w14:textId="77777777" w:rsidR="00EE12C3" w:rsidRDefault="00EE12C3">
            <w:pPr>
              <w:rPr>
                <w:rFonts w:ascii="Arial Narrow" w:hAnsi="Arial Narrow"/>
                <w:sz w:val="20"/>
                <w:szCs w:val="20"/>
              </w:rPr>
            </w:pPr>
          </w:p>
        </w:tc>
        <w:tc>
          <w:tcPr>
            <w:tcW w:w="2268" w:type="dxa"/>
            <w:tcBorders>
              <w:top w:val="single" w:sz="4" w:space="0" w:color="auto"/>
              <w:left w:val="single" w:sz="4" w:space="0" w:color="auto"/>
              <w:bottom w:val="single" w:sz="4" w:space="0" w:color="auto"/>
              <w:right w:val="single" w:sz="4" w:space="0" w:color="auto"/>
            </w:tcBorders>
          </w:tcPr>
          <w:p w14:paraId="2D37ADA6" w14:textId="77777777" w:rsidR="00EE12C3" w:rsidRDefault="00EE12C3">
            <w:pPr>
              <w:autoSpaceDE w:val="0"/>
              <w:autoSpaceDN w:val="0"/>
              <w:adjustRightInd w:val="0"/>
              <w:rPr>
                <w:rFonts w:ascii="Arial Narrow" w:eastAsia="Calibri" w:hAnsi="Arial Narrow" w:cs="Times New Roman"/>
                <w:color w:val="000000"/>
                <w:sz w:val="20"/>
                <w:szCs w:val="20"/>
              </w:rPr>
            </w:pPr>
            <w:r>
              <w:rPr>
                <w:rFonts w:ascii="Arial Narrow" w:eastAsia="Calibri" w:hAnsi="Arial Narrow" w:cs="Times New Roman"/>
                <w:b/>
                <w:bCs/>
                <w:color w:val="000000"/>
                <w:sz w:val="20"/>
                <w:szCs w:val="20"/>
                <w:u w:val="single"/>
              </w:rPr>
              <w:t>Signed and dated by</w:t>
            </w:r>
            <w:r>
              <w:rPr>
                <w:rFonts w:ascii="Arial Narrow" w:eastAsia="Calibri" w:hAnsi="Arial Narrow" w:cs="Times New Roman"/>
                <w:color w:val="000000"/>
                <w:sz w:val="20"/>
                <w:szCs w:val="20"/>
              </w:rPr>
              <w:t xml:space="preserve">: The resident or resident’s representative; The manager;  </w:t>
            </w:r>
          </w:p>
          <w:p w14:paraId="2D37ADA7" w14:textId="77777777" w:rsidR="00EE12C3" w:rsidRDefault="00EE12C3">
            <w:pPr>
              <w:autoSpaceDE w:val="0"/>
              <w:autoSpaceDN w:val="0"/>
              <w:adjustRightInd w:val="0"/>
              <w:rPr>
                <w:rFonts w:ascii="Arial Narrow" w:eastAsia="Calibri" w:hAnsi="Arial Narrow" w:cs="Times New Roman"/>
                <w:color w:val="000000"/>
                <w:sz w:val="20"/>
                <w:szCs w:val="20"/>
              </w:rPr>
            </w:pPr>
          </w:p>
          <w:p w14:paraId="2D37ADA8" w14:textId="77777777" w:rsidR="00EE12C3" w:rsidRDefault="00EE12C3">
            <w:pPr>
              <w:autoSpaceDE w:val="0"/>
              <w:autoSpaceDN w:val="0"/>
              <w:adjustRightInd w:val="0"/>
              <w:rPr>
                <w:rFonts w:ascii="Arial Narrow" w:eastAsia="Times New Roman" w:hAnsi="Arial Narrow" w:cs="Times New Roman"/>
                <w:sz w:val="20"/>
                <w:szCs w:val="20"/>
              </w:rPr>
            </w:pPr>
            <w:r>
              <w:rPr>
                <w:rFonts w:ascii="Arial Narrow" w:eastAsia="Calibri" w:hAnsi="Arial Narrow" w:cs="Times New Roman"/>
                <w:color w:val="000000"/>
                <w:sz w:val="20"/>
                <w:szCs w:val="20"/>
              </w:rPr>
              <w:t xml:space="preserve">If applicable the nurse or medical practitioner who reviewed the service plan; </w:t>
            </w:r>
            <w:r>
              <w:rPr>
                <w:rFonts w:ascii="Arial Narrow" w:eastAsia="Times New Roman" w:hAnsi="Arial Narrow" w:cs="Times New Roman"/>
                <w:sz w:val="20"/>
                <w:szCs w:val="20"/>
              </w:rPr>
              <w:t xml:space="preserve"> </w:t>
            </w:r>
          </w:p>
          <w:p w14:paraId="2D37ADA9" w14:textId="77777777" w:rsidR="00EE12C3" w:rsidRDefault="00EE12C3">
            <w:pPr>
              <w:autoSpaceDE w:val="0"/>
              <w:autoSpaceDN w:val="0"/>
              <w:adjustRightInd w:val="0"/>
              <w:rPr>
                <w:rFonts w:ascii="Arial Narrow" w:eastAsia="Times New Roman" w:hAnsi="Arial Narrow" w:cs="Times New Roman"/>
                <w:sz w:val="20"/>
                <w:szCs w:val="20"/>
              </w:rPr>
            </w:pPr>
          </w:p>
          <w:p w14:paraId="2D37ADAA" w14:textId="77777777" w:rsidR="00EE12C3" w:rsidRDefault="00EE12C3">
            <w:pPr>
              <w:autoSpaceDE w:val="0"/>
              <w:autoSpaceDN w:val="0"/>
              <w:adjustRightInd w:val="0"/>
              <w:rPr>
                <w:rFonts w:ascii="Arial Narrow" w:eastAsia="Calibri" w:hAnsi="Arial Narrow" w:cs="Times New Roman"/>
                <w:color w:val="000000"/>
                <w:sz w:val="20"/>
                <w:szCs w:val="20"/>
              </w:rPr>
            </w:pPr>
            <w:r>
              <w:rPr>
                <w:rFonts w:ascii="Arial Narrow" w:eastAsia="Times New Roman" w:hAnsi="Arial Narrow" w:cs="Times New Roman"/>
                <w:sz w:val="20"/>
                <w:szCs w:val="20"/>
              </w:rPr>
              <w:t>If applicable the medical practitioner or behavioral health professional who reviewed the service plan</w:t>
            </w:r>
          </w:p>
        </w:tc>
      </w:tr>
    </w:tbl>
    <w:p w14:paraId="0E562193" w14:textId="77777777" w:rsidR="000B7B5E" w:rsidRDefault="000B7B5E" w:rsidP="000C5F95">
      <w:pPr>
        <w:autoSpaceDE w:val="0"/>
        <w:autoSpaceDN w:val="0"/>
        <w:adjustRightInd w:val="0"/>
        <w:ind w:left="360" w:firstLine="0"/>
        <w:rPr>
          <w:rFonts w:ascii="Arial Narrow" w:hAnsi="Arial Narrow"/>
          <w:b/>
          <w:bCs/>
          <w:sz w:val="28"/>
          <w:szCs w:val="28"/>
        </w:rPr>
      </w:pPr>
    </w:p>
    <w:p w14:paraId="17B529C6" w14:textId="77777777" w:rsidR="000B7B5E" w:rsidRDefault="000B7B5E" w:rsidP="000C5F95">
      <w:pPr>
        <w:autoSpaceDE w:val="0"/>
        <w:autoSpaceDN w:val="0"/>
        <w:adjustRightInd w:val="0"/>
        <w:ind w:left="360" w:firstLine="0"/>
        <w:rPr>
          <w:rFonts w:ascii="Arial Narrow" w:hAnsi="Arial Narrow"/>
          <w:b/>
          <w:bCs/>
          <w:sz w:val="28"/>
          <w:szCs w:val="28"/>
        </w:rPr>
      </w:pPr>
    </w:p>
    <w:p w14:paraId="364E24C4" w14:textId="77777777" w:rsidR="000B7B5E" w:rsidRDefault="000B7B5E" w:rsidP="000C5F95">
      <w:pPr>
        <w:autoSpaceDE w:val="0"/>
        <w:autoSpaceDN w:val="0"/>
        <w:adjustRightInd w:val="0"/>
        <w:ind w:left="360" w:firstLine="0"/>
        <w:rPr>
          <w:rFonts w:ascii="Arial Narrow" w:hAnsi="Arial Narrow"/>
          <w:b/>
          <w:bCs/>
          <w:sz w:val="28"/>
          <w:szCs w:val="28"/>
        </w:rPr>
      </w:pPr>
    </w:p>
    <w:p w14:paraId="2D37ADAF" w14:textId="1C103F03" w:rsidR="000C5F95" w:rsidRPr="000C5F95" w:rsidRDefault="000C5F95" w:rsidP="000C5F95">
      <w:pPr>
        <w:autoSpaceDE w:val="0"/>
        <w:autoSpaceDN w:val="0"/>
        <w:adjustRightInd w:val="0"/>
        <w:ind w:left="360" w:firstLine="0"/>
        <w:rPr>
          <w:rFonts w:ascii="Arial Narrow" w:hAnsi="Arial Narrow"/>
          <w:bCs/>
          <w:sz w:val="24"/>
          <w:szCs w:val="24"/>
        </w:rPr>
      </w:pPr>
      <w:r w:rsidRPr="000C5F95">
        <w:rPr>
          <w:rFonts w:ascii="Arial Narrow" w:hAnsi="Arial Narrow"/>
          <w:b/>
          <w:bCs/>
          <w:sz w:val="28"/>
          <w:szCs w:val="28"/>
        </w:rPr>
        <w:lastRenderedPageBreak/>
        <w:t xml:space="preserve">Assessment </w:t>
      </w:r>
      <w:r>
        <w:rPr>
          <w:rFonts w:ascii="Arial Narrow" w:hAnsi="Arial Narrow"/>
          <w:bCs/>
          <w:sz w:val="24"/>
          <w:szCs w:val="24"/>
        </w:rPr>
        <w:t>This</w:t>
      </w:r>
      <w:r w:rsidRPr="000C5F95">
        <w:rPr>
          <w:rFonts w:ascii="Arial Narrow" w:hAnsi="Arial Narrow"/>
          <w:bCs/>
          <w:sz w:val="24"/>
          <w:szCs w:val="24"/>
        </w:rPr>
        <w:t xml:space="preserve"> examination by a qualified healthcare professional </w:t>
      </w:r>
      <w:r>
        <w:rPr>
          <w:rFonts w:ascii="Arial Narrow" w:hAnsi="Arial Narrow"/>
          <w:bCs/>
          <w:sz w:val="24"/>
          <w:szCs w:val="24"/>
        </w:rPr>
        <w:t xml:space="preserve">helps </w:t>
      </w:r>
      <w:r w:rsidRPr="000C5F95">
        <w:rPr>
          <w:rFonts w:ascii="Arial Narrow" w:hAnsi="Arial Narrow"/>
          <w:bCs/>
          <w:sz w:val="24"/>
          <w:szCs w:val="24"/>
        </w:rPr>
        <w:t>to determine if the facility is authorized and able to provide care</w:t>
      </w:r>
      <w:r>
        <w:rPr>
          <w:rFonts w:ascii="Arial Narrow" w:hAnsi="Arial Narrow"/>
          <w:bCs/>
          <w:sz w:val="24"/>
          <w:szCs w:val="24"/>
        </w:rPr>
        <w:t xml:space="preserve"> in the following categories:</w:t>
      </w:r>
      <w:r w:rsidRPr="000C5F95">
        <w:rPr>
          <w:rFonts w:ascii="Arial Narrow" w:hAnsi="Arial Narrow"/>
          <w:bCs/>
          <w:sz w:val="24"/>
          <w:szCs w:val="24"/>
        </w:rPr>
        <w:t xml:space="preserve"> </w:t>
      </w:r>
    </w:p>
    <w:p w14:paraId="2D37ADB0" w14:textId="77777777" w:rsidR="000C5F95" w:rsidRPr="000C5F95" w:rsidRDefault="000C5F95" w:rsidP="000C5F95">
      <w:pPr>
        <w:autoSpaceDE w:val="0"/>
        <w:autoSpaceDN w:val="0"/>
        <w:adjustRightInd w:val="0"/>
        <w:ind w:left="360" w:firstLine="0"/>
        <w:rPr>
          <w:rFonts w:ascii="Arial Narrow" w:hAnsi="Arial Narrow"/>
          <w:b/>
          <w:sz w:val="28"/>
          <w:szCs w:val="28"/>
        </w:rPr>
      </w:pPr>
    </w:p>
    <w:p w14:paraId="2D37ADB1" w14:textId="77777777" w:rsidR="000C5F95" w:rsidRPr="000C5F95" w:rsidRDefault="000C5F95" w:rsidP="00AC6791">
      <w:pPr>
        <w:numPr>
          <w:ilvl w:val="0"/>
          <w:numId w:val="45"/>
        </w:numPr>
        <w:autoSpaceDE w:val="0"/>
        <w:autoSpaceDN w:val="0"/>
        <w:adjustRightInd w:val="0"/>
        <w:spacing w:line="480" w:lineRule="auto"/>
        <w:rPr>
          <w:rFonts w:ascii="Arial Narrow" w:hAnsi="Arial Narrow"/>
          <w:sz w:val="24"/>
          <w:szCs w:val="24"/>
        </w:rPr>
      </w:pPr>
      <w:r w:rsidRPr="000C5F95">
        <w:rPr>
          <w:rFonts w:ascii="Arial Narrow" w:hAnsi="Arial Narrow"/>
          <w:sz w:val="24"/>
          <w:szCs w:val="24"/>
        </w:rPr>
        <w:t>Physical</w:t>
      </w:r>
      <w:r>
        <w:rPr>
          <w:rFonts w:ascii="Arial Narrow" w:hAnsi="Arial Narrow"/>
          <w:sz w:val="24"/>
          <w:szCs w:val="24"/>
        </w:rPr>
        <w:t xml:space="preserve"> Needs</w:t>
      </w:r>
    </w:p>
    <w:p w14:paraId="2D37ADB2" w14:textId="77777777" w:rsidR="000C5F95" w:rsidRPr="000C5F95" w:rsidRDefault="000C5F95" w:rsidP="00AC6791">
      <w:pPr>
        <w:numPr>
          <w:ilvl w:val="0"/>
          <w:numId w:val="45"/>
        </w:numPr>
        <w:autoSpaceDE w:val="0"/>
        <w:autoSpaceDN w:val="0"/>
        <w:adjustRightInd w:val="0"/>
        <w:spacing w:line="480" w:lineRule="auto"/>
        <w:rPr>
          <w:rFonts w:ascii="Arial Narrow" w:hAnsi="Arial Narrow"/>
          <w:sz w:val="24"/>
          <w:szCs w:val="24"/>
        </w:rPr>
      </w:pPr>
      <w:r w:rsidRPr="000C5F95">
        <w:rPr>
          <w:rFonts w:ascii="Arial Narrow" w:hAnsi="Arial Narrow"/>
          <w:sz w:val="24"/>
          <w:szCs w:val="24"/>
        </w:rPr>
        <w:t>Psychosocial</w:t>
      </w:r>
      <w:r>
        <w:rPr>
          <w:rFonts w:ascii="Arial Narrow" w:hAnsi="Arial Narrow"/>
          <w:sz w:val="24"/>
          <w:szCs w:val="24"/>
        </w:rPr>
        <w:t xml:space="preserve"> Needs</w:t>
      </w:r>
    </w:p>
    <w:p w14:paraId="2D37ADB3" w14:textId="77777777" w:rsidR="000C5F95" w:rsidRPr="000C5F95" w:rsidRDefault="000C5F95" w:rsidP="00AC6791">
      <w:pPr>
        <w:numPr>
          <w:ilvl w:val="0"/>
          <w:numId w:val="45"/>
        </w:numPr>
        <w:autoSpaceDE w:val="0"/>
        <w:autoSpaceDN w:val="0"/>
        <w:adjustRightInd w:val="0"/>
        <w:spacing w:line="480" w:lineRule="auto"/>
        <w:rPr>
          <w:rFonts w:ascii="Arial Narrow" w:hAnsi="Arial Narrow"/>
          <w:sz w:val="24"/>
          <w:szCs w:val="24"/>
        </w:rPr>
      </w:pPr>
      <w:r>
        <w:rPr>
          <w:rFonts w:ascii="Arial Narrow" w:hAnsi="Arial Narrow"/>
          <w:sz w:val="24"/>
          <w:szCs w:val="24"/>
        </w:rPr>
        <w:t>Medications ( assessing if able to self-administration or will staff be administering medication)</w:t>
      </w:r>
    </w:p>
    <w:p w14:paraId="2D37ADB4" w14:textId="77777777" w:rsidR="000C5F95" w:rsidRPr="000C5F95" w:rsidRDefault="000C5F95" w:rsidP="00AC6791">
      <w:pPr>
        <w:numPr>
          <w:ilvl w:val="0"/>
          <w:numId w:val="45"/>
        </w:numPr>
        <w:autoSpaceDE w:val="0"/>
        <w:autoSpaceDN w:val="0"/>
        <w:adjustRightInd w:val="0"/>
        <w:spacing w:line="480" w:lineRule="auto"/>
        <w:rPr>
          <w:rFonts w:ascii="Arial Narrow" w:hAnsi="Arial Narrow"/>
          <w:sz w:val="24"/>
          <w:szCs w:val="24"/>
        </w:rPr>
      </w:pPr>
      <w:r w:rsidRPr="000C5F95">
        <w:rPr>
          <w:rFonts w:ascii="Arial Narrow" w:hAnsi="Arial Narrow"/>
          <w:sz w:val="24"/>
          <w:szCs w:val="24"/>
        </w:rPr>
        <w:t>Ability to function</w:t>
      </w:r>
      <w:r>
        <w:rPr>
          <w:rFonts w:ascii="Arial Narrow" w:hAnsi="Arial Narrow"/>
          <w:sz w:val="24"/>
          <w:szCs w:val="24"/>
        </w:rPr>
        <w:t xml:space="preserve"> ( level of assistance- to promote independence)</w:t>
      </w:r>
    </w:p>
    <w:p w14:paraId="2D37ADB5" w14:textId="77777777" w:rsidR="000C5F95" w:rsidRPr="000C5F95" w:rsidRDefault="000C5F95" w:rsidP="00AC6791">
      <w:pPr>
        <w:numPr>
          <w:ilvl w:val="0"/>
          <w:numId w:val="45"/>
        </w:numPr>
        <w:autoSpaceDE w:val="0"/>
        <w:autoSpaceDN w:val="0"/>
        <w:adjustRightInd w:val="0"/>
        <w:spacing w:line="480" w:lineRule="auto"/>
        <w:rPr>
          <w:rFonts w:ascii="Arial Narrow" w:hAnsi="Arial Narrow"/>
          <w:sz w:val="24"/>
          <w:szCs w:val="24"/>
        </w:rPr>
      </w:pPr>
      <w:r w:rsidRPr="000C5F95">
        <w:rPr>
          <w:rFonts w:ascii="Arial Narrow" w:hAnsi="Arial Narrow"/>
          <w:sz w:val="24"/>
          <w:szCs w:val="24"/>
        </w:rPr>
        <w:t>Cultural and religious preferences</w:t>
      </w:r>
      <w:r>
        <w:rPr>
          <w:rFonts w:ascii="Arial Narrow" w:hAnsi="Arial Narrow"/>
          <w:sz w:val="24"/>
          <w:szCs w:val="24"/>
        </w:rPr>
        <w:t xml:space="preserve"> (know preferences)</w:t>
      </w:r>
    </w:p>
    <w:p w14:paraId="2D37ADB6" w14:textId="77777777" w:rsidR="00EE12C3" w:rsidRPr="00B03262" w:rsidRDefault="00EE12C3" w:rsidP="00B03262">
      <w:pPr>
        <w:autoSpaceDE w:val="0"/>
        <w:autoSpaceDN w:val="0"/>
        <w:adjustRightInd w:val="0"/>
        <w:ind w:left="360" w:firstLine="0"/>
        <w:rPr>
          <w:rFonts w:ascii="Arial Narrow" w:hAnsi="Arial Narrow"/>
          <w:i/>
          <w:noProof/>
          <w:sz w:val="24"/>
          <w:szCs w:val="24"/>
        </w:rPr>
      </w:pPr>
      <w:r w:rsidRPr="000C5F95">
        <w:rPr>
          <w:rFonts w:ascii="Arial Narrow" w:hAnsi="Arial Narrow"/>
          <w:b/>
          <w:sz w:val="28"/>
          <w:szCs w:val="28"/>
        </w:rPr>
        <w:t>Residency:</w:t>
      </w:r>
      <w:r w:rsidRPr="00B03262">
        <w:rPr>
          <w:rFonts w:ascii="Arial Narrow" w:hAnsi="Arial Narrow"/>
          <w:sz w:val="24"/>
          <w:szCs w:val="24"/>
        </w:rPr>
        <w:t xml:space="preserve">  </w:t>
      </w:r>
      <w:r w:rsidRPr="00B03262">
        <w:rPr>
          <w:rFonts w:ascii="Arial Narrow" w:hAnsi="Arial Narrow"/>
          <w:i/>
          <w:noProof/>
          <w:sz w:val="24"/>
          <w:szCs w:val="24"/>
        </w:rPr>
        <w:t xml:space="preserve">If a future resident requires care services, they shall not be accepted unless the care services are within the facility’s scope of services, or the facility has the ability to provide these services. </w:t>
      </w:r>
      <w:r w:rsidR="000C5F95">
        <w:rPr>
          <w:rFonts w:ascii="Arial Narrow" w:hAnsi="Arial Narrow"/>
          <w:i/>
          <w:noProof/>
          <w:sz w:val="24"/>
          <w:szCs w:val="24"/>
        </w:rPr>
        <w:t xml:space="preserve"> </w:t>
      </w:r>
      <w:r w:rsidRPr="00B03262">
        <w:rPr>
          <w:rFonts w:ascii="Arial Narrow" w:hAnsi="Arial Narrow"/>
          <w:i/>
          <w:noProof/>
          <w:sz w:val="24"/>
          <w:szCs w:val="24"/>
        </w:rPr>
        <w:t>If the potential resident requires restraints, including the use of bedrails, the resident cannot be accepted or retained.</w:t>
      </w:r>
    </w:p>
    <w:p w14:paraId="2D37ADB7" w14:textId="77777777" w:rsidR="00EE12C3" w:rsidRPr="00B03262" w:rsidRDefault="00EE12C3" w:rsidP="00EE12C3">
      <w:pPr>
        <w:autoSpaceDE w:val="0"/>
        <w:autoSpaceDN w:val="0"/>
        <w:adjustRightInd w:val="0"/>
        <w:rPr>
          <w:rFonts w:ascii="Arial Narrow" w:hAnsi="Arial Narrow"/>
          <w:i/>
          <w:noProof/>
          <w:sz w:val="24"/>
          <w:szCs w:val="24"/>
        </w:rPr>
      </w:pPr>
    </w:p>
    <w:p w14:paraId="2D37ADB8" w14:textId="77777777" w:rsidR="00B03262" w:rsidRDefault="00B03262" w:rsidP="00EE12C3">
      <w:pPr>
        <w:autoSpaceDE w:val="0"/>
        <w:autoSpaceDN w:val="0"/>
        <w:adjustRightInd w:val="0"/>
        <w:rPr>
          <w:rFonts w:ascii="Arial Narrow" w:hAnsi="Arial Narrow"/>
          <w:noProof/>
          <w:sz w:val="20"/>
          <w:szCs w:val="20"/>
        </w:rPr>
      </w:pPr>
    </w:p>
    <w:p w14:paraId="2D37ADB9" w14:textId="77777777" w:rsidR="00B03262" w:rsidRDefault="00A65308" w:rsidP="00EE12C3">
      <w:pPr>
        <w:autoSpaceDE w:val="0"/>
        <w:autoSpaceDN w:val="0"/>
        <w:adjustRightInd w:val="0"/>
        <w:rPr>
          <w:rFonts w:ascii="Arial Narrow" w:hAnsi="Arial Narrow"/>
          <w:noProof/>
          <w:sz w:val="24"/>
          <w:szCs w:val="24"/>
        </w:rPr>
      </w:pPr>
      <w:r>
        <w:rPr>
          <w:rFonts w:ascii="Arial Narrow" w:hAnsi="Arial Narrow"/>
          <w:b/>
          <w:noProof/>
          <w:sz w:val="24"/>
          <w:szCs w:val="24"/>
        </w:rPr>
        <w:t xml:space="preserve">R9-10-807 (B) </w:t>
      </w:r>
      <w:r w:rsidR="00EE12C3" w:rsidRPr="00B03262">
        <w:rPr>
          <w:rFonts w:ascii="Arial Narrow" w:hAnsi="Arial Narrow"/>
          <w:b/>
          <w:noProof/>
          <w:sz w:val="24"/>
          <w:szCs w:val="24"/>
        </w:rPr>
        <w:t>Resident will submit to the ALF documentation within 90 days</w:t>
      </w:r>
      <w:r w:rsidR="00EE12C3" w:rsidRPr="00B03262">
        <w:rPr>
          <w:rFonts w:ascii="Arial Narrow" w:hAnsi="Arial Narrow"/>
          <w:noProof/>
          <w:sz w:val="24"/>
          <w:szCs w:val="24"/>
        </w:rPr>
        <w:t xml:space="preserve"> as to wheteher the resident requires continuous medical services, continuous or intermittent nursing services or restraints. The documentation must be dated and signed by a Medical Practitioner, Registered Nurse Practitioner, Registered Nurse or a Medical Practitioner Assistant.  </w:t>
      </w:r>
    </w:p>
    <w:p w14:paraId="2D37ADBA" w14:textId="77777777" w:rsidR="00B03262" w:rsidRDefault="00B03262" w:rsidP="00EE12C3">
      <w:pPr>
        <w:autoSpaceDE w:val="0"/>
        <w:autoSpaceDN w:val="0"/>
        <w:adjustRightInd w:val="0"/>
        <w:rPr>
          <w:rFonts w:ascii="Arial Narrow" w:hAnsi="Arial Narrow"/>
          <w:noProof/>
          <w:sz w:val="24"/>
          <w:szCs w:val="24"/>
        </w:rPr>
      </w:pPr>
    </w:p>
    <w:p w14:paraId="2D37ADBB" w14:textId="77777777" w:rsidR="00EE12C3" w:rsidRPr="00B03262" w:rsidRDefault="00EE12C3" w:rsidP="00EE12C3">
      <w:pPr>
        <w:autoSpaceDE w:val="0"/>
        <w:autoSpaceDN w:val="0"/>
        <w:adjustRightInd w:val="0"/>
        <w:rPr>
          <w:rFonts w:ascii="Arial Narrow" w:hAnsi="Arial Narrow"/>
          <w:noProof/>
          <w:sz w:val="24"/>
          <w:szCs w:val="24"/>
        </w:rPr>
      </w:pPr>
      <w:r w:rsidRPr="00B03262">
        <w:rPr>
          <w:rFonts w:ascii="Arial Narrow" w:hAnsi="Arial Narrow"/>
          <w:noProof/>
          <w:sz w:val="24"/>
          <w:szCs w:val="24"/>
        </w:rPr>
        <w:t xml:space="preserve"> If the individual is requesting or is expected to receive behavioral health services, documentation of such signed by a behavioral health professional.</w:t>
      </w:r>
    </w:p>
    <w:p w14:paraId="2D37ADBC" w14:textId="77777777" w:rsidR="00EE12C3" w:rsidRPr="00B03262" w:rsidRDefault="00EE12C3" w:rsidP="00EE12C3">
      <w:pPr>
        <w:rPr>
          <w:rFonts w:ascii="Arial Narrow" w:hAnsi="Arial Narrow"/>
          <w:sz w:val="24"/>
          <w:szCs w:val="24"/>
        </w:rPr>
      </w:pPr>
    </w:p>
    <w:p w14:paraId="2D37ADBD" w14:textId="77777777" w:rsidR="00EE12C3" w:rsidRPr="00B03262" w:rsidRDefault="00EE12C3" w:rsidP="00EE12C3">
      <w:pPr>
        <w:rPr>
          <w:rFonts w:ascii="Arial Narrow" w:hAnsi="Arial Narrow"/>
          <w:b/>
          <w:sz w:val="24"/>
          <w:szCs w:val="24"/>
        </w:rPr>
      </w:pPr>
      <w:r w:rsidRPr="00B03262">
        <w:rPr>
          <w:rFonts w:ascii="Arial Narrow" w:hAnsi="Arial Narrow"/>
          <w:b/>
          <w:sz w:val="24"/>
          <w:szCs w:val="24"/>
        </w:rPr>
        <w:t>Key Terms:</w:t>
      </w:r>
    </w:p>
    <w:p w14:paraId="2D37ADBE" w14:textId="77777777" w:rsidR="00B03262" w:rsidRDefault="00B03262" w:rsidP="00EE12C3">
      <w:pPr>
        <w:rPr>
          <w:rFonts w:ascii="Arial Narrow" w:hAnsi="Arial Narrow"/>
          <w:b/>
          <w:sz w:val="24"/>
          <w:szCs w:val="24"/>
        </w:rPr>
      </w:pPr>
    </w:p>
    <w:p w14:paraId="2D37ADBF" w14:textId="77777777" w:rsidR="00EE12C3" w:rsidRPr="00B03262" w:rsidRDefault="00EE12C3" w:rsidP="00EE12C3">
      <w:pPr>
        <w:rPr>
          <w:rFonts w:ascii="Arial Narrow" w:hAnsi="Arial Narrow"/>
          <w:sz w:val="24"/>
          <w:szCs w:val="24"/>
        </w:rPr>
      </w:pPr>
      <w:r w:rsidRPr="00B03262">
        <w:rPr>
          <w:rFonts w:ascii="Arial Narrow" w:hAnsi="Arial Narrow"/>
          <w:b/>
          <w:sz w:val="24"/>
          <w:szCs w:val="24"/>
        </w:rPr>
        <w:t>“Admission”</w:t>
      </w:r>
      <w:r w:rsidRPr="00B03262">
        <w:rPr>
          <w:rFonts w:ascii="Arial Narrow" w:hAnsi="Arial Narrow"/>
          <w:sz w:val="24"/>
          <w:szCs w:val="24"/>
        </w:rPr>
        <w:t xml:space="preserve"> means, after completion of an individual’s screening or registration by a health care institution, the individual begins receiving physical health services or behavioral health services and is accepted as a resident of the health care institution.  Often in assisted living the term “move-in” is utilized rather than admission.</w:t>
      </w:r>
    </w:p>
    <w:p w14:paraId="2D37ADC0" w14:textId="77777777" w:rsidR="00EE12C3" w:rsidRPr="00B03262" w:rsidRDefault="00EE12C3" w:rsidP="00EE12C3">
      <w:pPr>
        <w:rPr>
          <w:sz w:val="24"/>
          <w:szCs w:val="24"/>
        </w:rPr>
      </w:pPr>
    </w:p>
    <w:p w14:paraId="2D37ADC1" w14:textId="77777777" w:rsidR="00B03262" w:rsidRDefault="00EE12C3" w:rsidP="00EE12C3">
      <w:pPr>
        <w:rPr>
          <w:rFonts w:ascii="Arial Narrow" w:hAnsi="Arial Narrow"/>
          <w:sz w:val="24"/>
          <w:szCs w:val="24"/>
        </w:rPr>
      </w:pPr>
      <w:r w:rsidRPr="00B03262">
        <w:rPr>
          <w:rFonts w:ascii="Arial Narrow" w:hAnsi="Arial Narrow"/>
          <w:b/>
          <w:sz w:val="24"/>
          <w:szCs w:val="24"/>
        </w:rPr>
        <w:t>“Discharge</w:t>
      </w:r>
      <w:r w:rsidRPr="00B03262">
        <w:rPr>
          <w:rFonts w:ascii="Arial Narrow" w:hAnsi="Arial Narrow"/>
          <w:sz w:val="24"/>
          <w:szCs w:val="24"/>
        </w:rPr>
        <w:t xml:space="preserve">" means a documented termination of services to a resident by a health care institution. Often in assisted living the term “move-out” is utilized rather than discharge.  </w:t>
      </w:r>
    </w:p>
    <w:p w14:paraId="2D37ADC2" w14:textId="77777777" w:rsidR="00B03262" w:rsidRDefault="00B03262" w:rsidP="00EE12C3">
      <w:pPr>
        <w:rPr>
          <w:rFonts w:ascii="Arial Narrow" w:hAnsi="Arial Narrow"/>
          <w:sz w:val="24"/>
          <w:szCs w:val="24"/>
        </w:rPr>
      </w:pPr>
    </w:p>
    <w:p w14:paraId="2D37ADC3" w14:textId="77777777" w:rsidR="00EE12C3" w:rsidRPr="00B03262" w:rsidRDefault="00EE12C3" w:rsidP="00EE12C3">
      <w:pPr>
        <w:rPr>
          <w:rFonts w:ascii="Arial Narrow" w:hAnsi="Arial Narrow"/>
          <w:sz w:val="24"/>
          <w:szCs w:val="24"/>
        </w:rPr>
      </w:pPr>
      <w:r w:rsidRPr="00B03262">
        <w:rPr>
          <w:rFonts w:ascii="Arial Narrow" w:hAnsi="Arial Narrow"/>
          <w:b/>
          <w:sz w:val="24"/>
          <w:szCs w:val="24"/>
        </w:rPr>
        <w:t>Termination of residency</w:t>
      </w:r>
      <w:r w:rsidRPr="00B03262">
        <w:rPr>
          <w:rFonts w:ascii="Arial Narrow" w:hAnsi="Arial Narrow"/>
          <w:sz w:val="24"/>
          <w:szCs w:val="24"/>
        </w:rPr>
        <w:t>" or "terminate residency" means a resident is no longer living in and receiving assisted living services from an assisted living facility.</w:t>
      </w:r>
      <w:r w:rsidR="00B03262">
        <w:rPr>
          <w:rFonts w:ascii="Arial Narrow" w:hAnsi="Arial Narrow"/>
          <w:sz w:val="24"/>
          <w:szCs w:val="24"/>
        </w:rPr>
        <w:t xml:space="preserve"> Proper notice must follow the established regulation for AZ assisted living and those terms are found in the residency </w:t>
      </w:r>
      <w:r w:rsidR="004B7F3A">
        <w:rPr>
          <w:rFonts w:ascii="Arial Narrow" w:hAnsi="Arial Narrow"/>
          <w:sz w:val="24"/>
          <w:szCs w:val="24"/>
        </w:rPr>
        <w:t>(lease</w:t>
      </w:r>
      <w:r w:rsidR="00B03262">
        <w:rPr>
          <w:rFonts w:ascii="Arial Narrow" w:hAnsi="Arial Narrow"/>
          <w:sz w:val="24"/>
          <w:szCs w:val="24"/>
        </w:rPr>
        <w:t>) agreement.</w:t>
      </w:r>
    </w:p>
    <w:p w14:paraId="2D37ADC4" w14:textId="77777777" w:rsidR="00EE12C3" w:rsidRDefault="00EE12C3" w:rsidP="00EE12C3">
      <w:pPr>
        <w:spacing w:before="100" w:beforeAutospacing="1" w:line="288" w:lineRule="atLeast"/>
        <w:rPr>
          <w:rFonts w:ascii="Arial Narrow" w:hAnsi="Arial Narrow" w:cs="Times New Roman"/>
          <w:sz w:val="24"/>
          <w:szCs w:val="24"/>
        </w:rPr>
      </w:pPr>
      <w:r w:rsidRPr="00B03262">
        <w:rPr>
          <w:rFonts w:ascii="Arial Narrow" w:hAnsi="Arial Narrow" w:cs="Times New Roman"/>
          <w:b/>
          <w:sz w:val="24"/>
          <w:szCs w:val="24"/>
        </w:rPr>
        <w:t>“Scope of services”</w:t>
      </w:r>
      <w:r w:rsidRPr="00B03262">
        <w:rPr>
          <w:rFonts w:ascii="Arial Narrow" w:hAnsi="Arial Narrow" w:cs="Times New Roman"/>
          <w:sz w:val="24"/>
          <w:szCs w:val="24"/>
        </w:rPr>
        <w:t xml:space="preserve"> means a list of the behavioral health services or physical health services the governing authority of a health care institution has designated as being available to a resident at the health care institution. </w:t>
      </w:r>
    </w:p>
    <w:p w14:paraId="2D37ADC5" w14:textId="77777777" w:rsidR="00A10395" w:rsidRPr="00A10395" w:rsidRDefault="00A10395" w:rsidP="00A65308">
      <w:pPr>
        <w:spacing w:before="100" w:beforeAutospacing="1" w:line="288" w:lineRule="atLeast"/>
        <w:rPr>
          <w:rFonts w:ascii="Arial Narrow" w:hAnsi="Arial Narrow" w:cs="Times New Roman"/>
          <w:i/>
          <w:sz w:val="24"/>
          <w:szCs w:val="24"/>
        </w:rPr>
      </w:pPr>
      <w:r w:rsidRPr="00A10395">
        <w:rPr>
          <w:rFonts w:ascii="Arial Narrow" w:hAnsi="Arial Narrow" w:cs="Times New Roman"/>
          <w:i/>
          <w:sz w:val="24"/>
          <w:szCs w:val="24"/>
        </w:rPr>
        <w:t>Student challenge:  What is or will be the scope of services for your facility?  Write policy and procedures for Scope of Services;</w:t>
      </w:r>
    </w:p>
    <w:p w14:paraId="2D37ADC6" w14:textId="77777777" w:rsidR="00E23F3E" w:rsidRPr="00E23F3E" w:rsidRDefault="00E23F3E" w:rsidP="00A10395">
      <w:pPr>
        <w:ind w:left="0" w:firstLine="0"/>
        <w:rPr>
          <w:rFonts w:ascii="Arial Narrow" w:hAnsi="Arial Narrow"/>
          <w:b/>
          <w:sz w:val="28"/>
          <w:szCs w:val="28"/>
        </w:rPr>
      </w:pPr>
      <w:r w:rsidRPr="00E23F3E">
        <w:rPr>
          <w:rFonts w:ascii="Arial Narrow" w:hAnsi="Arial Narrow"/>
          <w:b/>
          <w:sz w:val="28"/>
          <w:szCs w:val="28"/>
        </w:rPr>
        <w:lastRenderedPageBreak/>
        <w:t>Residency Agreement Requirements:</w:t>
      </w:r>
      <w:r w:rsidR="00A65308">
        <w:rPr>
          <w:rFonts w:ascii="Arial Narrow" w:hAnsi="Arial Narrow"/>
          <w:b/>
          <w:sz w:val="28"/>
          <w:szCs w:val="28"/>
        </w:rPr>
        <w:t xml:space="preserve"> R9-10-807</w:t>
      </w:r>
    </w:p>
    <w:p w14:paraId="2D37ADC8" w14:textId="77777777" w:rsidR="00E23F3E" w:rsidRDefault="00E23F3E" w:rsidP="00A10395">
      <w:pPr>
        <w:ind w:left="0" w:firstLine="0"/>
        <w:rPr>
          <w:rFonts w:ascii="Arial Narrow" w:hAnsi="Arial Narrow"/>
          <w:sz w:val="24"/>
          <w:szCs w:val="24"/>
        </w:rPr>
      </w:pPr>
    </w:p>
    <w:tbl>
      <w:tblPr>
        <w:tblStyle w:val="TableGrid"/>
        <w:tblW w:w="0" w:type="auto"/>
        <w:tblInd w:w="0" w:type="dxa"/>
        <w:tblLook w:val="04A0" w:firstRow="1" w:lastRow="0" w:firstColumn="1" w:lastColumn="0" w:noHBand="0" w:noVBand="1"/>
      </w:tblPr>
      <w:tblGrid>
        <w:gridCol w:w="3428"/>
        <w:gridCol w:w="3857"/>
        <w:gridCol w:w="2785"/>
      </w:tblGrid>
      <w:tr w:rsidR="00EE12C3" w14:paraId="2D37ADCA" w14:textId="77777777" w:rsidTr="00EE0A77">
        <w:tc>
          <w:tcPr>
            <w:tcW w:w="10098"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2D37ADC9" w14:textId="77777777" w:rsidR="00EE12C3" w:rsidRPr="00A10395" w:rsidRDefault="00EE12C3">
            <w:pPr>
              <w:jc w:val="center"/>
              <w:rPr>
                <w:rFonts w:ascii="Arial Narrow" w:hAnsi="Arial Narrow"/>
                <w:b/>
                <w:sz w:val="28"/>
                <w:szCs w:val="28"/>
              </w:rPr>
            </w:pPr>
            <w:r>
              <w:rPr>
                <w:noProof/>
              </w:rPr>
              <mc:AlternateContent>
                <mc:Choice Requires="wps">
                  <w:drawing>
                    <wp:anchor distT="0" distB="0" distL="114300" distR="114300" simplePos="0" relativeHeight="251658242" behindDoc="0" locked="0" layoutInCell="0" allowOverlap="1" wp14:anchorId="2D37C220" wp14:editId="2D37C221">
                      <wp:simplePos x="0" y="0"/>
                      <wp:positionH relativeFrom="page">
                        <wp:posOffset>541020</wp:posOffset>
                      </wp:positionH>
                      <wp:positionV relativeFrom="page">
                        <wp:posOffset>709295</wp:posOffset>
                      </wp:positionV>
                      <wp:extent cx="6744335" cy="365760"/>
                      <wp:effectExtent l="57150" t="38100" r="75565" b="9144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335" cy="36576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2D37C398" w14:textId="77777777" w:rsidR="00735DC3" w:rsidRDefault="00735DC3" w:rsidP="00EE12C3">
                                  <w:pPr>
                                    <w:jc w:val="center"/>
                                    <w:rPr>
                                      <w:rFonts w:ascii="Arial Narrow" w:hAnsi="Arial Narrow" w:cs="Times New Roman"/>
                                      <w:b/>
                                      <w:sz w:val="28"/>
                                      <w:szCs w:val="28"/>
                                    </w:rPr>
                                  </w:pPr>
                                  <w:r>
                                    <w:rPr>
                                      <w:rFonts w:ascii="Arial Narrow" w:hAnsi="Arial Narrow" w:cs="Times New Roman"/>
                                      <w:b/>
                                      <w:sz w:val="28"/>
                                      <w:szCs w:val="28"/>
                                    </w:rPr>
                                    <w:t>CHAPTER 3:</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t xml:space="preserve"> </w:t>
                                  </w:r>
                                </w:p>
                                <w:p w14:paraId="2D37C399" w14:textId="77777777" w:rsidR="00735DC3" w:rsidRDefault="00735DC3" w:rsidP="00EE12C3">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D37C220" id="Text Box 11" o:spid="_x0000_s1032" type="#_x0000_t202" style="position:absolute;left:0;text-align:left;margin-left:42.6pt;margin-top:55.85pt;width:531.05pt;height:28.8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" o:allowincell="f" fillcolor="#dafda7" strokecolor="#98b954">
                      <v:fill color2="#f5ffe6" rotate="t" angle="180" colors="0 #dafda7;22938f #e4fdc2;1 #f5ffe6" focus="100%" type="gradient"/>
                      <v:shadow on="t" color="black" opacity="24903f" origin=",.5" offset="0,.55556mm"/>
                      <v:textbox inset="10.8pt,7.2pt,10.8pt,7.2pt">
                        <w:txbxContent>
                          <w:p w14:paraId="2D37C398" w14:textId="77777777" w:rsidR="00735DC3" w:rsidRDefault="00735DC3" w:rsidP="00EE12C3">
                            <w:pPr>
                              <w:jc w:val="center"/>
                              <w:rPr>
                                <w:rFonts w:ascii="Arial Narrow" w:hAnsi="Arial Narrow" w:cs="Times New Roman"/>
                                <w:b/>
                                <w:sz w:val="28"/>
                                <w:szCs w:val="28"/>
                              </w:rPr>
                            </w:pPr>
                            <w:r>
                              <w:rPr>
                                <w:rFonts w:ascii="Arial Narrow" w:hAnsi="Arial Narrow" w:cs="Times New Roman"/>
                                <w:b/>
                                <w:sz w:val="28"/>
                                <w:szCs w:val="28"/>
                              </w:rPr>
                              <w:t>CHAPTER 3:</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t xml:space="preserve"> </w:t>
                            </w:r>
                          </w:p>
                          <w:p w14:paraId="2D37C399" w14:textId="77777777" w:rsidR="00735DC3" w:rsidRDefault="00735DC3" w:rsidP="00EE12C3">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Pr="00A10395">
              <w:rPr>
                <w:rFonts w:ascii="Arial Narrow" w:hAnsi="Arial Narrow"/>
                <w:b/>
                <w:sz w:val="28"/>
                <w:szCs w:val="28"/>
              </w:rPr>
              <w:t>Summary of Residency Agreement Requirements</w:t>
            </w:r>
          </w:p>
        </w:tc>
      </w:tr>
      <w:tr w:rsidR="00EE12C3" w14:paraId="2D37ADD2" w14:textId="77777777" w:rsidTr="00EE0A77">
        <w:tc>
          <w:tcPr>
            <w:tcW w:w="34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D37ADCB" w14:textId="77777777" w:rsidR="00EE0A77" w:rsidRDefault="00EE0A77">
            <w:pPr>
              <w:rPr>
                <w:rFonts w:ascii="Arial Narrow" w:hAnsi="Arial Narrow" w:cs="Times New Roman"/>
                <w:b/>
                <w:sz w:val="20"/>
                <w:szCs w:val="20"/>
              </w:rPr>
            </w:pPr>
          </w:p>
          <w:p w14:paraId="2D37ADCC" w14:textId="77777777" w:rsidR="00EE12C3" w:rsidRDefault="00EE12C3">
            <w:pPr>
              <w:rPr>
                <w:rFonts w:ascii="Arial Narrow" w:hAnsi="Arial Narrow" w:cs="Times New Roman"/>
                <w:b/>
                <w:sz w:val="20"/>
                <w:szCs w:val="20"/>
              </w:rPr>
            </w:pPr>
            <w:r>
              <w:rPr>
                <w:rFonts w:ascii="Arial Narrow" w:hAnsi="Arial Narrow" w:cs="Times New Roman"/>
                <w:b/>
                <w:sz w:val="20"/>
                <w:szCs w:val="20"/>
              </w:rPr>
              <w:t>Agreement  Includes</w:t>
            </w:r>
          </w:p>
        </w:tc>
        <w:tc>
          <w:tcPr>
            <w:tcW w:w="387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D37ADCD" w14:textId="77777777" w:rsidR="00EE0A77" w:rsidRDefault="00EE0A77">
            <w:pPr>
              <w:rPr>
                <w:rFonts w:ascii="Arial Narrow" w:hAnsi="Arial Narrow" w:cs="Times New Roman"/>
                <w:b/>
                <w:sz w:val="20"/>
                <w:szCs w:val="20"/>
              </w:rPr>
            </w:pPr>
          </w:p>
          <w:p w14:paraId="2D37ADCE" w14:textId="77777777" w:rsidR="00EE12C3" w:rsidRDefault="00EE12C3">
            <w:pPr>
              <w:rPr>
                <w:rFonts w:ascii="Arial Narrow" w:hAnsi="Arial Narrow" w:cs="Times New Roman"/>
                <w:b/>
                <w:sz w:val="20"/>
                <w:szCs w:val="20"/>
              </w:rPr>
            </w:pPr>
            <w:r>
              <w:rPr>
                <w:rFonts w:ascii="Arial Narrow" w:hAnsi="Arial Narrow" w:cs="Times New Roman"/>
                <w:b/>
                <w:sz w:val="20"/>
                <w:szCs w:val="20"/>
              </w:rPr>
              <w:t>Terminating Residency by Facility</w:t>
            </w:r>
          </w:p>
        </w:tc>
        <w:tc>
          <w:tcPr>
            <w:tcW w:w="279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D37ADCF" w14:textId="77777777" w:rsidR="00EE0A77" w:rsidRDefault="00EE0A77">
            <w:pPr>
              <w:rPr>
                <w:rFonts w:ascii="Arial Narrow" w:hAnsi="Arial Narrow" w:cs="Times New Roman"/>
                <w:b/>
                <w:sz w:val="20"/>
                <w:szCs w:val="20"/>
              </w:rPr>
            </w:pPr>
          </w:p>
          <w:p w14:paraId="2D37ADD0" w14:textId="77777777" w:rsidR="00EE12C3" w:rsidRDefault="00EE12C3">
            <w:pPr>
              <w:rPr>
                <w:rFonts w:ascii="Arial Narrow" w:hAnsi="Arial Narrow" w:cs="Times New Roman"/>
                <w:b/>
                <w:sz w:val="20"/>
                <w:szCs w:val="20"/>
              </w:rPr>
            </w:pPr>
            <w:r>
              <w:rPr>
                <w:rFonts w:ascii="Arial Narrow" w:hAnsi="Arial Narrow" w:cs="Times New Roman"/>
                <w:b/>
                <w:sz w:val="20"/>
                <w:szCs w:val="20"/>
              </w:rPr>
              <w:t>Terminating Residency by Resident</w:t>
            </w:r>
          </w:p>
          <w:p w14:paraId="2D37ADD1" w14:textId="77777777" w:rsidR="00EE0A77" w:rsidRDefault="00EE0A77">
            <w:pPr>
              <w:rPr>
                <w:rFonts w:ascii="Arial Narrow" w:hAnsi="Arial Narrow" w:cs="Times New Roman"/>
                <w:b/>
                <w:sz w:val="20"/>
                <w:szCs w:val="20"/>
              </w:rPr>
            </w:pPr>
          </w:p>
        </w:tc>
      </w:tr>
      <w:tr w:rsidR="00EE12C3" w14:paraId="2D37ADEC" w14:textId="77777777" w:rsidTr="00EE0A77">
        <w:tc>
          <w:tcPr>
            <w:tcW w:w="3438" w:type="dxa"/>
            <w:tcBorders>
              <w:top w:val="single" w:sz="4" w:space="0" w:color="auto"/>
              <w:left w:val="single" w:sz="4" w:space="0" w:color="auto"/>
              <w:bottom w:val="single" w:sz="4" w:space="0" w:color="auto"/>
              <w:right w:val="single" w:sz="4" w:space="0" w:color="auto"/>
            </w:tcBorders>
          </w:tcPr>
          <w:p w14:paraId="2D37ADD3" w14:textId="77777777" w:rsidR="00EE12C3" w:rsidRDefault="00EE12C3">
            <w:pPr>
              <w:pStyle w:val="Default"/>
              <w:rPr>
                <w:rFonts w:ascii="Arial Narrow" w:hAnsi="Arial Narrow"/>
                <w:sz w:val="20"/>
                <w:szCs w:val="20"/>
              </w:rPr>
            </w:pPr>
            <w:r>
              <w:rPr>
                <w:rFonts w:ascii="Arial Narrow" w:hAnsi="Arial Narrow"/>
                <w:sz w:val="20"/>
                <w:szCs w:val="20"/>
              </w:rPr>
              <w:t>Name</w:t>
            </w:r>
          </w:p>
          <w:p w14:paraId="2D37ADD4" w14:textId="77777777" w:rsidR="00EE12C3" w:rsidRDefault="00EE12C3">
            <w:pPr>
              <w:pStyle w:val="Default"/>
              <w:rPr>
                <w:rFonts w:ascii="Arial Narrow" w:hAnsi="Arial Narrow"/>
                <w:sz w:val="20"/>
                <w:szCs w:val="20"/>
              </w:rPr>
            </w:pPr>
            <w:r>
              <w:rPr>
                <w:rFonts w:ascii="Arial Narrow" w:hAnsi="Arial Narrow"/>
                <w:sz w:val="20"/>
                <w:szCs w:val="20"/>
              </w:rPr>
              <w:t xml:space="preserve">Terms of occupancy, including: </w:t>
            </w:r>
          </w:p>
          <w:p w14:paraId="2D37ADD5" w14:textId="77777777" w:rsidR="00EE12C3" w:rsidRDefault="00EE12C3">
            <w:pPr>
              <w:pStyle w:val="Default"/>
              <w:rPr>
                <w:rFonts w:ascii="Arial Narrow" w:hAnsi="Arial Narrow"/>
                <w:sz w:val="20"/>
                <w:szCs w:val="20"/>
              </w:rPr>
            </w:pPr>
            <w:r>
              <w:rPr>
                <w:rFonts w:ascii="Arial Narrow" w:hAnsi="Arial Narrow"/>
                <w:sz w:val="20"/>
                <w:szCs w:val="20"/>
              </w:rPr>
              <w:t xml:space="preserve">Date or expected date of occupancy, </w:t>
            </w:r>
          </w:p>
          <w:p w14:paraId="2D37ADD6" w14:textId="77777777" w:rsidR="00EE12C3" w:rsidRDefault="00EE12C3">
            <w:pPr>
              <w:pStyle w:val="Default"/>
              <w:rPr>
                <w:rFonts w:ascii="Arial Narrow" w:hAnsi="Arial Narrow"/>
                <w:sz w:val="20"/>
                <w:szCs w:val="20"/>
              </w:rPr>
            </w:pPr>
            <w:r>
              <w:rPr>
                <w:rFonts w:ascii="Arial Narrow" w:hAnsi="Arial Narrow"/>
                <w:sz w:val="20"/>
                <w:szCs w:val="20"/>
              </w:rPr>
              <w:t>Resident &amp; ALF responsibilities</w:t>
            </w:r>
          </w:p>
          <w:p w14:paraId="2D37ADD7" w14:textId="77777777" w:rsidR="00EE12C3" w:rsidRDefault="00EE12C3">
            <w:pPr>
              <w:pStyle w:val="Default"/>
              <w:ind w:firstLine="720"/>
              <w:rPr>
                <w:rFonts w:ascii="Arial Narrow" w:hAnsi="Arial Narrow"/>
                <w:sz w:val="20"/>
                <w:szCs w:val="20"/>
              </w:rPr>
            </w:pPr>
          </w:p>
          <w:p w14:paraId="2D37ADD8" w14:textId="77777777" w:rsidR="00EE12C3" w:rsidRDefault="00EE12C3">
            <w:pPr>
              <w:pStyle w:val="Default"/>
              <w:rPr>
                <w:rFonts w:ascii="Arial Narrow" w:hAnsi="Arial Narrow"/>
                <w:sz w:val="20"/>
                <w:szCs w:val="20"/>
              </w:rPr>
            </w:pPr>
            <w:r>
              <w:rPr>
                <w:rFonts w:ascii="Arial Narrow" w:hAnsi="Arial Narrow"/>
                <w:sz w:val="20"/>
                <w:szCs w:val="20"/>
              </w:rPr>
              <w:t xml:space="preserve">Services to be provided by the ALF </w:t>
            </w:r>
          </w:p>
          <w:p w14:paraId="2D37ADD9" w14:textId="77777777" w:rsidR="00EE12C3" w:rsidRDefault="00EE12C3">
            <w:pPr>
              <w:pStyle w:val="Default"/>
              <w:rPr>
                <w:rFonts w:ascii="Arial Narrow" w:hAnsi="Arial Narrow"/>
                <w:sz w:val="20"/>
                <w:szCs w:val="20"/>
              </w:rPr>
            </w:pPr>
            <w:r>
              <w:rPr>
                <w:rFonts w:ascii="Arial Narrow" w:hAnsi="Arial Narrow"/>
                <w:sz w:val="20"/>
                <w:szCs w:val="20"/>
              </w:rPr>
              <w:t xml:space="preserve">Services available from the ALF at an additional fee or charge; </w:t>
            </w:r>
          </w:p>
          <w:p w14:paraId="2D37ADDA" w14:textId="77777777" w:rsidR="00EE12C3" w:rsidRDefault="00EE12C3">
            <w:pPr>
              <w:pStyle w:val="Default"/>
              <w:ind w:firstLine="720"/>
              <w:rPr>
                <w:rFonts w:ascii="Arial Narrow" w:hAnsi="Arial Narrow"/>
                <w:sz w:val="20"/>
                <w:szCs w:val="20"/>
              </w:rPr>
            </w:pPr>
          </w:p>
          <w:p w14:paraId="2D37ADDB" w14:textId="77777777" w:rsidR="00EE12C3" w:rsidRDefault="00EE12C3">
            <w:pPr>
              <w:pStyle w:val="Default"/>
              <w:rPr>
                <w:rFonts w:ascii="Arial Narrow" w:hAnsi="Arial Narrow"/>
                <w:sz w:val="20"/>
                <w:szCs w:val="20"/>
              </w:rPr>
            </w:pPr>
            <w:r>
              <w:rPr>
                <w:rFonts w:ascii="Arial Narrow" w:hAnsi="Arial Narrow"/>
                <w:sz w:val="20"/>
                <w:szCs w:val="20"/>
              </w:rPr>
              <w:t xml:space="preserve">For an assisted living home, whether there is awake nighttime hours; </w:t>
            </w:r>
          </w:p>
          <w:p w14:paraId="2D37ADDC" w14:textId="77777777" w:rsidR="00EE12C3" w:rsidRDefault="00EE12C3">
            <w:pPr>
              <w:pStyle w:val="Default"/>
              <w:rPr>
                <w:rFonts w:ascii="Arial Narrow" w:hAnsi="Arial Narrow"/>
                <w:sz w:val="20"/>
                <w:szCs w:val="20"/>
              </w:rPr>
            </w:pPr>
            <w:r>
              <w:rPr>
                <w:rFonts w:ascii="Arial Narrow" w:hAnsi="Arial Narrow"/>
                <w:sz w:val="20"/>
                <w:szCs w:val="20"/>
              </w:rPr>
              <w:t xml:space="preserve">The policy for refunding fees, charges, or deposits; </w:t>
            </w:r>
          </w:p>
          <w:p w14:paraId="2D37ADDD" w14:textId="77777777" w:rsidR="00EE12C3" w:rsidRDefault="00EE12C3">
            <w:pPr>
              <w:pStyle w:val="Default"/>
              <w:rPr>
                <w:rFonts w:ascii="Arial Narrow" w:hAnsi="Arial Narrow"/>
                <w:sz w:val="20"/>
                <w:szCs w:val="20"/>
              </w:rPr>
            </w:pPr>
          </w:p>
          <w:p w14:paraId="2D37ADDE" w14:textId="77777777" w:rsidR="00EE12C3" w:rsidRDefault="00EE12C3">
            <w:pPr>
              <w:pStyle w:val="Default"/>
              <w:rPr>
                <w:rFonts w:ascii="Arial Narrow" w:hAnsi="Arial Narrow"/>
                <w:sz w:val="20"/>
                <w:szCs w:val="20"/>
              </w:rPr>
            </w:pPr>
            <w:r>
              <w:rPr>
                <w:rFonts w:ascii="Arial Narrow" w:hAnsi="Arial Narrow"/>
                <w:sz w:val="20"/>
                <w:szCs w:val="20"/>
              </w:rPr>
              <w:t xml:space="preserve">The policy and procedure for resident and the ALF terminate residency; </w:t>
            </w:r>
          </w:p>
          <w:p w14:paraId="2D37ADDF" w14:textId="77777777" w:rsidR="00EE12C3" w:rsidRDefault="00EE12C3">
            <w:pPr>
              <w:pStyle w:val="Default"/>
              <w:rPr>
                <w:rFonts w:ascii="Arial Narrow" w:hAnsi="Arial Narrow"/>
                <w:sz w:val="20"/>
                <w:szCs w:val="20"/>
              </w:rPr>
            </w:pPr>
            <w:r>
              <w:rPr>
                <w:rFonts w:ascii="Arial Narrow" w:hAnsi="Arial Narrow"/>
                <w:sz w:val="20"/>
                <w:szCs w:val="20"/>
              </w:rPr>
              <w:t xml:space="preserve">The complaint process; </w:t>
            </w:r>
          </w:p>
        </w:tc>
        <w:tc>
          <w:tcPr>
            <w:tcW w:w="3870" w:type="dxa"/>
            <w:tcBorders>
              <w:top w:val="single" w:sz="4" w:space="0" w:color="auto"/>
              <w:left w:val="single" w:sz="4" w:space="0" w:color="auto"/>
              <w:bottom w:val="single" w:sz="4" w:space="0" w:color="auto"/>
              <w:right w:val="single" w:sz="4" w:space="0" w:color="auto"/>
            </w:tcBorders>
          </w:tcPr>
          <w:p w14:paraId="2D37ADE0" w14:textId="77777777" w:rsidR="00EE12C3" w:rsidRDefault="00EE12C3">
            <w:pPr>
              <w:rPr>
                <w:rFonts w:ascii="Arial Narrow" w:hAnsi="Arial Narrow"/>
                <w:sz w:val="20"/>
                <w:szCs w:val="20"/>
              </w:rPr>
            </w:pPr>
            <w:r>
              <w:rPr>
                <w:rFonts w:ascii="Arial Narrow" w:hAnsi="Arial Narrow"/>
                <w:sz w:val="20"/>
                <w:szCs w:val="20"/>
              </w:rPr>
              <w:t>Without notice- behavior that is an immediate threat to self or others</w:t>
            </w:r>
          </w:p>
          <w:p w14:paraId="2D37ADE1" w14:textId="77777777" w:rsidR="00EE12C3" w:rsidRDefault="00EE12C3">
            <w:pPr>
              <w:rPr>
                <w:rFonts w:ascii="Arial Narrow" w:hAnsi="Arial Narrow"/>
                <w:sz w:val="20"/>
                <w:szCs w:val="20"/>
              </w:rPr>
            </w:pPr>
          </w:p>
          <w:p w14:paraId="2D37ADE2" w14:textId="77777777" w:rsidR="00EE12C3" w:rsidRDefault="00EE12C3">
            <w:pPr>
              <w:rPr>
                <w:rFonts w:ascii="Arial Narrow" w:hAnsi="Arial Narrow"/>
                <w:sz w:val="20"/>
                <w:szCs w:val="20"/>
              </w:rPr>
            </w:pPr>
            <w:r>
              <w:rPr>
                <w:rFonts w:ascii="Arial Narrow" w:hAnsi="Arial Narrow"/>
                <w:sz w:val="20"/>
                <w:szCs w:val="20"/>
              </w:rPr>
              <w:t xml:space="preserve">With a 14 day written notice for nonpayment of fees, charges, or deposit or The resident requires: </w:t>
            </w:r>
          </w:p>
          <w:p w14:paraId="2D37ADE3" w14:textId="77777777" w:rsidR="00EE12C3" w:rsidRDefault="00EE12C3" w:rsidP="00EE12C3">
            <w:pPr>
              <w:pStyle w:val="Default"/>
              <w:numPr>
                <w:ilvl w:val="0"/>
                <w:numId w:val="14"/>
              </w:numPr>
              <w:rPr>
                <w:rFonts w:ascii="Arial Narrow" w:hAnsi="Arial Narrow"/>
                <w:sz w:val="20"/>
                <w:szCs w:val="20"/>
              </w:rPr>
            </w:pPr>
            <w:r>
              <w:rPr>
                <w:rFonts w:ascii="Arial Narrow" w:hAnsi="Arial Narrow"/>
                <w:sz w:val="20"/>
                <w:szCs w:val="20"/>
              </w:rPr>
              <w:t xml:space="preserve">Continuous medical services; </w:t>
            </w:r>
          </w:p>
          <w:p w14:paraId="2D37ADE4" w14:textId="77777777" w:rsidR="00EE12C3" w:rsidRDefault="00EE12C3" w:rsidP="00EE12C3">
            <w:pPr>
              <w:pStyle w:val="Default"/>
              <w:numPr>
                <w:ilvl w:val="0"/>
                <w:numId w:val="14"/>
              </w:numPr>
              <w:rPr>
                <w:rFonts w:ascii="Arial Narrow" w:hAnsi="Arial Narrow"/>
                <w:sz w:val="20"/>
                <w:szCs w:val="20"/>
              </w:rPr>
            </w:pPr>
            <w:r>
              <w:rPr>
                <w:rFonts w:ascii="Arial Narrow" w:hAnsi="Arial Narrow"/>
                <w:sz w:val="20"/>
                <w:szCs w:val="20"/>
              </w:rPr>
              <w:t xml:space="preserve">Continuous nursing services, or  </w:t>
            </w:r>
          </w:p>
          <w:p w14:paraId="2D37ADE5" w14:textId="77777777" w:rsidR="00EE12C3" w:rsidRDefault="00EE12C3" w:rsidP="00EE12C3">
            <w:pPr>
              <w:pStyle w:val="Default"/>
              <w:numPr>
                <w:ilvl w:val="0"/>
                <w:numId w:val="14"/>
              </w:numPr>
              <w:rPr>
                <w:rFonts w:ascii="Arial Narrow" w:hAnsi="Arial Narrow"/>
                <w:sz w:val="20"/>
                <w:szCs w:val="20"/>
              </w:rPr>
            </w:pPr>
            <w:r>
              <w:rPr>
                <w:rFonts w:ascii="Arial Narrow" w:hAnsi="Arial Narrow"/>
                <w:sz w:val="20"/>
                <w:szCs w:val="20"/>
              </w:rPr>
              <w:t>Continuous behavioral health services</w:t>
            </w:r>
          </w:p>
          <w:p w14:paraId="2D37ADE6" w14:textId="77777777" w:rsidR="00EE12C3" w:rsidRDefault="00EE12C3" w:rsidP="00EE12C3">
            <w:pPr>
              <w:pStyle w:val="Default"/>
              <w:numPr>
                <w:ilvl w:val="0"/>
                <w:numId w:val="14"/>
              </w:numPr>
              <w:rPr>
                <w:rFonts w:ascii="Arial Narrow" w:hAnsi="Arial Narrow"/>
                <w:sz w:val="20"/>
                <w:szCs w:val="20"/>
              </w:rPr>
            </w:pPr>
            <w:r>
              <w:rPr>
                <w:rFonts w:ascii="Arial Narrow" w:hAnsi="Arial Narrow"/>
                <w:sz w:val="20"/>
                <w:szCs w:val="20"/>
              </w:rPr>
              <w:t>Not within ALF’s scope of service</w:t>
            </w:r>
          </w:p>
          <w:p w14:paraId="2D37ADE7" w14:textId="77777777" w:rsidR="00EE12C3" w:rsidRDefault="00EE12C3" w:rsidP="00EE12C3">
            <w:pPr>
              <w:pStyle w:val="Default"/>
              <w:numPr>
                <w:ilvl w:val="0"/>
                <w:numId w:val="14"/>
              </w:numPr>
              <w:rPr>
                <w:rFonts w:ascii="Arial Narrow" w:hAnsi="Arial Narrow"/>
                <w:sz w:val="20"/>
                <w:szCs w:val="20"/>
              </w:rPr>
            </w:pPr>
            <w:r>
              <w:rPr>
                <w:rFonts w:ascii="Arial Narrow" w:hAnsi="Arial Narrow"/>
                <w:sz w:val="20"/>
                <w:szCs w:val="20"/>
              </w:rPr>
              <w:t>ALF does not have the ability to provide services needed or</w:t>
            </w:r>
          </w:p>
          <w:p w14:paraId="2D37ADE8" w14:textId="77777777" w:rsidR="00EE12C3" w:rsidRDefault="00EE12C3" w:rsidP="00EE12C3">
            <w:pPr>
              <w:pStyle w:val="Default"/>
              <w:numPr>
                <w:ilvl w:val="0"/>
                <w:numId w:val="14"/>
              </w:numPr>
              <w:rPr>
                <w:rFonts w:ascii="Arial Narrow" w:hAnsi="Arial Narrow"/>
                <w:sz w:val="20"/>
                <w:szCs w:val="20"/>
              </w:rPr>
            </w:pPr>
            <w:r>
              <w:rPr>
                <w:rFonts w:ascii="Arial Narrow" w:hAnsi="Arial Narrow"/>
                <w:sz w:val="20"/>
                <w:szCs w:val="20"/>
              </w:rPr>
              <w:t>resident requires restraints, including the use of bedrails</w:t>
            </w:r>
          </w:p>
          <w:p w14:paraId="2D37ADE9" w14:textId="77777777" w:rsidR="00EE12C3" w:rsidRDefault="00EE12C3">
            <w:pPr>
              <w:pStyle w:val="Default"/>
              <w:rPr>
                <w:rFonts w:ascii="Arial Narrow" w:hAnsi="Arial Narrow"/>
                <w:sz w:val="20"/>
                <w:szCs w:val="20"/>
              </w:rPr>
            </w:pPr>
          </w:p>
          <w:p w14:paraId="2D37ADEA" w14:textId="77777777" w:rsidR="00EE12C3" w:rsidRDefault="00EE12C3">
            <w:pPr>
              <w:pStyle w:val="Default"/>
              <w:rPr>
                <w:rFonts w:ascii="Arial Narrow" w:hAnsi="Arial Narrow"/>
                <w:b/>
                <w:sz w:val="20"/>
                <w:szCs w:val="20"/>
              </w:rPr>
            </w:pPr>
            <w:r>
              <w:rPr>
                <w:rFonts w:ascii="Arial Narrow" w:hAnsi="Arial Narrow"/>
                <w:sz w:val="20"/>
                <w:szCs w:val="20"/>
              </w:rPr>
              <w:t>With 30 day written  notice for all other reasons</w:t>
            </w:r>
          </w:p>
        </w:tc>
        <w:tc>
          <w:tcPr>
            <w:tcW w:w="2790" w:type="dxa"/>
            <w:tcBorders>
              <w:top w:val="single" w:sz="4" w:space="0" w:color="auto"/>
              <w:left w:val="single" w:sz="4" w:space="0" w:color="auto"/>
              <w:bottom w:val="single" w:sz="4" w:space="0" w:color="auto"/>
              <w:right w:val="single" w:sz="4" w:space="0" w:color="auto"/>
            </w:tcBorders>
            <w:hideMark/>
          </w:tcPr>
          <w:p w14:paraId="2D37ADEB" w14:textId="77777777" w:rsidR="00EE12C3" w:rsidRDefault="00EE12C3">
            <w:pPr>
              <w:rPr>
                <w:rFonts w:ascii="Arial Narrow" w:hAnsi="Arial Narrow" w:cs="Times New Roman"/>
                <w:b/>
                <w:sz w:val="20"/>
                <w:szCs w:val="20"/>
              </w:rPr>
            </w:pPr>
            <w:r>
              <w:rPr>
                <w:rFonts w:ascii="Arial Narrow" w:hAnsi="Arial Narrow"/>
                <w:sz w:val="20"/>
                <w:szCs w:val="20"/>
              </w:rPr>
              <w:t>The policy and procedure for a resident to terminate residency, including terminating residency because services were not provided to the resident according to the resident’s service plan;</w:t>
            </w:r>
          </w:p>
        </w:tc>
      </w:tr>
      <w:tr w:rsidR="00EE12C3" w14:paraId="2D37ADF7" w14:textId="77777777" w:rsidTr="00EE0A77">
        <w:tc>
          <w:tcPr>
            <w:tcW w:w="34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D37ADED" w14:textId="77777777" w:rsidR="00E23F3E" w:rsidRDefault="00E23F3E">
            <w:pPr>
              <w:rPr>
                <w:rFonts w:ascii="Arial Narrow" w:hAnsi="Arial Narrow" w:cs="Times New Roman"/>
                <w:b/>
                <w:sz w:val="20"/>
                <w:szCs w:val="20"/>
              </w:rPr>
            </w:pPr>
          </w:p>
          <w:p w14:paraId="2D37ADEE" w14:textId="77777777" w:rsidR="00E23F3E" w:rsidRDefault="00E23F3E">
            <w:pPr>
              <w:rPr>
                <w:rFonts w:ascii="Arial Narrow" w:hAnsi="Arial Narrow" w:cs="Times New Roman"/>
                <w:b/>
                <w:sz w:val="20"/>
                <w:szCs w:val="20"/>
              </w:rPr>
            </w:pPr>
          </w:p>
          <w:p w14:paraId="2D37ADEF" w14:textId="77777777" w:rsidR="00EE12C3" w:rsidRDefault="00EE12C3">
            <w:pPr>
              <w:rPr>
                <w:rFonts w:ascii="Arial Narrow" w:hAnsi="Arial Narrow" w:cs="Times New Roman"/>
                <w:b/>
                <w:sz w:val="20"/>
                <w:szCs w:val="20"/>
              </w:rPr>
            </w:pPr>
            <w:r>
              <w:rPr>
                <w:rFonts w:ascii="Arial Narrow" w:hAnsi="Arial Narrow" w:cs="Times New Roman"/>
                <w:b/>
                <w:sz w:val="20"/>
                <w:szCs w:val="20"/>
              </w:rPr>
              <w:t>Term Notices Include:</w:t>
            </w:r>
          </w:p>
          <w:p w14:paraId="2D37ADF0" w14:textId="77777777" w:rsidR="00EE0A77" w:rsidRDefault="00EE0A77">
            <w:pPr>
              <w:rPr>
                <w:rFonts w:ascii="Arial Narrow" w:hAnsi="Arial Narrow" w:cs="Times New Roman"/>
                <w:b/>
                <w:sz w:val="20"/>
                <w:szCs w:val="20"/>
              </w:rPr>
            </w:pPr>
          </w:p>
        </w:tc>
        <w:tc>
          <w:tcPr>
            <w:tcW w:w="387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D37ADF1" w14:textId="77777777" w:rsidR="00E23F3E" w:rsidRDefault="00E23F3E">
            <w:pPr>
              <w:rPr>
                <w:rFonts w:ascii="Arial Narrow" w:hAnsi="Arial Narrow" w:cs="Times New Roman"/>
                <w:b/>
                <w:sz w:val="20"/>
                <w:szCs w:val="20"/>
              </w:rPr>
            </w:pPr>
          </w:p>
          <w:p w14:paraId="2D37ADF2" w14:textId="77777777" w:rsidR="00E23F3E" w:rsidRDefault="00E23F3E">
            <w:pPr>
              <w:rPr>
                <w:rFonts w:ascii="Arial Narrow" w:hAnsi="Arial Narrow" w:cs="Times New Roman"/>
                <w:b/>
                <w:sz w:val="20"/>
                <w:szCs w:val="20"/>
              </w:rPr>
            </w:pPr>
          </w:p>
          <w:p w14:paraId="2D37ADF3" w14:textId="77777777" w:rsidR="00EE12C3" w:rsidRDefault="00EE12C3">
            <w:pPr>
              <w:rPr>
                <w:rFonts w:ascii="Arial Narrow" w:hAnsi="Arial Narrow" w:cs="Times New Roman"/>
                <w:b/>
                <w:sz w:val="20"/>
                <w:szCs w:val="20"/>
              </w:rPr>
            </w:pPr>
            <w:r>
              <w:rPr>
                <w:rFonts w:ascii="Arial Narrow" w:hAnsi="Arial Narrow" w:cs="Times New Roman"/>
                <w:b/>
                <w:sz w:val="20"/>
                <w:szCs w:val="20"/>
              </w:rPr>
              <w:t>Maintaining other Records Required</w:t>
            </w:r>
          </w:p>
        </w:tc>
        <w:tc>
          <w:tcPr>
            <w:tcW w:w="279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D37ADF4" w14:textId="77777777" w:rsidR="00E23F3E" w:rsidRDefault="00E23F3E">
            <w:pPr>
              <w:rPr>
                <w:rFonts w:ascii="Arial Narrow" w:hAnsi="Arial Narrow" w:cs="Times New Roman"/>
                <w:b/>
                <w:sz w:val="20"/>
                <w:szCs w:val="20"/>
              </w:rPr>
            </w:pPr>
          </w:p>
          <w:p w14:paraId="2D37ADF5" w14:textId="77777777" w:rsidR="00E23F3E" w:rsidRDefault="00E23F3E">
            <w:pPr>
              <w:rPr>
                <w:rFonts w:ascii="Arial Narrow" w:hAnsi="Arial Narrow" w:cs="Times New Roman"/>
                <w:b/>
                <w:sz w:val="20"/>
                <w:szCs w:val="20"/>
              </w:rPr>
            </w:pPr>
          </w:p>
          <w:p w14:paraId="2D37ADF6" w14:textId="77777777" w:rsidR="00EE12C3" w:rsidRDefault="00EE12C3">
            <w:pPr>
              <w:rPr>
                <w:rFonts w:ascii="Arial Narrow" w:hAnsi="Arial Narrow" w:cs="Times New Roman"/>
                <w:b/>
                <w:sz w:val="20"/>
                <w:szCs w:val="20"/>
              </w:rPr>
            </w:pPr>
            <w:r>
              <w:rPr>
                <w:rFonts w:ascii="Arial Narrow" w:hAnsi="Arial Narrow" w:cs="Times New Roman"/>
                <w:b/>
                <w:sz w:val="20"/>
                <w:szCs w:val="20"/>
              </w:rPr>
              <w:t>Signing the Agreement</w:t>
            </w:r>
          </w:p>
        </w:tc>
      </w:tr>
      <w:tr w:rsidR="00EE12C3" w14:paraId="2D37AE0A" w14:textId="77777777" w:rsidTr="00EE0A77">
        <w:tc>
          <w:tcPr>
            <w:tcW w:w="3438" w:type="dxa"/>
            <w:tcBorders>
              <w:top w:val="single" w:sz="4" w:space="0" w:color="auto"/>
              <w:left w:val="single" w:sz="4" w:space="0" w:color="auto"/>
              <w:bottom w:val="single" w:sz="4" w:space="0" w:color="auto"/>
              <w:right w:val="single" w:sz="4" w:space="0" w:color="auto"/>
            </w:tcBorders>
            <w:hideMark/>
          </w:tcPr>
          <w:p w14:paraId="2D37ADF8" w14:textId="77777777" w:rsidR="00EE12C3" w:rsidRDefault="00EE12C3">
            <w:pPr>
              <w:rPr>
                <w:rFonts w:ascii="Arial Narrow" w:hAnsi="Arial Narrow"/>
                <w:sz w:val="20"/>
                <w:szCs w:val="20"/>
              </w:rPr>
            </w:pPr>
            <w:r>
              <w:rPr>
                <w:rFonts w:ascii="Arial Narrow" w:hAnsi="Arial Narrow"/>
                <w:sz w:val="20"/>
                <w:szCs w:val="20"/>
              </w:rPr>
              <w:t>Date of notice &amp; Reason for termination</w:t>
            </w:r>
          </w:p>
          <w:p w14:paraId="2D37ADF9" w14:textId="77777777" w:rsidR="00EE12C3" w:rsidRDefault="00EE12C3">
            <w:pPr>
              <w:pStyle w:val="Default"/>
              <w:rPr>
                <w:rFonts w:ascii="Arial Narrow" w:hAnsi="Arial Narrow"/>
                <w:sz w:val="20"/>
                <w:szCs w:val="20"/>
              </w:rPr>
            </w:pPr>
            <w:r>
              <w:rPr>
                <w:rFonts w:ascii="Arial Narrow" w:hAnsi="Arial Narrow"/>
                <w:sz w:val="20"/>
                <w:szCs w:val="20"/>
              </w:rPr>
              <w:t xml:space="preserve">Policy for refunding, fees etc. </w:t>
            </w:r>
          </w:p>
          <w:p w14:paraId="2D37ADFA" w14:textId="77777777" w:rsidR="00EE12C3" w:rsidRDefault="00EE12C3">
            <w:pPr>
              <w:pStyle w:val="Default"/>
              <w:rPr>
                <w:rFonts w:ascii="Arial Narrow" w:hAnsi="Arial Narrow"/>
                <w:sz w:val="20"/>
                <w:szCs w:val="20"/>
              </w:rPr>
            </w:pPr>
            <w:r>
              <w:rPr>
                <w:rFonts w:ascii="Arial Narrow" w:hAnsi="Arial Narrow"/>
                <w:sz w:val="20"/>
                <w:szCs w:val="20"/>
              </w:rPr>
              <w:t>The deposition of fees etc.</w:t>
            </w:r>
          </w:p>
          <w:p w14:paraId="2D37ADFB" w14:textId="77777777" w:rsidR="00EE12C3" w:rsidRDefault="00EE12C3">
            <w:pPr>
              <w:pStyle w:val="Default"/>
              <w:rPr>
                <w:rFonts w:ascii="Arial Narrow" w:hAnsi="Arial Narrow"/>
                <w:sz w:val="20"/>
                <w:szCs w:val="20"/>
              </w:rPr>
            </w:pPr>
            <w:r>
              <w:rPr>
                <w:rFonts w:ascii="Arial Narrow" w:hAnsi="Arial Narrow"/>
                <w:sz w:val="20"/>
                <w:szCs w:val="20"/>
              </w:rPr>
              <w:t xml:space="preserve">The State LTC Ombudsman information </w:t>
            </w:r>
          </w:p>
          <w:p w14:paraId="2D37ADFC" w14:textId="77777777" w:rsidR="00EE12C3" w:rsidRDefault="00EE12C3">
            <w:pPr>
              <w:rPr>
                <w:rFonts w:ascii="Arial Narrow" w:hAnsi="Arial Narrow"/>
                <w:sz w:val="20"/>
                <w:szCs w:val="20"/>
              </w:rPr>
            </w:pPr>
            <w:r>
              <w:rPr>
                <w:rFonts w:ascii="Arial Narrow" w:hAnsi="Arial Narrow"/>
                <w:sz w:val="20"/>
                <w:szCs w:val="20"/>
              </w:rPr>
              <w:t>Description of services the ALF is not authorized or unable to provide</w:t>
            </w:r>
          </w:p>
          <w:p w14:paraId="2D37ADFD" w14:textId="77777777" w:rsidR="00EE12C3" w:rsidRDefault="00EE12C3">
            <w:pPr>
              <w:pStyle w:val="Default"/>
              <w:rPr>
                <w:rFonts w:ascii="Arial Narrow" w:hAnsi="Arial Narrow"/>
                <w:i/>
                <w:sz w:val="20"/>
                <w:szCs w:val="20"/>
              </w:rPr>
            </w:pPr>
            <w:r>
              <w:rPr>
                <w:rFonts w:ascii="Arial Narrow" w:hAnsi="Arial Narrow"/>
                <w:i/>
                <w:sz w:val="20"/>
                <w:szCs w:val="20"/>
              </w:rPr>
              <w:t>Must provide to resident a copy of the resident’s current service plan; and TB test results</w:t>
            </w:r>
          </w:p>
        </w:tc>
        <w:tc>
          <w:tcPr>
            <w:tcW w:w="3870" w:type="dxa"/>
            <w:tcBorders>
              <w:top w:val="single" w:sz="4" w:space="0" w:color="auto"/>
              <w:left w:val="single" w:sz="4" w:space="0" w:color="auto"/>
              <w:bottom w:val="single" w:sz="4" w:space="0" w:color="auto"/>
              <w:right w:val="single" w:sz="4" w:space="0" w:color="auto"/>
            </w:tcBorders>
          </w:tcPr>
          <w:p w14:paraId="2D37ADFE" w14:textId="77777777" w:rsidR="00EE12C3" w:rsidRDefault="00EE12C3">
            <w:pPr>
              <w:pStyle w:val="Default"/>
              <w:rPr>
                <w:rFonts w:ascii="Arial Narrow" w:hAnsi="Arial Narrow"/>
                <w:sz w:val="20"/>
                <w:szCs w:val="20"/>
              </w:rPr>
            </w:pPr>
            <w:r>
              <w:rPr>
                <w:rFonts w:ascii="Arial Narrow" w:hAnsi="Arial Narrow"/>
                <w:sz w:val="20"/>
                <w:szCs w:val="20"/>
              </w:rPr>
              <w:t xml:space="preserve">Provides a copy of:   The residency agreement </w:t>
            </w:r>
          </w:p>
          <w:p w14:paraId="2D37ADFF" w14:textId="77777777" w:rsidR="00EE12C3" w:rsidRDefault="00EE12C3">
            <w:pPr>
              <w:pStyle w:val="Default"/>
              <w:rPr>
                <w:rFonts w:ascii="Arial Narrow" w:hAnsi="Arial Narrow"/>
                <w:sz w:val="20"/>
                <w:szCs w:val="20"/>
              </w:rPr>
            </w:pPr>
          </w:p>
          <w:p w14:paraId="2D37AE00" w14:textId="77777777" w:rsidR="00EE12C3" w:rsidRDefault="00EE12C3">
            <w:pPr>
              <w:pStyle w:val="Default"/>
              <w:rPr>
                <w:rFonts w:ascii="Arial Narrow" w:hAnsi="Arial Narrow"/>
                <w:sz w:val="20"/>
                <w:szCs w:val="20"/>
              </w:rPr>
            </w:pPr>
            <w:r>
              <w:rPr>
                <w:rFonts w:ascii="Arial Narrow" w:hAnsi="Arial Narrow"/>
                <w:sz w:val="20"/>
                <w:szCs w:val="20"/>
              </w:rPr>
              <w:t xml:space="preserve">Resident’s rights, and </w:t>
            </w:r>
          </w:p>
          <w:p w14:paraId="2D37AE01" w14:textId="77777777" w:rsidR="00EE12C3" w:rsidRDefault="00EE12C3">
            <w:pPr>
              <w:pStyle w:val="Default"/>
              <w:rPr>
                <w:rFonts w:ascii="Arial Narrow" w:hAnsi="Arial Narrow"/>
                <w:sz w:val="20"/>
                <w:szCs w:val="20"/>
              </w:rPr>
            </w:pPr>
            <w:r>
              <w:rPr>
                <w:rFonts w:ascii="Arial Narrow" w:hAnsi="Arial Narrow"/>
                <w:sz w:val="20"/>
                <w:szCs w:val="20"/>
              </w:rPr>
              <w:t xml:space="preserve">The policy and procedure on health care directives; and </w:t>
            </w:r>
          </w:p>
          <w:p w14:paraId="2D37AE02" w14:textId="77777777" w:rsidR="00EE12C3" w:rsidRDefault="00EE12C3">
            <w:pPr>
              <w:pStyle w:val="Default"/>
              <w:rPr>
                <w:rFonts w:ascii="Arial Narrow" w:hAnsi="Arial Narrow"/>
                <w:sz w:val="20"/>
                <w:szCs w:val="20"/>
              </w:rPr>
            </w:pPr>
          </w:p>
          <w:p w14:paraId="2D37AE03" w14:textId="77777777" w:rsidR="00EE12C3" w:rsidRDefault="00EE12C3">
            <w:pPr>
              <w:pStyle w:val="Default"/>
              <w:rPr>
                <w:rFonts w:ascii="Arial Narrow" w:hAnsi="Arial Narrow"/>
                <w:sz w:val="20"/>
                <w:szCs w:val="20"/>
              </w:rPr>
            </w:pPr>
            <w:r>
              <w:rPr>
                <w:rFonts w:ascii="Arial Narrow" w:hAnsi="Arial Narrow"/>
                <w:sz w:val="20"/>
                <w:szCs w:val="20"/>
              </w:rPr>
              <w:t>Maintains the original residency agreement in the resident’s record</w:t>
            </w:r>
          </w:p>
          <w:p w14:paraId="2D37AE04" w14:textId="77777777" w:rsidR="00EE12C3" w:rsidRDefault="00EE12C3">
            <w:pPr>
              <w:rPr>
                <w:rFonts w:ascii="Arial Narrow" w:hAnsi="Arial Narrow" w:cs="Times New Roman"/>
                <w:b/>
                <w:sz w:val="20"/>
                <w:szCs w:val="20"/>
              </w:rPr>
            </w:pPr>
          </w:p>
        </w:tc>
        <w:tc>
          <w:tcPr>
            <w:tcW w:w="2790" w:type="dxa"/>
            <w:tcBorders>
              <w:top w:val="single" w:sz="4" w:space="0" w:color="auto"/>
              <w:left w:val="single" w:sz="4" w:space="0" w:color="auto"/>
              <w:bottom w:val="single" w:sz="4" w:space="0" w:color="auto"/>
              <w:right w:val="single" w:sz="4" w:space="0" w:color="auto"/>
            </w:tcBorders>
          </w:tcPr>
          <w:p w14:paraId="2D37AE05" w14:textId="77777777" w:rsidR="00EE12C3" w:rsidRDefault="00EE12C3">
            <w:pPr>
              <w:autoSpaceDE w:val="0"/>
              <w:autoSpaceDN w:val="0"/>
              <w:adjustRightInd w:val="0"/>
              <w:rPr>
                <w:rFonts w:ascii="Arial Narrow" w:hAnsi="Arial Narrow"/>
                <w:sz w:val="20"/>
                <w:szCs w:val="20"/>
              </w:rPr>
            </w:pPr>
            <w:r>
              <w:rPr>
                <w:rFonts w:ascii="Arial Narrow" w:hAnsi="Arial Narrow"/>
                <w:sz w:val="20"/>
                <w:szCs w:val="20"/>
              </w:rPr>
              <w:t>The manager’s signature and date signed</w:t>
            </w:r>
          </w:p>
          <w:p w14:paraId="2D37AE06" w14:textId="77777777" w:rsidR="00EE12C3" w:rsidRDefault="00EE12C3">
            <w:pPr>
              <w:autoSpaceDE w:val="0"/>
              <w:autoSpaceDN w:val="0"/>
              <w:adjustRightInd w:val="0"/>
              <w:rPr>
                <w:rFonts w:ascii="Arial Narrow" w:hAnsi="Arial Narrow"/>
                <w:sz w:val="20"/>
                <w:szCs w:val="20"/>
              </w:rPr>
            </w:pPr>
          </w:p>
          <w:p w14:paraId="2D37AE07" w14:textId="77777777" w:rsidR="00EE12C3" w:rsidRDefault="00EE12C3">
            <w:pPr>
              <w:autoSpaceDE w:val="0"/>
              <w:autoSpaceDN w:val="0"/>
              <w:adjustRightInd w:val="0"/>
              <w:rPr>
                <w:rFonts w:ascii="Arial Narrow" w:hAnsi="Arial Narrow"/>
                <w:sz w:val="20"/>
                <w:szCs w:val="20"/>
              </w:rPr>
            </w:pPr>
            <w:r>
              <w:rPr>
                <w:rFonts w:ascii="Arial Narrow" w:hAnsi="Arial Narrow"/>
                <w:noProof/>
                <w:sz w:val="20"/>
                <w:szCs w:val="20"/>
                <w:lang w:eastAsia="zh-TW"/>
              </w:rPr>
              <w:t>Before</w:t>
            </w:r>
            <w:r>
              <w:rPr>
                <w:rFonts w:ascii="Arial Narrow" w:hAnsi="Arial Narrow"/>
                <w:sz w:val="20"/>
                <w:szCs w:val="20"/>
              </w:rPr>
              <w:t xml:space="preserve"> or within 5 days of an individual’s acceptance</w:t>
            </w:r>
          </w:p>
          <w:p w14:paraId="2D37AE08" w14:textId="77777777" w:rsidR="00EE12C3" w:rsidRDefault="00EE12C3">
            <w:pPr>
              <w:autoSpaceDE w:val="0"/>
              <w:autoSpaceDN w:val="0"/>
              <w:adjustRightInd w:val="0"/>
              <w:rPr>
                <w:rFonts w:ascii="Arial Narrow" w:hAnsi="Arial Narrow"/>
                <w:sz w:val="20"/>
                <w:szCs w:val="20"/>
              </w:rPr>
            </w:pPr>
            <w:r>
              <w:rPr>
                <w:rFonts w:ascii="Arial Narrow" w:hAnsi="Arial Narrow"/>
                <w:sz w:val="20"/>
                <w:szCs w:val="20"/>
              </w:rPr>
              <w:t>the individual or individual’s representative signs and dates</w:t>
            </w:r>
          </w:p>
          <w:p w14:paraId="2D37AE09" w14:textId="77777777" w:rsidR="00EE12C3" w:rsidRDefault="00EE12C3">
            <w:pPr>
              <w:rPr>
                <w:rFonts w:ascii="Arial Narrow" w:hAnsi="Arial Narrow" w:cs="Times New Roman"/>
                <w:b/>
                <w:sz w:val="20"/>
                <w:szCs w:val="20"/>
              </w:rPr>
            </w:pPr>
          </w:p>
        </w:tc>
      </w:tr>
    </w:tbl>
    <w:p w14:paraId="2D37AE0B" w14:textId="77777777" w:rsidR="00D802CD" w:rsidRDefault="00D802CD" w:rsidP="00A10395">
      <w:pPr>
        <w:pStyle w:val="Heading1"/>
        <w:spacing w:before="0"/>
        <w:ind w:left="0" w:firstLine="0"/>
        <w:rPr>
          <w:rFonts w:ascii="Arial Narrow" w:hAnsi="Arial Narrow" w:cs="Times New Roman"/>
          <w:color w:val="auto"/>
        </w:rPr>
      </w:pPr>
    </w:p>
    <w:p w14:paraId="2D37AE0C" w14:textId="77777777" w:rsidR="00EE0A77" w:rsidRDefault="00D802CD" w:rsidP="00A10395">
      <w:pPr>
        <w:pStyle w:val="Heading1"/>
        <w:spacing w:before="0"/>
        <w:ind w:left="0" w:firstLine="0"/>
        <w:rPr>
          <w:rFonts w:ascii="Arial Narrow" w:hAnsi="Arial Narrow" w:cs="Times New Roman"/>
          <w:color w:val="auto"/>
        </w:rPr>
      </w:pPr>
      <w:bookmarkStart w:id="11" w:name="_Toc211875343"/>
      <w:r>
        <w:rPr>
          <w:rFonts w:ascii="Arial Narrow" w:hAnsi="Arial Narrow" w:cs="Times New Roman"/>
          <w:color w:val="auto"/>
        </w:rPr>
        <w:t>Resident move-in:  Impact of relocation</w:t>
      </w:r>
      <w:bookmarkEnd w:id="11"/>
    </w:p>
    <w:p w14:paraId="2D37AE0D" w14:textId="77777777" w:rsidR="00D802CD" w:rsidRPr="00D802CD" w:rsidRDefault="00D802CD" w:rsidP="00AC6791">
      <w:pPr>
        <w:pStyle w:val="ListParagraph"/>
        <w:numPr>
          <w:ilvl w:val="0"/>
          <w:numId w:val="46"/>
        </w:numPr>
        <w:spacing w:line="276" w:lineRule="auto"/>
        <w:rPr>
          <w:rFonts w:ascii="Arial Narrow" w:hAnsi="Arial Narrow"/>
          <w:sz w:val="24"/>
          <w:szCs w:val="24"/>
        </w:rPr>
      </w:pPr>
      <w:r w:rsidRPr="00D802CD">
        <w:rPr>
          <w:rFonts w:ascii="Arial Narrow" w:hAnsi="Arial Narrow"/>
          <w:sz w:val="24"/>
          <w:szCs w:val="24"/>
        </w:rPr>
        <w:t xml:space="preserve">Stress / Anxiety- will need orientation to space, common areas, facility rules, exits </w:t>
      </w:r>
    </w:p>
    <w:p w14:paraId="2D37AE0E" w14:textId="77777777" w:rsidR="00D802CD" w:rsidRPr="00D802CD" w:rsidRDefault="00D802CD" w:rsidP="00AC6791">
      <w:pPr>
        <w:pStyle w:val="ListParagraph"/>
        <w:numPr>
          <w:ilvl w:val="0"/>
          <w:numId w:val="46"/>
        </w:numPr>
        <w:spacing w:line="276" w:lineRule="auto"/>
        <w:rPr>
          <w:rFonts w:ascii="Arial Narrow" w:hAnsi="Arial Narrow"/>
          <w:sz w:val="24"/>
          <w:szCs w:val="24"/>
        </w:rPr>
      </w:pPr>
      <w:r w:rsidRPr="00D802CD">
        <w:rPr>
          <w:rFonts w:ascii="Arial Narrow" w:hAnsi="Arial Narrow"/>
          <w:sz w:val="24"/>
          <w:szCs w:val="24"/>
        </w:rPr>
        <w:t>Unpacking (who will be helping?)</w:t>
      </w:r>
    </w:p>
    <w:p w14:paraId="2D37AE0F" w14:textId="77777777" w:rsidR="00D802CD" w:rsidRPr="00D802CD" w:rsidRDefault="00D802CD" w:rsidP="00AC6791">
      <w:pPr>
        <w:pStyle w:val="ListParagraph"/>
        <w:numPr>
          <w:ilvl w:val="0"/>
          <w:numId w:val="46"/>
        </w:numPr>
        <w:spacing w:line="276" w:lineRule="auto"/>
        <w:rPr>
          <w:rFonts w:ascii="Arial Narrow" w:hAnsi="Arial Narrow"/>
          <w:sz w:val="24"/>
          <w:szCs w:val="24"/>
        </w:rPr>
      </w:pPr>
      <w:r w:rsidRPr="00D802CD">
        <w:rPr>
          <w:rFonts w:ascii="Arial Narrow" w:hAnsi="Arial Narrow"/>
          <w:sz w:val="24"/>
          <w:szCs w:val="24"/>
        </w:rPr>
        <w:t>Meeting admission criteria- manager must ensure appropriate for facility and needs can be met</w:t>
      </w:r>
    </w:p>
    <w:p w14:paraId="2D37AE10" w14:textId="77777777" w:rsidR="00D802CD" w:rsidRPr="00D802CD" w:rsidRDefault="00D802CD" w:rsidP="00AC6791">
      <w:pPr>
        <w:pStyle w:val="ListParagraph"/>
        <w:numPr>
          <w:ilvl w:val="0"/>
          <w:numId w:val="46"/>
        </w:numPr>
        <w:spacing w:line="276" w:lineRule="auto"/>
        <w:rPr>
          <w:rFonts w:ascii="Arial Narrow" w:hAnsi="Arial Narrow"/>
          <w:sz w:val="24"/>
          <w:szCs w:val="24"/>
        </w:rPr>
      </w:pPr>
      <w:r w:rsidRPr="00D802CD">
        <w:rPr>
          <w:rFonts w:ascii="Arial Narrow" w:hAnsi="Arial Narrow"/>
          <w:sz w:val="24"/>
          <w:szCs w:val="24"/>
        </w:rPr>
        <w:t>Need empathy and closely monitor ( most falls occur within 48 of new move-in)</w:t>
      </w:r>
    </w:p>
    <w:p w14:paraId="2D37AE11" w14:textId="77777777" w:rsidR="00D802CD" w:rsidRPr="00D802CD" w:rsidRDefault="00D802CD" w:rsidP="00AC6791">
      <w:pPr>
        <w:pStyle w:val="ListParagraph"/>
        <w:numPr>
          <w:ilvl w:val="0"/>
          <w:numId w:val="46"/>
        </w:numPr>
        <w:spacing w:line="276" w:lineRule="auto"/>
        <w:rPr>
          <w:rFonts w:ascii="Arial Narrow" w:hAnsi="Arial Narrow"/>
          <w:sz w:val="24"/>
          <w:szCs w:val="24"/>
        </w:rPr>
      </w:pPr>
      <w:r w:rsidRPr="00D802CD">
        <w:rPr>
          <w:rFonts w:ascii="Arial Narrow" w:hAnsi="Arial Narrow"/>
          <w:sz w:val="24"/>
          <w:szCs w:val="24"/>
        </w:rPr>
        <w:t>Sense of loss ( remember approx. 60% are coming from their home to AL)</w:t>
      </w:r>
    </w:p>
    <w:p w14:paraId="2D37AE12" w14:textId="77777777" w:rsidR="00D802CD" w:rsidRPr="00D802CD" w:rsidRDefault="00D802CD" w:rsidP="00AC6791">
      <w:pPr>
        <w:pStyle w:val="ListParagraph"/>
        <w:numPr>
          <w:ilvl w:val="0"/>
          <w:numId w:val="46"/>
        </w:numPr>
        <w:spacing w:line="276" w:lineRule="auto"/>
        <w:rPr>
          <w:rFonts w:ascii="Arial Narrow" w:hAnsi="Arial Narrow"/>
          <w:sz w:val="24"/>
          <w:szCs w:val="24"/>
        </w:rPr>
      </w:pPr>
      <w:r w:rsidRPr="00D802CD">
        <w:rPr>
          <w:rFonts w:ascii="Arial Narrow" w:hAnsi="Arial Narrow"/>
          <w:sz w:val="24"/>
          <w:szCs w:val="24"/>
        </w:rPr>
        <w:t>Behaviors may be worst at first (adjusting period)</w:t>
      </w:r>
    </w:p>
    <w:p w14:paraId="2D37AE13" w14:textId="77777777" w:rsidR="00D802CD" w:rsidRPr="00D802CD" w:rsidRDefault="00D802CD" w:rsidP="00AC6791">
      <w:pPr>
        <w:pStyle w:val="ListParagraph"/>
        <w:numPr>
          <w:ilvl w:val="0"/>
          <w:numId w:val="46"/>
        </w:numPr>
        <w:spacing w:line="276" w:lineRule="auto"/>
        <w:rPr>
          <w:rFonts w:ascii="Arial Narrow" w:hAnsi="Arial Narrow"/>
          <w:sz w:val="24"/>
          <w:szCs w:val="24"/>
        </w:rPr>
      </w:pPr>
      <w:r w:rsidRPr="00D802CD">
        <w:rPr>
          <w:rFonts w:ascii="Arial Narrow" w:hAnsi="Arial Narrow"/>
          <w:sz w:val="24"/>
          <w:szCs w:val="24"/>
        </w:rPr>
        <w:t xml:space="preserve">Frequent communication with resident, family, care team to determine needs </w:t>
      </w:r>
    </w:p>
    <w:p w14:paraId="2D37AE14" w14:textId="77777777" w:rsidR="00D802CD" w:rsidRPr="00D802CD" w:rsidRDefault="00D802CD" w:rsidP="00D802CD">
      <w:pPr>
        <w:rPr>
          <w:rFonts w:ascii="Arial Narrow" w:hAnsi="Arial Narrow"/>
          <w:sz w:val="24"/>
          <w:szCs w:val="24"/>
        </w:rPr>
      </w:pPr>
    </w:p>
    <w:p w14:paraId="2D37AE15" w14:textId="77777777" w:rsidR="00E23F3E" w:rsidRDefault="00EE12C3" w:rsidP="00A10395">
      <w:pPr>
        <w:pStyle w:val="Heading1"/>
        <w:spacing w:before="0"/>
        <w:ind w:left="0" w:firstLine="0"/>
        <w:rPr>
          <w:rFonts w:ascii="Arial Narrow" w:hAnsi="Arial Narrow" w:cs="Times New Roman"/>
          <w:color w:val="auto"/>
        </w:rPr>
      </w:pPr>
      <w:bookmarkStart w:id="12" w:name="_Toc211875344"/>
      <w:r w:rsidRPr="00A10395">
        <w:rPr>
          <w:noProof/>
          <w:color w:val="auto"/>
        </w:rPr>
        <mc:AlternateContent>
          <mc:Choice Requires="wps">
            <w:drawing>
              <wp:anchor distT="0" distB="0" distL="114300" distR="114300" simplePos="0" relativeHeight="251658243" behindDoc="0" locked="0" layoutInCell="0" allowOverlap="1" wp14:anchorId="2D37C222" wp14:editId="2D37C223">
                <wp:simplePos x="0" y="0"/>
                <wp:positionH relativeFrom="page">
                  <wp:posOffset>541020</wp:posOffset>
                </wp:positionH>
                <wp:positionV relativeFrom="page">
                  <wp:posOffset>709295</wp:posOffset>
                </wp:positionV>
                <wp:extent cx="6744335" cy="365760"/>
                <wp:effectExtent l="57150" t="38100" r="75565" b="9144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335" cy="36576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2D37C39A" w14:textId="77777777" w:rsidR="00735DC3" w:rsidRDefault="00735DC3" w:rsidP="00EE12C3">
                            <w:pPr>
                              <w:jc w:val="center"/>
                              <w:rPr>
                                <w:rFonts w:ascii="Arial Narrow" w:hAnsi="Arial Narrow" w:cs="Times New Roman"/>
                                <w:b/>
                                <w:sz w:val="28"/>
                                <w:szCs w:val="28"/>
                              </w:rPr>
                            </w:pPr>
                            <w:r>
                              <w:rPr>
                                <w:rFonts w:ascii="Arial Narrow" w:hAnsi="Arial Narrow" w:cs="Times New Roman"/>
                                <w:b/>
                                <w:sz w:val="28"/>
                                <w:szCs w:val="28"/>
                              </w:rPr>
                              <w:t>CHAPTER 3:</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r>
                          </w:p>
                          <w:p w14:paraId="2D37C39B" w14:textId="77777777" w:rsidR="00735DC3" w:rsidRDefault="00735DC3" w:rsidP="00EE12C3">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D37C222" id="Text Box 7" o:spid="_x0000_s1033" type="#_x0000_t202" style="position:absolute;margin-left:42.6pt;margin-top:55.85pt;width:531.05pt;height:28.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" o:allowincell="f" fillcolor="#dafda7" strokecolor="#98b954">
                <v:fill color2="#f5ffe6" rotate="t" angle="180" colors="0 #dafda7;22938f #e4fdc2;1 #f5ffe6" focus="100%" type="gradient"/>
                <v:shadow on="t" color="black" opacity="24903f" origin=",.5" offset="0,.55556mm"/>
                <v:textbox inset="10.8pt,7.2pt,10.8pt,7.2pt">
                  <w:txbxContent>
                    <w:p w14:paraId="2D37C39A" w14:textId="77777777" w:rsidR="00735DC3" w:rsidRDefault="00735DC3" w:rsidP="00EE12C3">
                      <w:pPr>
                        <w:jc w:val="center"/>
                        <w:rPr>
                          <w:rFonts w:ascii="Arial Narrow" w:hAnsi="Arial Narrow" w:cs="Times New Roman"/>
                          <w:b/>
                          <w:sz w:val="28"/>
                          <w:szCs w:val="28"/>
                        </w:rPr>
                      </w:pPr>
                      <w:r>
                        <w:rPr>
                          <w:rFonts w:ascii="Arial Narrow" w:hAnsi="Arial Narrow" w:cs="Times New Roman"/>
                          <w:b/>
                          <w:sz w:val="28"/>
                          <w:szCs w:val="28"/>
                        </w:rPr>
                        <w:t>CHAPTER 3:</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r>
                    </w:p>
                    <w:p w14:paraId="2D37C39B" w14:textId="77777777" w:rsidR="00735DC3" w:rsidRDefault="00735DC3" w:rsidP="00EE12C3">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Pr="00A10395">
        <w:rPr>
          <w:rFonts w:ascii="Arial Narrow" w:hAnsi="Arial Narrow" w:cs="Times New Roman"/>
          <w:color w:val="auto"/>
        </w:rPr>
        <w:t>Providing social and recreational services:</w:t>
      </w:r>
      <w:bookmarkEnd w:id="12"/>
      <w:r w:rsidR="00A10395" w:rsidRPr="00A10395">
        <w:rPr>
          <w:rFonts w:ascii="Arial Narrow" w:hAnsi="Arial Narrow" w:cs="Times New Roman"/>
          <w:color w:val="auto"/>
        </w:rPr>
        <w:t xml:space="preserve"> </w:t>
      </w:r>
    </w:p>
    <w:p w14:paraId="2D37AE16" w14:textId="77777777" w:rsidR="00EE0A77" w:rsidRDefault="00A10395" w:rsidP="00A10395">
      <w:pPr>
        <w:pStyle w:val="Heading1"/>
        <w:spacing w:before="0"/>
        <w:ind w:left="0" w:firstLine="0"/>
        <w:rPr>
          <w:rFonts w:ascii="Arial Narrow" w:hAnsi="Arial Narrow" w:cs="Times New Roman"/>
          <w:color w:val="auto"/>
        </w:rPr>
      </w:pPr>
      <w:r w:rsidRPr="00A10395">
        <w:rPr>
          <w:rFonts w:ascii="Arial Narrow" w:hAnsi="Arial Narrow" w:cs="Times New Roman"/>
          <w:color w:val="auto"/>
        </w:rPr>
        <w:t xml:space="preserve"> </w:t>
      </w:r>
    </w:p>
    <w:p w14:paraId="2D37AE17" w14:textId="77777777" w:rsidR="00EE12C3" w:rsidRPr="00A10395" w:rsidRDefault="00A10395" w:rsidP="00A10395">
      <w:pPr>
        <w:pStyle w:val="Heading1"/>
        <w:spacing w:before="0"/>
        <w:ind w:left="0" w:firstLine="0"/>
        <w:rPr>
          <w:rFonts w:ascii="Arial Narrow" w:hAnsi="Arial Narrow"/>
          <w:b w:val="0"/>
          <w:sz w:val="24"/>
          <w:szCs w:val="24"/>
        </w:rPr>
      </w:pPr>
      <w:bookmarkStart w:id="13" w:name="_Toc211875345"/>
      <w:r w:rsidRPr="00A10395">
        <w:rPr>
          <w:rFonts w:ascii="Arial Narrow" w:hAnsi="Arial Narrow"/>
          <w:color w:val="auto"/>
          <w:sz w:val="24"/>
          <w:szCs w:val="24"/>
        </w:rPr>
        <w:t>Key Terms</w:t>
      </w:r>
      <w:bookmarkEnd w:id="13"/>
    </w:p>
    <w:p w14:paraId="2D37AE18" w14:textId="77777777" w:rsidR="00A10395" w:rsidRPr="00A10395" w:rsidRDefault="00A10395" w:rsidP="00EE12C3">
      <w:pPr>
        <w:autoSpaceDE w:val="0"/>
        <w:autoSpaceDN w:val="0"/>
        <w:adjustRightInd w:val="0"/>
        <w:rPr>
          <w:rFonts w:ascii="Arial Narrow" w:hAnsi="Arial Narrow" w:cs="TimesNewRomanPS-BoldMT"/>
          <w:b/>
          <w:bCs/>
          <w:sz w:val="24"/>
          <w:szCs w:val="24"/>
        </w:rPr>
      </w:pPr>
    </w:p>
    <w:p w14:paraId="2D37AE19" w14:textId="77777777" w:rsidR="00EE12C3" w:rsidRPr="00A10395" w:rsidRDefault="00EE12C3" w:rsidP="00EE12C3">
      <w:pPr>
        <w:autoSpaceDE w:val="0"/>
        <w:autoSpaceDN w:val="0"/>
        <w:adjustRightInd w:val="0"/>
        <w:rPr>
          <w:rFonts w:ascii="Arial Narrow" w:hAnsi="Arial Narrow" w:cs="TimesNewRomanPSMT"/>
          <w:sz w:val="24"/>
          <w:szCs w:val="24"/>
        </w:rPr>
      </w:pPr>
      <w:r w:rsidRPr="00A10395">
        <w:rPr>
          <w:rFonts w:ascii="Arial Narrow" w:hAnsi="Arial Narrow" w:cs="TimesNewRomanPS-BoldMT"/>
          <w:b/>
          <w:bCs/>
          <w:sz w:val="24"/>
          <w:szCs w:val="24"/>
        </w:rPr>
        <w:t>Social History</w:t>
      </w:r>
      <w:r w:rsidRPr="00A10395">
        <w:rPr>
          <w:rFonts w:ascii="Arial Narrow" w:hAnsi="Arial Narrow" w:cs="TimesNewRomanPS-BoldMT"/>
          <w:bCs/>
          <w:sz w:val="24"/>
          <w:szCs w:val="24"/>
        </w:rPr>
        <w:t>- an interview with the resident or family to gather personal history</w:t>
      </w:r>
      <w:r w:rsidRPr="00A10395">
        <w:rPr>
          <w:rFonts w:ascii="Arial Narrow" w:hAnsi="Arial Narrow" w:cs="TimesNewRomanPSMT"/>
          <w:sz w:val="24"/>
          <w:szCs w:val="24"/>
        </w:rPr>
        <w:t xml:space="preserve"> which can include but not limited to:   birthplace, parents, siblings, childhood, marriage, career/where they worked, veteran status, hobbies, languages spoken, read and write, recreational likes or dislikes, play a musical instrument in general things they may have enjoyed in the past or still may enjoy now. </w:t>
      </w:r>
      <w:r w:rsidR="00EE0A77">
        <w:rPr>
          <w:rFonts w:ascii="Arial Narrow" w:hAnsi="Arial Narrow" w:cs="TimesNewRomanPSMT"/>
          <w:sz w:val="24"/>
          <w:szCs w:val="24"/>
        </w:rPr>
        <w:t xml:space="preserve">                                                                          </w:t>
      </w:r>
    </w:p>
    <w:p w14:paraId="2D37AE1A" w14:textId="77777777" w:rsidR="00EE12C3" w:rsidRPr="00A10395" w:rsidRDefault="00EE12C3" w:rsidP="00EE12C3">
      <w:pPr>
        <w:rPr>
          <w:rFonts w:ascii="Arial Narrow" w:hAnsi="Arial Narrow" w:cs="Times New Roman"/>
          <w:b/>
          <w:sz w:val="24"/>
          <w:szCs w:val="24"/>
        </w:rPr>
      </w:pPr>
      <w:r w:rsidRPr="00A10395">
        <w:rPr>
          <w:rFonts w:ascii="Arial Narrow" w:hAnsi="Arial Narrow" w:cs="Times New Roman"/>
          <w:b/>
          <w:sz w:val="24"/>
          <w:szCs w:val="24"/>
        </w:rPr>
        <w:t>Psychosocial adjustment-</w:t>
      </w:r>
      <w:r w:rsidRPr="00A10395">
        <w:rPr>
          <w:rFonts w:ascii="Arial Narrow" w:hAnsi="Arial Narrow" w:cs="Arial"/>
          <w:sz w:val="24"/>
          <w:szCs w:val="24"/>
        </w:rPr>
        <w:t xml:space="preserve"> </w:t>
      </w:r>
      <w:r w:rsidRPr="00A10395">
        <w:rPr>
          <w:rStyle w:val="ssens"/>
          <w:rFonts w:ascii="Arial Narrow" w:hAnsi="Arial Narrow" w:cs="Arial"/>
          <w:sz w:val="24"/>
          <w:szCs w:val="24"/>
        </w:rPr>
        <w:t>relating social conditions to mental health.</w:t>
      </w:r>
      <w:r w:rsidRPr="00A10395">
        <w:rPr>
          <w:rFonts w:ascii="Arial Narrow" w:hAnsi="Arial Narrow"/>
          <w:sz w:val="24"/>
          <w:szCs w:val="24"/>
          <w:lang w:val="en"/>
        </w:rPr>
        <w:t xml:space="preserve"> Social influences such as peer pressure, parental support, cultural and religious background, socioeconomic status, and interpersonal relationships all help to shape personality and influence psychological makeup. Individuals with psychosocial disorders frequently have difficulty functioning in social situations and may have problems effectively communicating with others</w:t>
      </w:r>
    </w:p>
    <w:p w14:paraId="2D37AE1B" w14:textId="77777777" w:rsidR="00EE12C3" w:rsidRPr="00A10395" w:rsidRDefault="00EE12C3" w:rsidP="00EE12C3">
      <w:pPr>
        <w:autoSpaceDE w:val="0"/>
        <w:autoSpaceDN w:val="0"/>
        <w:adjustRightInd w:val="0"/>
        <w:rPr>
          <w:rFonts w:ascii="Arial Narrow" w:hAnsi="Arial Narrow"/>
          <w:sz w:val="24"/>
          <w:szCs w:val="24"/>
        </w:rPr>
      </w:pPr>
    </w:p>
    <w:p w14:paraId="2D37AE1C" w14:textId="77777777" w:rsidR="00EE12C3" w:rsidRPr="00A10395" w:rsidRDefault="00EE12C3" w:rsidP="00EE12C3">
      <w:pPr>
        <w:rPr>
          <w:rFonts w:ascii="Arial Narrow" w:eastAsia="Times New Roman" w:hAnsi="Arial Narrow" w:cs="Times New Roman"/>
          <w:sz w:val="24"/>
          <w:szCs w:val="24"/>
        </w:rPr>
      </w:pPr>
      <w:r w:rsidRPr="00A10395">
        <w:rPr>
          <w:rFonts w:ascii="Arial Narrow" w:eastAsia="Times New Roman" w:hAnsi="Arial Narrow" w:cs="Times New Roman"/>
          <w:b/>
          <w:sz w:val="24"/>
          <w:szCs w:val="24"/>
        </w:rPr>
        <w:t xml:space="preserve">Rehabilitative, rehabilitating: </w:t>
      </w:r>
      <w:r w:rsidRPr="00A10395">
        <w:rPr>
          <w:rFonts w:ascii="Arial Narrow" w:eastAsia="Times New Roman" w:hAnsi="Arial Narrow" w:cs="Times New Roman"/>
          <w:sz w:val="24"/>
          <w:szCs w:val="24"/>
        </w:rPr>
        <w:t xml:space="preserve">to restore to a condition of good health, ability to work.  This could include Occupational or Physical therapies. </w:t>
      </w:r>
    </w:p>
    <w:p w14:paraId="2D37AE1D" w14:textId="77777777" w:rsidR="00EE12C3" w:rsidRPr="00A10395" w:rsidRDefault="00EE12C3" w:rsidP="00EE12C3">
      <w:pPr>
        <w:rPr>
          <w:rFonts w:ascii="Arial Narrow" w:eastAsia="Times New Roman" w:hAnsi="Arial Narrow" w:cs="Times New Roman"/>
          <w:sz w:val="24"/>
          <w:szCs w:val="24"/>
        </w:rPr>
      </w:pPr>
    </w:p>
    <w:p w14:paraId="18AE16D8" w14:textId="77777777" w:rsidR="001A7321" w:rsidRDefault="00EE0A77" w:rsidP="00A10395">
      <w:pPr>
        <w:pStyle w:val="Default"/>
        <w:rPr>
          <w:rFonts w:ascii="Arial Narrow" w:hAnsi="Arial Narrow"/>
        </w:rPr>
      </w:pPr>
      <w:r w:rsidRPr="00E91481">
        <w:rPr>
          <w:rFonts w:ascii="Arial Narrow" w:hAnsi="Arial Narrow"/>
          <w:b/>
        </w:rPr>
        <w:t>R9-10-808 (E.)</w:t>
      </w:r>
      <w:r w:rsidRPr="00E91481">
        <w:rPr>
          <w:rFonts w:ascii="Arial Narrow" w:hAnsi="Arial Narrow"/>
        </w:rPr>
        <w:t xml:space="preserve"> Manager shall ensure that:  </w:t>
      </w:r>
    </w:p>
    <w:p w14:paraId="2D37AE1E" w14:textId="28B3E6E8" w:rsidR="00EE12C3" w:rsidRPr="00E91481" w:rsidRDefault="00E44355" w:rsidP="001A7321">
      <w:pPr>
        <w:pStyle w:val="Default"/>
        <w:ind w:left="360"/>
        <w:rPr>
          <w:rFonts w:ascii="Arial Narrow" w:hAnsi="Arial Narrow"/>
        </w:rPr>
      </w:pPr>
      <w:r>
        <w:rPr>
          <w:rFonts w:ascii="Arial Narrow" w:hAnsi="Arial Narrow"/>
        </w:rPr>
        <w:t xml:space="preserve">1. </w:t>
      </w:r>
      <w:r w:rsidR="00EE12C3" w:rsidRPr="00E91481">
        <w:rPr>
          <w:rFonts w:ascii="Arial Narrow" w:hAnsi="Arial Narrow"/>
        </w:rPr>
        <w:t>Daily social, recreational, or rehabilitative activities are planned according to residents' preferences, needs, and abilities;</w:t>
      </w:r>
    </w:p>
    <w:p w14:paraId="2D37AE1F" w14:textId="06507103" w:rsidR="00EE12C3" w:rsidRPr="00E91481" w:rsidRDefault="00EE12C3" w:rsidP="00AC6791">
      <w:pPr>
        <w:pStyle w:val="Default"/>
        <w:numPr>
          <w:ilvl w:val="0"/>
          <w:numId w:val="283"/>
        </w:numPr>
        <w:rPr>
          <w:rFonts w:ascii="Arial Narrow" w:hAnsi="Arial Narrow"/>
        </w:rPr>
      </w:pPr>
      <w:r w:rsidRPr="00E91481">
        <w:rPr>
          <w:rFonts w:ascii="Arial Narrow" w:hAnsi="Arial Narrow"/>
        </w:rPr>
        <w:t xml:space="preserve">A calendar of planned activities is: </w:t>
      </w:r>
    </w:p>
    <w:p w14:paraId="2D37AE20" w14:textId="77777777" w:rsidR="00EE12C3" w:rsidRPr="00E91481" w:rsidRDefault="00EE12C3" w:rsidP="00AC6791">
      <w:pPr>
        <w:pStyle w:val="Default"/>
        <w:numPr>
          <w:ilvl w:val="1"/>
          <w:numId w:val="15"/>
        </w:numPr>
        <w:ind w:left="810" w:hanging="270"/>
        <w:rPr>
          <w:rFonts w:ascii="Arial Narrow" w:hAnsi="Arial Narrow"/>
        </w:rPr>
      </w:pPr>
      <w:r w:rsidRPr="00E91481">
        <w:rPr>
          <w:rFonts w:ascii="Arial Narrow" w:hAnsi="Arial Narrow"/>
        </w:rPr>
        <w:t xml:space="preserve">Prepared at least one week in advance of the date the activity is provided, </w:t>
      </w:r>
    </w:p>
    <w:p w14:paraId="2D37AE21" w14:textId="77777777" w:rsidR="00EE12C3" w:rsidRPr="00E91481" w:rsidRDefault="00EE12C3" w:rsidP="00AC6791">
      <w:pPr>
        <w:pStyle w:val="Default"/>
        <w:numPr>
          <w:ilvl w:val="1"/>
          <w:numId w:val="15"/>
        </w:numPr>
        <w:ind w:left="810" w:hanging="270"/>
        <w:rPr>
          <w:rFonts w:ascii="Arial Narrow" w:hAnsi="Arial Narrow"/>
        </w:rPr>
      </w:pPr>
      <w:r w:rsidRPr="00E91481">
        <w:rPr>
          <w:rFonts w:ascii="Arial Narrow" w:hAnsi="Arial Narrow"/>
        </w:rPr>
        <w:t xml:space="preserve">Posted in a location that is easily seen by residents, </w:t>
      </w:r>
    </w:p>
    <w:p w14:paraId="2D37AE22" w14:textId="77777777" w:rsidR="00EE12C3" w:rsidRPr="00E91481" w:rsidRDefault="00EE12C3" w:rsidP="00AC6791">
      <w:pPr>
        <w:pStyle w:val="Default"/>
        <w:numPr>
          <w:ilvl w:val="1"/>
          <w:numId w:val="15"/>
        </w:numPr>
        <w:ind w:left="810" w:hanging="270"/>
        <w:rPr>
          <w:rFonts w:ascii="Arial Narrow" w:hAnsi="Arial Narrow"/>
        </w:rPr>
      </w:pPr>
      <w:r w:rsidRPr="00E91481">
        <w:rPr>
          <w:rFonts w:ascii="Arial Narrow" w:hAnsi="Arial Narrow"/>
        </w:rPr>
        <w:t xml:space="preserve">Updated as necessary to reflect substitutions in the activities provided, and </w:t>
      </w:r>
    </w:p>
    <w:p w14:paraId="2D37AE23" w14:textId="77777777" w:rsidR="00EE12C3" w:rsidRPr="00E91481" w:rsidRDefault="00EE12C3" w:rsidP="00AC6791">
      <w:pPr>
        <w:pStyle w:val="Default"/>
        <w:numPr>
          <w:ilvl w:val="1"/>
          <w:numId w:val="15"/>
        </w:numPr>
        <w:ind w:left="810" w:hanging="270"/>
        <w:rPr>
          <w:rFonts w:ascii="Arial Narrow" w:hAnsi="Arial Narrow"/>
        </w:rPr>
      </w:pPr>
      <w:r w:rsidRPr="00E91481">
        <w:rPr>
          <w:rFonts w:ascii="Arial Narrow" w:hAnsi="Arial Narrow"/>
        </w:rPr>
        <w:t xml:space="preserve">Maintained for at least 12 months after the last scheduled activity; </w:t>
      </w:r>
    </w:p>
    <w:p w14:paraId="2D37AE24" w14:textId="5346EC79" w:rsidR="00EE12C3" w:rsidRDefault="00EE12C3" w:rsidP="00AC6791">
      <w:pPr>
        <w:pStyle w:val="Default"/>
        <w:numPr>
          <w:ilvl w:val="0"/>
          <w:numId w:val="283"/>
        </w:numPr>
        <w:rPr>
          <w:rFonts w:ascii="Arial Narrow" w:hAnsi="Arial Narrow"/>
        </w:rPr>
      </w:pPr>
      <w:r w:rsidRPr="00E91481">
        <w:rPr>
          <w:rFonts w:ascii="Arial Narrow" w:hAnsi="Arial Narrow"/>
        </w:rPr>
        <w:t xml:space="preserve">Equipment and supplies are available and accessible to accommodate a resident who chooses to participate in a planned activity; and </w:t>
      </w:r>
    </w:p>
    <w:p w14:paraId="15190801" w14:textId="739006FF" w:rsidR="00A957A6" w:rsidRPr="00E91481" w:rsidRDefault="00A957A6" w:rsidP="00AC6791">
      <w:pPr>
        <w:pStyle w:val="Default"/>
        <w:numPr>
          <w:ilvl w:val="0"/>
          <w:numId w:val="283"/>
        </w:numPr>
        <w:rPr>
          <w:rFonts w:ascii="Arial Narrow" w:hAnsi="Arial Narrow"/>
        </w:rPr>
      </w:pPr>
      <w:r w:rsidRPr="00A957A6">
        <w:rPr>
          <w:rFonts w:ascii="Arial Narrow" w:hAnsi="Arial Narrow"/>
        </w:rPr>
        <w:t>Multiple media sources, such as daily newspapers, current magazines, internet sources, and a variety of reading materials, are available and accessible to a resident to maintain the resident’s continued awareness of current news, social events, and other noteworthy information.</w:t>
      </w:r>
    </w:p>
    <w:p w14:paraId="2D37AE27" w14:textId="77777777" w:rsidR="00EE12C3" w:rsidRDefault="00EE12C3" w:rsidP="001A7321">
      <w:pPr>
        <w:pStyle w:val="Default"/>
        <w:jc w:val="center"/>
        <w:rPr>
          <w:rFonts w:ascii="Arial Narrow" w:hAnsi="Arial Narrow"/>
          <w:i/>
          <w:sz w:val="20"/>
          <w:szCs w:val="20"/>
        </w:rPr>
      </w:pPr>
      <w:r>
        <w:rPr>
          <w:rFonts w:ascii="Arial Narrow" w:hAnsi="Arial Narrow"/>
          <w:i/>
          <w:noProof/>
          <w:sz w:val="20"/>
          <w:szCs w:val="20"/>
        </w:rPr>
        <w:drawing>
          <wp:inline distT="0" distB="0" distL="0" distR="0" wp14:anchorId="2D37C224" wp14:editId="538748A7">
            <wp:extent cx="4537710" cy="2335783"/>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9014" cy="2341602"/>
                    </a:xfrm>
                    <a:prstGeom prst="rect">
                      <a:avLst/>
                    </a:prstGeom>
                    <a:noFill/>
                    <a:ln>
                      <a:noFill/>
                    </a:ln>
                  </pic:spPr>
                </pic:pic>
              </a:graphicData>
            </a:graphic>
          </wp:inline>
        </w:drawing>
      </w:r>
    </w:p>
    <w:p w14:paraId="2D37AE28" w14:textId="77777777" w:rsidR="00EE12C3" w:rsidRPr="00EE0A77" w:rsidRDefault="00EE12C3" w:rsidP="00EE0A77">
      <w:pPr>
        <w:autoSpaceDE w:val="0"/>
        <w:autoSpaceDN w:val="0"/>
        <w:adjustRightInd w:val="0"/>
        <w:ind w:left="0" w:firstLine="0"/>
        <w:rPr>
          <w:rFonts w:ascii="Arial Narrow" w:hAnsi="Arial Narrow" w:cs="Times New Roman"/>
          <w:b/>
          <w:sz w:val="28"/>
          <w:szCs w:val="28"/>
        </w:rPr>
      </w:pPr>
      <w:r w:rsidRPr="00EE0A77">
        <w:rPr>
          <w:rFonts w:ascii="Arial Narrow" w:hAnsi="Arial Narrow" w:cs="Times New Roman"/>
          <w:b/>
          <w:sz w:val="28"/>
          <w:szCs w:val="28"/>
        </w:rPr>
        <w:lastRenderedPageBreak/>
        <w:t xml:space="preserve">Maintaining resident records and documentation: </w:t>
      </w:r>
    </w:p>
    <w:p w14:paraId="2D37AE29" w14:textId="77777777" w:rsidR="00EE12C3" w:rsidRDefault="00EE12C3" w:rsidP="00EE12C3">
      <w:pPr>
        <w:autoSpaceDE w:val="0"/>
        <w:autoSpaceDN w:val="0"/>
        <w:adjustRightInd w:val="0"/>
        <w:rPr>
          <w:rFonts w:ascii="Arial Narrow" w:hAnsi="Arial Narrow" w:cs="Times New Roman"/>
          <w:sz w:val="24"/>
          <w:szCs w:val="24"/>
        </w:rPr>
      </w:pPr>
      <w:r w:rsidRPr="00EE0A77">
        <w:rPr>
          <w:b/>
          <w:noProof/>
        </w:rPr>
        <mc:AlternateContent>
          <mc:Choice Requires="wps">
            <w:drawing>
              <wp:anchor distT="0" distB="0" distL="114300" distR="114300" simplePos="0" relativeHeight="251658244" behindDoc="0" locked="0" layoutInCell="0" allowOverlap="1" wp14:anchorId="2D37C226" wp14:editId="2D37C227">
                <wp:simplePos x="0" y="0"/>
                <wp:positionH relativeFrom="page">
                  <wp:posOffset>541020</wp:posOffset>
                </wp:positionH>
                <wp:positionV relativeFrom="page">
                  <wp:posOffset>709295</wp:posOffset>
                </wp:positionV>
                <wp:extent cx="6744335" cy="365760"/>
                <wp:effectExtent l="57150" t="38100" r="75565" b="9144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335" cy="36576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2D37C39C" w14:textId="77777777" w:rsidR="00735DC3" w:rsidRDefault="00735DC3" w:rsidP="00EE12C3">
                            <w:pPr>
                              <w:jc w:val="center"/>
                              <w:rPr>
                                <w:rFonts w:ascii="Arial Narrow" w:hAnsi="Arial Narrow" w:cs="Times New Roman"/>
                                <w:b/>
                                <w:sz w:val="28"/>
                                <w:szCs w:val="28"/>
                              </w:rPr>
                            </w:pPr>
                            <w:r>
                              <w:rPr>
                                <w:rFonts w:ascii="Arial Narrow" w:hAnsi="Arial Narrow" w:cs="Times New Roman"/>
                                <w:b/>
                                <w:sz w:val="28"/>
                                <w:szCs w:val="28"/>
                              </w:rPr>
                              <w:t>CHAPTER 3:</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r>
                          </w:p>
                          <w:p w14:paraId="2D37C39D" w14:textId="77777777" w:rsidR="00735DC3" w:rsidRDefault="00735DC3" w:rsidP="00EE12C3">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D37C226" id="Text Box 8" o:spid="_x0000_s1034" type="#_x0000_t202" style="position:absolute;left:0;text-align:left;margin-left:42.6pt;margin-top:55.85pt;width:531.05pt;height:28.8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" o:allowincell="f" fillcolor="#dafda7" strokecolor="#98b954">
                <v:fill color2="#f5ffe6" rotate="t" angle="180" colors="0 #dafda7;22938f #e4fdc2;1 #f5ffe6" focus="100%" type="gradient"/>
                <v:shadow on="t" color="black" opacity="24903f" origin=",.5" offset="0,.55556mm"/>
                <v:textbox inset="10.8pt,7.2pt,10.8pt,7.2pt">
                  <w:txbxContent>
                    <w:p w14:paraId="2D37C39C" w14:textId="77777777" w:rsidR="00735DC3" w:rsidRDefault="00735DC3" w:rsidP="00EE12C3">
                      <w:pPr>
                        <w:jc w:val="center"/>
                        <w:rPr>
                          <w:rFonts w:ascii="Arial Narrow" w:hAnsi="Arial Narrow" w:cs="Times New Roman"/>
                          <w:b/>
                          <w:sz w:val="28"/>
                          <w:szCs w:val="28"/>
                        </w:rPr>
                      </w:pPr>
                      <w:r>
                        <w:rPr>
                          <w:rFonts w:ascii="Arial Narrow" w:hAnsi="Arial Narrow" w:cs="Times New Roman"/>
                          <w:b/>
                          <w:sz w:val="28"/>
                          <w:szCs w:val="28"/>
                        </w:rPr>
                        <w:t>CHAPTER 3:</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r>
                    </w:p>
                    <w:p w14:paraId="2D37C39D" w14:textId="77777777" w:rsidR="00735DC3" w:rsidRDefault="00735DC3" w:rsidP="00EE12C3">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Pr="00EE0A77">
        <w:rPr>
          <w:rFonts w:ascii="Arial Narrow" w:hAnsi="Arial Narrow" w:cs="Times New Roman"/>
          <w:b/>
          <w:sz w:val="24"/>
          <w:szCs w:val="24"/>
        </w:rPr>
        <w:t>Key Terms</w:t>
      </w:r>
      <w:r>
        <w:rPr>
          <w:rFonts w:ascii="Arial Narrow" w:hAnsi="Arial Narrow" w:cs="Times New Roman"/>
          <w:sz w:val="24"/>
          <w:szCs w:val="24"/>
        </w:rPr>
        <w:t>:</w:t>
      </w:r>
    </w:p>
    <w:p w14:paraId="2D37AE2A" w14:textId="77777777" w:rsidR="00EE12C3" w:rsidRPr="00EE0A77" w:rsidRDefault="00EE12C3" w:rsidP="00EE12C3">
      <w:pPr>
        <w:rPr>
          <w:rFonts w:ascii="Arial Narrow" w:hAnsi="Arial Narrow"/>
          <w:sz w:val="24"/>
          <w:szCs w:val="24"/>
        </w:rPr>
      </w:pPr>
      <w:r w:rsidRPr="00EE0A77">
        <w:rPr>
          <w:rFonts w:ascii="Arial Narrow" w:hAnsi="Arial Narrow"/>
          <w:b/>
          <w:sz w:val="24"/>
          <w:szCs w:val="24"/>
        </w:rPr>
        <w:t>Observation skills</w:t>
      </w:r>
      <w:r w:rsidRPr="00EE0A77">
        <w:rPr>
          <w:rFonts w:ascii="Arial Narrow" w:hAnsi="Arial Narrow"/>
          <w:sz w:val="24"/>
          <w:szCs w:val="24"/>
        </w:rPr>
        <w:t>: what you see, what you hear, what you smell, and what you touch, used to assess person’s condition and are categorized by:  Subjective- what they say to you and Objective- what you observe.</w:t>
      </w:r>
    </w:p>
    <w:p w14:paraId="2D37AE2B" w14:textId="77777777" w:rsidR="00EE12C3" w:rsidRPr="00EE0A77" w:rsidRDefault="00EE12C3" w:rsidP="00EE12C3">
      <w:pPr>
        <w:pStyle w:val="Default"/>
        <w:rPr>
          <w:rFonts w:ascii="Arial Narrow" w:hAnsi="Arial Narrow"/>
        </w:rPr>
      </w:pPr>
    </w:p>
    <w:p w14:paraId="2D37AE2C" w14:textId="77777777" w:rsidR="00EE12C3" w:rsidRPr="00EE0A77" w:rsidRDefault="00EE12C3" w:rsidP="00EE0A77">
      <w:pPr>
        <w:pStyle w:val="Default"/>
        <w:ind w:firstLine="360"/>
        <w:rPr>
          <w:rFonts w:ascii="Arial Narrow" w:hAnsi="Arial Narrow" w:cs="Arial"/>
        </w:rPr>
      </w:pPr>
      <w:r w:rsidRPr="00EE0A77">
        <w:rPr>
          <w:rFonts w:ascii="Arial Narrow" w:hAnsi="Arial Narrow"/>
          <w:b/>
          <w:bCs/>
        </w:rPr>
        <w:t xml:space="preserve">Documentation: </w:t>
      </w:r>
      <w:r w:rsidRPr="00EE0A77">
        <w:rPr>
          <w:rFonts w:ascii="Arial Narrow" w:hAnsi="Arial Narrow" w:cs="Arial"/>
        </w:rPr>
        <w:t xml:space="preserve">documents, records, etc., that are used </w:t>
      </w:r>
      <w:r w:rsidRPr="00EE0A77">
        <w:rPr>
          <w:rFonts w:ascii="Arial Narrow" w:hAnsi="Arial Narrow" w:cs="Arial"/>
          <w:u w:val="single"/>
        </w:rPr>
        <w:t xml:space="preserve">to prove </w:t>
      </w:r>
      <w:r w:rsidRPr="00EE0A77">
        <w:rPr>
          <w:rFonts w:ascii="Arial Narrow" w:hAnsi="Arial Narrow" w:cs="Arial"/>
        </w:rPr>
        <w:t>something or make something official</w:t>
      </w:r>
    </w:p>
    <w:p w14:paraId="2D37AE2D" w14:textId="77777777" w:rsidR="00EE12C3" w:rsidRPr="00EE0A77" w:rsidRDefault="00EE12C3" w:rsidP="00EE12C3">
      <w:pPr>
        <w:autoSpaceDE w:val="0"/>
        <w:autoSpaceDN w:val="0"/>
        <w:adjustRightInd w:val="0"/>
        <w:rPr>
          <w:rFonts w:ascii="Arial Narrow" w:hAnsi="Arial Narrow"/>
          <w:b/>
          <w:bCs/>
          <w:sz w:val="24"/>
          <w:szCs w:val="24"/>
        </w:rPr>
      </w:pPr>
    </w:p>
    <w:p w14:paraId="2D37AE2E" w14:textId="77777777" w:rsidR="00EE12C3" w:rsidRPr="00EE0A77" w:rsidRDefault="00EE12C3" w:rsidP="00EE12C3">
      <w:pPr>
        <w:autoSpaceDE w:val="0"/>
        <w:autoSpaceDN w:val="0"/>
        <w:adjustRightInd w:val="0"/>
        <w:rPr>
          <w:rFonts w:ascii="Arial Narrow" w:hAnsi="Arial Narrow" w:cs="Arial"/>
          <w:sz w:val="24"/>
          <w:szCs w:val="24"/>
        </w:rPr>
      </w:pPr>
      <w:r w:rsidRPr="00EE0A77">
        <w:rPr>
          <w:rFonts w:ascii="Arial Narrow" w:hAnsi="Arial Narrow" w:cs="Times New Roman"/>
          <w:b/>
          <w:sz w:val="24"/>
          <w:szCs w:val="24"/>
        </w:rPr>
        <w:t>Records-</w:t>
      </w:r>
      <w:r w:rsidRPr="00EE0A77">
        <w:rPr>
          <w:rFonts w:ascii="Arial Narrow" w:hAnsi="Arial Narrow" w:cs="Arial"/>
          <w:sz w:val="24"/>
          <w:szCs w:val="24"/>
        </w:rPr>
        <w:t xml:space="preserve"> </w:t>
      </w:r>
      <w:r w:rsidRPr="00EE0A77">
        <w:rPr>
          <w:rFonts w:ascii="Arial Narrow" w:hAnsi="Arial Narrow" w:cs="Arial"/>
          <w:b/>
          <w:sz w:val="24"/>
          <w:szCs w:val="24"/>
        </w:rPr>
        <w:t>"Medical records"</w:t>
      </w:r>
      <w:r w:rsidRPr="00EE0A77">
        <w:rPr>
          <w:rFonts w:ascii="Arial Narrow" w:hAnsi="Arial Narrow" w:cs="Arial"/>
          <w:sz w:val="24"/>
          <w:szCs w:val="24"/>
        </w:rPr>
        <w:t xml:space="preserve"> means all communications related to a patient's physical or mental health or condition that are recorded in any form or medium and that are maintained for purposes of patient diagnosis or treatment, including medical records that are prepared by a health care provider or by other providers</w:t>
      </w:r>
    </w:p>
    <w:p w14:paraId="2D37AE2F" w14:textId="77777777" w:rsidR="00EE12C3" w:rsidRPr="00EE0A77" w:rsidRDefault="00EE12C3" w:rsidP="00EE12C3">
      <w:pPr>
        <w:autoSpaceDE w:val="0"/>
        <w:autoSpaceDN w:val="0"/>
        <w:adjustRightInd w:val="0"/>
        <w:rPr>
          <w:rFonts w:ascii="Arial Narrow" w:hAnsi="Arial Narrow" w:cs="Arial"/>
          <w:sz w:val="24"/>
          <w:szCs w:val="24"/>
        </w:rPr>
      </w:pPr>
    </w:p>
    <w:p w14:paraId="2D37AE30" w14:textId="77777777" w:rsidR="00EE12C3" w:rsidRPr="00EE0A77" w:rsidRDefault="00EE12C3" w:rsidP="00EE12C3">
      <w:pPr>
        <w:autoSpaceDE w:val="0"/>
        <w:autoSpaceDN w:val="0"/>
        <w:adjustRightInd w:val="0"/>
        <w:rPr>
          <w:rFonts w:ascii="Arial Narrow" w:hAnsi="Arial Narrow"/>
          <w:b/>
          <w:bCs/>
          <w:sz w:val="24"/>
          <w:szCs w:val="24"/>
        </w:rPr>
      </w:pPr>
      <w:r w:rsidRPr="00EE0A77">
        <w:rPr>
          <w:rFonts w:ascii="Arial Narrow" w:hAnsi="Arial Narrow" w:cs="Arial"/>
          <w:sz w:val="24"/>
          <w:szCs w:val="24"/>
        </w:rPr>
        <w:t xml:space="preserve">Those keys terms are the basics of resident records it starts by what we observe, then what is documented and that equals all the parts of the medical record which is maintained and utilized in the care of the residents.  </w:t>
      </w:r>
      <w:r w:rsidRPr="00EE0A77">
        <w:rPr>
          <w:rFonts w:ascii="Arial Narrow" w:hAnsi="Arial Narrow" w:cs="Arial"/>
          <w:i/>
          <w:sz w:val="24"/>
          <w:szCs w:val="24"/>
          <w:u w:val="single"/>
        </w:rPr>
        <w:t>Remember:</w:t>
      </w:r>
      <w:r w:rsidRPr="00EE0A77">
        <w:rPr>
          <w:rFonts w:ascii="Arial Narrow" w:hAnsi="Arial Narrow" w:cs="Arial"/>
          <w:sz w:val="24"/>
          <w:szCs w:val="24"/>
        </w:rPr>
        <w:t xml:space="preserve"> Anything we need to document means we will need form(s) or means to record this information, rather its paper or electronic ensuring privacy and confidentiality are essential.   Following the policy and procedures of the facility and the outlined regulations ensure the proof that services are provided based on resident needs and as outlined on the individual service plan.</w:t>
      </w:r>
    </w:p>
    <w:p w14:paraId="2D37AE31" w14:textId="77777777" w:rsidR="00EE12C3" w:rsidRPr="00EE0A77" w:rsidRDefault="00EE12C3" w:rsidP="00EE12C3">
      <w:pPr>
        <w:autoSpaceDE w:val="0"/>
        <w:autoSpaceDN w:val="0"/>
        <w:adjustRightInd w:val="0"/>
        <w:rPr>
          <w:rFonts w:ascii="Arial Narrow" w:hAnsi="Arial Narrow"/>
          <w:b/>
          <w:bCs/>
          <w:sz w:val="24"/>
          <w:szCs w:val="24"/>
        </w:rPr>
      </w:pPr>
      <w:r w:rsidRPr="00EE0A77">
        <w:rPr>
          <w:rFonts w:ascii="Arial Narrow" w:hAnsi="Arial Narrow"/>
          <w:b/>
          <w:bCs/>
          <w:sz w:val="24"/>
          <w:szCs w:val="24"/>
        </w:rPr>
        <w:t xml:space="preserve"> </w:t>
      </w:r>
    </w:p>
    <w:p w14:paraId="2D37AE32" w14:textId="77777777" w:rsidR="00EE12C3" w:rsidRPr="00EE0A77" w:rsidRDefault="00EE12C3" w:rsidP="00EE12C3">
      <w:pPr>
        <w:autoSpaceDE w:val="0"/>
        <w:autoSpaceDN w:val="0"/>
        <w:adjustRightInd w:val="0"/>
        <w:rPr>
          <w:rFonts w:ascii="Arial Narrow" w:hAnsi="Arial Narrow"/>
          <w:b/>
          <w:bCs/>
          <w:sz w:val="24"/>
          <w:szCs w:val="24"/>
        </w:rPr>
      </w:pPr>
      <w:r w:rsidRPr="00EE0A77">
        <w:rPr>
          <w:rFonts w:ascii="Arial Narrow" w:hAnsi="Arial Narrow"/>
          <w:b/>
          <w:bCs/>
          <w:sz w:val="24"/>
          <w:szCs w:val="24"/>
        </w:rPr>
        <w:t>Key Points of the Regulations</w:t>
      </w:r>
    </w:p>
    <w:p w14:paraId="2D37AE33" w14:textId="77777777" w:rsidR="00EE12C3" w:rsidRPr="00EE0A77" w:rsidRDefault="00EE12C3" w:rsidP="00EE12C3">
      <w:pPr>
        <w:autoSpaceDE w:val="0"/>
        <w:autoSpaceDN w:val="0"/>
        <w:adjustRightInd w:val="0"/>
        <w:rPr>
          <w:rFonts w:ascii="Arial Narrow" w:hAnsi="Arial Narrow"/>
          <w:b/>
          <w:bCs/>
          <w:sz w:val="24"/>
          <w:szCs w:val="24"/>
        </w:rPr>
      </w:pPr>
    </w:p>
    <w:p w14:paraId="2D37AE34" w14:textId="57D978B2" w:rsidR="00EE12C3" w:rsidRPr="00EE0A77" w:rsidRDefault="00EE12C3" w:rsidP="00EE12C3">
      <w:pPr>
        <w:autoSpaceDE w:val="0"/>
        <w:autoSpaceDN w:val="0"/>
        <w:adjustRightInd w:val="0"/>
        <w:rPr>
          <w:rFonts w:ascii="Arial Narrow" w:hAnsi="Arial Narrow" w:cs="Times New Roman"/>
          <w:sz w:val="24"/>
          <w:szCs w:val="24"/>
        </w:rPr>
      </w:pPr>
      <w:r w:rsidRPr="00EE0A77">
        <w:rPr>
          <w:rFonts w:ascii="Arial Narrow" w:hAnsi="Arial Narrow" w:cs="Times New Roman"/>
          <w:b/>
          <w:i/>
          <w:sz w:val="24"/>
          <w:szCs w:val="24"/>
        </w:rPr>
        <w:t>R9-10-803</w:t>
      </w:r>
      <w:r w:rsidR="003961A8">
        <w:rPr>
          <w:rFonts w:ascii="Arial Narrow" w:hAnsi="Arial Narrow" w:cs="Times New Roman"/>
          <w:b/>
          <w:i/>
          <w:sz w:val="24"/>
          <w:szCs w:val="24"/>
        </w:rPr>
        <w:t>.C</w:t>
      </w:r>
      <w:r w:rsidRPr="00EE0A77">
        <w:rPr>
          <w:rFonts w:ascii="Arial Narrow" w:hAnsi="Arial Narrow" w:cs="Times New Roman"/>
          <w:b/>
          <w:i/>
          <w:sz w:val="24"/>
          <w:szCs w:val="24"/>
        </w:rPr>
        <w:t xml:space="preserve"> “</w:t>
      </w:r>
      <w:r w:rsidRPr="00EE0A77">
        <w:rPr>
          <w:rFonts w:ascii="Arial Narrow" w:hAnsi="Arial Narrow" w:cs="Times New Roman"/>
          <w:b/>
          <w:sz w:val="24"/>
          <w:szCs w:val="24"/>
        </w:rPr>
        <w:t>Manager shall ensure”</w:t>
      </w:r>
      <w:r w:rsidRPr="00EE0A77">
        <w:rPr>
          <w:rFonts w:ascii="Arial Narrow" w:hAnsi="Arial Narrow" w:cs="Times New Roman"/>
          <w:sz w:val="24"/>
          <w:szCs w:val="24"/>
        </w:rPr>
        <w:t xml:space="preserve"> that there are policies and procedures for recordkeeping. These records include: Resident records (which is divided into Medical records and Financial records), Staff records, and Facility records.</w:t>
      </w:r>
      <w:r w:rsidRPr="00EE0A77">
        <w:rPr>
          <w:rFonts w:ascii="Arial Narrow" w:hAnsi="Arial Narrow" w:cs="Times New Roman"/>
          <w:b/>
          <w:i/>
          <w:sz w:val="24"/>
          <w:szCs w:val="24"/>
        </w:rPr>
        <w:t xml:space="preserve"> </w:t>
      </w:r>
    </w:p>
    <w:p w14:paraId="2D37AE35" w14:textId="77777777" w:rsidR="00EE12C3" w:rsidRPr="00EE0A77" w:rsidRDefault="00EE12C3" w:rsidP="00EE12C3">
      <w:pPr>
        <w:autoSpaceDE w:val="0"/>
        <w:autoSpaceDN w:val="0"/>
        <w:adjustRightInd w:val="0"/>
        <w:rPr>
          <w:rFonts w:ascii="Arial Narrow" w:eastAsia="Times New Roman" w:hAnsi="Arial Narrow" w:cs="Times New Roman"/>
          <w:sz w:val="24"/>
          <w:szCs w:val="24"/>
        </w:rPr>
      </w:pPr>
      <w:r w:rsidRPr="00EE0A77">
        <w:rPr>
          <w:rFonts w:ascii="Arial Narrow" w:hAnsi="Arial Narrow" w:cs="Times New Roman"/>
          <w:b/>
          <w:bCs/>
          <w:i/>
          <w:sz w:val="24"/>
          <w:szCs w:val="24"/>
        </w:rPr>
        <w:t xml:space="preserve">R9-10-811 </w:t>
      </w:r>
      <w:r w:rsidRPr="00EE0A77">
        <w:rPr>
          <w:rFonts w:ascii="Arial Narrow" w:hAnsi="Arial Narrow" w:cs="Times New Roman"/>
          <w:sz w:val="24"/>
          <w:szCs w:val="24"/>
        </w:rPr>
        <w:t xml:space="preserve">A medical record is established and maintained for each resident according to A.R.S. Title 12, Chapter 13, Article 7.1 this is a very extensive law regarding medical records for </w:t>
      </w:r>
      <w:r w:rsidRPr="00EE0A77">
        <w:rPr>
          <w:rFonts w:ascii="Arial Narrow" w:eastAsia="Times New Roman" w:hAnsi="Arial Narrow" w:cs="Times New Roman"/>
          <w:sz w:val="24"/>
          <w:szCs w:val="24"/>
        </w:rPr>
        <w:t xml:space="preserve">health care services organizations which as an ALF manager you will want to be familiar with.  </w:t>
      </w:r>
    </w:p>
    <w:p w14:paraId="2D37AE36" w14:textId="77777777" w:rsidR="00EE12C3" w:rsidRPr="00EE0A77" w:rsidRDefault="00EE12C3" w:rsidP="00EE12C3">
      <w:pPr>
        <w:autoSpaceDE w:val="0"/>
        <w:autoSpaceDN w:val="0"/>
        <w:adjustRightInd w:val="0"/>
        <w:rPr>
          <w:rFonts w:ascii="Arial Narrow" w:hAnsi="Arial Narrow" w:cs="Times New Roman"/>
          <w:sz w:val="24"/>
          <w:szCs w:val="24"/>
        </w:rPr>
      </w:pPr>
      <w:r w:rsidRPr="00EE0A77">
        <w:rPr>
          <w:rFonts w:ascii="Arial Narrow" w:hAnsi="Arial Narrow" w:cs="Times New Roman"/>
          <w:b/>
          <w:bCs/>
          <w:i/>
          <w:sz w:val="24"/>
          <w:szCs w:val="24"/>
        </w:rPr>
        <w:t xml:space="preserve">R9-10-806 </w:t>
      </w:r>
      <w:r w:rsidRPr="00EE0A77">
        <w:rPr>
          <w:rFonts w:ascii="Arial Narrow" w:hAnsi="Arial Narrow" w:cs="Times New Roman"/>
          <w:b/>
          <w:i/>
          <w:sz w:val="24"/>
          <w:szCs w:val="24"/>
        </w:rPr>
        <w:t>(C)</w:t>
      </w:r>
      <w:r w:rsidRPr="00EE0A77">
        <w:rPr>
          <w:rFonts w:ascii="Arial Narrow" w:hAnsi="Arial Narrow" w:cs="Times New Roman"/>
          <w:sz w:val="24"/>
          <w:szCs w:val="24"/>
        </w:rPr>
        <w:t xml:space="preserve"> A manager shall ensure that there are personnel records for each employee or volunteer.</w:t>
      </w:r>
    </w:p>
    <w:p w14:paraId="2D37AE37" w14:textId="08BFBF97" w:rsidR="00EE12C3" w:rsidRPr="00EE0A77" w:rsidRDefault="00EE12C3" w:rsidP="00EE12C3">
      <w:pPr>
        <w:autoSpaceDE w:val="0"/>
        <w:autoSpaceDN w:val="0"/>
        <w:adjustRightInd w:val="0"/>
        <w:rPr>
          <w:rFonts w:ascii="Arial Narrow" w:hAnsi="Arial Narrow" w:cs="Times New Roman"/>
          <w:sz w:val="24"/>
          <w:szCs w:val="24"/>
        </w:rPr>
      </w:pPr>
      <w:r w:rsidRPr="00EE0A77">
        <w:rPr>
          <w:rFonts w:ascii="Arial Narrow" w:hAnsi="Arial Narrow" w:cs="Times New Roman"/>
          <w:sz w:val="24"/>
          <w:szCs w:val="24"/>
        </w:rPr>
        <w:t xml:space="preserve">Throughout </w:t>
      </w:r>
      <w:r w:rsidRPr="00EE0A77">
        <w:rPr>
          <w:rFonts w:ascii="Arial Narrow" w:hAnsi="Arial Narrow" w:cs="Times New Roman"/>
          <w:b/>
          <w:i/>
          <w:sz w:val="24"/>
          <w:szCs w:val="24"/>
        </w:rPr>
        <w:t>R9-10-801 to R9-10-82</w:t>
      </w:r>
      <w:r w:rsidR="009147D7">
        <w:rPr>
          <w:rFonts w:ascii="Arial Narrow" w:hAnsi="Arial Narrow" w:cs="Times New Roman"/>
          <w:b/>
          <w:i/>
          <w:sz w:val="24"/>
          <w:szCs w:val="24"/>
        </w:rPr>
        <w:t>1</w:t>
      </w:r>
      <w:r w:rsidRPr="00EE0A77">
        <w:rPr>
          <w:rFonts w:ascii="Arial Narrow" w:hAnsi="Arial Narrow" w:cs="Times New Roman"/>
          <w:sz w:val="24"/>
          <w:szCs w:val="24"/>
        </w:rPr>
        <w:t xml:space="preserve"> there are numerous requirements to document items such as i.e. Evacuations, Menus, Activity Calendars, etc. these all fall into the Facility records requirements. </w:t>
      </w:r>
    </w:p>
    <w:p w14:paraId="2D37AE38" w14:textId="77777777" w:rsidR="00EE0A77" w:rsidRDefault="00EE0A77" w:rsidP="00EE12C3">
      <w:pPr>
        <w:pStyle w:val="Default"/>
        <w:jc w:val="both"/>
        <w:rPr>
          <w:rFonts w:ascii="Arial Narrow" w:hAnsi="Arial Narrow"/>
          <w:b/>
        </w:rPr>
      </w:pPr>
    </w:p>
    <w:p w14:paraId="2D37AE39" w14:textId="77777777" w:rsidR="00EE12C3" w:rsidRPr="00EE0A77" w:rsidRDefault="00EE12C3" w:rsidP="00EE0A77">
      <w:pPr>
        <w:pStyle w:val="Default"/>
        <w:jc w:val="both"/>
        <w:rPr>
          <w:rFonts w:ascii="Arial Narrow" w:hAnsi="Arial Narrow"/>
          <w:b/>
          <w:color w:val="190B07"/>
        </w:rPr>
      </w:pPr>
      <w:r w:rsidRPr="00EE0A77">
        <w:rPr>
          <w:rFonts w:ascii="Arial Narrow" w:hAnsi="Arial Narrow"/>
          <w:b/>
        </w:rPr>
        <w:t>Maintaining (Maintenance)</w:t>
      </w:r>
      <w:r w:rsidR="00EE0A77">
        <w:rPr>
          <w:rFonts w:ascii="Arial Narrow" w:hAnsi="Arial Narrow"/>
          <w:b/>
        </w:rPr>
        <w:t xml:space="preserve"> </w:t>
      </w:r>
      <w:r w:rsidRPr="00EE0A77">
        <w:rPr>
          <w:rFonts w:ascii="Arial Narrow" w:hAnsi="Arial Narrow"/>
          <w:b/>
          <w:color w:val="190B07"/>
        </w:rPr>
        <w:t>Medical Records</w:t>
      </w:r>
    </w:p>
    <w:p w14:paraId="2D37AE3A" w14:textId="77777777" w:rsidR="00EE12C3" w:rsidRPr="00EE0A77" w:rsidRDefault="00EE12C3" w:rsidP="00EE12C3">
      <w:pPr>
        <w:pStyle w:val="Default"/>
        <w:rPr>
          <w:rFonts w:ascii="Arial Narrow" w:hAnsi="Arial Narrow"/>
          <w:color w:val="190B07"/>
        </w:rPr>
      </w:pPr>
      <w:r w:rsidRPr="00EE0A77">
        <w:rPr>
          <w:rFonts w:ascii="Arial Narrow" w:hAnsi="Arial Narrow"/>
          <w:color w:val="190B07"/>
        </w:rPr>
        <w:t>A. Unless otherwise required by rule or by federal law, a health care provider shall retain the original or copies of a patient's medical records as follows:</w:t>
      </w:r>
    </w:p>
    <w:p w14:paraId="2D37AE3B" w14:textId="77777777" w:rsidR="00EE12C3" w:rsidRPr="00EE0A77" w:rsidRDefault="00EE12C3" w:rsidP="00EE12C3">
      <w:pPr>
        <w:pStyle w:val="Default"/>
        <w:ind w:left="630" w:hanging="270"/>
        <w:rPr>
          <w:rFonts w:ascii="Arial Narrow" w:hAnsi="Arial Narrow"/>
          <w:color w:val="190B07"/>
        </w:rPr>
      </w:pPr>
      <w:r w:rsidRPr="00EE0A77">
        <w:rPr>
          <w:rFonts w:ascii="Arial Narrow" w:hAnsi="Arial Narrow"/>
          <w:color w:val="190B07"/>
        </w:rPr>
        <w:t xml:space="preserve">1. If the patient is an adult, for </w:t>
      </w:r>
      <w:r w:rsidRPr="00EE0A77">
        <w:rPr>
          <w:rFonts w:ascii="Arial Narrow" w:hAnsi="Arial Narrow"/>
          <w:b/>
          <w:color w:val="190B07"/>
          <w:u w:val="single"/>
        </w:rPr>
        <w:t>at least six years after the last date</w:t>
      </w:r>
      <w:r w:rsidRPr="00EE0A77">
        <w:rPr>
          <w:rFonts w:ascii="Arial Narrow" w:hAnsi="Arial Narrow"/>
          <w:color w:val="190B07"/>
        </w:rPr>
        <w:t xml:space="preserve"> the adult patient received medical or health care services from that provider.</w:t>
      </w:r>
    </w:p>
    <w:p w14:paraId="2D37AE3C" w14:textId="77777777" w:rsidR="00EE12C3" w:rsidRPr="00EE0A77" w:rsidRDefault="00EE12C3" w:rsidP="00EE12C3">
      <w:pPr>
        <w:pStyle w:val="Default"/>
        <w:rPr>
          <w:rFonts w:ascii="Arial Narrow" w:hAnsi="Arial Narrow"/>
          <w:color w:val="190B07"/>
        </w:rPr>
      </w:pPr>
      <w:r w:rsidRPr="00EE0A77">
        <w:rPr>
          <w:rFonts w:ascii="Arial Narrow" w:hAnsi="Arial Narrow"/>
          <w:b/>
          <w:color w:val="190B07"/>
        </w:rPr>
        <w:t>All other records retention requirement</w:t>
      </w:r>
      <w:r w:rsidRPr="00EE0A77">
        <w:rPr>
          <w:rFonts w:ascii="Arial Narrow" w:hAnsi="Arial Narrow"/>
          <w:color w:val="190B07"/>
        </w:rPr>
        <w:t xml:space="preserve"> are stated in the particular rule here are few examples:</w:t>
      </w:r>
    </w:p>
    <w:p w14:paraId="2D37AE3D" w14:textId="77777777" w:rsidR="00EE12C3" w:rsidRPr="00EE0A77" w:rsidRDefault="00EE12C3" w:rsidP="00EE12C3">
      <w:pPr>
        <w:pStyle w:val="Default"/>
        <w:ind w:left="270" w:hanging="270"/>
        <w:rPr>
          <w:rFonts w:ascii="Arial Narrow" w:hAnsi="Arial Narrow"/>
          <w:color w:val="190B07"/>
        </w:rPr>
      </w:pPr>
      <w:r w:rsidRPr="00EE0A77">
        <w:rPr>
          <w:rFonts w:ascii="Arial Narrow" w:hAnsi="Arial Narrow"/>
          <w:color w:val="190B07"/>
        </w:rPr>
        <w:t>Menus – 60 days</w:t>
      </w:r>
    </w:p>
    <w:p w14:paraId="2D37AE3E" w14:textId="77777777" w:rsidR="00EE12C3" w:rsidRPr="00EE0A77" w:rsidRDefault="00EE12C3" w:rsidP="00EE12C3">
      <w:pPr>
        <w:pStyle w:val="Default"/>
        <w:ind w:left="270" w:hanging="270"/>
        <w:rPr>
          <w:rFonts w:ascii="Arial Narrow" w:hAnsi="Arial Narrow"/>
          <w:color w:val="190B07"/>
        </w:rPr>
      </w:pPr>
      <w:r w:rsidRPr="00EE0A77">
        <w:rPr>
          <w:rFonts w:ascii="Arial Narrow" w:hAnsi="Arial Narrow"/>
          <w:color w:val="190B07"/>
        </w:rPr>
        <w:t>Activity Calendar – 12 months</w:t>
      </w:r>
    </w:p>
    <w:p w14:paraId="2D37AE3F" w14:textId="77777777" w:rsidR="00EE12C3" w:rsidRPr="00EE0A77" w:rsidRDefault="00EE12C3" w:rsidP="00EE12C3">
      <w:pPr>
        <w:pStyle w:val="Default"/>
        <w:ind w:left="270" w:hanging="270"/>
        <w:rPr>
          <w:rFonts w:ascii="Arial Narrow" w:hAnsi="Arial Narrow"/>
          <w:color w:val="190B07"/>
        </w:rPr>
      </w:pPr>
      <w:r w:rsidRPr="00EE0A77">
        <w:rPr>
          <w:rFonts w:ascii="Arial Narrow" w:hAnsi="Arial Narrow"/>
          <w:color w:val="190B07"/>
        </w:rPr>
        <w:t>Evacuation Records – 12 months</w:t>
      </w:r>
    </w:p>
    <w:p w14:paraId="2D37AE40" w14:textId="77777777" w:rsidR="00EE12C3" w:rsidRPr="00EE0A77" w:rsidRDefault="00EE12C3" w:rsidP="00EE12C3">
      <w:pPr>
        <w:pStyle w:val="Default"/>
        <w:ind w:left="270" w:hanging="270"/>
        <w:rPr>
          <w:rFonts w:ascii="Arial Narrow" w:hAnsi="Arial Narrow"/>
          <w:color w:val="190B07"/>
        </w:rPr>
      </w:pPr>
      <w:r w:rsidRPr="00EE0A77">
        <w:rPr>
          <w:rFonts w:ascii="Arial Narrow" w:hAnsi="Arial Narrow"/>
          <w:color w:val="190B07"/>
        </w:rPr>
        <w:t>Employee Records– 24 months</w:t>
      </w:r>
    </w:p>
    <w:tbl>
      <w:tblPr>
        <w:tblStyle w:val="TableGrid"/>
        <w:tblW w:w="9540" w:type="dxa"/>
        <w:tblInd w:w="108" w:type="dxa"/>
        <w:tblLook w:val="04A0" w:firstRow="1" w:lastRow="0" w:firstColumn="1" w:lastColumn="0" w:noHBand="0" w:noVBand="1"/>
      </w:tblPr>
      <w:tblGrid>
        <w:gridCol w:w="9540"/>
      </w:tblGrid>
      <w:tr w:rsidR="00EE12C3" w14:paraId="2D37AE42" w14:textId="77777777" w:rsidTr="00EE12C3">
        <w:tc>
          <w:tcPr>
            <w:tcW w:w="9540"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D37AE41" w14:textId="77777777" w:rsidR="00EE12C3" w:rsidRPr="00EE0A77" w:rsidRDefault="00EE12C3" w:rsidP="00EE0A77">
            <w:pPr>
              <w:pStyle w:val="Default"/>
              <w:jc w:val="center"/>
              <w:rPr>
                <w:rFonts w:ascii="Arial Narrow" w:hAnsi="Arial Narrow" w:cs="Arial"/>
                <w:b/>
                <w:sz w:val="20"/>
                <w:szCs w:val="20"/>
              </w:rPr>
            </w:pPr>
            <w:r>
              <w:rPr>
                <w:rFonts w:ascii="Arial Narrow" w:hAnsi="Arial Narrow"/>
                <w:b/>
                <w:i/>
                <w:color w:val="190B07"/>
                <w:sz w:val="20"/>
                <w:szCs w:val="20"/>
              </w:rPr>
              <w:t>Remember:</w:t>
            </w:r>
            <w:r>
              <w:rPr>
                <w:rFonts w:ascii="Arial Narrow" w:hAnsi="Arial Narrow"/>
                <w:b/>
                <w:color w:val="190B07"/>
                <w:sz w:val="20"/>
                <w:szCs w:val="20"/>
              </w:rPr>
              <w:t xml:space="preserve">  Documentation is </w:t>
            </w:r>
            <w:r>
              <w:rPr>
                <w:rFonts w:ascii="Arial Narrow" w:hAnsi="Arial Narrow" w:cs="Arial"/>
                <w:b/>
                <w:sz w:val="20"/>
                <w:szCs w:val="20"/>
              </w:rPr>
              <w:t xml:space="preserve">used </w:t>
            </w:r>
            <w:r>
              <w:rPr>
                <w:rFonts w:ascii="Arial Narrow" w:hAnsi="Arial Narrow" w:cs="Arial"/>
                <w:b/>
                <w:sz w:val="20"/>
                <w:szCs w:val="20"/>
                <w:u w:val="single"/>
              </w:rPr>
              <w:t xml:space="preserve">to prove </w:t>
            </w:r>
            <w:r>
              <w:rPr>
                <w:rFonts w:ascii="Arial Narrow" w:hAnsi="Arial Narrow" w:cs="Arial"/>
                <w:b/>
                <w:sz w:val="20"/>
                <w:szCs w:val="20"/>
              </w:rPr>
              <w:t xml:space="preserve">something or make something official.  </w:t>
            </w:r>
            <w:r>
              <w:rPr>
                <w:rFonts w:ascii="Arial Narrow" w:hAnsi="Arial Narrow" w:cs="Arial"/>
                <w:i/>
                <w:sz w:val="20"/>
                <w:szCs w:val="20"/>
              </w:rPr>
              <w:t>One of the primary reasons for deficiencies during DHS inspections and losing in litigation issues is the lack or poor documentation that the requirement or care need was met.   Ensure and educate that your staff understands: Document! Document! Document</w:t>
            </w:r>
            <w:r w:rsidR="00EE0A77">
              <w:rPr>
                <w:rFonts w:ascii="Arial Narrow" w:hAnsi="Arial Narrow" w:cs="Arial"/>
                <w:b/>
                <w:sz w:val="20"/>
                <w:szCs w:val="20"/>
              </w:rPr>
              <w:t>!</w:t>
            </w:r>
          </w:p>
        </w:tc>
      </w:tr>
    </w:tbl>
    <w:p w14:paraId="2D37AE43" w14:textId="77777777" w:rsidR="00EE12C3" w:rsidRDefault="00EE12C3" w:rsidP="00EE12C3">
      <w:pPr>
        <w:autoSpaceDE w:val="0"/>
        <w:autoSpaceDN w:val="0"/>
        <w:adjustRightInd w:val="0"/>
        <w:rPr>
          <w:rFonts w:ascii="Arial Narrow" w:hAnsi="Arial Narrow" w:cs="Times New Roman"/>
          <w:color w:val="190B07"/>
          <w:sz w:val="20"/>
          <w:szCs w:val="20"/>
        </w:rPr>
      </w:pPr>
    </w:p>
    <w:p w14:paraId="2D37AE44" w14:textId="77777777" w:rsidR="00EE12C3" w:rsidRPr="00EE0A77" w:rsidRDefault="00EE0A77" w:rsidP="00EE0A77">
      <w:pPr>
        <w:ind w:left="0" w:firstLine="0"/>
        <w:jc w:val="both"/>
        <w:rPr>
          <w:rFonts w:ascii="Arial Narrow" w:hAnsi="Arial Narrow" w:cs="Times New Roman"/>
          <w:b/>
          <w:sz w:val="28"/>
          <w:szCs w:val="28"/>
        </w:rPr>
      </w:pPr>
      <w:r w:rsidRPr="00EE0A77">
        <w:rPr>
          <w:rFonts w:ascii="Arial Narrow" w:hAnsi="Arial Narrow" w:cs="Times New Roman"/>
          <w:b/>
          <w:sz w:val="28"/>
          <w:szCs w:val="28"/>
        </w:rPr>
        <w:lastRenderedPageBreak/>
        <w:t>K</w:t>
      </w:r>
      <w:r w:rsidR="00EE12C3" w:rsidRPr="00EE0A77">
        <w:rPr>
          <w:rFonts w:ascii="Arial Narrow" w:hAnsi="Arial Narrow" w:cs="Times New Roman"/>
          <w:b/>
          <w:sz w:val="28"/>
          <w:szCs w:val="28"/>
        </w:rPr>
        <w:t>ey Elements of a Resident File (chart)</w:t>
      </w:r>
    </w:p>
    <w:tbl>
      <w:tblPr>
        <w:tblStyle w:val="TableGrid"/>
        <w:tblW w:w="0" w:type="auto"/>
        <w:tblInd w:w="0" w:type="dxa"/>
        <w:tblLook w:val="04A0" w:firstRow="1" w:lastRow="0" w:firstColumn="1" w:lastColumn="0" w:noHBand="0" w:noVBand="1"/>
      </w:tblPr>
      <w:tblGrid>
        <w:gridCol w:w="9738"/>
      </w:tblGrid>
      <w:tr w:rsidR="00EE12C3" w14:paraId="2D37AE6E" w14:textId="77777777" w:rsidTr="00EE0A77">
        <w:tc>
          <w:tcPr>
            <w:tcW w:w="973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D37AE45" w14:textId="77777777" w:rsidR="00EE12C3" w:rsidRPr="00EE0A77" w:rsidRDefault="00EE12C3" w:rsidP="00EE0A77">
            <w:pPr>
              <w:jc w:val="center"/>
              <w:rPr>
                <w:rFonts w:ascii="Arial Narrow" w:hAnsi="Arial Narrow" w:cs="Arial"/>
                <w:color w:val="404040" w:themeColor="text1" w:themeTint="BF"/>
                <w:sz w:val="32"/>
                <w:szCs w:val="32"/>
              </w:rPr>
            </w:pPr>
            <w:r w:rsidRPr="00EE0A77">
              <w:rPr>
                <w:rFonts w:ascii="Arial Narrow" w:hAnsi="Arial Narrow" w:cs="Arial"/>
                <w:b/>
                <w:color w:val="404040" w:themeColor="text1" w:themeTint="BF"/>
                <w:sz w:val="32"/>
                <w:szCs w:val="32"/>
              </w:rPr>
              <w:t>Medical file will include but not be limited to the following</w:t>
            </w:r>
            <w:r w:rsidRPr="00EE0A77">
              <w:rPr>
                <w:rFonts w:ascii="Arial Narrow" w:hAnsi="Arial Narrow" w:cs="Arial"/>
                <w:color w:val="404040" w:themeColor="text1" w:themeTint="BF"/>
                <w:sz w:val="32"/>
                <w:szCs w:val="32"/>
              </w:rPr>
              <w:t>:</w:t>
            </w:r>
          </w:p>
          <w:p w14:paraId="2D37AE46" w14:textId="77777777" w:rsidR="00EE12C3" w:rsidRPr="00EE0A77" w:rsidRDefault="00EE12C3" w:rsidP="00EE0A77">
            <w:pPr>
              <w:jc w:val="center"/>
              <w:rPr>
                <w:rFonts w:ascii="Arial Narrow" w:hAnsi="Arial Narrow" w:cs="Arial"/>
                <w:color w:val="404040" w:themeColor="text1" w:themeTint="BF"/>
                <w:sz w:val="32"/>
                <w:szCs w:val="32"/>
              </w:rPr>
            </w:pPr>
          </w:p>
          <w:p w14:paraId="2D37AE47" w14:textId="77777777" w:rsidR="00EE12C3" w:rsidRDefault="00EE12C3" w:rsidP="00AC6791">
            <w:pPr>
              <w:numPr>
                <w:ilvl w:val="0"/>
                <w:numId w:val="42"/>
              </w:numPr>
              <w:spacing w:line="276" w:lineRule="auto"/>
              <w:jc w:val="both"/>
              <w:rPr>
                <w:rFonts w:ascii="Arial Narrow" w:hAnsi="Arial Narrow" w:cs="Arial"/>
                <w:color w:val="404040" w:themeColor="text1" w:themeTint="BF"/>
              </w:rPr>
            </w:pPr>
            <w:r>
              <w:rPr>
                <w:rFonts w:ascii="Arial Narrow" w:hAnsi="Arial Narrow" w:cs="Arial"/>
                <w:color w:val="404040" w:themeColor="text1" w:themeTint="BF"/>
              </w:rPr>
              <w:t>Resident’s Name (see face sheet)</w:t>
            </w:r>
            <w:r w:rsidR="00244D34">
              <w:rPr>
                <w:rFonts w:ascii="Arial Narrow" w:hAnsi="Arial Narrow" w:cs="Arial"/>
                <w:color w:val="404040" w:themeColor="text1" w:themeTint="BF"/>
              </w:rPr>
              <w:t xml:space="preserve"> Date of move in or acceptance to facility</w:t>
            </w:r>
          </w:p>
          <w:p w14:paraId="2D37AE48" w14:textId="77777777" w:rsidR="00244D34" w:rsidRDefault="00244D34" w:rsidP="00AC6791">
            <w:pPr>
              <w:numPr>
                <w:ilvl w:val="0"/>
                <w:numId w:val="42"/>
              </w:numPr>
              <w:spacing w:line="276" w:lineRule="auto"/>
              <w:jc w:val="both"/>
              <w:rPr>
                <w:rFonts w:ascii="Arial Narrow" w:hAnsi="Arial Narrow" w:cs="Arial"/>
                <w:color w:val="404040" w:themeColor="text1" w:themeTint="BF"/>
              </w:rPr>
            </w:pPr>
            <w:r>
              <w:rPr>
                <w:rFonts w:ascii="Arial Narrow" w:hAnsi="Arial Narrow" w:cs="Arial"/>
                <w:color w:val="404040" w:themeColor="text1" w:themeTint="BF"/>
              </w:rPr>
              <w:t>Residency Agreement</w:t>
            </w:r>
          </w:p>
          <w:p w14:paraId="2D37AE49" w14:textId="77777777" w:rsidR="00EE12C3" w:rsidRDefault="00EE12C3" w:rsidP="00AC6791">
            <w:pPr>
              <w:numPr>
                <w:ilvl w:val="0"/>
                <w:numId w:val="42"/>
              </w:numPr>
              <w:spacing w:line="276" w:lineRule="auto"/>
              <w:jc w:val="both"/>
              <w:rPr>
                <w:rFonts w:ascii="Arial Narrow" w:hAnsi="Arial Narrow" w:cs="Arial"/>
                <w:color w:val="404040" w:themeColor="text1" w:themeTint="BF"/>
              </w:rPr>
            </w:pPr>
            <w:r>
              <w:rPr>
                <w:rFonts w:ascii="Arial Narrow" w:hAnsi="Arial Narrow" w:cs="Arial"/>
                <w:color w:val="404040" w:themeColor="text1" w:themeTint="BF"/>
              </w:rPr>
              <w:t>Admission record or room number ( as applicable)</w:t>
            </w:r>
          </w:p>
          <w:p w14:paraId="2D37AE4A" w14:textId="77777777" w:rsidR="00EE12C3" w:rsidRDefault="00EE12C3" w:rsidP="00AC6791">
            <w:pPr>
              <w:numPr>
                <w:ilvl w:val="0"/>
                <w:numId w:val="42"/>
              </w:numPr>
              <w:spacing w:line="276" w:lineRule="auto"/>
              <w:jc w:val="both"/>
              <w:rPr>
                <w:rFonts w:ascii="Arial Narrow" w:hAnsi="Arial Narrow" w:cs="Arial"/>
                <w:color w:val="404040" w:themeColor="text1" w:themeTint="BF"/>
              </w:rPr>
            </w:pPr>
            <w:r>
              <w:rPr>
                <w:rFonts w:ascii="Arial Narrow" w:hAnsi="Arial Narrow" w:cs="Arial"/>
                <w:color w:val="404040" w:themeColor="text1" w:themeTint="BF"/>
              </w:rPr>
              <w:t>Previous address</w:t>
            </w:r>
          </w:p>
          <w:p w14:paraId="2D37AE4B" w14:textId="77777777" w:rsidR="00EE12C3" w:rsidRDefault="00EE12C3" w:rsidP="00AC6791">
            <w:pPr>
              <w:numPr>
                <w:ilvl w:val="0"/>
                <w:numId w:val="42"/>
              </w:numPr>
              <w:spacing w:line="276" w:lineRule="auto"/>
              <w:jc w:val="both"/>
              <w:rPr>
                <w:rFonts w:ascii="Arial Narrow" w:hAnsi="Arial Narrow" w:cs="Arial"/>
                <w:color w:val="404040" w:themeColor="text1" w:themeTint="BF"/>
              </w:rPr>
            </w:pPr>
            <w:r>
              <w:rPr>
                <w:rFonts w:ascii="Arial Narrow" w:hAnsi="Arial Narrow" w:cs="Arial"/>
                <w:color w:val="404040" w:themeColor="text1" w:themeTint="BF"/>
              </w:rPr>
              <w:t>Social Security Number</w:t>
            </w:r>
          </w:p>
          <w:p w14:paraId="2D37AE4C" w14:textId="77777777" w:rsidR="00EE12C3" w:rsidRDefault="00EE12C3" w:rsidP="00AC6791">
            <w:pPr>
              <w:numPr>
                <w:ilvl w:val="0"/>
                <w:numId w:val="42"/>
              </w:numPr>
              <w:spacing w:line="276" w:lineRule="auto"/>
              <w:jc w:val="both"/>
              <w:rPr>
                <w:rFonts w:ascii="Arial Narrow" w:hAnsi="Arial Narrow" w:cs="Arial"/>
                <w:color w:val="404040" w:themeColor="text1" w:themeTint="BF"/>
              </w:rPr>
            </w:pPr>
            <w:r>
              <w:rPr>
                <w:rFonts w:ascii="Arial Narrow" w:hAnsi="Arial Narrow" w:cs="Arial"/>
                <w:color w:val="404040" w:themeColor="text1" w:themeTint="BF"/>
              </w:rPr>
              <w:t>Move-in ( admission) date</w:t>
            </w:r>
          </w:p>
          <w:p w14:paraId="2D37AE4D" w14:textId="77777777" w:rsidR="00EE12C3" w:rsidRDefault="00EE12C3" w:rsidP="00AC6791">
            <w:pPr>
              <w:numPr>
                <w:ilvl w:val="0"/>
                <w:numId w:val="42"/>
              </w:numPr>
              <w:spacing w:line="276" w:lineRule="auto"/>
              <w:jc w:val="both"/>
              <w:rPr>
                <w:rFonts w:ascii="Arial Narrow" w:hAnsi="Arial Narrow" w:cs="Arial"/>
                <w:color w:val="404040" w:themeColor="text1" w:themeTint="BF"/>
              </w:rPr>
            </w:pPr>
            <w:r>
              <w:rPr>
                <w:rFonts w:ascii="Arial Narrow" w:hAnsi="Arial Narrow" w:cs="Arial"/>
                <w:color w:val="404040" w:themeColor="text1" w:themeTint="BF"/>
              </w:rPr>
              <w:t>Referral source ( if applicable)</w:t>
            </w:r>
          </w:p>
          <w:p w14:paraId="2D37AE4E" w14:textId="77777777" w:rsidR="00EE12C3" w:rsidRDefault="00EE12C3" w:rsidP="00AC6791">
            <w:pPr>
              <w:numPr>
                <w:ilvl w:val="0"/>
                <w:numId w:val="42"/>
              </w:numPr>
              <w:spacing w:line="276" w:lineRule="auto"/>
              <w:jc w:val="both"/>
              <w:rPr>
                <w:rFonts w:ascii="Arial Narrow" w:hAnsi="Arial Narrow" w:cs="Arial"/>
                <w:color w:val="404040" w:themeColor="text1" w:themeTint="BF"/>
              </w:rPr>
            </w:pPr>
            <w:r>
              <w:rPr>
                <w:rFonts w:ascii="Arial Narrow" w:hAnsi="Arial Narrow" w:cs="Arial"/>
                <w:color w:val="404040" w:themeColor="text1" w:themeTint="BF"/>
              </w:rPr>
              <w:t>Name, address and telephone number of:</w:t>
            </w:r>
          </w:p>
          <w:p w14:paraId="2D37AE4F" w14:textId="77777777" w:rsidR="00EE12C3" w:rsidRDefault="00EE12C3" w:rsidP="00AC6791">
            <w:pPr>
              <w:numPr>
                <w:ilvl w:val="1"/>
                <w:numId w:val="42"/>
              </w:numPr>
              <w:spacing w:line="276" w:lineRule="auto"/>
              <w:jc w:val="both"/>
              <w:rPr>
                <w:rFonts w:ascii="Arial Narrow" w:hAnsi="Arial Narrow" w:cs="Arial"/>
                <w:color w:val="404040" w:themeColor="text1" w:themeTint="BF"/>
              </w:rPr>
            </w:pPr>
            <w:r>
              <w:rPr>
                <w:rFonts w:ascii="Arial Narrow" w:hAnsi="Arial Narrow" w:cs="Arial"/>
                <w:color w:val="404040" w:themeColor="text1" w:themeTint="BF"/>
              </w:rPr>
              <w:t>Representative/responsible party</w:t>
            </w:r>
          </w:p>
          <w:p w14:paraId="2D37AE50" w14:textId="77777777" w:rsidR="00EE12C3" w:rsidRDefault="00EE12C3" w:rsidP="00AC6791">
            <w:pPr>
              <w:numPr>
                <w:ilvl w:val="1"/>
                <w:numId w:val="42"/>
              </w:numPr>
              <w:spacing w:line="276" w:lineRule="auto"/>
              <w:jc w:val="both"/>
              <w:rPr>
                <w:rFonts w:ascii="Arial Narrow" w:hAnsi="Arial Narrow" w:cs="Arial"/>
                <w:color w:val="404040" w:themeColor="text1" w:themeTint="BF"/>
              </w:rPr>
            </w:pPr>
            <w:r>
              <w:rPr>
                <w:rFonts w:ascii="Arial Narrow" w:hAnsi="Arial Narrow" w:cs="Arial"/>
                <w:color w:val="404040" w:themeColor="text1" w:themeTint="BF"/>
              </w:rPr>
              <w:t>Primary Care Provider</w:t>
            </w:r>
          </w:p>
          <w:p w14:paraId="2D37AE51" w14:textId="77777777" w:rsidR="00EE12C3" w:rsidRDefault="00EE12C3" w:rsidP="00AC6791">
            <w:pPr>
              <w:numPr>
                <w:ilvl w:val="1"/>
                <w:numId w:val="42"/>
              </w:numPr>
              <w:spacing w:line="276" w:lineRule="auto"/>
              <w:jc w:val="both"/>
              <w:rPr>
                <w:rFonts w:ascii="Arial Narrow" w:hAnsi="Arial Narrow" w:cs="Arial"/>
                <w:color w:val="404040" w:themeColor="text1" w:themeTint="BF"/>
              </w:rPr>
            </w:pPr>
            <w:r>
              <w:rPr>
                <w:rFonts w:ascii="Arial Narrow" w:hAnsi="Arial Narrow" w:cs="Arial"/>
                <w:color w:val="404040" w:themeColor="text1" w:themeTint="BF"/>
              </w:rPr>
              <w:t>Case Executive Director</w:t>
            </w:r>
          </w:p>
          <w:p w14:paraId="2D37AE52" w14:textId="77777777" w:rsidR="00EE12C3" w:rsidRDefault="00EE12C3" w:rsidP="00AC6791">
            <w:pPr>
              <w:numPr>
                <w:ilvl w:val="1"/>
                <w:numId w:val="42"/>
              </w:numPr>
              <w:spacing w:line="276" w:lineRule="auto"/>
              <w:jc w:val="both"/>
              <w:rPr>
                <w:rFonts w:ascii="Arial Narrow" w:hAnsi="Arial Narrow" w:cs="Arial"/>
                <w:color w:val="404040" w:themeColor="text1" w:themeTint="BF"/>
              </w:rPr>
            </w:pPr>
            <w:r>
              <w:rPr>
                <w:rFonts w:ascii="Arial Narrow" w:hAnsi="Arial Narrow" w:cs="Arial"/>
                <w:color w:val="404040" w:themeColor="text1" w:themeTint="BF"/>
              </w:rPr>
              <w:t>Emergency Contacts</w:t>
            </w:r>
          </w:p>
          <w:p w14:paraId="2D37AE53" w14:textId="77777777" w:rsidR="00EE12C3" w:rsidRDefault="00EE12C3" w:rsidP="00AC6791">
            <w:pPr>
              <w:numPr>
                <w:ilvl w:val="1"/>
                <w:numId w:val="42"/>
              </w:numPr>
              <w:spacing w:line="276" w:lineRule="auto"/>
              <w:jc w:val="both"/>
              <w:rPr>
                <w:rFonts w:ascii="Arial Narrow" w:hAnsi="Arial Narrow" w:cs="Arial"/>
                <w:color w:val="404040" w:themeColor="text1" w:themeTint="BF"/>
              </w:rPr>
            </w:pPr>
            <w:r>
              <w:rPr>
                <w:rFonts w:ascii="Arial Narrow" w:hAnsi="Arial Narrow" w:cs="Arial"/>
                <w:color w:val="404040" w:themeColor="text1" w:themeTint="BF"/>
              </w:rPr>
              <w:t>Funeral community preference</w:t>
            </w:r>
          </w:p>
          <w:p w14:paraId="2D37AE54" w14:textId="77777777" w:rsidR="00EE12C3" w:rsidRDefault="00EE12C3" w:rsidP="00AC6791">
            <w:pPr>
              <w:numPr>
                <w:ilvl w:val="1"/>
                <w:numId w:val="42"/>
              </w:numPr>
              <w:spacing w:line="276" w:lineRule="auto"/>
              <w:jc w:val="both"/>
              <w:rPr>
                <w:rFonts w:ascii="Arial Narrow" w:hAnsi="Arial Narrow" w:cs="Arial"/>
                <w:color w:val="404040" w:themeColor="text1" w:themeTint="BF"/>
              </w:rPr>
            </w:pPr>
            <w:r>
              <w:rPr>
                <w:rFonts w:ascii="Arial Narrow" w:hAnsi="Arial Narrow" w:cs="Arial"/>
                <w:color w:val="404040" w:themeColor="text1" w:themeTint="BF"/>
              </w:rPr>
              <w:t>Hospital preference</w:t>
            </w:r>
          </w:p>
          <w:p w14:paraId="2D37AE55" w14:textId="77777777" w:rsidR="00EE12C3" w:rsidRDefault="00EE12C3" w:rsidP="00AC6791">
            <w:pPr>
              <w:numPr>
                <w:ilvl w:val="0"/>
                <w:numId w:val="42"/>
              </w:numPr>
              <w:spacing w:line="276" w:lineRule="auto"/>
              <w:jc w:val="both"/>
              <w:rPr>
                <w:rFonts w:ascii="Arial Narrow" w:hAnsi="Arial Narrow" w:cs="Arial"/>
                <w:color w:val="404040" w:themeColor="text1" w:themeTint="BF"/>
              </w:rPr>
            </w:pPr>
            <w:r>
              <w:rPr>
                <w:rFonts w:ascii="Arial Narrow" w:hAnsi="Arial Narrow" w:cs="Arial"/>
                <w:color w:val="404040" w:themeColor="text1" w:themeTint="BF"/>
              </w:rPr>
              <w:t>Health care Advanced Directives</w:t>
            </w:r>
          </w:p>
          <w:p w14:paraId="2D37AE56" w14:textId="77777777" w:rsidR="00EE12C3" w:rsidRDefault="00EE12C3" w:rsidP="00AC6791">
            <w:pPr>
              <w:numPr>
                <w:ilvl w:val="0"/>
                <w:numId w:val="42"/>
              </w:numPr>
              <w:spacing w:line="276" w:lineRule="auto"/>
              <w:jc w:val="both"/>
              <w:rPr>
                <w:rFonts w:ascii="Arial Narrow" w:hAnsi="Arial Narrow" w:cs="Arial"/>
                <w:color w:val="404040" w:themeColor="text1" w:themeTint="BF"/>
              </w:rPr>
            </w:pPr>
            <w:r>
              <w:rPr>
                <w:rFonts w:ascii="Arial Narrow" w:hAnsi="Arial Narrow" w:cs="Arial"/>
                <w:color w:val="404040" w:themeColor="text1" w:themeTint="BF"/>
              </w:rPr>
              <w:t>Orange form ( pre-hospital directives) if DNR</w:t>
            </w:r>
          </w:p>
          <w:p w14:paraId="2D37AE57" w14:textId="77777777" w:rsidR="00EE12C3" w:rsidRDefault="00EE12C3" w:rsidP="00AC6791">
            <w:pPr>
              <w:numPr>
                <w:ilvl w:val="0"/>
                <w:numId w:val="42"/>
              </w:numPr>
              <w:spacing w:line="276" w:lineRule="auto"/>
              <w:jc w:val="both"/>
              <w:rPr>
                <w:rFonts w:ascii="Arial Narrow" w:hAnsi="Arial Narrow" w:cs="Arial"/>
                <w:color w:val="404040" w:themeColor="text1" w:themeTint="BF"/>
              </w:rPr>
            </w:pPr>
            <w:r>
              <w:rPr>
                <w:rFonts w:ascii="Arial Narrow" w:hAnsi="Arial Narrow" w:cs="Arial"/>
                <w:color w:val="404040" w:themeColor="text1" w:themeTint="BF"/>
              </w:rPr>
              <w:t>POA, living wills (copy)</w:t>
            </w:r>
          </w:p>
          <w:p w14:paraId="2D37AE58" w14:textId="77777777" w:rsidR="00EE12C3" w:rsidRDefault="00EE12C3" w:rsidP="00AC6791">
            <w:pPr>
              <w:numPr>
                <w:ilvl w:val="0"/>
                <w:numId w:val="42"/>
              </w:numPr>
              <w:spacing w:line="276" w:lineRule="auto"/>
              <w:jc w:val="both"/>
              <w:rPr>
                <w:rFonts w:ascii="Arial Narrow" w:hAnsi="Arial Narrow" w:cs="Arial"/>
                <w:color w:val="404040" w:themeColor="text1" w:themeTint="BF"/>
              </w:rPr>
            </w:pPr>
            <w:r>
              <w:rPr>
                <w:rFonts w:ascii="Arial Narrow" w:hAnsi="Arial Narrow" w:cs="Arial"/>
                <w:color w:val="404040" w:themeColor="text1" w:themeTint="BF"/>
              </w:rPr>
              <w:t>Copy of insurance cards</w:t>
            </w:r>
          </w:p>
          <w:p w14:paraId="2D37AE59" w14:textId="77777777" w:rsidR="00EE12C3" w:rsidRDefault="00EE12C3" w:rsidP="00AC6791">
            <w:pPr>
              <w:numPr>
                <w:ilvl w:val="0"/>
                <w:numId w:val="42"/>
              </w:numPr>
              <w:spacing w:line="276" w:lineRule="auto"/>
              <w:jc w:val="both"/>
              <w:rPr>
                <w:rFonts w:ascii="Arial Narrow" w:hAnsi="Arial Narrow" w:cs="Arial"/>
                <w:color w:val="404040" w:themeColor="text1" w:themeTint="BF"/>
              </w:rPr>
            </w:pPr>
            <w:r>
              <w:rPr>
                <w:rFonts w:ascii="Arial Narrow" w:hAnsi="Arial Narrow" w:cs="Arial"/>
                <w:color w:val="404040" w:themeColor="text1" w:themeTint="BF"/>
              </w:rPr>
              <w:t>Recent photo of resident</w:t>
            </w:r>
          </w:p>
          <w:p w14:paraId="2D37AE5A" w14:textId="77777777" w:rsidR="00EE12C3" w:rsidRDefault="00EE12C3" w:rsidP="00AC6791">
            <w:pPr>
              <w:numPr>
                <w:ilvl w:val="0"/>
                <w:numId w:val="42"/>
              </w:numPr>
              <w:spacing w:line="276" w:lineRule="auto"/>
              <w:jc w:val="both"/>
              <w:rPr>
                <w:rFonts w:ascii="Arial Narrow" w:hAnsi="Arial Narrow" w:cs="Arial"/>
                <w:color w:val="404040" w:themeColor="text1" w:themeTint="BF"/>
              </w:rPr>
            </w:pPr>
            <w:r>
              <w:rPr>
                <w:rFonts w:ascii="Arial Narrow" w:hAnsi="Arial Narrow" w:cs="Arial"/>
                <w:color w:val="404040" w:themeColor="text1" w:themeTint="BF"/>
              </w:rPr>
              <w:t>Records authorization release forms (2)</w:t>
            </w:r>
          </w:p>
          <w:p w14:paraId="2D37AE5B" w14:textId="77777777" w:rsidR="00EE12C3" w:rsidRDefault="00EE12C3" w:rsidP="00AC6791">
            <w:pPr>
              <w:numPr>
                <w:ilvl w:val="0"/>
                <w:numId w:val="42"/>
              </w:numPr>
              <w:spacing w:line="276" w:lineRule="auto"/>
              <w:jc w:val="both"/>
              <w:rPr>
                <w:rFonts w:ascii="Arial Narrow" w:hAnsi="Arial Narrow" w:cs="Arial"/>
                <w:color w:val="404040" w:themeColor="text1" w:themeTint="BF"/>
              </w:rPr>
            </w:pPr>
            <w:r>
              <w:rPr>
                <w:rFonts w:ascii="Arial Narrow" w:hAnsi="Arial Narrow" w:cs="Arial"/>
                <w:color w:val="404040" w:themeColor="text1" w:themeTint="BF"/>
              </w:rPr>
              <w:t>Care notes</w:t>
            </w:r>
          </w:p>
          <w:p w14:paraId="2D37AE5C" w14:textId="41E606BA" w:rsidR="00EE12C3" w:rsidRDefault="00EE12C3" w:rsidP="00AC6791">
            <w:pPr>
              <w:numPr>
                <w:ilvl w:val="0"/>
                <w:numId w:val="42"/>
              </w:numPr>
              <w:spacing w:line="276" w:lineRule="auto"/>
              <w:jc w:val="both"/>
              <w:rPr>
                <w:rFonts w:ascii="Arial Narrow" w:hAnsi="Arial Narrow" w:cs="Arial"/>
                <w:color w:val="404040" w:themeColor="text1" w:themeTint="BF"/>
              </w:rPr>
            </w:pPr>
            <w:r>
              <w:rPr>
                <w:rFonts w:ascii="Arial Narrow" w:hAnsi="Arial Narrow" w:cs="Arial"/>
                <w:color w:val="404040" w:themeColor="text1" w:themeTint="BF"/>
              </w:rPr>
              <w:t>Physician plan of care (move-in orders)</w:t>
            </w:r>
            <w:r w:rsidR="00C95BFA">
              <w:rPr>
                <w:rFonts w:ascii="Arial Narrow" w:hAnsi="Arial Narrow" w:cs="Arial"/>
                <w:color w:val="404040" w:themeColor="text1" w:themeTint="BF"/>
              </w:rPr>
              <w:t>, Determination Statement</w:t>
            </w:r>
            <w:r w:rsidR="0057334D">
              <w:rPr>
                <w:rFonts w:ascii="Arial Narrow" w:hAnsi="Arial Narrow" w:cs="Arial"/>
                <w:color w:val="404040" w:themeColor="text1" w:themeTint="BF"/>
              </w:rPr>
              <w:t>s</w:t>
            </w:r>
            <w:r w:rsidR="00E435C8">
              <w:rPr>
                <w:rFonts w:ascii="Arial Narrow" w:hAnsi="Arial Narrow" w:cs="Arial"/>
                <w:color w:val="404040" w:themeColor="text1" w:themeTint="BF"/>
              </w:rPr>
              <w:t>( bedbound, behavior care, memory care)</w:t>
            </w:r>
          </w:p>
          <w:p w14:paraId="2D37AE5D" w14:textId="77777777" w:rsidR="00EE12C3" w:rsidRDefault="00EE12C3" w:rsidP="00AC6791">
            <w:pPr>
              <w:numPr>
                <w:ilvl w:val="0"/>
                <w:numId w:val="42"/>
              </w:numPr>
              <w:spacing w:line="276" w:lineRule="auto"/>
              <w:jc w:val="both"/>
              <w:rPr>
                <w:rFonts w:ascii="Arial Narrow" w:hAnsi="Arial Narrow" w:cs="Arial"/>
                <w:color w:val="404040" w:themeColor="text1" w:themeTint="BF"/>
              </w:rPr>
            </w:pPr>
            <w:r>
              <w:rPr>
                <w:rFonts w:ascii="Arial Narrow" w:hAnsi="Arial Narrow" w:cs="Arial"/>
                <w:color w:val="404040" w:themeColor="text1" w:themeTint="BF"/>
              </w:rPr>
              <w:t>Diet order</w:t>
            </w:r>
          </w:p>
          <w:p w14:paraId="2D37AE5E" w14:textId="77777777" w:rsidR="00EE12C3" w:rsidRDefault="00EE12C3" w:rsidP="00AC6791">
            <w:pPr>
              <w:numPr>
                <w:ilvl w:val="0"/>
                <w:numId w:val="42"/>
              </w:numPr>
              <w:spacing w:line="276" w:lineRule="auto"/>
              <w:jc w:val="both"/>
              <w:rPr>
                <w:rFonts w:ascii="Arial Narrow" w:hAnsi="Arial Narrow" w:cs="Arial"/>
                <w:color w:val="404040" w:themeColor="text1" w:themeTint="BF"/>
              </w:rPr>
            </w:pPr>
            <w:r>
              <w:rPr>
                <w:rFonts w:ascii="Arial Narrow" w:hAnsi="Arial Narrow" w:cs="Arial"/>
                <w:color w:val="404040" w:themeColor="text1" w:themeTint="BF"/>
              </w:rPr>
              <w:t>TB screening / any Lab results</w:t>
            </w:r>
          </w:p>
          <w:p w14:paraId="2D37AE5F" w14:textId="77777777" w:rsidR="00EE12C3" w:rsidRDefault="00EE12C3" w:rsidP="00AC6791">
            <w:pPr>
              <w:numPr>
                <w:ilvl w:val="0"/>
                <w:numId w:val="42"/>
              </w:numPr>
              <w:spacing w:line="276" w:lineRule="auto"/>
              <w:jc w:val="both"/>
              <w:rPr>
                <w:rFonts w:ascii="Arial Narrow" w:hAnsi="Arial Narrow" w:cs="Arial"/>
                <w:color w:val="404040" w:themeColor="text1" w:themeTint="BF"/>
              </w:rPr>
            </w:pPr>
            <w:r>
              <w:rPr>
                <w:rFonts w:ascii="Arial Narrow" w:hAnsi="Arial Narrow" w:cs="Arial"/>
                <w:color w:val="404040" w:themeColor="text1" w:themeTint="BF"/>
              </w:rPr>
              <w:t>Medications Administration records</w:t>
            </w:r>
          </w:p>
          <w:p w14:paraId="2D37AE60" w14:textId="77777777" w:rsidR="00EE12C3" w:rsidRDefault="00EE12C3" w:rsidP="00AC6791">
            <w:pPr>
              <w:numPr>
                <w:ilvl w:val="0"/>
                <w:numId w:val="42"/>
              </w:numPr>
              <w:spacing w:line="276" w:lineRule="auto"/>
              <w:jc w:val="both"/>
              <w:rPr>
                <w:rFonts w:ascii="Arial Narrow" w:hAnsi="Arial Narrow" w:cs="Arial"/>
                <w:color w:val="404040" w:themeColor="text1" w:themeTint="BF"/>
              </w:rPr>
            </w:pPr>
            <w:r>
              <w:rPr>
                <w:rFonts w:ascii="Arial Narrow" w:hAnsi="Arial Narrow" w:cs="Arial"/>
                <w:color w:val="404040" w:themeColor="text1" w:themeTint="BF"/>
              </w:rPr>
              <w:t>ADL’s documentation sheet</w:t>
            </w:r>
          </w:p>
          <w:p w14:paraId="2D37AE61" w14:textId="77777777" w:rsidR="00EE12C3" w:rsidRDefault="00EE12C3" w:rsidP="00AC6791">
            <w:pPr>
              <w:numPr>
                <w:ilvl w:val="0"/>
                <w:numId w:val="42"/>
              </w:numPr>
              <w:spacing w:line="276" w:lineRule="auto"/>
              <w:jc w:val="both"/>
              <w:rPr>
                <w:rFonts w:ascii="Arial Narrow" w:hAnsi="Arial Narrow" w:cs="Arial"/>
                <w:color w:val="404040" w:themeColor="text1" w:themeTint="BF"/>
              </w:rPr>
            </w:pPr>
            <w:r>
              <w:rPr>
                <w:rFonts w:ascii="Arial Narrow" w:hAnsi="Arial Narrow" w:cs="Arial"/>
                <w:color w:val="404040" w:themeColor="text1" w:themeTint="BF"/>
              </w:rPr>
              <w:t>Personal Service plan, functional evaluations</w:t>
            </w:r>
          </w:p>
          <w:p w14:paraId="2D37AE62" w14:textId="77777777" w:rsidR="00EE12C3" w:rsidRDefault="00EE12C3" w:rsidP="00AC6791">
            <w:pPr>
              <w:numPr>
                <w:ilvl w:val="0"/>
                <w:numId w:val="42"/>
              </w:numPr>
              <w:spacing w:line="276" w:lineRule="auto"/>
              <w:jc w:val="both"/>
              <w:rPr>
                <w:rFonts w:ascii="Arial Narrow" w:hAnsi="Arial Narrow" w:cs="Arial"/>
                <w:color w:val="404040" w:themeColor="text1" w:themeTint="BF"/>
              </w:rPr>
            </w:pPr>
            <w:r>
              <w:rPr>
                <w:rFonts w:ascii="Arial Narrow" w:hAnsi="Arial Narrow" w:cs="Arial"/>
                <w:color w:val="404040" w:themeColor="text1" w:themeTint="BF"/>
              </w:rPr>
              <w:t>Food preferences form (questionnaire)</w:t>
            </w:r>
          </w:p>
          <w:p w14:paraId="2D37AE63" w14:textId="77777777" w:rsidR="00EE12C3" w:rsidRDefault="00EE12C3" w:rsidP="00AC6791">
            <w:pPr>
              <w:numPr>
                <w:ilvl w:val="0"/>
                <w:numId w:val="42"/>
              </w:numPr>
              <w:spacing w:line="276" w:lineRule="auto"/>
              <w:jc w:val="both"/>
              <w:rPr>
                <w:rFonts w:ascii="Arial Narrow" w:hAnsi="Arial Narrow" w:cs="Arial"/>
                <w:color w:val="404040" w:themeColor="text1" w:themeTint="BF"/>
              </w:rPr>
            </w:pPr>
            <w:r>
              <w:rPr>
                <w:rFonts w:ascii="Arial Narrow" w:hAnsi="Arial Narrow" w:cs="Arial"/>
                <w:color w:val="404040" w:themeColor="text1" w:themeTint="BF"/>
              </w:rPr>
              <w:t>Mailing list request form</w:t>
            </w:r>
          </w:p>
          <w:p w14:paraId="2D37AE64" w14:textId="77777777" w:rsidR="00EE12C3" w:rsidRDefault="00EE12C3" w:rsidP="00AC6791">
            <w:pPr>
              <w:numPr>
                <w:ilvl w:val="0"/>
                <w:numId w:val="42"/>
              </w:numPr>
              <w:spacing w:line="276" w:lineRule="auto"/>
              <w:jc w:val="both"/>
              <w:rPr>
                <w:rFonts w:ascii="Arial Narrow" w:hAnsi="Arial Narrow" w:cs="Arial"/>
                <w:color w:val="404040" w:themeColor="text1" w:themeTint="BF"/>
              </w:rPr>
            </w:pPr>
            <w:r>
              <w:rPr>
                <w:rFonts w:ascii="Arial Narrow" w:hAnsi="Arial Narrow" w:cs="Arial"/>
                <w:color w:val="404040" w:themeColor="text1" w:themeTint="BF"/>
              </w:rPr>
              <w:t>Activities / Social History</w:t>
            </w:r>
          </w:p>
          <w:p w14:paraId="2D37AE65" w14:textId="77777777" w:rsidR="00EE12C3" w:rsidRDefault="00EE12C3" w:rsidP="00AC6791">
            <w:pPr>
              <w:numPr>
                <w:ilvl w:val="0"/>
                <w:numId w:val="42"/>
              </w:numPr>
              <w:spacing w:line="276" w:lineRule="auto"/>
              <w:jc w:val="both"/>
              <w:rPr>
                <w:rFonts w:ascii="Arial Narrow" w:hAnsi="Arial Narrow" w:cs="Arial"/>
                <w:color w:val="404040" w:themeColor="text1" w:themeTint="BF"/>
              </w:rPr>
            </w:pPr>
            <w:r>
              <w:rPr>
                <w:rFonts w:ascii="Arial Narrow" w:hAnsi="Arial Narrow" w:cs="Arial"/>
                <w:color w:val="404040" w:themeColor="text1" w:themeTint="BF"/>
              </w:rPr>
              <w:t>Photo release form</w:t>
            </w:r>
          </w:p>
          <w:p w14:paraId="2D37AE66" w14:textId="77777777" w:rsidR="00EE12C3" w:rsidRDefault="00EE12C3" w:rsidP="00AC6791">
            <w:pPr>
              <w:numPr>
                <w:ilvl w:val="0"/>
                <w:numId w:val="42"/>
              </w:numPr>
              <w:spacing w:line="276" w:lineRule="auto"/>
              <w:jc w:val="both"/>
              <w:rPr>
                <w:rFonts w:ascii="Arial Narrow" w:hAnsi="Arial Narrow" w:cs="Arial"/>
                <w:color w:val="404040" w:themeColor="text1" w:themeTint="BF"/>
              </w:rPr>
            </w:pPr>
            <w:r>
              <w:rPr>
                <w:rFonts w:ascii="Arial Narrow" w:hAnsi="Arial Narrow" w:cs="Arial"/>
                <w:color w:val="404040" w:themeColor="text1" w:themeTint="BF"/>
              </w:rPr>
              <w:t>Community health or hospice documentation</w:t>
            </w:r>
          </w:p>
          <w:p w14:paraId="2D37AE67" w14:textId="77777777" w:rsidR="00EE12C3" w:rsidRDefault="00EE12C3" w:rsidP="00AC6791">
            <w:pPr>
              <w:numPr>
                <w:ilvl w:val="0"/>
                <w:numId w:val="42"/>
              </w:numPr>
              <w:spacing w:line="276" w:lineRule="auto"/>
              <w:jc w:val="both"/>
              <w:rPr>
                <w:rFonts w:ascii="Arial Narrow" w:hAnsi="Arial Narrow" w:cs="Arial"/>
                <w:color w:val="404040" w:themeColor="text1" w:themeTint="BF"/>
              </w:rPr>
            </w:pPr>
            <w:r>
              <w:rPr>
                <w:rFonts w:ascii="Arial Narrow" w:hAnsi="Arial Narrow" w:cs="Arial"/>
                <w:color w:val="404040" w:themeColor="text1" w:themeTint="BF"/>
              </w:rPr>
              <w:t>Amenities (outside sources) /services release form</w:t>
            </w:r>
          </w:p>
          <w:p w14:paraId="2D37AE68" w14:textId="77777777" w:rsidR="00EE12C3" w:rsidRDefault="00EE12C3" w:rsidP="00AC6791">
            <w:pPr>
              <w:numPr>
                <w:ilvl w:val="0"/>
                <w:numId w:val="42"/>
              </w:numPr>
              <w:spacing w:line="276" w:lineRule="auto"/>
              <w:jc w:val="both"/>
              <w:rPr>
                <w:rFonts w:ascii="Arial Narrow" w:hAnsi="Arial Narrow" w:cs="Arial"/>
                <w:color w:val="404040" w:themeColor="text1" w:themeTint="BF"/>
              </w:rPr>
            </w:pPr>
            <w:r>
              <w:rPr>
                <w:rFonts w:ascii="Arial Narrow" w:hAnsi="Arial Narrow" w:cs="Arial"/>
                <w:b/>
                <w:i/>
                <w:color w:val="404040" w:themeColor="text1" w:themeTint="BF"/>
                <w:u w:val="single"/>
              </w:rPr>
              <w:t>Resident orientation checklist</w:t>
            </w:r>
            <w:r>
              <w:rPr>
                <w:rFonts w:ascii="Arial Narrow" w:hAnsi="Arial Narrow" w:cs="Arial"/>
                <w:color w:val="404040" w:themeColor="text1" w:themeTint="BF"/>
              </w:rPr>
              <w:t xml:space="preserve"> ( includes residents rights, phone numbers, evacuation</w:t>
            </w:r>
            <w:r w:rsidR="00244D34">
              <w:rPr>
                <w:rFonts w:ascii="Arial Narrow" w:hAnsi="Arial Narrow" w:cs="Arial"/>
                <w:color w:val="404040" w:themeColor="text1" w:themeTint="BF"/>
              </w:rPr>
              <w:t xml:space="preserve"> exits with 24 hours</w:t>
            </w:r>
            <w:r>
              <w:rPr>
                <w:rFonts w:ascii="Arial Narrow" w:hAnsi="Arial Narrow" w:cs="Arial"/>
                <w:color w:val="404040" w:themeColor="text1" w:themeTint="BF"/>
              </w:rPr>
              <w:t>)</w:t>
            </w:r>
          </w:p>
          <w:p w14:paraId="2D37AE69" w14:textId="77777777" w:rsidR="00EE12C3" w:rsidRDefault="00EE12C3" w:rsidP="00AC6791">
            <w:pPr>
              <w:numPr>
                <w:ilvl w:val="0"/>
                <w:numId w:val="42"/>
              </w:numPr>
              <w:spacing w:line="276" w:lineRule="auto"/>
              <w:jc w:val="both"/>
              <w:rPr>
                <w:rFonts w:ascii="Arial Narrow" w:hAnsi="Arial Narrow" w:cs="Arial"/>
                <w:color w:val="404040" w:themeColor="text1" w:themeTint="BF"/>
              </w:rPr>
            </w:pPr>
            <w:r>
              <w:rPr>
                <w:rFonts w:ascii="Arial Narrow" w:hAnsi="Arial Narrow" w:cs="Arial"/>
                <w:color w:val="404040" w:themeColor="text1" w:themeTint="BF"/>
              </w:rPr>
              <w:t>Flu Vaccinations Consents</w:t>
            </w:r>
          </w:p>
          <w:p w14:paraId="2D37AE6A" w14:textId="77777777" w:rsidR="00EE12C3" w:rsidRDefault="00EE12C3" w:rsidP="00AC6791">
            <w:pPr>
              <w:numPr>
                <w:ilvl w:val="0"/>
                <w:numId w:val="42"/>
              </w:numPr>
              <w:spacing w:line="276" w:lineRule="auto"/>
              <w:jc w:val="both"/>
              <w:rPr>
                <w:rFonts w:ascii="Arial Narrow" w:hAnsi="Arial Narrow" w:cs="Arial"/>
                <w:color w:val="404040" w:themeColor="text1" w:themeTint="BF"/>
              </w:rPr>
            </w:pPr>
            <w:r>
              <w:rPr>
                <w:rFonts w:ascii="Arial Narrow" w:hAnsi="Arial Narrow" w:cs="Arial"/>
                <w:color w:val="404040" w:themeColor="text1" w:themeTint="BF"/>
              </w:rPr>
              <w:t>Grievance Procedure</w:t>
            </w:r>
          </w:p>
          <w:p w14:paraId="2D37AE6B" w14:textId="77777777" w:rsidR="00244D34" w:rsidRDefault="00244D34" w:rsidP="00AC6791">
            <w:pPr>
              <w:numPr>
                <w:ilvl w:val="0"/>
                <w:numId w:val="42"/>
              </w:numPr>
              <w:spacing w:line="276" w:lineRule="auto"/>
              <w:jc w:val="both"/>
              <w:rPr>
                <w:rFonts w:ascii="Arial Narrow" w:hAnsi="Arial Narrow" w:cs="Arial"/>
                <w:color w:val="404040" w:themeColor="text1" w:themeTint="BF"/>
              </w:rPr>
            </w:pPr>
            <w:r>
              <w:rPr>
                <w:rFonts w:ascii="Arial Narrow" w:hAnsi="Arial Narrow" w:cs="Arial"/>
                <w:color w:val="404040" w:themeColor="text1" w:themeTint="BF"/>
              </w:rPr>
              <w:t>Behavior , significant changes documentation, ADL’s Vital sign flow sheets</w:t>
            </w:r>
          </w:p>
          <w:p w14:paraId="2D37AE6C" w14:textId="77777777" w:rsidR="00244D34" w:rsidRDefault="00244D34" w:rsidP="00AC6791">
            <w:pPr>
              <w:numPr>
                <w:ilvl w:val="0"/>
                <w:numId w:val="42"/>
              </w:numPr>
              <w:spacing w:line="276" w:lineRule="auto"/>
              <w:jc w:val="both"/>
              <w:rPr>
                <w:rFonts w:ascii="Arial Narrow" w:hAnsi="Arial Narrow" w:cs="Arial"/>
                <w:color w:val="404040" w:themeColor="text1" w:themeTint="BF"/>
              </w:rPr>
            </w:pPr>
            <w:r>
              <w:rPr>
                <w:rFonts w:ascii="Arial Narrow" w:hAnsi="Arial Narrow" w:cs="Arial"/>
                <w:color w:val="404040" w:themeColor="text1" w:themeTint="BF"/>
              </w:rPr>
              <w:t>Written notice of termination if applicable</w:t>
            </w:r>
          </w:p>
          <w:p w14:paraId="2D37AE6D" w14:textId="77777777" w:rsidR="00EE12C3" w:rsidRDefault="00244D34" w:rsidP="00AC6791">
            <w:pPr>
              <w:numPr>
                <w:ilvl w:val="0"/>
                <w:numId w:val="42"/>
              </w:numPr>
              <w:spacing w:line="276" w:lineRule="auto"/>
              <w:jc w:val="both"/>
              <w:rPr>
                <w:rFonts w:ascii="Arial Narrow" w:hAnsi="Arial Narrow"/>
                <w:sz w:val="24"/>
                <w:szCs w:val="24"/>
              </w:rPr>
            </w:pPr>
            <w:r>
              <w:rPr>
                <w:rFonts w:ascii="Arial Narrow" w:hAnsi="Arial Narrow" w:cs="Arial"/>
                <w:color w:val="404040" w:themeColor="text1" w:themeTint="BF"/>
              </w:rPr>
              <w:t>Date termed residency</w:t>
            </w:r>
          </w:p>
        </w:tc>
      </w:tr>
    </w:tbl>
    <w:p w14:paraId="01C51208" w14:textId="77777777" w:rsidR="008B0E39" w:rsidRDefault="008B0E39" w:rsidP="00EE0A77">
      <w:pPr>
        <w:autoSpaceDE w:val="0"/>
        <w:autoSpaceDN w:val="0"/>
        <w:adjustRightInd w:val="0"/>
        <w:ind w:left="0" w:firstLine="0"/>
        <w:rPr>
          <w:rFonts w:ascii="Arial Narrow" w:hAnsi="Arial Narrow" w:cs="Times New Roman"/>
          <w:b/>
          <w:sz w:val="28"/>
          <w:szCs w:val="28"/>
        </w:rPr>
      </w:pPr>
    </w:p>
    <w:p w14:paraId="2D37AE6F" w14:textId="5C9CADD1" w:rsidR="00EE12C3" w:rsidRPr="00244D34" w:rsidRDefault="00EE12C3" w:rsidP="00EE0A77">
      <w:pPr>
        <w:autoSpaceDE w:val="0"/>
        <w:autoSpaceDN w:val="0"/>
        <w:adjustRightInd w:val="0"/>
        <w:ind w:left="0" w:firstLine="0"/>
        <w:rPr>
          <w:rFonts w:ascii="Arial Narrow" w:hAnsi="Arial Narrow" w:cs="Times New Roman"/>
          <w:b/>
          <w:sz w:val="28"/>
          <w:szCs w:val="28"/>
        </w:rPr>
      </w:pPr>
      <w:r w:rsidRPr="00244D34">
        <w:rPr>
          <w:rFonts w:ascii="Arial Narrow" w:hAnsi="Arial Narrow" w:cs="Times New Roman"/>
          <w:b/>
          <w:sz w:val="28"/>
          <w:szCs w:val="28"/>
        </w:rPr>
        <w:lastRenderedPageBreak/>
        <w:t>Managing ancillary services:</w:t>
      </w:r>
    </w:p>
    <w:p w14:paraId="2D37AE70" w14:textId="77777777" w:rsidR="00244D34" w:rsidRDefault="00244D34" w:rsidP="00EE12C3">
      <w:pPr>
        <w:pStyle w:val="Default"/>
        <w:rPr>
          <w:rFonts w:ascii="Arial Narrow" w:hAnsi="Arial Narrow"/>
          <w:b/>
        </w:rPr>
      </w:pPr>
    </w:p>
    <w:p w14:paraId="2D37AE71" w14:textId="2599CF60" w:rsidR="00EE12C3" w:rsidRPr="00244D34" w:rsidRDefault="00EE12C3" w:rsidP="00EE12C3">
      <w:pPr>
        <w:pStyle w:val="Default"/>
        <w:rPr>
          <w:rFonts w:ascii="Arial Narrow" w:hAnsi="Arial Narrow"/>
        </w:rPr>
      </w:pPr>
      <w:r w:rsidRPr="00244D34">
        <w:rPr>
          <w:rFonts w:ascii="Arial Narrow" w:hAnsi="Arial Narrow"/>
          <w:b/>
        </w:rPr>
        <w:t>In Article 1 R9-10-101. (1</w:t>
      </w:r>
      <w:r w:rsidR="00EC74B4">
        <w:rPr>
          <w:rFonts w:ascii="Arial Narrow" w:hAnsi="Arial Narrow"/>
          <w:b/>
        </w:rPr>
        <w:t>9</w:t>
      </w:r>
      <w:r w:rsidRPr="00244D34">
        <w:rPr>
          <w:rFonts w:ascii="Arial Narrow" w:hAnsi="Arial Narrow"/>
          <w:b/>
        </w:rPr>
        <w:t>) Definitions "Ancillary services</w:t>
      </w:r>
      <w:r w:rsidRPr="00244D34">
        <w:rPr>
          <w:rFonts w:ascii="Arial Narrow" w:hAnsi="Arial Narrow"/>
        </w:rPr>
        <w:t xml:space="preserve">" means services other than medical services, nursing services, or health-related services provided to a patient.   </w:t>
      </w:r>
      <w:r w:rsidRPr="00244D34">
        <w:rPr>
          <w:rFonts w:ascii="Arial Narrow" w:hAnsi="Arial Narrow"/>
          <w:i/>
        </w:rPr>
        <w:t>Remember:</w:t>
      </w:r>
      <w:r w:rsidRPr="00244D34">
        <w:rPr>
          <w:rFonts w:ascii="Arial Narrow" w:hAnsi="Arial Narrow"/>
        </w:rPr>
        <w:t xml:space="preserve">  The residency agreement must include Services available from the ALF at an additional fee or charge.  So a policy and procedure is written to address what we call these “ancillary services”.  A form may be needed also to include any information about the fee or charges associated with those services. But at a minimum must be addressed in the residency agreement.</w:t>
      </w:r>
    </w:p>
    <w:p w14:paraId="2D37AE72" w14:textId="77777777" w:rsidR="00EE12C3" w:rsidRPr="00244D34" w:rsidRDefault="00EE12C3" w:rsidP="00EE12C3">
      <w:pPr>
        <w:pStyle w:val="Default"/>
        <w:rPr>
          <w:rFonts w:ascii="Arial Narrow" w:hAnsi="Arial Narrow"/>
        </w:rPr>
      </w:pPr>
    </w:p>
    <w:p w14:paraId="2D37AE73" w14:textId="77777777" w:rsidR="00EE12C3" w:rsidRPr="00244D34" w:rsidRDefault="00EE12C3" w:rsidP="00EE12C3">
      <w:pPr>
        <w:pStyle w:val="Default"/>
        <w:rPr>
          <w:rFonts w:ascii="Arial Narrow" w:hAnsi="Arial Narrow"/>
        </w:rPr>
      </w:pPr>
      <w:r w:rsidRPr="00244D34">
        <w:rPr>
          <w:rFonts w:ascii="Arial Narrow" w:hAnsi="Arial Narrow"/>
        </w:rPr>
        <w:t>These are “in-house” services provide by the facility, but many times the facility may list or address with the resident or representative outside sources that are made available by the ALF that the resident may access. By addressing them as “ancillary” service this ensures the resident or representative are aware of any additional charges or fees associated with the services.</w:t>
      </w:r>
    </w:p>
    <w:p w14:paraId="2D37AE74" w14:textId="77777777" w:rsidR="00EE12C3" w:rsidRPr="00244D34" w:rsidRDefault="00EE12C3" w:rsidP="00EE12C3">
      <w:pPr>
        <w:pStyle w:val="Default"/>
        <w:rPr>
          <w:rFonts w:ascii="Arial Narrow" w:hAnsi="Arial Narrow"/>
        </w:rPr>
      </w:pPr>
    </w:p>
    <w:p w14:paraId="2D37AE75" w14:textId="77777777" w:rsidR="00244D34" w:rsidRPr="00244D34" w:rsidRDefault="00EE12C3" w:rsidP="00244D34">
      <w:pPr>
        <w:pStyle w:val="Default"/>
        <w:rPr>
          <w:rFonts w:ascii="Arial Narrow" w:hAnsi="Arial Narrow"/>
        </w:rPr>
      </w:pPr>
      <w:r w:rsidRPr="00244D34">
        <w:rPr>
          <w:rFonts w:ascii="Arial Narrow" w:hAnsi="Arial Narrow"/>
        </w:rPr>
        <w:t>Some facilities do an “</w:t>
      </w:r>
      <w:r w:rsidR="00B73B45" w:rsidRPr="00244D34">
        <w:rPr>
          <w:rFonts w:ascii="Arial Narrow" w:hAnsi="Arial Narrow"/>
        </w:rPr>
        <w:t>all-inclusive</w:t>
      </w:r>
      <w:r w:rsidRPr="00244D34">
        <w:rPr>
          <w:rFonts w:ascii="Arial Narrow" w:hAnsi="Arial Narrow"/>
        </w:rPr>
        <w:t xml:space="preserve"> monthly fee” others do what we call “ala cart” by where the resident only pays for services they use.  Below are examples of services that may be addressed in residency agreement that the facility may consider ancillary.  This again, will </w:t>
      </w:r>
      <w:r w:rsidR="00244D34" w:rsidRPr="00244D34">
        <w:rPr>
          <w:rFonts w:ascii="Arial Narrow" w:hAnsi="Arial Narrow"/>
        </w:rPr>
        <w:t>vary from facility to facility.</w:t>
      </w:r>
    </w:p>
    <w:p w14:paraId="2D37AE76" w14:textId="77777777" w:rsidR="00244D34" w:rsidRPr="00244D34" w:rsidRDefault="00244D34" w:rsidP="00244D34">
      <w:pPr>
        <w:pStyle w:val="Default"/>
        <w:rPr>
          <w:rFonts w:ascii="Arial Narrow" w:hAnsi="Arial Narrow"/>
        </w:rPr>
      </w:pPr>
    </w:p>
    <w:p w14:paraId="2D37AE77" w14:textId="77777777" w:rsidR="00EE12C3" w:rsidRPr="00244D34" w:rsidRDefault="00EE12C3" w:rsidP="00244D34">
      <w:pPr>
        <w:pStyle w:val="Default"/>
        <w:rPr>
          <w:rFonts w:ascii="Arial Narrow" w:hAnsi="Arial Narrow"/>
        </w:rPr>
      </w:pPr>
      <w:r w:rsidRPr="00244D34">
        <w:rPr>
          <w:rFonts w:ascii="Arial Narrow" w:hAnsi="Arial Narrow"/>
          <w:b/>
          <w:i/>
          <w:noProof/>
        </w:rPr>
        <w:t>Examples of Ancillary Services</w:t>
      </w:r>
      <w:r w:rsidRPr="00244D34">
        <w:rPr>
          <w:rFonts w:ascii="Arial Narrow" w:hAnsi="Arial Narrow" w:cs="Arial"/>
          <w:b/>
          <w:i/>
        </w:rPr>
        <w:t xml:space="preserve"> Charges:</w:t>
      </w:r>
    </w:p>
    <w:p w14:paraId="2D37AE78" w14:textId="77777777" w:rsidR="00EE12C3" w:rsidRPr="00244D34" w:rsidRDefault="00EE12C3" w:rsidP="00244D34">
      <w:pPr>
        <w:ind w:left="360" w:firstLine="0"/>
        <w:rPr>
          <w:rFonts w:ascii="Arial Narrow" w:hAnsi="Arial Narrow" w:cs="Arial"/>
          <w:sz w:val="24"/>
          <w:szCs w:val="24"/>
        </w:rPr>
      </w:pPr>
      <w:r w:rsidRPr="00244D34">
        <w:rPr>
          <w:rFonts w:ascii="Arial Narrow" w:hAnsi="Arial Narrow" w:cs="Arial"/>
          <w:sz w:val="24"/>
          <w:szCs w:val="24"/>
        </w:rPr>
        <w:t xml:space="preserve">The need for additional services may be mandated or needed during the residency, however charges for ancillary services are </w:t>
      </w:r>
      <w:r w:rsidRPr="00244D34">
        <w:rPr>
          <w:rFonts w:ascii="Arial Narrow" w:hAnsi="Arial Narrow" w:cs="Arial"/>
          <w:i/>
          <w:sz w:val="24"/>
          <w:szCs w:val="24"/>
          <w:u w:val="single"/>
        </w:rPr>
        <w:t>not</w:t>
      </w:r>
      <w:r w:rsidRPr="00244D34">
        <w:rPr>
          <w:rFonts w:ascii="Arial Narrow" w:hAnsi="Arial Narrow" w:cs="Arial"/>
          <w:i/>
          <w:sz w:val="24"/>
          <w:szCs w:val="24"/>
        </w:rPr>
        <w:t xml:space="preserve"> </w:t>
      </w:r>
      <w:r w:rsidRPr="00244D34">
        <w:rPr>
          <w:rFonts w:ascii="Arial Narrow" w:hAnsi="Arial Narrow" w:cs="Arial"/>
          <w:sz w:val="24"/>
          <w:szCs w:val="24"/>
        </w:rPr>
        <w:t xml:space="preserve">included in the monthly fee and will be billed by / or for the ALF or  service provider.  </w:t>
      </w:r>
      <w:r w:rsidRPr="00244D34">
        <w:rPr>
          <w:rFonts w:ascii="Arial Narrow" w:hAnsi="Arial Narrow" w:cs="Arial"/>
          <w:i/>
          <w:sz w:val="24"/>
          <w:szCs w:val="24"/>
        </w:rPr>
        <w:t>Examples of such services are</w:t>
      </w:r>
    </w:p>
    <w:p w14:paraId="2D37AE79" w14:textId="77777777" w:rsidR="00EE12C3" w:rsidRPr="00244D34" w:rsidRDefault="00EE12C3" w:rsidP="00EE12C3">
      <w:pPr>
        <w:rPr>
          <w:rFonts w:ascii="Arial Narrow" w:hAnsi="Arial Narrow" w:cs="Arial"/>
          <w:sz w:val="24"/>
          <w:szCs w:val="24"/>
        </w:rPr>
      </w:pPr>
    </w:p>
    <w:p w14:paraId="2D37AE7A" w14:textId="77777777" w:rsidR="00EE12C3" w:rsidRPr="00244D34" w:rsidRDefault="00EE12C3" w:rsidP="00AC6791">
      <w:pPr>
        <w:numPr>
          <w:ilvl w:val="0"/>
          <w:numId w:val="16"/>
        </w:numPr>
        <w:rPr>
          <w:rFonts w:ascii="Arial Narrow" w:hAnsi="Arial Narrow" w:cs="Arial"/>
          <w:sz w:val="24"/>
          <w:szCs w:val="24"/>
        </w:rPr>
      </w:pPr>
      <w:r w:rsidRPr="00244D34">
        <w:rPr>
          <w:rFonts w:ascii="Arial Narrow" w:hAnsi="Arial Narrow" w:cs="Arial"/>
          <w:sz w:val="24"/>
          <w:szCs w:val="24"/>
        </w:rPr>
        <w:t>Beauty/ Barber Shop</w:t>
      </w:r>
    </w:p>
    <w:p w14:paraId="2D37AE7B" w14:textId="77777777" w:rsidR="00EE12C3" w:rsidRPr="00244D34" w:rsidRDefault="00EE12C3" w:rsidP="00AC6791">
      <w:pPr>
        <w:numPr>
          <w:ilvl w:val="0"/>
          <w:numId w:val="16"/>
        </w:numPr>
        <w:rPr>
          <w:rFonts w:ascii="Arial Narrow" w:hAnsi="Arial Narrow" w:cs="Arial"/>
          <w:sz w:val="24"/>
          <w:szCs w:val="24"/>
        </w:rPr>
      </w:pPr>
      <w:r w:rsidRPr="00244D34">
        <w:rPr>
          <w:rFonts w:ascii="Arial Narrow" w:hAnsi="Arial Narrow" w:cs="Arial"/>
          <w:sz w:val="24"/>
          <w:szCs w:val="24"/>
        </w:rPr>
        <w:t>Escort to and from meal and activities</w:t>
      </w:r>
    </w:p>
    <w:p w14:paraId="2D37AE7C" w14:textId="77777777" w:rsidR="00EE12C3" w:rsidRPr="00244D34" w:rsidRDefault="00EE12C3" w:rsidP="00AC6791">
      <w:pPr>
        <w:numPr>
          <w:ilvl w:val="0"/>
          <w:numId w:val="16"/>
        </w:numPr>
        <w:rPr>
          <w:rFonts w:ascii="Arial Narrow" w:hAnsi="Arial Narrow" w:cs="Arial"/>
          <w:sz w:val="24"/>
          <w:szCs w:val="24"/>
        </w:rPr>
      </w:pPr>
      <w:r w:rsidRPr="00244D34">
        <w:rPr>
          <w:rFonts w:ascii="Arial Narrow" w:hAnsi="Arial Narrow" w:cs="Arial"/>
          <w:sz w:val="24"/>
          <w:szCs w:val="24"/>
        </w:rPr>
        <w:t>Meal room trays</w:t>
      </w:r>
    </w:p>
    <w:p w14:paraId="2D37AE7D" w14:textId="77777777" w:rsidR="00EE12C3" w:rsidRPr="00244D34" w:rsidRDefault="00EE12C3" w:rsidP="00AC6791">
      <w:pPr>
        <w:numPr>
          <w:ilvl w:val="0"/>
          <w:numId w:val="16"/>
        </w:numPr>
        <w:rPr>
          <w:rFonts w:ascii="Arial Narrow" w:hAnsi="Arial Narrow" w:cs="Arial"/>
          <w:sz w:val="24"/>
          <w:szCs w:val="24"/>
        </w:rPr>
      </w:pPr>
      <w:r w:rsidRPr="00244D34">
        <w:rPr>
          <w:rFonts w:ascii="Arial Narrow" w:hAnsi="Arial Narrow" w:cs="Arial"/>
          <w:sz w:val="24"/>
          <w:szCs w:val="24"/>
        </w:rPr>
        <w:t>Special diets</w:t>
      </w:r>
    </w:p>
    <w:p w14:paraId="2D37AE7E" w14:textId="77777777" w:rsidR="00EE12C3" w:rsidRPr="00244D34" w:rsidRDefault="00EE12C3" w:rsidP="00AC6791">
      <w:pPr>
        <w:numPr>
          <w:ilvl w:val="0"/>
          <w:numId w:val="16"/>
        </w:numPr>
        <w:rPr>
          <w:rFonts w:ascii="Arial Narrow" w:hAnsi="Arial Narrow" w:cs="Arial"/>
          <w:sz w:val="24"/>
          <w:szCs w:val="24"/>
        </w:rPr>
      </w:pPr>
      <w:r w:rsidRPr="00244D34">
        <w:rPr>
          <w:rFonts w:ascii="Arial Narrow" w:hAnsi="Arial Narrow" w:cs="Arial"/>
          <w:sz w:val="24"/>
          <w:szCs w:val="24"/>
        </w:rPr>
        <w:t>Nutritional supplements</w:t>
      </w:r>
    </w:p>
    <w:p w14:paraId="2D37AE7F" w14:textId="77777777" w:rsidR="00EE12C3" w:rsidRPr="00244D34" w:rsidRDefault="00EE12C3" w:rsidP="00AC6791">
      <w:pPr>
        <w:numPr>
          <w:ilvl w:val="0"/>
          <w:numId w:val="16"/>
        </w:numPr>
        <w:rPr>
          <w:rFonts w:ascii="Arial Narrow" w:hAnsi="Arial Narrow" w:cs="Arial"/>
          <w:sz w:val="24"/>
          <w:szCs w:val="24"/>
        </w:rPr>
      </w:pPr>
      <w:r w:rsidRPr="00244D34">
        <w:rPr>
          <w:rFonts w:ascii="Arial Narrow" w:hAnsi="Arial Narrow" w:cs="Arial"/>
          <w:sz w:val="24"/>
          <w:szCs w:val="24"/>
        </w:rPr>
        <w:t>Incontinency products</w:t>
      </w:r>
    </w:p>
    <w:p w14:paraId="2D37AE80" w14:textId="77777777" w:rsidR="00EE12C3" w:rsidRPr="00244D34" w:rsidRDefault="00EE12C3" w:rsidP="00AC6791">
      <w:pPr>
        <w:numPr>
          <w:ilvl w:val="0"/>
          <w:numId w:val="16"/>
        </w:numPr>
        <w:rPr>
          <w:rFonts w:ascii="Arial Narrow" w:hAnsi="Arial Narrow" w:cs="Arial"/>
          <w:sz w:val="24"/>
          <w:szCs w:val="24"/>
        </w:rPr>
      </w:pPr>
      <w:r w:rsidRPr="00244D34">
        <w:rPr>
          <w:rFonts w:ascii="Arial Narrow" w:hAnsi="Arial Narrow" w:cs="Arial"/>
          <w:sz w:val="24"/>
          <w:szCs w:val="24"/>
        </w:rPr>
        <w:t>Personal Care products ( shampoo, deodorant, toothpaste)</w:t>
      </w:r>
    </w:p>
    <w:p w14:paraId="2D37AE81" w14:textId="77777777" w:rsidR="00EE12C3" w:rsidRPr="00244D34" w:rsidRDefault="00EE12C3" w:rsidP="00AC6791">
      <w:pPr>
        <w:numPr>
          <w:ilvl w:val="0"/>
          <w:numId w:val="16"/>
        </w:numPr>
        <w:rPr>
          <w:rFonts w:ascii="Arial Narrow" w:hAnsi="Arial Narrow" w:cs="Arial"/>
          <w:sz w:val="24"/>
          <w:szCs w:val="24"/>
        </w:rPr>
      </w:pPr>
      <w:r w:rsidRPr="00244D34">
        <w:rPr>
          <w:rFonts w:ascii="Arial Narrow" w:hAnsi="Arial Narrow" w:cs="Arial"/>
          <w:sz w:val="24"/>
          <w:szCs w:val="24"/>
        </w:rPr>
        <w:t>Wound Care supplies</w:t>
      </w:r>
    </w:p>
    <w:p w14:paraId="2D37AE82" w14:textId="77777777" w:rsidR="00EE12C3" w:rsidRPr="00244D34" w:rsidRDefault="00EE12C3" w:rsidP="00AC6791">
      <w:pPr>
        <w:numPr>
          <w:ilvl w:val="0"/>
          <w:numId w:val="16"/>
        </w:numPr>
        <w:rPr>
          <w:rFonts w:ascii="Arial Narrow" w:hAnsi="Arial Narrow" w:cs="Arial"/>
          <w:sz w:val="24"/>
          <w:szCs w:val="24"/>
        </w:rPr>
      </w:pPr>
      <w:r w:rsidRPr="00244D34">
        <w:rPr>
          <w:rFonts w:ascii="Arial Narrow" w:hAnsi="Arial Narrow" w:cs="Arial"/>
          <w:sz w:val="24"/>
          <w:szCs w:val="24"/>
        </w:rPr>
        <w:t>Additional laundry services</w:t>
      </w:r>
    </w:p>
    <w:p w14:paraId="2D37AE83" w14:textId="77777777" w:rsidR="00EE12C3" w:rsidRPr="00244D34" w:rsidRDefault="00EE12C3" w:rsidP="00AC6791">
      <w:pPr>
        <w:numPr>
          <w:ilvl w:val="0"/>
          <w:numId w:val="16"/>
        </w:numPr>
        <w:rPr>
          <w:rFonts w:ascii="Arial Narrow" w:hAnsi="Arial Narrow" w:cs="Arial"/>
          <w:sz w:val="24"/>
          <w:szCs w:val="24"/>
        </w:rPr>
      </w:pPr>
      <w:r w:rsidRPr="00244D34">
        <w:rPr>
          <w:rFonts w:ascii="Arial Narrow" w:hAnsi="Arial Narrow" w:cs="Arial"/>
          <w:sz w:val="24"/>
          <w:szCs w:val="24"/>
        </w:rPr>
        <w:t>Additional housekeeping services</w:t>
      </w:r>
    </w:p>
    <w:p w14:paraId="2D37AE84" w14:textId="77777777" w:rsidR="00EE12C3" w:rsidRPr="00244D34" w:rsidRDefault="00EE12C3" w:rsidP="00AC6791">
      <w:pPr>
        <w:numPr>
          <w:ilvl w:val="0"/>
          <w:numId w:val="16"/>
        </w:numPr>
        <w:rPr>
          <w:rFonts w:ascii="Arial Narrow" w:hAnsi="Arial Narrow" w:cs="Arial"/>
          <w:sz w:val="24"/>
          <w:szCs w:val="24"/>
        </w:rPr>
      </w:pPr>
      <w:r w:rsidRPr="00244D34">
        <w:rPr>
          <w:rFonts w:ascii="Arial Narrow" w:hAnsi="Arial Narrow" w:cs="Arial"/>
          <w:sz w:val="24"/>
          <w:szCs w:val="24"/>
        </w:rPr>
        <w:t>Activities outings or events</w:t>
      </w:r>
    </w:p>
    <w:p w14:paraId="2D37AE85" w14:textId="77777777" w:rsidR="00EE12C3" w:rsidRPr="00244D34" w:rsidRDefault="00EE12C3" w:rsidP="00AC6791">
      <w:pPr>
        <w:numPr>
          <w:ilvl w:val="0"/>
          <w:numId w:val="16"/>
        </w:numPr>
        <w:rPr>
          <w:rFonts w:ascii="Arial Narrow" w:hAnsi="Arial Narrow" w:cs="Arial"/>
          <w:sz w:val="24"/>
          <w:szCs w:val="24"/>
        </w:rPr>
      </w:pPr>
      <w:r w:rsidRPr="00244D34">
        <w:rPr>
          <w:rFonts w:ascii="Arial Narrow" w:hAnsi="Arial Narrow" w:cs="Arial"/>
          <w:sz w:val="24"/>
          <w:szCs w:val="24"/>
        </w:rPr>
        <w:t>Medications pick –up service</w:t>
      </w:r>
    </w:p>
    <w:p w14:paraId="2D37AE86" w14:textId="77777777" w:rsidR="00EE12C3" w:rsidRPr="00244D34" w:rsidRDefault="00EE12C3" w:rsidP="00AC6791">
      <w:pPr>
        <w:numPr>
          <w:ilvl w:val="0"/>
          <w:numId w:val="16"/>
        </w:numPr>
        <w:rPr>
          <w:rFonts w:ascii="Arial Narrow" w:hAnsi="Arial Narrow" w:cs="Arial"/>
          <w:sz w:val="24"/>
          <w:szCs w:val="24"/>
        </w:rPr>
      </w:pPr>
      <w:r w:rsidRPr="00244D34">
        <w:rPr>
          <w:rFonts w:ascii="Arial Narrow" w:hAnsi="Arial Narrow" w:cs="Arial"/>
          <w:sz w:val="24"/>
          <w:szCs w:val="24"/>
        </w:rPr>
        <w:t>Transportation for appointments</w:t>
      </w:r>
    </w:p>
    <w:p w14:paraId="2D37AE87" w14:textId="77777777" w:rsidR="00EE12C3" w:rsidRPr="00244D34" w:rsidRDefault="00EE12C3" w:rsidP="00AC6791">
      <w:pPr>
        <w:numPr>
          <w:ilvl w:val="0"/>
          <w:numId w:val="16"/>
        </w:numPr>
        <w:rPr>
          <w:rFonts w:ascii="Arial Narrow" w:hAnsi="Arial Narrow" w:cs="Arial"/>
          <w:sz w:val="24"/>
          <w:szCs w:val="24"/>
        </w:rPr>
      </w:pPr>
      <w:r w:rsidRPr="00244D34">
        <w:rPr>
          <w:rFonts w:ascii="Arial Narrow" w:hAnsi="Arial Narrow" w:cs="Arial"/>
          <w:sz w:val="24"/>
          <w:szCs w:val="24"/>
        </w:rPr>
        <w:t>Service plans reviews and updates</w:t>
      </w:r>
    </w:p>
    <w:p w14:paraId="2D37AE88" w14:textId="77777777" w:rsidR="00EE12C3" w:rsidRPr="00244D34" w:rsidRDefault="00EE12C3" w:rsidP="00AC6791">
      <w:pPr>
        <w:numPr>
          <w:ilvl w:val="0"/>
          <w:numId w:val="16"/>
        </w:numPr>
        <w:rPr>
          <w:rFonts w:ascii="Arial Narrow" w:hAnsi="Arial Narrow" w:cs="Arial"/>
          <w:sz w:val="24"/>
          <w:szCs w:val="24"/>
        </w:rPr>
      </w:pPr>
      <w:r w:rsidRPr="00244D34">
        <w:rPr>
          <w:rFonts w:ascii="Arial Narrow" w:hAnsi="Arial Narrow" w:cs="Arial"/>
          <w:sz w:val="24"/>
          <w:szCs w:val="24"/>
        </w:rPr>
        <w:t>Pharmacy / Medication Services</w:t>
      </w:r>
    </w:p>
    <w:p w14:paraId="2D37AE89" w14:textId="77777777" w:rsidR="00EE12C3" w:rsidRPr="00244D34" w:rsidRDefault="00EE12C3" w:rsidP="00AC6791">
      <w:pPr>
        <w:numPr>
          <w:ilvl w:val="0"/>
          <w:numId w:val="16"/>
        </w:numPr>
        <w:rPr>
          <w:rFonts w:ascii="Arial Narrow" w:hAnsi="Arial Narrow" w:cs="Arial"/>
          <w:sz w:val="24"/>
          <w:szCs w:val="24"/>
        </w:rPr>
      </w:pPr>
      <w:r w:rsidRPr="00244D34">
        <w:rPr>
          <w:rFonts w:ascii="Arial Narrow" w:hAnsi="Arial Narrow" w:cs="Arial"/>
          <w:sz w:val="24"/>
          <w:szCs w:val="24"/>
        </w:rPr>
        <w:t>X-rays</w:t>
      </w:r>
    </w:p>
    <w:p w14:paraId="2D37AE8A" w14:textId="77777777" w:rsidR="00EE12C3" w:rsidRPr="00244D34" w:rsidRDefault="00EE12C3" w:rsidP="00AC6791">
      <w:pPr>
        <w:numPr>
          <w:ilvl w:val="0"/>
          <w:numId w:val="16"/>
        </w:numPr>
        <w:rPr>
          <w:rFonts w:ascii="Arial Narrow" w:hAnsi="Arial Narrow" w:cs="Arial"/>
          <w:sz w:val="24"/>
          <w:szCs w:val="24"/>
        </w:rPr>
      </w:pPr>
      <w:r w:rsidRPr="00244D34">
        <w:rPr>
          <w:rFonts w:ascii="Arial Narrow" w:hAnsi="Arial Narrow" w:cs="Arial"/>
          <w:sz w:val="24"/>
          <w:szCs w:val="24"/>
        </w:rPr>
        <w:t>Podiatrist/Foot Specialist</w:t>
      </w:r>
    </w:p>
    <w:p w14:paraId="2D37AE8B" w14:textId="77777777" w:rsidR="00EE12C3" w:rsidRPr="00244D34" w:rsidRDefault="00EE12C3" w:rsidP="00AC6791">
      <w:pPr>
        <w:numPr>
          <w:ilvl w:val="0"/>
          <w:numId w:val="16"/>
        </w:numPr>
        <w:rPr>
          <w:rFonts w:ascii="Arial Narrow" w:hAnsi="Arial Narrow" w:cs="Arial"/>
          <w:sz w:val="24"/>
          <w:szCs w:val="24"/>
        </w:rPr>
      </w:pPr>
      <w:r w:rsidRPr="00244D34">
        <w:rPr>
          <w:rFonts w:ascii="Arial Narrow" w:hAnsi="Arial Narrow" w:cs="Arial"/>
          <w:sz w:val="24"/>
          <w:szCs w:val="24"/>
        </w:rPr>
        <w:t>TB testing</w:t>
      </w:r>
    </w:p>
    <w:p w14:paraId="2D37AE8C" w14:textId="77777777" w:rsidR="00EE12C3" w:rsidRPr="00244D34" w:rsidRDefault="00EE12C3" w:rsidP="00AC6791">
      <w:pPr>
        <w:numPr>
          <w:ilvl w:val="0"/>
          <w:numId w:val="16"/>
        </w:numPr>
        <w:rPr>
          <w:rFonts w:ascii="Arial Narrow" w:hAnsi="Arial Narrow" w:cs="Arial"/>
          <w:sz w:val="24"/>
          <w:szCs w:val="24"/>
        </w:rPr>
      </w:pPr>
      <w:r w:rsidRPr="00244D34">
        <w:rPr>
          <w:rFonts w:ascii="Arial Narrow" w:hAnsi="Arial Narrow" w:cs="Arial"/>
          <w:sz w:val="24"/>
          <w:szCs w:val="24"/>
        </w:rPr>
        <w:t>Vaccines (flu /pneumonia)</w:t>
      </w:r>
    </w:p>
    <w:p w14:paraId="2D37AE8D" w14:textId="77777777" w:rsidR="00EE12C3" w:rsidRPr="00244D34" w:rsidRDefault="00EE12C3" w:rsidP="00AC6791">
      <w:pPr>
        <w:numPr>
          <w:ilvl w:val="0"/>
          <w:numId w:val="16"/>
        </w:numPr>
        <w:rPr>
          <w:rFonts w:ascii="Arial Narrow" w:hAnsi="Arial Narrow" w:cs="Arial"/>
          <w:sz w:val="24"/>
          <w:szCs w:val="24"/>
        </w:rPr>
      </w:pPr>
      <w:r w:rsidRPr="00244D34">
        <w:rPr>
          <w:rFonts w:ascii="Arial Narrow" w:hAnsi="Arial Narrow" w:cs="Arial"/>
          <w:sz w:val="24"/>
          <w:szCs w:val="24"/>
        </w:rPr>
        <w:t>Newspaper</w:t>
      </w:r>
    </w:p>
    <w:p w14:paraId="2D37AE8E" w14:textId="77777777" w:rsidR="00EE12C3" w:rsidRPr="00244D34" w:rsidRDefault="00EE12C3" w:rsidP="00AC6791">
      <w:pPr>
        <w:numPr>
          <w:ilvl w:val="0"/>
          <w:numId w:val="16"/>
        </w:numPr>
        <w:rPr>
          <w:rFonts w:ascii="Arial Narrow" w:hAnsi="Arial Narrow" w:cs="Arial"/>
          <w:sz w:val="24"/>
          <w:szCs w:val="24"/>
        </w:rPr>
      </w:pPr>
      <w:r w:rsidRPr="00244D34">
        <w:rPr>
          <w:rFonts w:ascii="Arial Narrow" w:hAnsi="Arial Narrow" w:cs="Arial"/>
          <w:sz w:val="24"/>
          <w:szCs w:val="24"/>
        </w:rPr>
        <w:t>Home Health Agency</w:t>
      </w:r>
    </w:p>
    <w:p w14:paraId="2D37AE8F" w14:textId="77777777" w:rsidR="00EE12C3" w:rsidRPr="00244D34" w:rsidRDefault="00EE12C3" w:rsidP="00AC6791">
      <w:pPr>
        <w:numPr>
          <w:ilvl w:val="0"/>
          <w:numId w:val="16"/>
        </w:numPr>
        <w:rPr>
          <w:rFonts w:ascii="Arial Narrow" w:hAnsi="Arial Narrow" w:cs="Arial"/>
          <w:sz w:val="24"/>
          <w:szCs w:val="24"/>
        </w:rPr>
      </w:pPr>
      <w:r w:rsidRPr="00244D34">
        <w:rPr>
          <w:rFonts w:ascii="Arial Narrow" w:hAnsi="Arial Narrow" w:cs="Arial"/>
          <w:sz w:val="24"/>
          <w:szCs w:val="24"/>
        </w:rPr>
        <w:t>Emergency medical transport</w:t>
      </w:r>
    </w:p>
    <w:p w14:paraId="2D37AE90" w14:textId="77777777" w:rsidR="00EE12C3" w:rsidRPr="00244D34" w:rsidRDefault="00EE12C3" w:rsidP="00AC6791">
      <w:pPr>
        <w:numPr>
          <w:ilvl w:val="0"/>
          <w:numId w:val="16"/>
        </w:numPr>
        <w:rPr>
          <w:rFonts w:ascii="Arial Narrow" w:hAnsi="Arial Narrow" w:cs="Arial"/>
          <w:sz w:val="24"/>
          <w:szCs w:val="24"/>
        </w:rPr>
      </w:pPr>
      <w:r w:rsidRPr="00244D34">
        <w:rPr>
          <w:rFonts w:ascii="Arial Narrow" w:hAnsi="Arial Narrow" w:cs="Arial"/>
          <w:sz w:val="24"/>
          <w:szCs w:val="24"/>
        </w:rPr>
        <w:t>Lab</w:t>
      </w:r>
    </w:p>
    <w:p w14:paraId="2D37AE91" w14:textId="77777777" w:rsidR="00EE12C3" w:rsidRPr="00244D34" w:rsidRDefault="00EE12C3" w:rsidP="00AC6791">
      <w:pPr>
        <w:numPr>
          <w:ilvl w:val="0"/>
          <w:numId w:val="16"/>
        </w:numPr>
        <w:rPr>
          <w:rFonts w:ascii="Arial Narrow" w:hAnsi="Arial Narrow" w:cs="Arial"/>
          <w:sz w:val="24"/>
          <w:szCs w:val="24"/>
        </w:rPr>
      </w:pPr>
      <w:r w:rsidRPr="00244D34">
        <w:rPr>
          <w:rFonts w:ascii="Arial Narrow" w:hAnsi="Arial Narrow" w:cs="Arial"/>
          <w:sz w:val="24"/>
          <w:szCs w:val="24"/>
        </w:rPr>
        <w:t>Mobile dentist services</w:t>
      </w:r>
    </w:p>
    <w:p w14:paraId="2D37AE92" w14:textId="77777777" w:rsidR="00EE12C3" w:rsidRDefault="00EE12C3" w:rsidP="008031E7">
      <w:pPr>
        <w:ind w:left="360" w:firstLine="0"/>
        <w:rPr>
          <w:rFonts w:ascii="Arial Narrow" w:hAnsi="Arial Narrow" w:cs="Times New Roman"/>
          <w:b/>
          <w:sz w:val="24"/>
          <w:szCs w:val="24"/>
        </w:rPr>
      </w:pPr>
      <w:r w:rsidRPr="00244D34">
        <w:rPr>
          <w:noProof/>
          <w:sz w:val="24"/>
          <w:szCs w:val="24"/>
        </w:rPr>
        <w:lastRenderedPageBreak/>
        <mc:AlternateContent>
          <mc:Choice Requires="wps">
            <w:drawing>
              <wp:anchor distT="0" distB="0" distL="114300" distR="114300" simplePos="0" relativeHeight="251658245" behindDoc="0" locked="0" layoutInCell="0" allowOverlap="1" wp14:anchorId="2D37C228" wp14:editId="2D37C229">
                <wp:simplePos x="0" y="0"/>
                <wp:positionH relativeFrom="page">
                  <wp:posOffset>541020</wp:posOffset>
                </wp:positionH>
                <wp:positionV relativeFrom="page">
                  <wp:posOffset>709295</wp:posOffset>
                </wp:positionV>
                <wp:extent cx="6744335" cy="365760"/>
                <wp:effectExtent l="57150" t="38100" r="75565" b="9144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335" cy="36576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2D37C39E" w14:textId="77777777" w:rsidR="00735DC3" w:rsidRDefault="00735DC3" w:rsidP="00EE12C3">
                            <w:pPr>
                              <w:jc w:val="center"/>
                              <w:rPr>
                                <w:rFonts w:ascii="Arial Narrow" w:hAnsi="Arial Narrow" w:cs="Times New Roman"/>
                                <w:b/>
                                <w:sz w:val="28"/>
                                <w:szCs w:val="28"/>
                              </w:rPr>
                            </w:pPr>
                            <w:r>
                              <w:rPr>
                                <w:rFonts w:ascii="Arial Narrow" w:hAnsi="Arial Narrow" w:cs="Times New Roman"/>
                                <w:b/>
                                <w:sz w:val="28"/>
                                <w:szCs w:val="28"/>
                              </w:rPr>
                              <w:t>CHAPTER 1:</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t xml:space="preserve"> REVIEW AND OTHER CONSIDERATIONS</w:t>
                            </w:r>
                          </w:p>
                          <w:p w14:paraId="2D37C39F" w14:textId="77777777" w:rsidR="00735DC3" w:rsidRDefault="00735DC3" w:rsidP="00EE12C3">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D37C228" id="Text Box 13" o:spid="_x0000_s1035" type="#_x0000_t202" style="position:absolute;left:0;text-align:left;margin-left:42.6pt;margin-top:55.85pt;width:531.05pt;height:28.8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" o:allowincell="f" fillcolor="#dafda7" strokecolor="#98b954">
                <v:fill color2="#f5ffe6" rotate="t" angle="180" colors="0 #dafda7;22938f #e4fdc2;1 #f5ffe6" focus="100%" type="gradient"/>
                <v:shadow on="t" color="black" opacity="24903f" origin=",.5" offset="0,.55556mm"/>
                <v:textbox inset="10.8pt,7.2pt,10.8pt,7.2pt">
                  <w:txbxContent>
                    <w:p w14:paraId="2D37C39E" w14:textId="77777777" w:rsidR="00735DC3" w:rsidRDefault="00735DC3" w:rsidP="00EE12C3">
                      <w:pPr>
                        <w:jc w:val="center"/>
                        <w:rPr>
                          <w:rFonts w:ascii="Arial Narrow" w:hAnsi="Arial Narrow" w:cs="Times New Roman"/>
                          <w:b/>
                          <w:sz w:val="28"/>
                          <w:szCs w:val="28"/>
                        </w:rPr>
                      </w:pPr>
                      <w:r>
                        <w:rPr>
                          <w:rFonts w:ascii="Arial Narrow" w:hAnsi="Arial Narrow" w:cs="Times New Roman"/>
                          <w:b/>
                          <w:sz w:val="28"/>
                          <w:szCs w:val="28"/>
                        </w:rPr>
                        <w:t>CHAPTER 1:</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t xml:space="preserve"> REVIEW AND OTHER CONSIDERATIONS</w:t>
                      </w:r>
                    </w:p>
                    <w:p w14:paraId="2D37C39F" w14:textId="77777777" w:rsidR="00735DC3" w:rsidRDefault="00735DC3" w:rsidP="00EE12C3">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Pr="008031E7">
        <w:rPr>
          <w:noProof/>
          <w:sz w:val="28"/>
          <w:szCs w:val="28"/>
        </w:rPr>
        <mc:AlternateContent>
          <mc:Choice Requires="wps">
            <w:drawing>
              <wp:anchor distT="0" distB="0" distL="114300" distR="114300" simplePos="0" relativeHeight="251658246" behindDoc="0" locked="0" layoutInCell="0" allowOverlap="1" wp14:anchorId="2D37C22A" wp14:editId="2D37C22B">
                <wp:simplePos x="0" y="0"/>
                <wp:positionH relativeFrom="page">
                  <wp:posOffset>541020</wp:posOffset>
                </wp:positionH>
                <wp:positionV relativeFrom="page">
                  <wp:posOffset>709295</wp:posOffset>
                </wp:positionV>
                <wp:extent cx="6744335" cy="365760"/>
                <wp:effectExtent l="57150" t="38100" r="75565" b="9144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335" cy="36576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2D37C3A0" w14:textId="77777777" w:rsidR="00735DC3" w:rsidRDefault="00735DC3" w:rsidP="00EE12C3">
                            <w:pPr>
                              <w:jc w:val="center"/>
                              <w:rPr>
                                <w:rFonts w:ascii="Arial Narrow" w:hAnsi="Arial Narrow" w:cs="Times New Roman"/>
                                <w:b/>
                                <w:sz w:val="28"/>
                                <w:szCs w:val="28"/>
                              </w:rPr>
                            </w:pPr>
                            <w:r>
                              <w:rPr>
                                <w:rFonts w:ascii="Arial Narrow" w:hAnsi="Arial Narrow" w:cs="Times New Roman"/>
                                <w:b/>
                                <w:sz w:val="28"/>
                                <w:szCs w:val="28"/>
                              </w:rPr>
                              <w:t>CHAPTER 3:</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t xml:space="preserve"> </w:t>
                            </w:r>
                          </w:p>
                          <w:p w14:paraId="2D37C3A1" w14:textId="77777777" w:rsidR="00735DC3" w:rsidRDefault="00735DC3" w:rsidP="00EE12C3">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D37C22A" id="Text Box 14" o:spid="_x0000_s1036" type="#_x0000_t202" style="position:absolute;left:0;text-align:left;margin-left:42.6pt;margin-top:55.85pt;width:531.05pt;height:28.8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" o:allowincell="f" fillcolor="#dafda7" strokecolor="#98b954">
                <v:fill color2="#f5ffe6" rotate="t" angle="180" colors="0 #dafda7;22938f #e4fdc2;1 #f5ffe6" focus="100%" type="gradient"/>
                <v:shadow on="t" color="black" opacity="24903f" origin=",.5" offset="0,.55556mm"/>
                <v:textbox inset="10.8pt,7.2pt,10.8pt,7.2pt">
                  <w:txbxContent>
                    <w:p w14:paraId="2D37C3A0" w14:textId="77777777" w:rsidR="00735DC3" w:rsidRDefault="00735DC3" w:rsidP="00EE12C3">
                      <w:pPr>
                        <w:jc w:val="center"/>
                        <w:rPr>
                          <w:rFonts w:ascii="Arial Narrow" w:hAnsi="Arial Narrow" w:cs="Times New Roman"/>
                          <w:b/>
                          <w:sz w:val="28"/>
                          <w:szCs w:val="28"/>
                        </w:rPr>
                      </w:pPr>
                      <w:r>
                        <w:rPr>
                          <w:rFonts w:ascii="Arial Narrow" w:hAnsi="Arial Narrow" w:cs="Times New Roman"/>
                          <w:b/>
                          <w:sz w:val="28"/>
                          <w:szCs w:val="28"/>
                        </w:rPr>
                        <w:t>CHAPTER 3:</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t xml:space="preserve"> </w:t>
                      </w:r>
                    </w:p>
                    <w:p w14:paraId="2D37C3A1" w14:textId="77777777" w:rsidR="00735DC3" w:rsidRDefault="00735DC3" w:rsidP="00EE12C3">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Pr="008031E7">
        <w:rPr>
          <w:rFonts w:ascii="Arial Narrow" w:hAnsi="Arial Narrow" w:cs="Times New Roman"/>
          <w:b/>
          <w:sz w:val="28"/>
          <w:szCs w:val="28"/>
        </w:rPr>
        <w:t>Responding to and reporting specific incidents, accidents, and emergencies involving resident</w:t>
      </w:r>
      <w:r>
        <w:rPr>
          <w:rFonts w:ascii="Arial Narrow" w:hAnsi="Arial Narrow" w:cs="Times New Roman"/>
          <w:b/>
          <w:sz w:val="24"/>
          <w:szCs w:val="24"/>
        </w:rPr>
        <w:t>:</w:t>
      </w:r>
    </w:p>
    <w:p w14:paraId="2D37AE93" w14:textId="77777777" w:rsidR="00EE12C3" w:rsidRPr="00C36257" w:rsidRDefault="00EE12C3" w:rsidP="00EE12C3">
      <w:pPr>
        <w:autoSpaceDE w:val="0"/>
        <w:autoSpaceDN w:val="0"/>
        <w:adjustRightInd w:val="0"/>
        <w:rPr>
          <w:rFonts w:ascii="Arial Narrow" w:hAnsi="Arial Narrow" w:cs="Times New Roman"/>
          <w:b/>
          <w:sz w:val="28"/>
          <w:szCs w:val="28"/>
          <w:u w:val="single"/>
        </w:rPr>
      </w:pPr>
      <w:r w:rsidRPr="00C36257">
        <w:rPr>
          <w:rFonts w:ascii="Arial Narrow" w:hAnsi="Arial Narrow" w:cs="Times New Roman"/>
          <w:b/>
          <w:sz w:val="28"/>
          <w:szCs w:val="28"/>
          <w:u w:val="single"/>
        </w:rPr>
        <w:t>Key Terms:</w:t>
      </w:r>
    </w:p>
    <w:p w14:paraId="2D37AE95" w14:textId="77777777" w:rsidR="00EE12C3" w:rsidRPr="008031E7" w:rsidRDefault="00EE12C3" w:rsidP="00EE12C3">
      <w:pPr>
        <w:autoSpaceDE w:val="0"/>
        <w:autoSpaceDN w:val="0"/>
        <w:adjustRightInd w:val="0"/>
        <w:rPr>
          <w:rFonts w:ascii="Arial Narrow" w:hAnsi="Arial Narrow"/>
          <w:sz w:val="24"/>
          <w:szCs w:val="24"/>
        </w:rPr>
      </w:pPr>
      <w:r w:rsidRPr="008031E7">
        <w:rPr>
          <w:rFonts w:ascii="Arial Narrow" w:hAnsi="Arial Narrow"/>
          <w:b/>
          <w:sz w:val="24"/>
          <w:szCs w:val="24"/>
        </w:rPr>
        <w:t>Accident”</w:t>
      </w:r>
      <w:r w:rsidRPr="008031E7">
        <w:rPr>
          <w:rFonts w:ascii="Arial Narrow" w:hAnsi="Arial Narrow"/>
          <w:sz w:val="24"/>
          <w:szCs w:val="24"/>
        </w:rPr>
        <w:t xml:space="preserve"> means an unexpected occurrence that causes harm to a resident. (Note: This definition became obsolete as of October 2013.) However, it is noteworthy look at the meaning of </w:t>
      </w:r>
    </w:p>
    <w:p w14:paraId="2D37AE96" w14:textId="77777777" w:rsidR="008031E7" w:rsidRDefault="008031E7" w:rsidP="00EE12C3">
      <w:pPr>
        <w:rPr>
          <w:rFonts w:ascii="Arial Narrow" w:hAnsi="Arial Narrow" w:cs="Times New Roman"/>
          <w:b/>
          <w:sz w:val="24"/>
          <w:szCs w:val="24"/>
        </w:rPr>
      </w:pPr>
    </w:p>
    <w:p w14:paraId="2D37AE97" w14:textId="77777777" w:rsidR="00EE12C3" w:rsidRPr="008031E7" w:rsidRDefault="00EE12C3" w:rsidP="00EE12C3">
      <w:pPr>
        <w:rPr>
          <w:rFonts w:ascii="Arial Narrow" w:hAnsi="Arial Narrow" w:cs="Times New Roman"/>
          <w:b/>
          <w:sz w:val="24"/>
          <w:szCs w:val="24"/>
        </w:rPr>
      </w:pPr>
      <w:r w:rsidRPr="008031E7">
        <w:rPr>
          <w:rFonts w:ascii="Arial Narrow" w:hAnsi="Arial Narrow" w:cs="Times New Roman"/>
          <w:b/>
          <w:sz w:val="24"/>
          <w:szCs w:val="24"/>
        </w:rPr>
        <w:t xml:space="preserve">Advocate: </w:t>
      </w:r>
      <w:r w:rsidRPr="008031E7">
        <w:rPr>
          <w:rFonts w:ascii="Arial Narrow" w:hAnsi="Arial Narrow"/>
          <w:sz w:val="24"/>
          <w:szCs w:val="24"/>
          <w:lang w:val="en"/>
        </w:rPr>
        <w:t xml:space="preserve">To speak, plead, or argue in favor of. </w:t>
      </w:r>
      <w:r w:rsidRPr="008031E7">
        <w:rPr>
          <w:rFonts w:ascii="Arial Narrow" w:hAnsi="Arial Narrow" w:cs="Arial"/>
          <w:sz w:val="24"/>
          <w:szCs w:val="24"/>
          <w:lang w:val="en"/>
        </w:rPr>
        <w:t xml:space="preserve"> </w:t>
      </w:r>
      <w:r w:rsidRPr="008031E7">
        <w:rPr>
          <w:rFonts w:ascii="Arial Narrow" w:hAnsi="Arial Narrow" w:cs="Arial"/>
          <w:color w:val="000000"/>
          <w:sz w:val="24"/>
          <w:szCs w:val="24"/>
        </w:rPr>
        <w:t>Patient Advocate provides patients with arbitration, mediation and negotiation to settle issues with access to care, medical debt, and job retention related to their illness.</w:t>
      </w:r>
    </w:p>
    <w:p w14:paraId="2D37AE98" w14:textId="77777777" w:rsidR="008031E7" w:rsidRDefault="008031E7" w:rsidP="00EE12C3">
      <w:pPr>
        <w:autoSpaceDE w:val="0"/>
        <w:autoSpaceDN w:val="0"/>
        <w:adjustRightInd w:val="0"/>
        <w:rPr>
          <w:rFonts w:ascii="Arial Narrow" w:hAnsi="Arial Narrow"/>
          <w:b/>
          <w:sz w:val="24"/>
          <w:szCs w:val="24"/>
        </w:rPr>
      </w:pPr>
    </w:p>
    <w:p w14:paraId="2D37AE99" w14:textId="77777777" w:rsidR="00EE12C3" w:rsidRPr="008031E7" w:rsidRDefault="00EE12C3" w:rsidP="00EE12C3">
      <w:pPr>
        <w:autoSpaceDE w:val="0"/>
        <w:autoSpaceDN w:val="0"/>
        <w:adjustRightInd w:val="0"/>
        <w:rPr>
          <w:rFonts w:ascii="Arial Narrow" w:hAnsi="Arial Narrow"/>
          <w:sz w:val="24"/>
          <w:szCs w:val="24"/>
        </w:rPr>
      </w:pPr>
      <w:r w:rsidRPr="008031E7">
        <w:rPr>
          <w:rFonts w:ascii="Arial Narrow" w:hAnsi="Arial Narrow"/>
          <w:b/>
          <w:sz w:val="24"/>
          <w:szCs w:val="24"/>
        </w:rPr>
        <w:t>“Incident”</w:t>
      </w:r>
      <w:r w:rsidRPr="008031E7">
        <w:rPr>
          <w:rFonts w:ascii="Arial Narrow" w:hAnsi="Arial Narrow"/>
          <w:sz w:val="24"/>
          <w:szCs w:val="24"/>
        </w:rPr>
        <w:t xml:space="preserve"> which has been changed to “an unexpected occurrence that </w:t>
      </w:r>
      <w:r w:rsidRPr="008031E7">
        <w:rPr>
          <w:rFonts w:ascii="Arial Narrow" w:hAnsi="Arial Narrow"/>
          <w:sz w:val="24"/>
          <w:szCs w:val="24"/>
          <w:u w:val="single"/>
        </w:rPr>
        <w:t>may or may not cause harm</w:t>
      </w:r>
      <w:r w:rsidRPr="008031E7">
        <w:rPr>
          <w:rFonts w:ascii="Arial Narrow" w:hAnsi="Arial Narrow"/>
          <w:sz w:val="24"/>
          <w:szCs w:val="24"/>
        </w:rPr>
        <w:t xml:space="preserve"> a resident” from “an occurrence or event that has the </w:t>
      </w:r>
      <w:r w:rsidRPr="008031E7">
        <w:rPr>
          <w:rFonts w:ascii="Arial Narrow" w:hAnsi="Arial Narrow"/>
          <w:sz w:val="24"/>
          <w:szCs w:val="24"/>
          <w:u w:val="single"/>
        </w:rPr>
        <w:t>potential to cause harm</w:t>
      </w:r>
      <w:r w:rsidRPr="008031E7">
        <w:rPr>
          <w:rFonts w:ascii="Arial Narrow" w:hAnsi="Arial Narrow"/>
          <w:sz w:val="24"/>
          <w:szCs w:val="24"/>
        </w:rPr>
        <w:t xml:space="preserve"> to a resident.” So at this time there no clear understanding of what DHS means by </w:t>
      </w:r>
      <w:r w:rsidRPr="008031E7">
        <w:rPr>
          <w:rFonts w:ascii="Arial Narrow" w:hAnsi="Arial Narrow"/>
          <w:i/>
          <w:sz w:val="24"/>
          <w:szCs w:val="24"/>
        </w:rPr>
        <w:t>“Accident”</w:t>
      </w:r>
      <w:r w:rsidRPr="008031E7">
        <w:rPr>
          <w:rFonts w:ascii="Arial Narrow" w:hAnsi="Arial Narrow"/>
          <w:sz w:val="24"/>
          <w:szCs w:val="24"/>
        </w:rPr>
        <w:t>.</w:t>
      </w:r>
    </w:p>
    <w:p w14:paraId="2D37AE9A" w14:textId="77777777" w:rsidR="008031E7" w:rsidRDefault="008031E7" w:rsidP="00EE12C3">
      <w:pPr>
        <w:autoSpaceDE w:val="0"/>
        <w:autoSpaceDN w:val="0"/>
        <w:adjustRightInd w:val="0"/>
        <w:rPr>
          <w:rFonts w:ascii="Arial Narrow" w:hAnsi="Arial Narrow"/>
          <w:b/>
          <w:sz w:val="24"/>
          <w:szCs w:val="24"/>
        </w:rPr>
      </w:pPr>
    </w:p>
    <w:p w14:paraId="2D37AE9B" w14:textId="77777777" w:rsidR="00EE12C3" w:rsidRPr="008031E7" w:rsidRDefault="00EE12C3" w:rsidP="00EE12C3">
      <w:pPr>
        <w:autoSpaceDE w:val="0"/>
        <w:autoSpaceDN w:val="0"/>
        <w:adjustRightInd w:val="0"/>
        <w:rPr>
          <w:rFonts w:ascii="Arial Narrow" w:hAnsi="Arial Narrow"/>
          <w:sz w:val="24"/>
          <w:szCs w:val="24"/>
        </w:rPr>
      </w:pPr>
      <w:r w:rsidRPr="008031E7">
        <w:rPr>
          <w:rFonts w:ascii="Arial Narrow" w:hAnsi="Arial Narrow"/>
          <w:b/>
          <w:sz w:val="24"/>
          <w:szCs w:val="24"/>
        </w:rPr>
        <w:t>“Emergency”</w:t>
      </w:r>
      <w:r w:rsidRPr="008031E7">
        <w:rPr>
          <w:rFonts w:ascii="Arial Narrow" w:hAnsi="Arial Narrow"/>
          <w:sz w:val="24"/>
          <w:szCs w:val="24"/>
        </w:rPr>
        <w:t xml:space="preserve"> means an immediate threat to the life or health of a patient.</w:t>
      </w:r>
    </w:p>
    <w:p w14:paraId="2D37AE9C" w14:textId="77777777" w:rsidR="008031E7" w:rsidRDefault="008031E7" w:rsidP="00EE12C3">
      <w:pPr>
        <w:autoSpaceDE w:val="0"/>
        <w:autoSpaceDN w:val="0"/>
        <w:adjustRightInd w:val="0"/>
        <w:rPr>
          <w:rFonts w:ascii="Arial Narrow" w:hAnsi="Arial Narrow"/>
          <w:b/>
          <w:i/>
          <w:sz w:val="24"/>
          <w:szCs w:val="24"/>
        </w:rPr>
      </w:pPr>
    </w:p>
    <w:p w14:paraId="2D37AE9D" w14:textId="77777777" w:rsidR="00EE12C3" w:rsidRPr="008031E7" w:rsidRDefault="00EE12C3" w:rsidP="00EE12C3">
      <w:pPr>
        <w:autoSpaceDE w:val="0"/>
        <w:autoSpaceDN w:val="0"/>
        <w:adjustRightInd w:val="0"/>
        <w:rPr>
          <w:rFonts w:ascii="Arial Narrow" w:hAnsi="Arial Narrow"/>
          <w:sz w:val="24"/>
          <w:szCs w:val="24"/>
        </w:rPr>
      </w:pPr>
      <w:r w:rsidRPr="008031E7">
        <w:rPr>
          <w:rFonts w:ascii="Arial Narrow" w:hAnsi="Arial Narrow"/>
          <w:b/>
          <w:i/>
          <w:sz w:val="24"/>
          <w:szCs w:val="24"/>
        </w:rPr>
        <w:t>“Medical services</w:t>
      </w:r>
      <w:r w:rsidRPr="008031E7">
        <w:rPr>
          <w:rFonts w:ascii="Arial Narrow" w:hAnsi="Arial Narrow"/>
          <w:i/>
          <w:sz w:val="24"/>
          <w:szCs w:val="24"/>
        </w:rPr>
        <w:t>"</w:t>
      </w:r>
      <w:r w:rsidRPr="008031E7">
        <w:rPr>
          <w:rFonts w:ascii="Arial Narrow" w:hAnsi="Arial Narrow"/>
          <w:sz w:val="24"/>
          <w:szCs w:val="24"/>
        </w:rPr>
        <w:t xml:space="preserve"> means the services that pertain to medical care and that are performed at the direction of a physician on behalf of patients by physicians, dentists, nurses and other professional and technical personnel</w:t>
      </w:r>
    </w:p>
    <w:p w14:paraId="2D37AE9E" w14:textId="77777777" w:rsidR="008031E7" w:rsidRDefault="008031E7" w:rsidP="008031E7">
      <w:pPr>
        <w:pStyle w:val="Default"/>
        <w:ind w:firstLine="360"/>
        <w:rPr>
          <w:rFonts w:ascii="Arial Narrow" w:hAnsi="Arial Narrow"/>
          <w:b/>
        </w:rPr>
      </w:pPr>
    </w:p>
    <w:p w14:paraId="2D37AE9F" w14:textId="77777777" w:rsidR="00EE12C3" w:rsidRDefault="00EE12C3" w:rsidP="008031E7">
      <w:pPr>
        <w:pStyle w:val="Default"/>
        <w:ind w:left="360"/>
        <w:rPr>
          <w:rFonts w:ascii="Arial Narrow" w:hAnsi="Arial Narrow"/>
        </w:rPr>
      </w:pPr>
      <w:r w:rsidRPr="008031E7">
        <w:rPr>
          <w:rFonts w:ascii="Arial Narrow" w:hAnsi="Arial Narrow"/>
          <w:b/>
        </w:rPr>
        <w:t>“Injury"</w:t>
      </w:r>
      <w:r w:rsidRPr="008031E7">
        <w:rPr>
          <w:rFonts w:ascii="Arial Narrow" w:hAnsi="Arial Narrow"/>
        </w:rPr>
        <w:t xml:space="preserve"> Harm or damage: an act or event that causes someone or something to no longer be fully healthy or in good condition.”</w:t>
      </w:r>
    </w:p>
    <w:p w14:paraId="3F53B9FB" w14:textId="77777777" w:rsidR="00736AB3" w:rsidRDefault="00736AB3" w:rsidP="008031E7">
      <w:pPr>
        <w:pStyle w:val="Default"/>
        <w:ind w:left="360"/>
        <w:rPr>
          <w:rFonts w:ascii="Arial Narrow" w:hAnsi="Arial Narrow"/>
        </w:rPr>
      </w:pPr>
    </w:p>
    <w:p w14:paraId="0958741D" w14:textId="2D599790" w:rsidR="00736AB3" w:rsidRPr="008031E7" w:rsidRDefault="00736AB3" w:rsidP="008031E7">
      <w:pPr>
        <w:pStyle w:val="Default"/>
        <w:ind w:left="360"/>
        <w:rPr>
          <w:rFonts w:ascii="Arial Narrow" w:hAnsi="Arial Narrow"/>
        </w:rPr>
      </w:pPr>
      <w:r w:rsidRPr="00D7017E">
        <w:rPr>
          <w:rFonts w:ascii="Arial Narrow" w:hAnsi="Arial Narrow"/>
          <w:b/>
          <w:bCs/>
        </w:rPr>
        <w:t>Definition:</w:t>
      </w:r>
      <w:r>
        <w:rPr>
          <w:rFonts w:ascii="Arial Narrow" w:hAnsi="Arial Narrow"/>
        </w:rPr>
        <w:t xml:space="preserve">  R9-10-101.11</w:t>
      </w:r>
      <w:r w:rsidR="009B253C">
        <w:rPr>
          <w:rFonts w:ascii="Arial Narrow" w:hAnsi="Arial Narrow"/>
        </w:rPr>
        <w:t>2</w:t>
      </w:r>
      <w:r>
        <w:rPr>
          <w:rFonts w:ascii="Arial Narrow" w:hAnsi="Arial Narrow"/>
        </w:rPr>
        <w:t xml:space="preserve"> </w:t>
      </w:r>
      <w:r w:rsidRPr="00C76973">
        <w:rPr>
          <w:rFonts w:ascii="Arial Narrow" w:hAnsi="Arial Narrow"/>
        </w:rPr>
        <w:t>“</w:t>
      </w:r>
      <w:r w:rsidRPr="000C57A2">
        <w:rPr>
          <w:rFonts w:ascii="Arial Narrow" w:hAnsi="Arial Narrow"/>
          <w:b/>
          <w:bCs/>
          <w:u w:val="single"/>
        </w:rPr>
        <w:t>Immediate jeopardy</w:t>
      </w:r>
      <w:r w:rsidRPr="00C76973">
        <w:rPr>
          <w:rFonts w:ascii="Arial Narrow" w:hAnsi="Arial Narrow"/>
        </w:rPr>
        <w:t>” means a situation in which a patient or resident has suffered or is likely to suffer serious injury, serious harm, serious impairment, or death as a result of a licensee's noncompliance with one or more health and safety requirements</w:t>
      </w:r>
    </w:p>
    <w:p w14:paraId="2D37AEA0" w14:textId="77777777" w:rsidR="008031E7" w:rsidRDefault="008031E7" w:rsidP="00EE12C3">
      <w:pPr>
        <w:pStyle w:val="NormalWeb"/>
        <w:spacing w:before="0" w:beforeAutospacing="0" w:after="0" w:afterAutospacing="0"/>
        <w:rPr>
          <w:rFonts w:ascii="Arial Narrow" w:hAnsi="Arial Narrow"/>
          <w:i/>
          <w:color w:val="000000"/>
        </w:rPr>
      </w:pPr>
    </w:p>
    <w:p w14:paraId="2D37AEA1" w14:textId="77777777" w:rsidR="00EE12C3" w:rsidRPr="003B389B" w:rsidRDefault="00EE12C3" w:rsidP="00EE12C3">
      <w:pPr>
        <w:pStyle w:val="NormalWeb"/>
        <w:spacing w:before="0" w:beforeAutospacing="0" w:after="0" w:afterAutospacing="0"/>
        <w:rPr>
          <w:rFonts w:ascii="Arial Narrow" w:hAnsi="Arial Narrow"/>
          <w:i/>
          <w:color w:val="000000"/>
          <w:sz w:val="20"/>
          <w:szCs w:val="20"/>
        </w:rPr>
      </w:pPr>
      <w:r w:rsidRPr="003B389B">
        <w:rPr>
          <w:rFonts w:ascii="Arial Narrow" w:hAnsi="Arial Narrow"/>
          <w:i/>
          <w:color w:val="000000"/>
          <w:sz w:val="20"/>
          <w:szCs w:val="20"/>
        </w:rPr>
        <w:t>"</w:t>
      </w:r>
      <w:r w:rsidRPr="003B389B">
        <w:rPr>
          <w:rFonts w:ascii="Arial Narrow" w:hAnsi="Arial Narrow"/>
          <w:b/>
          <w:i/>
          <w:color w:val="000000"/>
          <w:sz w:val="20"/>
          <w:szCs w:val="20"/>
        </w:rPr>
        <w:t>Health care provider"</w:t>
      </w:r>
      <w:r w:rsidRPr="003B389B">
        <w:rPr>
          <w:rFonts w:ascii="Arial Narrow" w:hAnsi="Arial Narrow"/>
          <w:i/>
          <w:color w:val="000000"/>
          <w:sz w:val="20"/>
          <w:szCs w:val="20"/>
        </w:rPr>
        <w:t xml:space="preserve"> means:</w:t>
      </w:r>
    </w:p>
    <w:p w14:paraId="2D37AEA2" w14:textId="77777777" w:rsidR="00EE12C3" w:rsidRPr="003B389B" w:rsidRDefault="00EE12C3" w:rsidP="00AC6791">
      <w:pPr>
        <w:pStyle w:val="NormalWeb"/>
        <w:numPr>
          <w:ilvl w:val="1"/>
          <w:numId w:val="17"/>
        </w:numPr>
        <w:spacing w:before="0" w:beforeAutospacing="0" w:after="0" w:afterAutospacing="0"/>
        <w:ind w:left="720"/>
        <w:rPr>
          <w:rFonts w:ascii="Arial Narrow" w:hAnsi="Arial Narrow"/>
          <w:i/>
          <w:color w:val="000000"/>
          <w:sz w:val="20"/>
          <w:szCs w:val="20"/>
        </w:rPr>
      </w:pPr>
      <w:r w:rsidRPr="003B389B">
        <w:rPr>
          <w:rFonts w:ascii="Arial Narrow" w:hAnsi="Arial Narrow"/>
          <w:i/>
          <w:color w:val="000000"/>
          <w:sz w:val="20"/>
          <w:szCs w:val="20"/>
        </w:rPr>
        <w:t>A physician licensed pursuant to title 32, chapter 13 or 17.</w:t>
      </w:r>
    </w:p>
    <w:p w14:paraId="2D37AEA3" w14:textId="77777777" w:rsidR="00EE12C3" w:rsidRPr="003B389B" w:rsidRDefault="00EE12C3" w:rsidP="00AC6791">
      <w:pPr>
        <w:pStyle w:val="NormalWeb"/>
        <w:numPr>
          <w:ilvl w:val="1"/>
          <w:numId w:val="17"/>
        </w:numPr>
        <w:spacing w:before="0" w:beforeAutospacing="0" w:after="0" w:afterAutospacing="0"/>
        <w:ind w:left="720"/>
        <w:rPr>
          <w:rFonts w:ascii="Arial Narrow" w:hAnsi="Arial Narrow"/>
          <w:i/>
          <w:color w:val="000000"/>
          <w:sz w:val="20"/>
          <w:szCs w:val="20"/>
        </w:rPr>
      </w:pPr>
      <w:r w:rsidRPr="003B389B">
        <w:rPr>
          <w:rFonts w:ascii="Arial Narrow" w:hAnsi="Arial Narrow"/>
          <w:i/>
          <w:color w:val="000000"/>
          <w:sz w:val="20"/>
          <w:szCs w:val="20"/>
        </w:rPr>
        <w:t>A doctor of naturopathic medicine licensed pursuant to title 32, chapter 14.</w:t>
      </w:r>
    </w:p>
    <w:p w14:paraId="2D37AEA4" w14:textId="77777777" w:rsidR="00EE12C3" w:rsidRPr="003B389B" w:rsidRDefault="00EE12C3" w:rsidP="00AC6791">
      <w:pPr>
        <w:pStyle w:val="NormalWeb"/>
        <w:numPr>
          <w:ilvl w:val="1"/>
          <w:numId w:val="17"/>
        </w:numPr>
        <w:spacing w:before="0" w:beforeAutospacing="0" w:after="0" w:afterAutospacing="0"/>
        <w:ind w:left="720"/>
        <w:rPr>
          <w:rFonts w:ascii="Arial Narrow" w:hAnsi="Arial Narrow"/>
          <w:i/>
          <w:color w:val="000000"/>
          <w:sz w:val="20"/>
          <w:szCs w:val="20"/>
        </w:rPr>
      </w:pPr>
      <w:r w:rsidRPr="003B389B">
        <w:rPr>
          <w:rFonts w:ascii="Arial Narrow" w:hAnsi="Arial Narrow"/>
          <w:i/>
          <w:color w:val="000000"/>
          <w:sz w:val="20"/>
          <w:szCs w:val="20"/>
        </w:rPr>
        <w:t>A midwife licensed pursuant to chapter 6, article 7 of this title.</w:t>
      </w:r>
    </w:p>
    <w:p w14:paraId="2D37AEA5" w14:textId="77777777" w:rsidR="00EE12C3" w:rsidRPr="003B389B" w:rsidRDefault="00EE12C3" w:rsidP="00AC6791">
      <w:pPr>
        <w:pStyle w:val="NormalWeb"/>
        <w:numPr>
          <w:ilvl w:val="1"/>
          <w:numId w:val="17"/>
        </w:numPr>
        <w:spacing w:before="0" w:beforeAutospacing="0" w:after="0" w:afterAutospacing="0"/>
        <w:ind w:left="720"/>
        <w:rPr>
          <w:rFonts w:ascii="Arial Narrow" w:hAnsi="Arial Narrow"/>
          <w:i/>
          <w:color w:val="000000"/>
          <w:sz w:val="20"/>
          <w:szCs w:val="20"/>
        </w:rPr>
      </w:pPr>
      <w:r w:rsidRPr="003B389B">
        <w:rPr>
          <w:rFonts w:ascii="Arial Narrow" w:hAnsi="Arial Narrow"/>
          <w:i/>
          <w:color w:val="000000"/>
          <w:sz w:val="20"/>
          <w:szCs w:val="20"/>
        </w:rPr>
        <w:t>A nurse midwife certified pursuant to title 32, chapter 15.</w:t>
      </w:r>
    </w:p>
    <w:p w14:paraId="2D37AEA6" w14:textId="77777777" w:rsidR="00EE12C3" w:rsidRPr="003B389B" w:rsidRDefault="00EE12C3" w:rsidP="00AC6791">
      <w:pPr>
        <w:pStyle w:val="NormalWeb"/>
        <w:numPr>
          <w:ilvl w:val="1"/>
          <w:numId w:val="17"/>
        </w:numPr>
        <w:spacing w:before="0" w:beforeAutospacing="0" w:after="0" w:afterAutospacing="0"/>
        <w:ind w:left="720"/>
        <w:rPr>
          <w:rFonts w:ascii="Arial Narrow" w:hAnsi="Arial Narrow"/>
          <w:i/>
          <w:color w:val="000000"/>
          <w:sz w:val="20"/>
          <w:szCs w:val="20"/>
        </w:rPr>
      </w:pPr>
      <w:r w:rsidRPr="003B389B">
        <w:rPr>
          <w:rFonts w:ascii="Arial Narrow" w:hAnsi="Arial Narrow"/>
          <w:i/>
          <w:color w:val="000000"/>
          <w:sz w:val="20"/>
          <w:szCs w:val="20"/>
        </w:rPr>
        <w:t>A nurse practitioner licensed and certified pursuant to title 32, chapter 15.</w:t>
      </w:r>
    </w:p>
    <w:p w14:paraId="2D37AEA7" w14:textId="77777777" w:rsidR="00EE12C3" w:rsidRPr="003B389B" w:rsidRDefault="00EE12C3" w:rsidP="00AC6791">
      <w:pPr>
        <w:pStyle w:val="NormalWeb"/>
        <w:numPr>
          <w:ilvl w:val="1"/>
          <w:numId w:val="17"/>
        </w:numPr>
        <w:spacing w:before="0" w:beforeAutospacing="0" w:after="0" w:afterAutospacing="0"/>
        <w:ind w:left="720"/>
        <w:rPr>
          <w:rFonts w:ascii="Arial Narrow" w:hAnsi="Arial Narrow"/>
          <w:sz w:val="20"/>
          <w:szCs w:val="20"/>
        </w:rPr>
      </w:pPr>
      <w:r w:rsidRPr="003B389B">
        <w:rPr>
          <w:rFonts w:ascii="Arial Narrow" w:hAnsi="Arial Narrow"/>
          <w:i/>
          <w:color w:val="000000"/>
          <w:sz w:val="20"/>
          <w:szCs w:val="20"/>
        </w:rPr>
        <w:t>A physician assistant licensed pursuant to title 32, chapter 25.</w:t>
      </w:r>
    </w:p>
    <w:p w14:paraId="2D37AEA8" w14:textId="77777777" w:rsidR="00EE12C3" w:rsidRPr="003B389B" w:rsidRDefault="00EE12C3" w:rsidP="00AC6791">
      <w:pPr>
        <w:pStyle w:val="NormalWeb"/>
        <w:numPr>
          <w:ilvl w:val="1"/>
          <w:numId w:val="17"/>
        </w:numPr>
        <w:spacing w:before="0" w:beforeAutospacing="0" w:after="0" w:afterAutospacing="0"/>
        <w:ind w:left="720"/>
        <w:rPr>
          <w:rFonts w:ascii="Arial Narrow" w:hAnsi="Arial Narrow"/>
          <w:sz w:val="20"/>
          <w:szCs w:val="20"/>
        </w:rPr>
      </w:pPr>
      <w:r w:rsidRPr="003B389B">
        <w:rPr>
          <w:rFonts w:ascii="Arial Narrow" w:hAnsi="Arial Narrow"/>
          <w:i/>
          <w:color w:val="000000"/>
          <w:sz w:val="20"/>
          <w:szCs w:val="20"/>
        </w:rPr>
        <w:t>A health care provider who is licensed or certified by another state or jurisdiction of the United States and who works in a federal health care facility</w:t>
      </w:r>
    </w:p>
    <w:p w14:paraId="2D37AEA9" w14:textId="77777777" w:rsidR="00EE12C3" w:rsidRPr="008031E7" w:rsidRDefault="00EE12C3" w:rsidP="00EE12C3">
      <w:pPr>
        <w:pStyle w:val="Default"/>
        <w:ind w:left="720" w:hanging="720"/>
        <w:rPr>
          <w:rFonts w:ascii="Arial Narrow" w:hAnsi="Arial Narrow"/>
          <w:b/>
          <w:i/>
        </w:rPr>
      </w:pPr>
    </w:p>
    <w:p w14:paraId="2D37AEAA" w14:textId="4EF5356A" w:rsidR="00EE12C3" w:rsidRPr="008031E7" w:rsidRDefault="00EE12C3" w:rsidP="00EE12C3">
      <w:pPr>
        <w:pStyle w:val="Default"/>
        <w:ind w:left="720" w:hanging="720"/>
        <w:rPr>
          <w:rFonts w:ascii="Arial Narrow" w:hAnsi="Arial Narrow"/>
          <w:i/>
        </w:rPr>
      </w:pPr>
      <w:r w:rsidRPr="008D5414">
        <w:rPr>
          <w:rFonts w:ascii="Arial Narrow" w:hAnsi="Arial Narrow"/>
          <w:b/>
          <w:i/>
        </w:rPr>
        <w:t>R9-10-81</w:t>
      </w:r>
      <w:r w:rsidR="008B0E39" w:rsidRPr="008D5414">
        <w:rPr>
          <w:rFonts w:ascii="Arial Narrow" w:hAnsi="Arial Narrow"/>
          <w:b/>
          <w:i/>
        </w:rPr>
        <w:t>9</w:t>
      </w:r>
      <w:r w:rsidRPr="008D5414">
        <w:rPr>
          <w:rFonts w:ascii="Arial Narrow" w:hAnsi="Arial Narrow"/>
          <w:b/>
          <w:i/>
        </w:rPr>
        <w:t>(D)</w:t>
      </w:r>
      <w:r w:rsidRPr="008031E7">
        <w:rPr>
          <w:rFonts w:ascii="Arial Narrow" w:hAnsi="Arial Narrow"/>
          <w:b/>
          <w:i/>
        </w:rPr>
        <w:t xml:space="preserve"> </w:t>
      </w:r>
      <w:r w:rsidRPr="008031E7">
        <w:rPr>
          <w:rFonts w:ascii="Arial Narrow" w:hAnsi="Arial Narrow"/>
          <w:i/>
        </w:rPr>
        <w:t xml:space="preserve">When a resident has an </w:t>
      </w:r>
      <w:r w:rsidRPr="008031E7">
        <w:rPr>
          <w:rFonts w:ascii="Arial Narrow" w:hAnsi="Arial Narrow"/>
          <w:i/>
          <w:u w:val="single"/>
        </w:rPr>
        <w:t>accident</w:t>
      </w:r>
      <w:r w:rsidRPr="008031E7">
        <w:rPr>
          <w:rFonts w:ascii="Arial Narrow" w:hAnsi="Arial Narrow"/>
          <w:i/>
        </w:rPr>
        <w:t xml:space="preserve">, </w:t>
      </w:r>
      <w:r w:rsidRPr="008031E7">
        <w:rPr>
          <w:rFonts w:ascii="Arial Narrow" w:hAnsi="Arial Narrow"/>
          <w:i/>
          <w:u w:val="single"/>
        </w:rPr>
        <w:t>emergency</w:t>
      </w:r>
      <w:r w:rsidRPr="008031E7">
        <w:rPr>
          <w:rFonts w:ascii="Arial Narrow" w:hAnsi="Arial Narrow"/>
          <w:i/>
        </w:rPr>
        <w:t xml:space="preserve">, or </w:t>
      </w:r>
      <w:r w:rsidRPr="008031E7">
        <w:rPr>
          <w:rFonts w:ascii="Arial Narrow" w:hAnsi="Arial Narrow"/>
          <w:i/>
          <w:u w:val="single"/>
        </w:rPr>
        <w:t>injury</w:t>
      </w:r>
      <w:r w:rsidRPr="008031E7">
        <w:rPr>
          <w:rFonts w:ascii="Arial Narrow" w:hAnsi="Arial Narrow"/>
          <w:i/>
        </w:rPr>
        <w:t xml:space="preserve"> that results in the resident needing </w:t>
      </w:r>
      <w:r w:rsidRPr="008031E7">
        <w:rPr>
          <w:rFonts w:ascii="Arial Narrow" w:hAnsi="Arial Narrow"/>
          <w:i/>
          <w:u w:val="single"/>
        </w:rPr>
        <w:t>medical services</w:t>
      </w:r>
      <w:r w:rsidRPr="008031E7">
        <w:rPr>
          <w:rFonts w:ascii="Arial Narrow" w:hAnsi="Arial Narrow"/>
          <w:i/>
        </w:rPr>
        <w:t>, a manager shall ensure that a caregiver or an assistant caregiver:</w:t>
      </w:r>
    </w:p>
    <w:p w14:paraId="2D37AEAB" w14:textId="77777777" w:rsidR="00EE12C3" w:rsidRPr="008031E7" w:rsidRDefault="00EE12C3" w:rsidP="00EE12C3">
      <w:pPr>
        <w:pStyle w:val="Default"/>
        <w:ind w:left="990"/>
        <w:rPr>
          <w:rFonts w:ascii="Arial Narrow" w:hAnsi="Arial Narrow"/>
          <w:i/>
        </w:rPr>
      </w:pPr>
      <w:r w:rsidRPr="008031E7">
        <w:rPr>
          <w:rFonts w:ascii="Arial Narrow" w:hAnsi="Arial Narrow"/>
          <w:i/>
        </w:rPr>
        <w:t xml:space="preserve">Immediately notifies the resident’s emergency contact and </w:t>
      </w:r>
      <w:r w:rsidRPr="008031E7">
        <w:rPr>
          <w:rFonts w:ascii="Arial Narrow" w:hAnsi="Arial Narrow"/>
          <w:i/>
          <w:u w:val="single"/>
        </w:rPr>
        <w:t>primary care provider</w:t>
      </w:r>
      <w:r w:rsidRPr="008031E7">
        <w:rPr>
          <w:rFonts w:ascii="Arial Narrow" w:hAnsi="Arial Narrow"/>
          <w:i/>
        </w:rPr>
        <w:t xml:space="preserve">; and Documents the following: </w:t>
      </w:r>
    </w:p>
    <w:p w14:paraId="2D37AEAC" w14:textId="77777777" w:rsidR="00EE12C3" w:rsidRPr="008031E7" w:rsidRDefault="00EE12C3" w:rsidP="00AC6791">
      <w:pPr>
        <w:pStyle w:val="Default"/>
        <w:numPr>
          <w:ilvl w:val="4"/>
          <w:numId w:val="15"/>
        </w:numPr>
        <w:ind w:left="1350"/>
        <w:rPr>
          <w:rFonts w:ascii="Arial Narrow" w:hAnsi="Arial Narrow"/>
          <w:i/>
        </w:rPr>
      </w:pPr>
      <w:r w:rsidRPr="008031E7">
        <w:rPr>
          <w:rFonts w:ascii="Arial Narrow" w:hAnsi="Arial Narrow"/>
          <w:i/>
        </w:rPr>
        <w:t xml:space="preserve">The date and time of the accident, emergency, or injury; </w:t>
      </w:r>
    </w:p>
    <w:p w14:paraId="2D37AEAD" w14:textId="77777777" w:rsidR="00EE12C3" w:rsidRPr="008031E7" w:rsidRDefault="00EE12C3" w:rsidP="00AC6791">
      <w:pPr>
        <w:pStyle w:val="Default"/>
        <w:numPr>
          <w:ilvl w:val="4"/>
          <w:numId w:val="15"/>
        </w:numPr>
        <w:ind w:left="1350"/>
        <w:rPr>
          <w:rFonts w:ascii="Arial Narrow" w:hAnsi="Arial Narrow"/>
          <w:i/>
        </w:rPr>
      </w:pPr>
      <w:r w:rsidRPr="008031E7">
        <w:rPr>
          <w:rFonts w:ascii="Arial Narrow" w:hAnsi="Arial Narrow"/>
          <w:i/>
        </w:rPr>
        <w:t xml:space="preserve">A description of the accident, emergency, or injury; </w:t>
      </w:r>
    </w:p>
    <w:p w14:paraId="2D37AEAE" w14:textId="77777777" w:rsidR="00EE12C3" w:rsidRPr="008031E7" w:rsidRDefault="00EE12C3" w:rsidP="00AC6791">
      <w:pPr>
        <w:pStyle w:val="Default"/>
        <w:numPr>
          <w:ilvl w:val="4"/>
          <w:numId w:val="15"/>
        </w:numPr>
        <w:ind w:left="1350"/>
        <w:rPr>
          <w:rFonts w:ascii="Arial Narrow" w:hAnsi="Arial Narrow"/>
          <w:i/>
        </w:rPr>
      </w:pPr>
      <w:r w:rsidRPr="008031E7">
        <w:rPr>
          <w:rFonts w:ascii="Arial Narrow" w:hAnsi="Arial Narrow"/>
          <w:i/>
        </w:rPr>
        <w:t xml:space="preserve">The names of individuals who observed the accident, emergency, or injury; </w:t>
      </w:r>
    </w:p>
    <w:p w14:paraId="2D37AEAF" w14:textId="77777777" w:rsidR="00EE12C3" w:rsidRPr="008031E7" w:rsidRDefault="00EE12C3" w:rsidP="00AC6791">
      <w:pPr>
        <w:pStyle w:val="Default"/>
        <w:numPr>
          <w:ilvl w:val="4"/>
          <w:numId w:val="15"/>
        </w:numPr>
        <w:ind w:left="1350"/>
        <w:rPr>
          <w:rFonts w:ascii="Arial Narrow" w:hAnsi="Arial Narrow"/>
          <w:i/>
        </w:rPr>
      </w:pPr>
      <w:r w:rsidRPr="008031E7">
        <w:rPr>
          <w:rFonts w:ascii="Arial Narrow" w:hAnsi="Arial Narrow"/>
          <w:i/>
        </w:rPr>
        <w:t xml:space="preserve">The actions taken by the caregiver or assistant caregiver; </w:t>
      </w:r>
    </w:p>
    <w:p w14:paraId="2D37AEB0" w14:textId="77777777" w:rsidR="00EE12C3" w:rsidRPr="008031E7" w:rsidRDefault="00EE12C3" w:rsidP="00AC6791">
      <w:pPr>
        <w:pStyle w:val="Default"/>
        <w:numPr>
          <w:ilvl w:val="4"/>
          <w:numId w:val="15"/>
        </w:numPr>
        <w:ind w:left="1350"/>
        <w:rPr>
          <w:rFonts w:ascii="Arial Narrow" w:hAnsi="Arial Narrow"/>
          <w:i/>
        </w:rPr>
      </w:pPr>
      <w:r w:rsidRPr="008031E7">
        <w:rPr>
          <w:rFonts w:ascii="Arial Narrow" w:hAnsi="Arial Narrow"/>
          <w:i/>
        </w:rPr>
        <w:t xml:space="preserve">The individuals notified by the caregiver or assistant caregiver; and </w:t>
      </w:r>
    </w:p>
    <w:p w14:paraId="2D37AEB1" w14:textId="77777777" w:rsidR="00EE12C3" w:rsidRPr="008031E7" w:rsidRDefault="00EE12C3" w:rsidP="00AC6791">
      <w:pPr>
        <w:pStyle w:val="Default"/>
        <w:numPr>
          <w:ilvl w:val="4"/>
          <w:numId w:val="15"/>
        </w:numPr>
        <w:ind w:left="1350"/>
        <w:rPr>
          <w:rFonts w:ascii="Arial Narrow" w:hAnsi="Arial Narrow"/>
          <w:i/>
        </w:rPr>
      </w:pPr>
      <w:r w:rsidRPr="008031E7">
        <w:rPr>
          <w:rFonts w:ascii="Arial Narrow" w:hAnsi="Arial Narrow"/>
          <w:i/>
        </w:rPr>
        <w:t>Any action taken to prevent the accident, emergency, or injury from occurring in the future.</w:t>
      </w:r>
    </w:p>
    <w:p w14:paraId="2D37AEB3" w14:textId="77777777" w:rsidR="008031E7" w:rsidRDefault="00555C6F" w:rsidP="00EE12C3">
      <w:pPr>
        <w:pStyle w:val="Default"/>
        <w:ind w:left="720" w:hanging="720"/>
        <w:rPr>
          <w:rFonts w:ascii="Arial Narrow" w:hAnsi="Arial Narrow"/>
          <w:b/>
        </w:rPr>
      </w:pPr>
      <w:r>
        <w:rPr>
          <w:rFonts w:ascii="Arial Narrow" w:hAnsi="Arial Narrow"/>
          <w:b/>
        </w:rPr>
        <w:lastRenderedPageBreak/>
        <w:t>Student Activity: Prepare Incident report for resident who has fallen see handout</w:t>
      </w:r>
    </w:p>
    <w:p w14:paraId="2D37AEB4" w14:textId="77777777" w:rsidR="00847173" w:rsidRPr="00847173" w:rsidRDefault="00847173" w:rsidP="00EE12C3">
      <w:pPr>
        <w:pStyle w:val="Default"/>
        <w:ind w:left="720" w:hanging="720"/>
        <w:rPr>
          <w:rFonts w:ascii="Arial Narrow" w:hAnsi="Arial Narrow"/>
          <w:b/>
          <w:sz w:val="28"/>
          <w:szCs w:val="28"/>
        </w:rPr>
      </w:pPr>
      <w:r w:rsidRPr="00847173">
        <w:rPr>
          <w:rFonts w:ascii="Arial Narrow" w:hAnsi="Arial Narrow"/>
          <w:b/>
          <w:sz w:val="28"/>
          <w:szCs w:val="28"/>
        </w:rPr>
        <w:t>Reporting Deaths</w:t>
      </w:r>
    </w:p>
    <w:p w14:paraId="2D37AEB5" w14:textId="77777777" w:rsidR="00EE12C3" w:rsidRPr="008031E7" w:rsidRDefault="00EE12C3" w:rsidP="00EE12C3">
      <w:pPr>
        <w:pStyle w:val="Default"/>
        <w:ind w:left="720" w:hanging="720"/>
        <w:rPr>
          <w:rFonts w:ascii="Arial Narrow" w:hAnsi="Arial Narrow"/>
          <w:b/>
        </w:rPr>
      </w:pPr>
      <w:r w:rsidRPr="008031E7">
        <w:rPr>
          <w:rFonts w:ascii="Arial Narrow" w:hAnsi="Arial Narrow"/>
          <w:b/>
        </w:rPr>
        <w:t>R9-10-</w:t>
      </w:r>
      <w:r w:rsidR="00CF5219" w:rsidRPr="008031E7">
        <w:rPr>
          <w:rFonts w:ascii="Arial Narrow" w:hAnsi="Arial Narrow"/>
          <w:b/>
        </w:rPr>
        <w:t>803</w:t>
      </w:r>
      <w:r w:rsidR="00CF5219">
        <w:rPr>
          <w:rFonts w:ascii="Arial Narrow" w:hAnsi="Arial Narrow"/>
          <w:b/>
        </w:rPr>
        <w:t xml:space="preserve"> (</w:t>
      </w:r>
      <w:r w:rsidR="008031E7">
        <w:rPr>
          <w:rFonts w:ascii="Arial Narrow" w:hAnsi="Arial Narrow"/>
          <w:b/>
        </w:rPr>
        <w:t>K)</w:t>
      </w:r>
    </w:p>
    <w:p w14:paraId="2D37AEB6" w14:textId="77777777" w:rsidR="00EE12C3" w:rsidRPr="008031E7" w:rsidRDefault="00EE12C3" w:rsidP="008031E7">
      <w:pPr>
        <w:pStyle w:val="Default"/>
        <w:rPr>
          <w:rFonts w:ascii="Arial Narrow" w:hAnsi="Arial Narrow"/>
        </w:rPr>
      </w:pPr>
      <w:r w:rsidRPr="008031E7">
        <w:rPr>
          <w:rFonts w:ascii="Arial Narrow" w:hAnsi="Arial Narrow"/>
        </w:rPr>
        <w:t xml:space="preserve">A manager shall provide written notification to the Department of a resident’s: </w:t>
      </w:r>
    </w:p>
    <w:p w14:paraId="2D37AEB7" w14:textId="77777777" w:rsidR="00EE12C3" w:rsidRDefault="00EE12C3" w:rsidP="00AC6791">
      <w:pPr>
        <w:pStyle w:val="Default"/>
        <w:numPr>
          <w:ilvl w:val="3"/>
          <w:numId w:val="18"/>
        </w:numPr>
        <w:ind w:left="540" w:hanging="270"/>
        <w:rPr>
          <w:rFonts w:ascii="Arial Narrow" w:hAnsi="Arial Narrow"/>
        </w:rPr>
      </w:pPr>
      <w:r w:rsidRPr="008031E7">
        <w:rPr>
          <w:rFonts w:ascii="Arial Narrow" w:hAnsi="Arial Narrow"/>
        </w:rPr>
        <w:t xml:space="preserve">Death, if the resident's death is required to be reported according to A.R.S. § 11-593, </w:t>
      </w:r>
      <w:r w:rsidRPr="008031E7">
        <w:rPr>
          <w:rFonts w:ascii="Arial Narrow" w:hAnsi="Arial Narrow"/>
          <w:u w:val="single"/>
        </w:rPr>
        <w:t>within one working day after the resident’s death</w:t>
      </w:r>
      <w:r w:rsidRPr="008031E7">
        <w:rPr>
          <w:rFonts w:ascii="Arial Narrow" w:hAnsi="Arial Narrow"/>
        </w:rPr>
        <w:t xml:space="preserve">; and </w:t>
      </w:r>
    </w:p>
    <w:p w14:paraId="2D37AEB8" w14:textId="77777777" w:rsidR="008031E7" w:rsidRPr="008031E7" w:rsidRDefault="008031E7" w:rsidP="008031E7">
      <w:pPr>
        <w:pStyle w:val="Default"/>
        <w:ind w:left="540"/>
        <w:rPr>
          <w:rFonts w:ascii="Arial Narrow" w:hAnsi="Arial Narrow"/>
        </w:rPr>
      </w:pPr>
    </w:p>
    <w:p w14:paraId="2D37AEB9" w14:textId="77777777" w:rsidR="00EE12C3" w:rsidRDefault="00EE12C3" w:rsidP="00AC6791">
      <w:pPr>
        <w:pStyle w:val="NormalWeb"/>
        <w:numPr>
          <w:ilvl w:val="3"/>
          <w:numId w:val="18"/>
        </w:numPr>
        <w:spacing w:before="0" w:beforeAutospacing="0" w:after="0" w:afterAutospacing="0"/>
        <w:ind w:left="540" w:hanging="270"/>
        <w:rPr>
          <w:rFonts w:ascii="Arial Narrow" w:hAnsi="Arial Narrow"/>
        </w:rPr>
      </w:pPr>
      <w:r w:rsidRPr="008031E7">
        <w:rPr>
          <w:rFonts w:ascii="Arial Narrow" w:hAnsi="Arial Narrow"/>
        </w:rPr>
        <w:t xml:space="preserve">Self-injury, </w:t>
      </w:r>
      <w:r w:rsidRPr="008031E7">
        <w:rPr>
          <w:rFonts w:ascii="Arial Narrow" w:hAnsi="Arial Narrow"/>
          <w:u w:val="single"/>
        </w:rPr>
        <w:t>within two working days</w:t>
      </w:r>
      <w:r w:rsidRPr="008031E7">
        <w:rPr>
          <w:rFonts w:ascii="Arial Narrow" w:hAnsi="Arial Narrow"/>
        </w:rPr>
        <w:t xml:space="preserve"> after the resident inflicts a self-injury that requires immediate intervention by an emergency services provider. </w:t>
      </w:r>
    </w:p>
    <w:p w14:paraId="0344B087" w14:textId="77777777" w:rsidR="00D449AF" w:rsidRDefault="00D449AF" w:rsidP="00D449AF">
      <w:pPr>
        <w:pStyle w:val="ListParagraph"/>
        <w:rPr>
          <w:rFonts w:ascii="Arial Narrow" w:hAnsi="Arial Narrow"/>
        </w:rPr>
      </w:pPr>
    </w:p>
    <w:p w14:paraId="2A3D0DBC" w14:textId="72C49C29" w:rsidR="00D449AF" w:rsidRPr="008031E7" w:rsidRDefault="00D97DA9" w:rsidP="00AC6791">
      <w:pPr>
        <w:pStyle w:val="NormalWeb"/>
        <w:numPr>
          <w:ilvl w:val="3"/>
          <w:numId w:val="18"/>
        </w:numPr>
        <w:spacing w:before="0" w:beforeAutospacing="0" w:after="0" w:afterAutospacing="0"/>
        <w:ind w:left="540" w:hanging="270"/>
        <w:rPr>
          <w:rFonts w:ascii="Arial Narrow" w:hAnsi="Arial Narrow"/>
        </w:rPr>
      </w:pPr>
      <w:r w:rsidRPr="00F86A77">
        <w:rPr>
          <w:rFonts w:ascii="Arial Narrow" w:hAnsi="Arial Narrow"/>
          <w:u w:val="single"/>
        </w:rPr>
        <w:t>Elopement, within 24 hours of the elopement being discovered</w:t>
      </w:r>
      <w:r>
        <w:rPr>
          <w:rFonts w:ascii="Arial Narrow" w:hAnsi="Arial Narrow"/>
        </w:rPr>
        <w:t xml:space="preserve"> </w:t>
      </w:r>
      <w:r w:rsidRPr="00F86A77">
        <w:rPr>
          <w:rFonts w:ascii="Arial Narrow" w:hAnsi="Arial Narrow"/>
          <w:b/>
          <w:bCs/>
        </w:rPr>
        <w:t>(Effective 7-1-25)</w:t>
      </w:r>
    </w:p>
    <w:p w14:paraId="2D37AEBA" w14:textId="77777777" w:rsidR="00EE12C3" w:rsidRPr="008031E7" w:rsidRDefault="00EE12C3" w:rsidP="00EE12C3">
      <w:pPr>
        <w:pStyle w:val="NormalWeb"/>
        <w:spacing w:before="0" w:beforeAutospacing="0" w:after="0" w:afterAutospacing="0"/>
        <w:rPr>
          <w:rFonts w:ascii="Arial Narrow" w:hAnsi="Arial Narrow"/>
        </w:rPr>
      </w:pPr>
    </w:p>
    <w:p w14:paraId="2D37AEBB" w14:textId="77777777" w:rsidR="00EE12C3" w:rsidRPr="008031E7" w:rsidRDefault="00EE12C3" w:rsidP="00EE12C3">
      <w:pPr>
        <w:pStyle w:val="NormalWeb"/>
        <w:spacing w:before="0" w:beforeAutospacing="0" w:after="0" w:afterAutospacing="0"/>
        <w:rPr>
          <w:rFonts w:ascii="Arial Narrow" w:hAnsi="Arial Narrow"/>
          <w:b/>
        </w:rPr>
      </w:pPr>
      <w:r w:rsidRPr="008031E7">
        <w:rPr>
          <w:rFonts w:ascii="Arial Narrow" w:hAnsi="Arial Narrow"/>
          <w:b/>
        </w:rPr>
        <w:t>A.R.S. 11-593 Reporting of certain deaths; failure to report; classification</w:t>
      </w:r>
    </w:p>
    <w:p w14:paraId="2D37AEBC" w14:textId="77777777" w:rsidR="00EE12C3" w:rsidRPr="008031E7" w:rsidRDefault="00EE12C3" w:rsidP="00EE12C3">
      <w:pPr>
        <w:pStyle w:val="Default"/>
        <w:rPr>
          <w:rFonts w:ascii="Arial Narrow" w:hAnsi="Arial Narrow"/>
        </w:rPr>
      </w:pPr>
      <w:r w:rsidRPr="008031E7">
        <w:rPr>
          <w:rFonts w:ascii="Arial Narrow" w:hAnsi="Arial Narrow"/>
        </w:rPr>
        <w:t>Any person having knowledge of the death of a human being including a fetal death shall promptly notify the nearest peace officer of all information in the person's possession regarding the death and the circumstances surrounding it under any of the following circumstances: (note most circumstances do not apply or would rather occur in ALF. But, managers must know what those circumstances are and when to report.</w:t>
      </w:r>
    </w:p>
    <w:p w14:paraId="2D37AEBD" w14:textId="77777777" w:rsidR="008031E7" w:rsidRDefault="008031E7" w:rsidP="00EE12C3">
      <w:pPr>
        <w:pStyle w:val="Default"/>
        <w:rPr>
          <w:rFonts w:ascii="Arial Narrow" w:hAnsi="Arial Narrow"/>
          <w:b/>
        </w:rPr>
      </w:pPr>
    </w:p>
    <w:p w14:paraId="2D37AEBE" w14:textId="77777777" w:rsidR="00EE12C3" w:rsidRPr="008031E7" w:rsidRDefault="00EE12C3" w:rsidP="00EE12C3">
      <w:pPr>
        <w:pStyle w:val="Default"/>
        <w:rPr>
          <w:rFonts w:ascii="Arial Narrow" w:hAnsi="Arial Narrow"/>
          <w:b/>
        </w:rPr>
      </w:pPr>
      <w:r w:rsidRPr="008031E7">
        <w:rPr>
          <w:rFonts w:ascii="Arial Narrow" w:hAnsi="Arial Narrow"/>
          <w:b/>
        </w:rPr>
        <w:t xml:space="preserve">Key Points to Know and Study: </w:t>
      </w:r>
    </w:p>
    <w:p w14:paraId="2D37AEBF" w14:textId="77777777" w:rsidR="00EE12C3" w:rsidRDefault="00EE12C3" w:rsidP="00AC6791">
      <w:pPr>
        <w:pStyle w:val="Default"/>
        <w:numPr>
          <w:ilvl w:val="0"/>
          <w:numId w:val="19"/>
        </w:numPr>
        <w:rPr>
          <w:rFonts w:ascii="Arial Narrow" w:hAnsi="Arial Narrow"/>
        </w:rPr>
      </w:pPr>
      <w:r w:rsidRPr="008031E7">
        <w:rPr>
          <w:rFonts w:ascii="Arial Narrow" w:hAnsi="Arial Narrow"/>
        </w:rPr>
        <w:t>Key terms</w:t>
      </w:r>
    </w:p>
    <w:p w14:paraId="2D37AEC0" w14:textId="77777777" w:rsidR="00CE32B8" w:rsidRPr="008031E7" w:rsidRDefault="00CE32B8" w:rsidP="00AC6791">
      <w:pPr>
        <w:pStyle w:val="Default"/>
        <w:numPr>
          <w:ilvl w:val="0"/>
          <w:numId w:val="19"/>
        </w:numPr>
        <w:rPr>
          <w:rFonts w:ascii="Arial Narrow" w:hAnsi="Arial Narrow"/>
        </w:rPr>
      </w:pPr>
      <w:r>
        <w:rPr>
          <w:rFonts w:ascii="Arial Narrow" w:hAnsi="Arial Narrow"/>
        </w:rPr>
        <w:t>What would a policy and procedure look like?</w:t>
      </w:r>
    </w:p>
    <w:p w14:paraId="2D37AEC1" w14:textId="77777777" w:rsidR="00EE12C3" w:rsidRPr="008031E7" w:rsidRDefault="00EE12C3" w:rsidP="00AC6791">
      <w:pPr>
        <w:pStyle w:val="Default"/>
        <w:numPr>
          <w:ilvl w:val="0"/>
          <w:numId w:val="19"/>
        </w:numPr>
        <w:rPr>
          <w:rFonts w:ascii="Arial Narrow" w:hAnsi="Arial Narrow"/>
        </w:rPr>
      </w:pPr>
      <w:r w:rsidRPr="008031E7">
        <w:rPr>
          <w:rFonts w:ascii="Arial Narrow" w:hAnsi="Arial Narrow"/>
        </w:rPr>
        <w:t>Know when and how to report deaths or self-inflicted episodes that resulting in needing medical attention</w:t>
      </w:r>
    </w:p>
    <w:p w14:paraId="2D37AEC2" w14:textId="77777777" w:rsidR="00EE12C3" w:rsidRPr="008031E7" w:rsidRDefault="00EE12C3" w:rsidP="00AC6791">
      <w:pPr>
        <w:pStyle w:val="Default"/>
        <w:numPr>
          <w:ilvl w:val="0"/>
          <w:numId w:val="19"/>
        </w:numPr>
        <w:rPr>
          <w:rFonts w:ascii="Arial Narrow" w:hAnsi="Arial Narrow"/>
        </w:rPr>
      </w:pPr>
      <w:r w:rsidRPr="008031E7">
        <w:rPr>
          <w:rFonts w:ascii="Arial Narrow" w:hAnsi="Arial Narrow"/>
        </w:rPr>
        <w:t xml:space="preserve">Requirements of documenting the incident reports </w:t>
      </w:r>
    </w:p>
    <w:p w14:paraId="2D37AEC3" w14:textId="77777777" w:rsidR="00EE12C3" w:rsidRPr="008031E7" w:rsidRDefault="00EE12C3" w:rsidP="00AC6791">
      <w:pPr>
        <w:pStyle w:val="Default"/>
        <w:numPr>
          <w:ilvl w:val="0"/>
          <w:numId w:val="19"/>
        </w:numPr>
        <w:rPr>
          <w:rFonts w:ascii="Arial Narrow" w:hAnsi="Arial Narrow"/>
        </w:rPr>
      </w:pPr>
      <w:r w:rsidRPr="008031E7">
        <w:rPr>
          <w:rFonts w:ascii="Arial Narrow" w:hAnsi="Arial Narrow"/>
        </w:rPr>
        <w:t>Educating staff on reporting incidents to emergency contacts, medical providers, and other per policy &amp; procedure of the facility</w:t>
      </w:r>
    </w:p>
    <w:p w14:paraId="2D37AEC4" w14:textId="77777777" w:rsidR="008031E7" w:rsidRDefault="00EE12C3" w:rsidP="00AC6791">
      <w:pPr>
        <w:pStyle w:val="Default"/>
        <w:numPr>
          <w:ilvl w:val="0"/>
          <w:numId w:val="19"/>
        </w:numPr>
        <w:rPr>
          <w:rFonts w:ascii="Arial Narrow" w:hAnsi="Arial Narrow"/>
        </w:rPr>
      </w:pPr>
      <w:r w:rsidRPr="008031E7">
        <w:rPr>
          <w:rFonts w:ascii="Arial Narrow" w:hAnsi="Arial Narrow"/>
        </w:rPr>
        <w:t>Requirements for following up and Quality Management Reviews of all incident reports</w:t>
      </w:r>
    </w:p>
    <w:p w14:paraId="2D37AEC5" w14:textId="77777777" w:rsidR="008031E7" w:rsidRDefault="008031E7" w:rsidP="008031E7">
      <w:pPr>
        <w:pStyle w:val="Default"/>
        <w:rPr>
          <w:rFonts w:ascii="Arial Narrow" w:hAnsi="Arial Narrow"/>
        </w:rPr>
      </w:pPr>
    </w:p>
    <w:p w14:paraId="2D37AEC6" w14:textId="77777777" w:rsidR="008031E7" w:rsidRPr="008031E7" w:rsidRDefault="008031E7" w:rsidP="00103429">
      <w:pPr>
        <w:pStyle w:val="Default"/>
        <w:outlineLvl w:val="0"/>
        <w:rPr>
          <w:rFonts w:ascii="Arial Narrow" w:hAnsi="Arial Narrow"/>
          <w:b/>
          <w:sz w:val="28"/>
          <w:szCs w:val="28"/>
        </w:rPr>
      </w:pPr>
      <w:bookmarkStart w:id="14" w:name="_Toc211875346"/>
      <w:r w:rsidRPr="008031E7">
        <w:rPr>
          <w:rFonts w:ascii="Arial Narrow" w:hAnsi="Arial Narrow"/>
          <w:b/>
          <w:sz w:val="28"/>
          <w:szCs w:val="28"/>
        </w:rPr>
        <w:t>Quality Management</w:t>
      </w:r>
      <w:bookmarkEnd w:id="14"/>
      <w:r w:rsidRPr="008031E7">
        <w:rPr>
          <w:rFonts w:ascii="Arial Narrow" w:hAnsi="Arial Narrow"/>
          <w:b/>
          <w:sz w:val="28"/>
          <w:szCs w:val="28"/>
        </w:rPr>
        <w:t xml:space="preserve"> </w:t>
      </w:r>
    </w:p>
    <w:p w14:paraId="2D37AEC7" w14:textId="77777777" w:rsidR="008031E7" w:rsidRDefault="008031E7" w:rsidP="00F715AE">
      <w:pPr>
        <w:rPr>
          <w:rFonts w:ascii="Arial Narrow" w:hAnsi="Arial Narrow"/>
          <w:sz w:val="24"/>
          <w:szCs w:val="24"/>
        </w:rPr>
      </w:pPr>
      <w:r w:rsidRPr="008031E7">
        <w:rPr>
          <w:rFonts w:ascii="Arial Narrow" w:hAnsi="Arial Narrow"/>
          <w:sz w:val="24"/>
          <w:szCs w:val="24"/>
        </w:rPr>
        <w:t>As per requirements R9-10-804 the manager shall ensure that a plan is established, documented, and implemented for an ongoing Quality Management Program to include at a minimum the following:</w:t>
      </w:r>
    </w:p>
    <w:p w14:paraId="2D37AEC8" w14:textId="77777777" w:rsidR="00103429" w:rsidRPr="008031E7" w:rsidRDefault="00103429" w:rsidP="008031E7">
      <w:pPr>
        <w:jc w:val="both"/>
        <w:rPr>
          <w:rFonts w:ascii="Arial Narrow" w:hAnsi="Arial Narrow"/>
          <w:b/>
          <w:sz w:val="24"/>
          <w:szCs w:val="24"/>
        </w:rPr>
      </w:pPr>
    </w:p>
    <w:p w14:paraId="2D37AEC9" w14:textId="77777777" w:rsidR="008031E7" w:rsidRDefault="008031E7" w:rsidP="00AC6791">
      <w:pPr>
        <w:pStyle w:val="ListParagraph"/>
        <w:numPr>
          <w:ilvl w:val="0"/>
          <w:numId w:val="43"/>
        </w:numPr>
        <w:spacing w:after="200"/>
        <w:rPr>
          <w:rFonts w:ascii="Arial Narrow" w:hAnsi="Arial Narrow"/>
          <w:sz w:val="24"/>
          <w:szCs w:val="24"/>
        </w:rPr>
      </w:pPr>
      <w:r w:rsidRPr="008031E7">
        <w:rPr>
          <w:rFonts w:ascii="Arial Narrow" w:hAnsi="Arial Narrow"/>
          <w:sz w:val="24"/>
          <w:szCs w:val="24"/>
        </w:rPr>
        <w:t>Method to identify, document and evaluate resident incidents</w:t>
      </w:r>
    </w:p>
    <w:p w14:paraId="2D37AECA" w14:textId="77777777" w:rsidR="00F715AE" w:rsidRPr="008031E7" w:rsidRDefault="00F715AE" w:rsidP="00F715AE">
      <w:pPr>
        <w:pStyle w:val="ListParagraph"/>
        <w:spacing w:after="200"/>
        <w:ind w:left="990" w:firstLine="0"/>
        <w:rPr>
          <w:rFonts w:ascii="Arial Narrow" w:hAnsi="Arial Narrow"/>
          <w:sz w:val="24"/>
          <w:szCs w:val="24"/>
        </w:rPr>
      </w:pPr>
    </w:p>
    <w:p w14:paraId="2D37AECD" w14:textId="7F02A163" w:rsidR="00F715AE" w:rsidRPr="00964B87" w:rsidRDefault="008031E7" w:rsidP="00AC6791">
      <w:pPr>
        <w:pStyle w:val="ListParagraph"/>
        <w:numPr>
          <w:ilvl w:val="0"/>
          <w:numId w:val="43"/>
        </w:numPr>
        <w:spacing w:after="200"/>
        <w:rPr>
          <w:rFonts w:ascii="Arial Narrow" w:hAnsi="Arial Narrow"/>
          <w:sz w:val="24"/>
          <w:szCs w:val="24"/>
        </w:rPr>
      </w:pPr>
      <w:r w:rsidRPr="008031E7">
        <w:rPr>
          <w:rFonts w:ascii="Arial Narrow" w:hAnsi="Arial Narrow"/>
          <w:sz w:val="24"/>
          <w:szCs w:val="24"/>
        </w:rPr>
        <w:t>Method to collect data to evaluate services provided to residents, including contracted services</w:t>
      </w:r>
    </w:p>
    <w:p w14:paraId="2D37AECE" w14:textId="77777777" w:rsidR="008031E7" w:rsidRDefault="008031E7" w:rsidP="00AC6791">
      <w:pPr>
        <w:pStyle w:val="ListParagraph"/>
        <w:numPr>
          <w:ilvl w:val="0"/>
          <w:numId w:val="43"/>
        </w:numPr>
        <w:spacing w:after="200"/>
        <w:rPr>
          <w:rFonts w:ascii="Arial Narrow" w:hAnsi="Arial Narrow"/>
          <w:sz w:val="24"/>
          <w:szCs w:val="24"/>
        </w:rPr>
      </w:pPr>
      <w:r w:rsidRPr="008031E7">
        <w:rPr>
          <w:rFonts w:ascii="Arial Narrow" w:hAnsi="Arial Narrow"/>
          <w:sz w:val="24"/>
          <w:szCs w:val="24"/>
        </w:rPr>
        <w:t>Method to evaluate the data collected to identify a concern about the delivery of services related to resident care</w:t>
      </w:r>
    </w:p>
    <w:p w14:paraId="2D37AECF" w14:textId="77777777" w:rsidR="00C15943" w:rsidRPr="008031E7" w:rsidRDefault="00C15943" w:rsidP="00F715AE">
      <w:pPr>
        <w:pStyle w:val="ListParagraph"/>
        <w:spacing w:after="200"/>
        <w:ind w:left="990" w:firstLine="0"/>
        <w:rPr>
          <w:rFonts w:ascii="Arial Narrow" w:hAnsi="Arial Narrow"/>
          <w:sz w:val="24"/>
          <w:szCs w:val="24"/>
        </w:rPr>
      </w:pPr>
    </w:p>
    <w:p w14:paraId="2D37AED0" w14:textId="77777777" w:rsidR="00F715AE" w:rsidRDefault="008031E7" w:rsidP="00AC6791">
      <w:pPr>
        <w:pStyle w:val="ListParagraph"/>
        <w:numPr>
          <w:ilvl w:val="0"/>
          <w:numId w:val="43"/>
        </w:numPr>
        <w:spacing w:after="200"/>
        <w:rPr>
          <w:rFonts w:ascii="Arial Narrow" w:hAnsi="Arial Narrow"/>
          <w:sz w:val="24"/>
          <w:szCs w:val="24"/>
        </w:rPr>
      </w:pPr>
      <w:r w:rsidRPr="008031E7">
        <w:rPr>
          <w:rFonts w:ascii="Arial Narrow" w:hAnsi="Arial Narrow"/>
          <w:sz w:val="24"/>
          <w:szCs w:val="24"/>
        </w:rPr>
        <w:t>Method to make changes or take action as a result of the identification of a concern about the delivery of services related to resident care</w:t>
      </w:r>
    </w:p>
    <w:p w14:paraId="2D37AED1" w14:textId="77777777" w:rsidR="00F715AE" w:rsidRPr="00F715AE" w:rsidRDefault="00F715AE" w:rsidP="00F715AE">
      <w:pPr>
        <w:pStyle w:val="ListParagraph"/>
        <w:rPr>
          <w:rFonts w:ascii="Arial Narrow" w:hAnsi="Arial Narrow"/>
          <w:sz w:val="24"/>
          <w:szCs w:val="24"/>
        </w:rPr>
      </w:pPr>
    </w:p>
    <w:p w14:paraId="2D37AED2" w14:textId="77777777" w:rsidR="00F715AE" w:rsidRPr="00F715AE" w:rsidRDefault="00F715AE" w:rsidP="00F715AE">
      <w:pPr>
        <w:pStyle w:val="ListParagraph"/>
        <w:spacing w:after="200"/>
        <w:ind w:left="990" w:firstLine="0"/>
        <w:rPr>
          <w:rFonts w:ascii="Arial Narrow" w:hAnsi="Arial Narrow"/>
          <w:sz w:val="24"/>
          <w:szCs w:val="24"/>
        </w:rPr>
      </w:pPr>
    </w:p>
    <w:p w14:paraId="2D37AED3" w14:textId="77777777" w:rsidR="008031E7" w:rsidRDefault="008031E7" w:rsidP="00AC6791">
      <w:pPr>
        <w:pStyle w:val="ListParagraph"/>
        <w:numPr>
          <w:ilvl w:val="0"/>
          <w:numId w:val="43"/>
        </w:numPr>
        <w:spacing w:after="200"/>
        <w:rPr>
          <w:rFonts w:ascii="Arial Narrow" w:hAnsi="Arial Narrow"/>
          <w:sz w:val="24"/>
          <w:szCs w:val="24"/>
        </w:rPr>
      </w:pPr>
      <w:r w:rsidRPr="008031E7">
        <w:rPr>
          <w:rFonts w:ascii="Arial Narrow" w:hAnsi="Arial Narrow"/>
          <w:sz w:val="24"/>
          <w:szCs w:val="24"/>
        </w:rPr>
        <w:t>Establish frequency of submitting a documented report to the governing authority</w:t>
      </w:r>
    </w:p>
    <w:p w14:paraId="2D37AED4" w14:textId="77777777" w:rsidR="00F715AE" w:rsidRDefault="00F715AE" w:rsidP="00103429">
      <w:pPr>
        <w:spacing w:after="200" w:line="276" w:lineRule="auto"/>
        <w:jc w:val="center"/>
        <w:rPr>
          <w:rFonts w:ascii="Arial Narrow" w:hAnsi="Arial Narrow"/>
          <w:sz w:val="24"/>
          <w:szCs w:val="24"/>
        </w:rPr>
      </w:pPr>
    </w:p>
    <w:p w14:paraId="2D37AED5" w14:textId="77777777" w:rsidR="00CE32B8" w:rsidRDefault="00103429" w:rsidP="00847173">
      <w:pPr>
        <w:spacing w:after="200" w:line="276" w:lineRule="auto"/>
        <w:jc w:val="center"/>
        <w:rPr>
          <w:rFonts w:ascii="Arial Narrow" w:hAnsi="Arial Narrow"/>
          <w:i/>
          <w:sz w:val="24"/>
          <w:szCs w:val="24"/>
        </w:rPr>
      </w:pPr>
      <w:r w:rsidRPr="00103429">
        <w:rPr>
          <w:rFonts w:ascii="Arial Narrow" w:hAnsi="Arial Narrow"/>
          <w:i/>
          <w:sz w:val="24"/>
          <w:szCs w:val="24"/>
        </w:rPr>
        <w:t>Student assignment:  Develop QM policy and procedure –disc</w:t>
      </w:r>
      <w:r w:rsidR="00847173">
        <w:rPr>
          <w:rFonts w:ascii="Arial Narrow" w:hAnsi="Arial Narrow"/>
          <w:i/>
          <w:sz w:val="24"/>
          <w:szCs w:val="24"/>
        </w:rPr>
        <w:t>uss how it will be implemented?</w:t>
      </w:r>
    </w:p>
    <w:p w14:paraId="2D37AED6" w14:textId="77777777" w:rsidR="00103429" w:rsidRPr="00103429" w:rsidRDefault="009B1226" w:rsidP="00103429">
      <w:pPr>
        <w:autoSpaceDE w:val="0"/>
        <w:autoSpaceDN w:val="0"/>
        <w:adjustRightInd w:val="0"/>
        <w:jc w:val="center"/>
        <w:rPr>
          <w:rFonts w:ascii="Arial Narrow" w:hAnsi="Arial Narrow" w:cs="Times New Roman"/>
          <w:b/>
          <w:i/>
          <w:sz w:val="24"/>
          <w:szCs w:val="24"/>
        </w:rPr>
      </w:pPr>
      <w:r>
        <w:rPr>
          <w:rFonts w:ascii="Arial Narrow" w:hAnsi="Arial Narrow" w:cs="Times New Roman"/>
          <w:b/>
          <w:i/>
          <w:sz w:val="24"/>
          <w:szCs w:val="24"/>
        </w:rPr>
        <w:lastRenderedPageBreak/>
        <w:t>S</w:t>
      </w:r>
      <w:r w:rsidR="00103429" w:rsidRPr="00103429">
        <w:rPr>
          <w:rFonts w:ascii="Arial Narrow" w:hAnsi="Arial Narrow" w:cs="Times New Roman"/>
          <w:b/>
          <w:i/>
          <w:sz w:val="24"/>
          <w:szCs w:val="24"/>
        </w:rPr>
        <w:t>AMPLE :                         Quality Management Monthly Indicators Report</w:t>
      </w:r>
    </w:p>
    <w:tbl>
      <w:tblPr>
        <w:tblStyle w:val="TableGrid"/>
        <w:tblW w:w="0" w:type="auto"/>
        <w:tblInd w:w="-252" w:type="dxa"/>
        <w:tblLook w:val="04A0" w:firstRow="1" w:lastRow="0" w:firstColumn="1" w:lastColumn="0" w:noHBand="0" w:noVBand="1"/>
      </w:tblPr>
      <w:tblGrid>
        <w:gridCol w:w="5780"/>
        <w:gridCol w:w="307"/>
        <w:gridCol w:w="307"/>
        <w:gridCol w:w="307"/>
        <w:gridCol w:w="307"/>
        <w:gridCol w:w="306"/>
        <w:gridCol w:w="306"/>
        <w:gridCol w:w="306"/>
        <w:gridCol w:w="306"/>
        <w:gridCol w:w="306"/>
        <w:gridCol w:w="306"/>
        <w:gridCol w:w="306"/>
        <w:gridCol w:w="306"/>
      </w:tblGrid>
      <w:tr w:rsidR="005A543B" w:rsidRPr="0084103C" w14:paraId="2D37AED8" w14:textId="77777777" w:rsidTr="005A543B">
        <w:tc>
          <w:tcPr>
            <w:tcW w:w="0" w:type="auto"/>
            <w:gridSpan w:val="13"/>
            <w:shd w:val="clear" w:color="auto" w:fill="D6E3BC" w:themeFill="accent3" w:themeFillTint="66"/>
          </w:tcPr>
          <w:p w14:paraId="2D37AED7" w14:textId="77777777" w:rsidR="005A543B" w:rsidRPr="0084103C" w:rsidRDefault="005A543B" w:rsidP="000C5F95">
            <w:pPr>
              <w:jc w:val="right"/>
              <w:rPr>
                <w:rFonts w:ascii="Arial Narrow" w:hAnsi="Arial Narrow"/>
                <w:b/>
                <w:sz w:val="18"/>
                <w:szCs w:val="18"/>
              </w:rPr>
            </w:pPr>
            <w:r w:rsidRPr="0084103C">
              <w:rPr>
                <w:rFonts w:ascii="Arial Narrow" w:hAnsi="Arial Narrow"/>
                <w:b/>
                <w:sz w:val="18"/>
                <w:szCs w:val="18"/>
              </w:rPr>
              <w:t>Year:____________</w:t>
            </w:r>
          </w:p>
        </w:tc>
      </w:tr>
      <w:tr w:rsidR="005A543B" w:rsidRPr="0081145B" w14:paraId="2D37AEDD" w14:textId="77777777" w:rsidTr="005A543B">
        <w:tc>
          <w:tcPr>
            <w:tcW w:w="0" w:type="auto"/>
            <w:gridSpan w:val="13"/>
            <w:tcBorders>
              <w:bottom w:val="single" w:sz="18" w:space="0" w:color="auto"/>
            </w:tcBorders>
            <w:shd w:val="clear" w:color="auto" w:fill="C2D69B" w:themeFill="accent3" w:themeFillTint="99"/>
          </w:tcPr>
          <w:p w14:paraId="2D37AED9" w14:textId="77777777" w:rsidR="005A543B" w:rsidRPr="0081145B" w:rsidRDefault="005A543B" w:rsidP="00AC6791">
            <w:pPr>
              <w:pStyle w:val="ListParagraph"/>
              <w:numPr>
                <w:ilvl w:val="0"/>
                <w:numId w:val="44"/>
              </w:numPr>
              <w:rPr>
                <w:rFonts w:ascii="Arial Narrow" w:hAnsi="Arial Narrow"/>
                <w:b/>
                <w:sz w:val="16"/>
                <w:szCs w:val="16"/>
              </w:rPr>
            </w:pPr>
            <w:r w:rsidRPr="0081145B">
              <w:rPr>
                <w:rFonts w:ascii="Arial Narrow" w:hAnsi="Arial Narrow"/>
                <w:b/>
                <w:sz w:val="16"/>
                <w:szCs w:val="16"/>
              </w:rPr>
              <w:t>January-March                                                                  Manager’s Signature of Review:____________________________ Date___________</w:t>
            </w:r>
          </w:p>
          <w:p w14:paraId="2D37AEDA" w14:textId="77777777" w:rsidR="005A543B" w:rsidRPr="0081145B" w:rsidRDefault="005A543B" w:rsidP="00AC6791">
            <w:pPr>
              <w:pStyle w:val="ListParagraph"/>
              <w:numPr>
                <w:ilvl w:val="0"/>
                <w:numId w:val="44"/>
              </w:numPr>
              <w:rPr>
                <w:rFonts w:ascii="Arial Narrow" w:hAnsi="Arial Narrow"/>
                <w:b/>
                <w:sz w:val="16"/>
                <w:szCs w:val="16"/>
              </w:rPr>
            </w:pPr>
            <w:r w:rsidRPr="0081145B">
              <w:rPr>
                <w:rFonts w:ascii="Arial Narrow" w:hAnsi="Arial Narrow"/>
                <w:b/>
                <w:sz w:val="16"/>
                <w:szCs w:val="16"/>
              </w:rPr>
              <w:t>April-June                                                                          Manager’s Signature of Review:____________________________ Date___________</w:t>
            </w:r>
          </w:p>
          <w:p w14:paraId="2D37AEDB" w14:textId="77777777" w:rsidR="005A543B" w:rsidRPr="0081145B" w:rsidRDefault="005A543B" w:rsidP="00AC6791">
            <w:pPr>
              <w:pStyle w:val="ListParagraph"/>
              <w:numPr>
                <w:ilvl w:val="0"/>
                <w:numId w:val="44"/>
              </w:numPr>
              <w:rPr>
                <w:rFonts w:ascii="Arial Narrow" w:hAnsi="Arial Narrow"/>
                <w:b/>
                <w:sz w:val="16"/>
                <w:szCs w:val="16"/>
              </w:rPr>
            </w:pPr>
            <w:r w:rsidRPr="0081145B">
              <w:rPr>
                <w:rFonts w:ascii="Arial Narrow" w:hAnsi="Arial Narrow"/>
                <w:b/>
                <w:sz w:val="16"/>
                <w:szCs w:val="16"/>
              </w:rPr>
              <w:t>July-September                                                                 Manager’s Signature of Review:____________________________ Date___________</w:t>
            </w:r>
          </w:p>
          <w:p w14:paraId="2D37AEDC" w14:textId="77777777" w:rsidR="005A543B" w:rsidRPr="0081145B" w:rsidRDefault="005A543B" w:rsidP="00AC6791">
            <w:pPr>
              <w:pStyle w:val="ListParagraph"/>
              <w:numPr>
                <w:ilvl w:val="0"/>
                <w:numId w:val="44"/>
              </w:numPr>
              <w:rPr>
                <w:rFonts w:ascii="Arial Narrow" w:hAnsi="Arial Narrow"/>
                <w:b/>
                <w:sz w:val="16"/>
                <w:szCs w:val="16"/>
              </w:rPr>
            </w:pPr>
            <w:r w:rsidRPr="0081145B">
              <w:rPr>
                <w:rFonts w:ascii="Arial Narrow" w:hAnsi="Arial Narrow"/>
                <w:b/>
                <w:sz w:val="16"/>
                <w:szCs w:val="16"/>
              </w:rPr>
              <w:t>October-December                                                            Manager’s Signature of Review:____________________________ Date___________</w:t>
            </w:r>
          </w:p>
        </w:tc>
      </w:tr>
      <w:tr w:rsidR="005A543B" w:rsidRPr="0081145B" w14:paraId="2D37AEEB" w14:textId="77777777" w:rsidTr="005A543B">
        <w:tc>
          <w:tcPr>
            <w:tcW w:w="0" w:type="auto"/>
            <w:tcBorders>
              <w:top w:val="single" w:sz="18" w:space="0" w:color="auto"/>
              <w:left w:val="single" w:sz="18" w:space="0" w:color="auto"/>
              <w:bottom w:val="single" w:sz="18" w:space="0" w:color="auto"/>
            </w:tcBorders>
          </w:tcPr>
          <w:p w14:paraId="2D37AEDE" w14:textId="77777777" w:rsidR="005A543B" w:rsidRPr="0081145B" w:rsidRDefault="005A543B" w:rsidP="000C5F95">
            <w:pPr>
              <w:jc w:val="center"/>
              <w:rPr>
                <w:rFonts w:ascii="Arial Narrow" w:hAnsi="Arial Narrow"/>
                <w:b/>
                <w:sz w:val="16"/>
                <w:szCs w:val="16"/>
              </w:rPr>
            </w:pPr>
            <w:r w:rsidRPr="0081145B">
              <w:rPr>
                <w:rFonts w:ascii="Arial Narrow" w:hAnsi="Arial Narrow"/>
                <w:b/>
                <w:sz w:val="16"/>
                <w:szCs w:val="16"/>
              </w:rPr>
              <w:t>Quality Indicators Reviewed</w:t>
            </w:r>
          </w:p>
        </w:tc>
        <w:tc>
          <w:tcPr>
            <w:tcW w:w="0" w:type="auto"/>
            <w:tcBorders>
              <w:top w:val="single" w:sz="18" w:space="0" w:color="auto"/>
              <w:bottom w:val="single" w:sz="18" w:space="0" w:color="auto"/>
            </w:tcBorders>
          </w:tcPr>
          <w:p w14:paraId="2D37AEDF" w14:textId="77777777" w:rsidR="005A543B" w:rsidRPr="0081145B" w:rsidRDefault="005A543B" w:rsidP="000C5F95">
            <w:pPr>
              <w:jc w:val="center"/>
              <w:rPr>
                <w:rFonts w:ascii="Arial Narrow" w:hAnsi="Arial Narrow"/>
                <w:b/>
                <w:sz w:val="16"/>
                <w:szCs w:val="16"/>
              </w:rPr>
            </w:pPr>
          </w:p>
        </w:tc>
        <w:tc>
          <w:tcPr>
            <w:tcW w:w="0" w:type="auto"/>
            <w:tcBorders>
              <w:top w:val="single" w:sz="18" w:space="0" w:color="auto"/>
              <w:bottom w:val="single" w:sz="18" w:space="0" w:color="auto"/>
            </w:tcBorders>
          </w:tcPr>
          <w:p w14:paraId="2D37AEE0" w14:textId="77777777" w:rsidR="005A543B" w:rsidRPr="0081145B" w:rsidRDefault="005A543B" w:rsidP="000C5F95">
            <w:pPr>
              <w:jc w:val="center"/>
              <w:rPr>
                <w:rFonts w:ascii="Arial Narrow" w:hAnsi="Arial Narrow"/>
                <w:b/>
                <w:sz w:val="16"/>
                <w:szCs w:val="16"/>
              </w:rPr>
            </w:pPr>
          </w:p>
        </w:tc>
        <w:tc>
          <w:tcPr>
            <w:tcW w:w="0" w:type="auto"/>
            <w:tcBorders>
              <w:top w:val="single" w:sz="18" w:space="0" w:color="auto"/>
              <w:bottom w:val="single" w:sz="18" w:space="0" w:color="auto"/>
            </w:tcBorders>
            <w:shd w:val="clear" w:color="auto" w:fill="BFBFBF" w:themeFill="background1" w:themeFillShade="BF"/>
          </w:tcPr>
          <w:p w14:paraId="2D37AEE1" w14:textId="77777777" w:rsidR="005A543B" w:rsidRPr="0081145B" w:rsidRDefault="005A543B" w:rsidP="000C5F95">
            <w:pPr>
              <w:jc w:val="center"/>
              <w:rPr>
                <w:rFonts w:ascii="Arial Narrow" w:hAnsi="Arial Narrow"/>
                <w:b/>
                <w:sz w:val="16"/>
                <w:szCs w:val="16"/>
              </w:rPr>
            </w:pPr>
          </w:p>
        </w:tc>
        <w:tc>
          <w:tcPr>
            <w:tcW w:w="0" w:type="auto"/>
            <w:tcBorders>
              <w:top w:val="single" w:sz="18" w:space="0" w:color="auto"/>
              <w:bottom w:val="single" w:sz="18" w:space="0" w:color="auto"/>
            </w:tcBorders>
          </w:tcPr>
          <w:p w14:paraId="2D37AEE2" w14:textId="77777777" w:rsidR="005A543B" w:rsidRPr="0081145B" w:rsidRDefault="005A543B" w:rsidP="000C5F95">
            <w:pPr>
              <w:jc w:val="center"/>
              <w:rPr>
                <w:rFonts w:ascii="Arial Narrow" w:hAnsi="Arial Narrow"/>
                <w:b/>
                <w:sz w:val="16"/>
                <w:szCs w:val="16"/>
              </w:rPr>
            </w:pPr>
          </w:p>
        </w:tc>
        <w:tc>
          <w:tcPr>
            <w:tcW w:w="0" w:type="auto"/>
            <w:tcBorders>
              <w:top w:val="single" w:sz="18" w:space="0" w:color="auto"/>
              <w:bottom w:val="single" w:sz="18" w:space="0" w:color="auto"/>
            </w:tcBorders>
          </w:tcPr>
          <w:p w14:paraId="2D37AEE3" w14:textId="77777777" w:rsidR="005A543B" w:rsidRPr="0081145B" w:rsidRDefault="005A543B" w:rsidP="000C5F95">
            <w:pPr>
              <w:jc w:val="center"/>
              <w:rPr>
                <w:rFonts w:ascii="Arial Narrow" w:hAnsi="Arial Narrow"/>
                <w:b/>
                <w:sz w:val="16"/>
                <w:szCs w:val="16"/>
              </w:rPr>
            </w:pPr>
          </w:p>
        </w:tc>
        <w:tc>
          <w:tcPr>
            <w:tcW w:w="0" w:type="auto"/>
            <w:tcBorders>
              <w:top w:val="single" w:sz="18" w:space="0" w:color="auto"/>
              <w:bottom w:val="single" w:sz="18" w:space="0" w:color="auto"/>
            </w:tcBorders>
            <w:shd w:val="clear" w:color="auto" w:fill="BFBFBF" w:themeFill="background1" w:themeFillShade="BF"/>
          </w:tcPr>
          <w:p w14:paraId="2D37AEE4" w14:textId="77777777" w:rsidR="005A543B" w:rsidRPr="0081145B" w:rsidRDefault="005A543B" w:rsidP="000C5F95">
            <w:pPr>
              <w:jc w:val="center"/>
              <w:rPr>
                <w:rFonts w:ascii="Arial Narrow" w:hAnsi="Arial Narrow"/>
                <w:b/>
                <w:sz w:val="16"/>
                <w:szCs w:val="16"/>
              </w:rPr>
            </w:pPr>
          </w:p>
        </w:tc>
        <w:tc>
          <w:tcPr>
            <w:tcW w:w="0" w:type="auto"/>
            <w:tcBorders>
              <w:top w:val="single" w:sz="18" w:space="0" w:color="auto"/>
              <w:bottom w:val="single" w:sz="18" w:space="0" w:color="auto"/>
            </w:tcBorders>
          </w:tcPr>
          <w:p w14:paraId="2D37AEE5" w14:textId="77777777" w:rsidR="005A543B" w:rsidRPr="0081145B" w:rsidRDefault="005A543B" w:rsidP="000C5F95">
            <w:pPr>
              <w:jc w:val="center"/>
              <w:rPr>
                <w:rFonts w:ascii="Arial Narrow" w:hAnsi="Arial Narrow"/>
                <w:b/>
                <w:sz w:val="16"/>
                <w:szCs w:val="16"/>
              </w:rPr>
            </w:pPr>
          </w:p>
        </w:tc>
        <w:tc>
          <w:tcPr>
            <w:tcW w:w="0" w:type="auto"/>
            <w:tcBorders>
              <w:top w:val="single" w:sz="18" w:space="0" w:color="auto"/>
              <w:bottom w:val="single" w:sz="18" w:space="0" w:color="auto"/>
            </w:tcBorders>
          </w:tcPr>
          <w:p w14:paraId="2D37AEE6" w14:textId="77777777" w:rsidR="005A543B" w:rsidRPr="0081145B" w:rsidRDefault="005A543B" w:rsidP="000C5F95">
            <w:pPr>
              <w:jc w:val="center"/>
              <w:rPr>
                <w:rFonts w:ascii="Arial Narrow" w:hAnsi="Arial Narrow"/>
                <w:b/>
                <w:sz w:val="16"/>
                <w:szCs w:val="16"/>
              </w:rPr>
            </w:pPr>
          </w:p>
        </w:tc>
        <w:tc>
          <w:tcPr>
            <w:tcW w:w="0" w:type="auto"/>
            <w:tcBorders>
              <w:top w:val="single" w:sz="18" w:space="0" w:color="auto"/>
              <w:bottom w:val="single" w:sz="18" w:space="0" w:color="auto"/>
            </w:tcBorders>
            <w:shd w:val="clear" w:color="auto" w:fill="A6A6A6" w:themeFill="background1" w:themeFillShade="A6"/>
          </w:tcPr>
          <w:p w14:paraId="2D37AEE7" w14:textId="77777777" w:rsidR="005A543B" w:rsidRPr="0081145B" w:rsidRDefault="005A543B" w:rsidP="000C5F95">
            <w:pPr>
              <w:jc w:val="center"/>
              <w:rPr>
                <w:rFonts w:ascii="Arial Narrow" w:hAnsi="Arial Narrow"/>
                <w:b/>
                <w:sz w:val="16"/>
                <w:szCs w:val="16"/>
              </w:rPr>
            </w:pPr>
          </w:p>
        </w:tc>
        <w:tc>
          <w:tcPr>
            <w:tcW w:w="0" w:type="auto"/>
            <w:tcBorders>
              <w:top w:val="single" w:sz="18" w:space="0" w:color="auto"/>
              <w:bottom w:val="single" w:sz="18" w:space="0" w:color="auto"/>
            </w:tcBorders>
          </w:tcPr>
          <w:p w14:paraId="2D37AEE8" w14:textId="77777777" w:rsidR="005A543B" w:rsidRPr="0081145B" w:rsidRDefault="005A543B" w:rsidP="000C5F95">
            <w:pPr>
              <w:jc w:val="center"/>
              <w:rPr>
                <w:rFonts w:ascii="Arial Narrow" w:hAnsi="Arial Narrow"/>
                <w:b/>
                <w:sz w:val="16"/>
                <w:szCs w:val="16"/>
              </w:rPr>
            </w:pPr>
          </w:p>
        </w:tc>
        <w:tc>
          <w:tcPr>
            <w:tcW w:w="0" w:type="auto"/>
            <w:tcBorders>
              <w:top w:val="single" w:sz="18" w:space="0" w:color="auto"/>
              <w:bottom w:val="single" w:sz="18" w:space="0" w:color="auto"/>
            </w:tcBorders>
          </w:tcPr>
          <w:p w14:paraId="2D37AEE9" w14:textId="77777777" w:rsidR="005A543B" w:rsidRPr="0081145B" w:rsidRDefault="005A543B" w:rsidP="000C5F95">
            <w:pPr>
              <w:jc w:val="center"/>
              <w:rPr>
                <w:rFonts w:ascii="Arial Narrow" w:hAnsi="Arial Narrow"/>
                <w:b/>
                <w:sz w:val="16"/>
                <w:szCs w:val="16"/>
              </w:rPr>
            </w:pPr>
          </w:p>
        </w:tc>
        <w:tc>
          <w:tcPr>
            <w:tcW w:w="0" w:type="auto"/>
            <w:tcBorders>
              <w:top w:val="single" w:sz="18" w:space="0" w:color="auto"/>
              <w:bottom w:val="single" w:sz="18" w:space="0" w:color="auto"/>
              <w:right w:val="single" w:sz="18" w:space="0" w:color="auto"/>
            </w:tcBorders>
            <w:shd w:val="clear" w:color="auto" w:fill="A6A6A6" w:themeFill="background1" w:themeFillShade="A6"/>
          </w:tcPr>
          <w:p w14:paraId="2D37AEEA" w14:textId="77777777" w:rsidR="005A543B" w:rsidRPr="0081145B" w:rsidRDefault="005A543B" w:rsidP="000C5F95">
            <w:pPr>
              <w:jc w:val="center"/>
              <w:rPr>
                <w:rFonts w:ascii="Arial Narrow" w:hAnsi="Arial Narrow"/>
                <w:b/>
                <w:sz w:val="16"/>
                <w:szCs w:val="16"/>
              </w:rPr>
            </w:pPr>
          </w:p>
        </w:tc>
      </w:tr>
      <w:tr w:rsidR="005A543B" w:rsidRPr="0081145B" w14:paraId="2D37AEF9" w14:textId="77777777" w:rsidTr="005A543B">
        <w:tc>
          <w:tcPr>
            <w:tcW w:w="0" w:type="auto"/>
            <w:tcBorders>
              <w:top w:val="single" w:sz="18" w:space="0" w:color="auto"/>
              <w:left w:val="single" w:sz="18" w:space="0" w:color="auto"/>
              <w:bottom w:val="single" w:sz="18" w:space="0" w:color="auto"/>
            </w:tcBorders>
            <w:shd w:val="clear" w:color="auto" w:fill="C4BC96" w:themeFill="background2" w:themeFillShade="BF"/>
          </w:tcPr>
          <w:p w14:paraId="2D37AEEC" w14:textId="77777777" w:rsidR="005A543B" w:rsidRPr="0081145B" w:rsidRDefault="005A543B" w:rsidP="000C5F95">
            <w:pPr>
              <w:jc w:val="center"/>
              <w:rPr>
                <w:rFonts w:ascii="Arial Narrow" w:hAnsi="Arial Narrow"/>
                <w:b/>
                <w:sz w:val="16"/>
                <w:szCs w:val="16"/>
              </w:rPr>
            </w:pPr>
            <w:r w:rsidRPr="0081145B">
              <w:rPr>
                <w:rFonts w:ascii="Arial Narrow" w:hAnsi="Arial Narrow"/>
                <w:b/>
                <w:sz w:val="16"/>
                <w:szCs w:val="16"/>
              </w:rPr>
              <w:t>FALLS</w:t>
            </w:r>
          </w:p>
        </w:tc>
        <w:tc>
          <w:tcPr>
            <w:tcW w:w="0" w:type="auto"/>
            <w:tcBorders>
              <w:top w:val="single" w:sz="18" w:space="0" w:color="auto"/>
              <w:bottom w:val="single" w:sz="18" w:space="0" w:color="auto"/>
            </w:tcBorders>
            <w:shd w:val="clear" w:color="auto" w:fill="C4BC96" w:themeFill="background2" w:themeFillShade="BF"/>
          </w:tcPr>
          <w:p w14:paraId="2D37AEED"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AEEE"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AEEF"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AEF0"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AEF1"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AEF2"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AEF3"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AEF4"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AEF5"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AEF6"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AEF7"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right w:val="single" w:sz="18" w:space="0" w:color="auto"/>
            </w:tcBorders>
            <w:shd w:val="clear" w:color="auto" w:fill="C4BC96" w:themeFill="background2" w:themeFillShade="BF"/>
          </w:tcPr>
          <w:p w14:paraId="2D37AEF8" w14:textId="77777777" w:rsidR="005A543B" w:rsidRPr="0081145B" w:rsidRDefault="005A543B" w:rsidP="000C5F95">
            <w:pPr>
              <w:rPr>
                <w:rFonts w:ascii="Arial Narrow" w:hAnsi="Arial Narrow"/>
                <w:sz w:val="16"/>
                <w:szCs w:val="16"/>
              </w:rPr>
            </w:pPr>
          </w:p>
        </w:tc>
      </w:tr>
      <w:tr w:rsidR="005A543B" w:rsidRPr="0081145B" w14:paraId="2D37AF07" w14:textId="77777777" w:rsidTr="005A543B">
        <w:tc>
          <w:tcPr>
            <w:tcW w:w="0" w:type="auto"/>
            <w:tcBorders>
              <w:top w:val="single" w:sz="18" w:space="0" w:color="auto"/>
            </w:tcBorders>
          </w:tcPr>
          <w:p w14:paraId="2D37AEFA" w14:textId="77777777" w:rsidR="005A543B" w:rsidRPr="0081145B" w:rsidRDefault="005A543B" w:rsidP="005A543B">
            <w:pPr>
              <w:ind w:left="0" w:firstLine="0"/>
              <w:rPr>
                <w:rFonts w:ascii="Arial Narrow" w:hAnsi="Arial Narrow"/>
                <w:sz w:val="16"/>
                <w:szCs w:val="16"/>
              </w:rPr>
            </w:pPr>
            <w:r w:rsidRPr="0081145B">
              <w:rPr>
                <w:rFonts w:ascii="Arial Narrow" w:hAnsi="Arial Narrow"/>
                <w:sz w:val="16"/>
                <w:szCs w:val="16"/>
              </w:rPr>
              <w:t># Residents found on floor</w:t>
            </w:r>
          </w:p>
        </w:tc>
        <w:tc>
          <w:tcPr>
            <w:tcW w:w="0" w:type="auto"/>
            <w:tcBorders>
              <w:top w:val="single" w:sz="18" w:space="0" w:color="auto"/>
            </w:tcBorders>
          </w:tcPr>
          <w:p w14:paraId="2D37AEFB" w14:textId="77777777" w:rsidR="005A543B" w:rsidRPr="0081145B" w:rsidRDefault="005A543B" w:rsidP="000C5F95">
            <w:pPr>
              <w:rPr>
                <w:rFonts w:ascii="Arial Narrow" w:hAnsi="Arial Narrow"/>
                <w:sz w:val="16"/>
                <w:szCs w:val="16"/>
              </w:rPr>
            </w:pPr>
          </w:p>
        </w:tc>
        <w:tc>
          <w:tcPr>
            <w:tcW w:w="0" w:type="auto"/>
            <w:tcBorders>
              <w:top w:val="single" w:sz="18" w:space="0" w:color="auto"/>
            </w:tcBorders>
          </w:tcPr>
          <w:p w14:paraId="2D37AEFC" w14:textId="77777777" w:rsidR="005A543B" w:rsidRPr="0081145B" w:rsidRDefault="005A543B" w:rsidP="000C5F95">
            <w:pPr>
              <w:rPr>
                <w:rFonts w:ascii="Arial Narrow" w:hAnsi="Arial Narrow"/>
                <w:sz w:val="16"/>
                <w:szCs w:val="16"/>
              </w:rPr>
            </w:pPr>
          </w:p>
        </w:tc>
        <w:tc>
          <w:tcPr>
            <w:tcW w:w="0" w:type="auto"/>
            <w:tcBorders>
              <w:top w:val="single" w:sz="18" w:space="0" w:color="auto"/>
            </w:tcBorders>
            <w:shd w:val="clear" w:color="auto" w:fill="BFBFBF" w:themeFill="background1" w:themeFillShade="BF"/>
          </w:tcPr>
          <w:p w14:paraId="2D37AEFD" w14:textId="77777777" w:rsidR="005A543B" w:rsidRPr="0081145B" w:rsidRDefault="005A543B" w:rsidP="000C5F95">
            <w:pPr>
              <w:rPr>
                <w:rFonts w:ascii="Arial Narrow" w:hAnsi="Arial Narrow"/>
                <w:sz w:val="16"/>
                <w:szCs w:val="16"/>
              </w:rPr>
            </w:pPr>
          </w:p>
        </w:tc>
        <w:tc>
          <w:tcPr>
            <w:tcW w:w="0" w:type="auto"/>
            <w:tcBorders>
              <w:top w:val="single" w:sz="18" w:space="0" w:color="auto"/>
            </w:tcBorders>
          </w:tcPr>
          <w:p w14:paraId="2D37AEFE" w14:textId="77777777" w:rsidR="005A543B" w:rsidRPr="0081145B" w:rsidRDefault="005A543B" w:rsidP="000C5F95">
            <w:pPr>
              <w:rPr>
                <w:rFonts w:ascii="Arial Narrow" w:hAnsi="Arial Narrow"/>
                <w:sz w:val="16"/>
                <w:szCs w:val="16"/>
              </w:rPr>
            </w:pPr>
          </w:p>
        </w:tc>
        <w:tc>
          <w:tcPr>
            <w:tcW w:w="0" w:type="auto"/>
            <w:tcBorders>
              <w:top w:val="single" w:sz="18" w:space="0" w:color="auto"/>
            </w:tcBorders>
          </w:tcPr>
          <w:p w14:paraId="2D37AEFF" w14:textId="77777777" w:rsidR="005A543B" w:rsidRPr="0081145B" w:rsidRDefault="005A543B" w:rsidP="000C5F95">
            <w:pPr>
              <w:rPr>
                <w:rFonts w:ascii="Arial Narrow" w:hAnsi="Arial Narrow"/>
                <w:sz w:val="16"/>
                <w:szCs w:val="16"/>
              </w:rPr>
            </w:pPr>
          </w:p>
        </w:tc>
        <w:tc>
          <w:tcPr>
            <w:tcW w:w="0" w:type="auto"/>
            <w:tcBorders>
              <w:top w:val="single" w:sz="18" w:space="0" w:color="auto"/>
            </w:tcBorders>
            <w:shd w:val="clear" w:color="auto" w:fill="BFBFBF" w:themeFill="background1" w:themeFillShade="BF"/>
          </w:tcPr>
          <w:p w14:paraId="2D37AF00" w14:textId="77777777" w:rsidR="005A543B" w:rsidRPr="0081145B" w:rsidRDefault="005A543B" w:rsidP="000C5F95">
            <w:pPr>
              <w:rPr>
                <w:rFonts w:ascii="Arial Narrow" w:hAnsi="Arial Narrow"/>
                <w:sz w:val="16"/>
                <w:szCs w:val="16"/>
              </w:rPr>
            </w:pPr>
          </w:p>
        </w:tc>
        <w:tc>
          <w:tcPr>
            <w:tcW w:w="0" w:type="auto"/>
            <w:tcBorders>
              <w:top w:val="single" w:sz="18" w:space="0" w:color="auto"/>
            </w:tcBorders>
          </w:tcPr>
          <w:p w14:paraId="2D37AF01" w14:textId="77777777" w:rsidR="005A543B" w:rsidRPr="0081145B" w:rsidRDefault="005A543B" w:rsidP="000C5F95">
            <w:pPr>
              <w:rPr>
                <w:rFonts w:ascii="Arial Narrow" w:hAnsi="Arial Narrow"/>
                <w:sz w:val="16"/>
                <w:szCs w:val="16"/>
              </w:rPr>
            </w:pPr>
          </w:p>
        </w:tc>
        <w:tc>
          <w:tcPr>
            <w:tcW w:w="0" w:type="auto"/>
            <w:tcBorders>
              <w:top w:val="single" w:sz="18" w:space="0" w:color="auto"/>
            </w:tcBorders>
          </w:tcPr>
          <w:p w14:paraId="2D37AF02" w14:textId="77777777" w:rsidR="005A543B" w:rsidRPr="0081145B" w:rsidRDefault="005A543B" w:rsidP="000C5F95">
            <w:pPr>
              <w:rPr>
                <w:rFonts w:ascii="Arial Narrow" w:hAnsi="Arial Narrow"/>
                <w:sz w:val="16"/>
                <w:szCs w:val="16"/>
              </w:rPr>
            </w:pPr>
          </w:p>
        </w:tc>
        <w:tc>
          <w:tcPr>
            <w:tcW w:w="0" w:type="auto"/>
            <w:tcBorders>
              <w:top w:val="single" w:sz="18" w:space="0" w:color="auto"/>
            </w:tcBorders>
            <w:shd w:val="clear" w:color="auto" w:fill="A6A6A6" w:themeFill="background1" w:themeFillShade="A6"/>
          </w:tcPr>
          <w:p w14:paraId="2D37AF03" w14:textId="77777777" w:rsidR="005A543B" w:rsidRPr="0081145B" w:rsidRDefault="005A543B" w:rsidP="000C5F95">
            <w:pPr>
              <w:rPr>
                <w:rFonts w:ascii="Arial Narrow" w:hAnsi="Arial Narrow"/>
                <w:sz w:val="16"/>
                <w:szCs w:val="16"/>
              </w:rPr>
            </w:pPr>
          </w:p>
        </w:tc>
        <w:tc>
          <w:tcPr>
            <w:tcW w:w="0" w:type="auto"/>
            <w:tcBorders>
              <w:top w:val="single" w:sz="18" w:space="0" w:color="auto"/>
            </w:tcBorders>
          </w:tcPr>
          <w:p w14:paraId="2D37AF04" w14:textId="77777777" w:rsidR="005A543B" w:rsidRPr="0081145B" w:rsidRDefault="005A543B" w:rsidP="000C5F95">
            <w:pPr>
              <w:rPr>
                <w:rFonts w:ascii="Arial Narrow" w:hAnsi="Arial Narrow"/>
                <w:sz w:val="16"/>
                <w:szCs w:val="16"/>
              </w:rPr>
            </w:pPr>
          </w:p>
        </w:tc>
        <w:tc>
          <w:tcPr>
            <w:tcW w:w="0" w:type="auto"/>
            <w:tcBorders>
              <w:top w:val="single" w:sz="18" w:space="0" w:color="auto"/>
            </w:tcBorders>
          </w:tcPr>
          <w:p w14:paraId="2D37AF05" w14:textId="77777777" w:rsidR="005A543B" w:rsidRPr="0081145B" w:rsidRDefault="005A543B" w:rsidP="000C5F95">
            <w:pPr>
              <w:rPr>
                <w:rFonts w:ascii="Arial Narrow" w:hAnsi="Arial Narrow"/>
                <w:sz w:val="16"/>
                <w:szCs w:val="16"/>
              </w:rPr>
            </w:pPr>
          </w:p>
        </w:tc>
        <w:tc>
          <w:tcPr>
            <w:tcW w:w="0" w:type="auto"/>
            <w:tcBorders>
              <w:top w:val="single" w:sz="18" w:space="0" w:color="auto"/>
            </w:tcBorders>
            <w:shd w:val="clear" w:color="auto" w:fill="A6A6A6" w:themeFill="background1" w:themeFillShade="A6"/>
          </w:tcPr>
          <w:p w14:paraId="2D37AF06" w14:textId="77777777" w:rsidR="005A543B" w:rsidRPr="0081145B" w:rsidRDefault="005A543B" w:rsidP="000C5F95">
            <w:pPr>
              <w:rPr>
                <w:rFonts w:ascii="Arial Narrow" w:hAnsi="Arial Narrow"/>
                <w:sz w:val="16"/>
                <w:szCs w:val="16"/>
              </w:rPr>
            </w:pPr>
          </w:p>
        </w:tc>
      </w:tr>
      <w:tr w:rsidR="005A543B" w:rsidRPr="0081145B" w14:paraId="2D37AF15" w14:textId="77777777" w:rsidTr="005A543B">
        <w:tc>
          <w:tcPr>
            <w:tcW w:w="0" w:type="auto"/>
          </w:tcPr>
          <w:p w14:paraId="2D37AF08" w14:textId="77777777" w:rsidR="005A543B" w:rsidRPr="0081145B" w:rsidRDefault="005A543B" w:rsidP="005A543B">
            <w:pPr>
              <w:ind w:left="0" w:firstLine="0"/>
              <w:rPr>
                <w:rFonts w:ascii="Arial Narrow" w:hAnsi="Arial Narrow"/>
                <w:sz w:val="16"/>
                <w:szCs w:val="16"/>
              </w:rPr>
            </w:pPr>
            <w:r w:rsidRPr="0081145B">
              <w:rPr>
                <w:rFonts w:ascii="Arial Narrow" w:hAnsi="Arial Narrow"/>
                <w:sz w:val="16"/>
                <w:szCs w:val="16"/>
              </w:rPr>
              <w:t># Found down other location</w:t>
            </w:r>
          </w:p>
        </w:tc>
        <w:tc>
          <w:tcPr>
            <w:tcW w:w="0" w:type="auto"/>
          </w:tcPr>
          <w:p w14:paraId="2D37AF09" w14:textId="77777777" w:rsidR="005A543B" w:rsidRPr="0081145B" w:rsidRDefault="005A543B" w:rsidP="000C5F95">
            <w:pPr>
              <w:rPr>
                <w:rFonts w:ascii="Arial Narrow" w:hAnsi="Arial Narrow"/>
                <w:sz w:val="16"/>
                <w:szCs w:val="16"/>
              </w:rPr>
            </w:pPr>
          </w:p>
        </w:tc>
        <w:tc>
          <w:tcPr>
            <w:tcW w:w="0" w:type="auto"/>
          </w:tcPr>
          <w:p w14:paraId="2D37AF0A" w14:textId="77777777" w:rsidR="005A543B" w:rsidRPr="0081145B" w:rsidRDefault="005A543B" w:rsidP="000C5F95">
            <w:pPr>
              <w:rPr>
                <w:rFonts w:ascii="Arial Narrow" w:hAnsi="Arial Narrow"/>
                <w:sz w:val="16"/>
                <w:szCs w:val="16"/>
              </w:rPr>
            </w:pPr>
          </w:p>
        </w:tc>
        <w:tc>
          <w:tcPr>
            <w:tcW w:w="0" w:type="auto"/>
            <w:shd w:val="clear" w:color="auto" w:fill="BFBFBF" w:themeFill="background1" w:themeFillShade="BF"/>
          </w:tcPr>
          <w:p w14:paraId="2D37AF0B" w14:textId="77777777" w:rsidR="005A543B" w:rsidRPr="0081145B" w:rsidRDefault="005A543B" w:rsidP="000C5F95">
            <w:pPr>
              <w:rPr>
                <w:rFonts w:ascii="Arial Narrow" w:hAnsi="Arial Narrow"/>
                <w:sz w:val="16"/>
                <w:szCs w:val="16"/>
              </w:rPr>
            </w:pPr>
          </w:p>
        </w:tc>
        <w:tc>
          <w:tcPr>
            <w:tcW w:w="0" w:type="auto"/>
          </w:tcPr>
          <w:p w14:paraId="2D37AF0C" w14:textId="77777777" w:rsidR="005A543B" w:rsidRPr="0081145B" w:rsidRDefault="005A543B" w:rsidP="000C5F95">
            <w:pPr>
              <w:rPr>
                <w:rFonts w:ascii="Arial Narrow" w:hAnsi="Arial Narrow"/>
                <w:sz w:val="16"/>
                <w:szCs w:val="16"/>
              </w:rPr>
            </w:pPr>
          </w:p>
        </w:tc>
        <w:tc>
          <w:tcPr>
            <w:tcW w:w="0" w:type="auto"/>
          </w:tcPr>
          <w:p w14:paraId="2D37AF0D" w14:textId="77777777" w:rsidR="005A543B" w:rsidRPr="0081145B" w:rsidRDefault="005A543B" w:rsidP="000C5F95">
            <w:pPr>
              <w:rPr>
                <w:rFonts w:ascii="Arial Narrow" w:hAnsi="Arial Narrow"/>
                <w:sz w:val="16"/>
                <w:szCs w:val="16"/>
              </w:rPr>
            </w:pPr>
          </w:p>
        </w:tc>
        <w:tc>
          <w:tcPr>
            <w:tcW w:w="0" w:type="auto"/>
            <w:shd w:val="clear" w:color="auto" w:fill="BFBFBF" w:themeFill="background1" w:themeFillShade="BF"/>
          </w:tcPr>
          <w:p w14:paraId="2D37AF0E" w14:textId="77777777" w:rsidR="005A543B" w:rsidRPr="0081145B" w:rsidRDefault="005A543B" w:rsidP="000C5F95">
            <w:pPr>
              <w:rPr>
                <w:rFonts w:ascii="Arial Narrow" w:hAnsi="Arial Narrow"/>
                <w:sz w:val="16"/>
                <w:szCs w:val="16"/>
              </w:rPr>
            </w:pPr>
          </w:p>
        </w:tc>
        <w:tc>
          <w:tcPr>
            <w:tcW w:w="0" w:type="auto"/>
          </w:tcPr>
          <w:p w14:paraId="2D37AF0F" w14:textId="77777777" w:rsidR="005A543B" w:rsidRPr="0081145B" w:rsidRDefault="005A543B" w:rsidP="000C5F95">
            <w:pPr>
              <w:rPr>
                <w:rFonts w:ascii="Arial Narrow" w:hAnsi="Arial Narrow"/>
                <w:sz w:val="16"/>
                <w:szCs w:val="16"/>
              </w:rPr>
            </w:pPr>
          </w:p>
        </w:tc>
        <w:tc>
          <w:tcPr>
            <w:tcW w:w="0" w:type="auto"/>
          </w:tcPr>
          <w:p w14:paraId="2D37AF10" w14:textId="77777777" w:rsidR="005A543B" w:rsidRPr="0081145B" w:rsidRDefault="005A543B" w:rsidP="000C5F95">
            <w:pPr>
              <w:rPr>
                <w:rFonts w:ascii="Arial Narrow" w:hAnsi="Arial Narrow"/>
                <w:sz w:val="16"/>
                <w:szCs w:val="16"/>
              </w:rPr>
            </w:pPr>
          </w:p>
        </w:tc>
        <w:tc>
          <w:tcPr>
            <w:tcW w:w="0" w:type="auto"/>
            <w:shd w:val="clear" w:color="auto" w:fill="A6A6A6" w:themeFill="background1" w:themeFillShade="A6"/>
          </w:tcPr>
          <w:p w14:paraId="2D37AF11" w14:textId="77777777" w:rsidR="005A543B" w:rsidRPr="0081145B" w:rsidRDefault="005A543B" w:rsidP="000C5F95">
            <w:pPr>
              <w:rPr>
                <w:rFonts w:ascii="Arial Narrow" w:hAnsi="Arial Narrow"/>
                <w:sz w:val="16"/>
                <w:szCs w:val="16"/>
              </w:rPr>
            </w:pPr>
          </w:p>
        </w:tc>
        <w:tc>
          <w:tcPr>
            <w:tcW w:w="0" w:type="auto"/>
          </w:tcPr>
          <w:p w14:paraId="2D37AF12" w14:textId="77777777" w:rsidR="005A543B" w:rsidRPr="0081145B" w:rsidRDefault="005A543B" w:rsidP="000C5F95">
            <w:pPr>
              <w:rPr>
                <w:rFonts w:ascii="Arial Narrow" w:hAnsi="Arial Narrow"/>
                <w:sz w:val="16"/>
                <w:szCs w:val="16"/>
              </w:rPr>
            </w:pPr>
          </w:p>
        </w:tc>
        <w:tc>
          <w:tcPr>
            <w:tcW w:w="0" w:type="auto"/>
          </w:tcPr>
          <w:p w14:paraId="2D37AF13" w14:textId="77777777" w:rsidR="005A543B" w:rsidRPr="0081145B" w:rsidRDefault="005A543B" w:rsidP="000C5F95">
            <w:pPr>
              <w:rPr>
                <w:rFonts w:ascii="Arial Narrow" w:hAnsi="Arial Narrow"/>
                <w:sz w:val="16"/>
                <w:szCs w:val="16"/>
              </w:rPr>
            </w:pPr>
          </w:p>
        </w:tc>
        <w:tc>
          <w:tcPr>
            <w:tcW w:w="0" w:type="auto"/>
            <w:shd w:val="clear" w:color="auto" w:fill="A6A6A6" w:themeFill="background1" w:themeFillShade="A6"/>
          </w:tcPr>
          <w:p w14:paraId="2D37AF14" w14:textId="77777777" w:rsidR="005A543B" w:rsidRPr="0081145B" w:rsidRDefault="005A543B" w:rsidP="000C5F95">
            <w:pPr>
              <w:rPr>
                <w:rFonts w:ascii="Arial Narrow" w:hAnsi="Arial Narrow"/>
                <w:sz w:val="16"/>
                <w:szCs w:val="16"/>
              </w:rPr>
            </w:pPr>
          </w:p>
        </w:tc>
      </w:tr>
      <w:tr w:rsidR="005A543B" w:rsidRPr="0081145B" w14:paraId="2D37AF23" w14:textId="77777777" w:rsidTr="005A543B">
        <w:tc>
          <w:tcPr>
            <w:tcW w:w="0" w:type="auto"/>
          </w:tcPr>
          <w:p w14:paraId="2D37AF16" w14:textId="77777777" w:rsidR="005A543B" w:rsidRPr="0081145B" w:rsidRDefault="005A543B" w:rsidP="005A543B">
            <w:pPr>
              <w:ind w:left="0" w:firstLine="0"/>
              <w:rPr>
                <w:rFonts w:ascii="Arial Narrow" w:hAnsi="Arial Narrow"/>
                <w:sz w:val="16"/>
                <w:szCs w:val="16"/>
              </w:rPr>
            </w:pPr>
            <w:r w:rsidRPr="0081145B">
              <w:rPr>
                <w:rFonts w:ascii="Arial Narrow" w:hAnsi="Arial Narrow"/>
                <w:sz w:val="16"/>
                <w:szCs w:val="16"/>
              </w:rPr>
              <w:t># Slipped on floor</w:t>
            </w:r>
          </w:p>
        </w:tc>
        <w:tc>
          <w:tcPr>
            <w:tcW w:w="0" w:type="auto"/>
          </w:tcPr>
          <w:p w14:paraId="2D37AF17" w14:textId="77777777" w:rsidR="005A543B" w:rsidRPr="0081145B" w:rsidRDefault="005A543B" w:rsidP="000C5F95">
            <w:pPr>
              <w:rPr>
                <w:rFonts w:ascii="Arial Narrow" w:hAnsi="Arial Narrow"/>
                <w:sz w:val="16"/>
                <w:szCs w:val="16"/>
              </w:rPr>
            </w:pPr>
          </w:p>
        </w:tc>
        <w:tc>
          <w:tcPr>
            <w:tcW w:w="0" w:type="auto"/>
          </w:tcPr>
          <w:p w14:paraId="2D37AF18" w14:textId="77777777" w:rsidR="005A543B" w:rsidRPr="0081145B" w:rsidRDefault="005A543B" w:rsidP="000C5F95">
            <w:pPr>
              <w:rPr>
                <w:rFonts w:ascii="Arial Narrow" w:hAnsi="Arial Narrow"/>
                <w:sz w:val="16"/>
                <w:szCs w:val="16"/>
              </w:rPr>
            </w:pPr>
          </w:p>
        </w:tc>
        <w:tc>
          <w:tcPr>
            <w:tcW w:w="0" w:type="auto"/>
            <w:shd w:val="clear" w:color="auto" w:fill="BFBFBF" w:themeFill="background1" w:themeFillShade="BF"/>
          </w:tcPr>
          <w:p w14:paraId="2D37AF19" w14:textId="77777777" w:rsidR="005A543B" w:rsidRPr="0081145B" w:rsidRDefault="005A543B" w:rsidP="000C5F95">
            <w:pPr>
              <w:rPr>
                <w:rFonts w:ascii="Arial Narrow" w:hAnsi="Arial Narrow"/>
                <w:sz w:val="16"/>
                <w:szCs w:val="16"/>
              </w:rPr>
            </w:pPr>
          </w:p>
        </w:tc>
        <w:tc>
          <w:tcPr>
            <w:tcW w:w="0" w:type="auto"/>
          </w:tcPr>
          <w:p w14:paraId="2D37AF1A" w14:textId="77777777" w:rsidR="005A543B" w:rsidRPr="0081145B" w:rsidRDefault="005A543B" w:rsidP="000C5F95">
            <w:pPr>
              <w:rPr>
                <w:rFonts w:ascii="Arial Narrow" w:hAnsi="Arial Narrow"/>
                <w:sz w:val="16"/>
                <w:szCs w:val="16"/>
              </w:rPr>
            </w:pPr>
          </w:p>
        </w:tc>
        <w:tc>
          <w:tcPr>
            <w:tcW w:w="0" w:type="auto"/>
          </w:tcPr>
          <w:p w14:paraId="2D37AF1B" w14:textId="77777777" w:rsidR="005A543B" w:rsidRPr="0081145B" w:rsidRDefault="005A543B" w:rsidP="000C5F95">
            <w:pPr>
              <w:rPr>
                <w:rFonts w:ascii="Arial Narrow" w:hAnsi="Arial Narrow"/>
                <w:sz w:val="16"/>
                <w:szCs w:val="16"/>
              </w:rPr>
            </w:pPr>
          </w:p>
        </w:tc>
        <w:tc>
          <w:tcPr>
            <w:tcW w:w="0" w:type="auto"/>
            <w:shd w:val="clear" w:color="auto" w:fill="BFBFBF" w:themeFill="background1" w:themeFillShade="BF"/>
          </w:tcPr>
          <w:p w14:paraId="2D37AF1C" w14:textId="77777777" w:rsidR="005A543B" w:rsidRPr="0081145B" w:rsidRDefault="005A543B" w:rsidP="000C5F95">
            <w:pPr>
              <w:rPr>
                <w:rFonts w:ascii="Arial Narrow" w:hAnsi="Arial Narrow"/>
                <w:sz w:val="16"/>
                <w:szCs w:val="16"/>
              </w:rPr>
            </w:pPr>
          </w:p>
        </w:tc>
        <w:tc>
          <w:tcPr>
            <w:tcW w:w="0" w:type="auto"/>
          </w:tcPr>
          <w:p w14:paraId="2D37AF1D" w14:textId="77777777" w:rsidR="005A543B" w:rsidRPr="0081145B" w:rsidRDefault="005A543B" w:rsidP="000C5F95">
            <w:pPr>
              <w:rPr>
                <w:rFonts w:ascii="Arial Narrow" w:hAnsi="Arial Narrow"/>
                <w:sz w:val="16"/>
                <w:szCs w:val="16"/>
              </w:rPr>
            </w:pPr>
          </w:p>
        </w:tc>
        <w:tc>
          <w:tcPr>
            <w:tcW w:w="0" w:type="auto"/>
          </w:tcPr>
          <w:p w14:paraId="2D37AF1E" w14:textId="77777777" w:rsidR="005A543B" w:rsidRPr="0081145B" w:rsidRDefault="005A543B" w:rsidP="000C5F95">
            <w:pPr>
              <w:rPr>
                <w:rFonts w:ascii="Arial Narrow" w:hAnsi="Arial Narrow"/>
                <w:sz w:val="16"/>
                <w:szCs w:val="16"/>
              </w:rPr>
            </w:pPr>
          </w:p>
        </w:tc>
        <w:tc>
          <w:tcPr>
            <w:tcW w:w="0" w:type="auto"/>
            <w:shd w:val="clear" w:color="auto" w:fill="A6A6A6" w:themeFill="background1" w:themeFillShade="A6"/>
          </w:tcPr>
          <w:p w14:paraId="2D37AF1F" w14:textId="77777777" w:rsidR="005A543B" w:rsidRPr="0081145B" w:rsidRDefault="005A543B" w:rsidP="000C5F95">
            <w:pPr>
              <w:rPr>
                <w:rFonts w:ascii="Arial Narrow" w:hAnsi="Arial Narrow"/>
                <w:sz w:val="16"/>
                <w:szCs w:val="16"/>
              </w:rPr>
            </w:pPr>
          </w:p>
        </w:tc>
        <w:tc>
          <w:tcPr>
            <w:tcW w:w="0" w:type="auto"/>
          </w:tcPr>
          <w:p w14:paraId="2D37AF20" w14:textId="77777777" w:rsidR="005A543B" w:rsidRPr="0081145B" w:rsidRDefault="005A543B" w:rsidP="000C5F95">
            <w:pPr>
              <w:rPr>
                <w:rFonts w:ascii="Arial Narrow" w:hAnsi="Arial Narrow"/>
                <w:sz w:val="16"/>
                <w:szCs w:val="16"/>
              </w:rPr>
            </w:pPr>
          </w:p>
        </w:tc>
        <w:tc>
          <w:tcPr>
            <w:tcW w:w="0" w:type="auto"/>
          </w:tcPr>
          <w:p w14:paraId="2D37AF21" w14:textId="77777777" w:rsidR="005A543B" w:rsidRPr="0081145B" w:rsidRDefault="005A543B" w:rsidP="000C5F95">
            <w:pPr>
              <w:rPr>
                <w:rFonts w:ascii="Arial Narrow" w:hAnsi="Arial Narrow"/>
                <w:sz w:val="16"/>
                <w:szCs w:val="16"/>
              </w:rPr>
            </w:pPr>
          </w:p>
        </w:tc>
        <w:tc>
          <w:tcPr>
            <w:tcW w:w="0" w:type="auto"/>
            <w:shd w:val="clear" w:color="auto" w:fill="A6A6A6" w:themeFill="background1" w:themeFillShade="A6"/>
          </w:tcPr>
          <w:p w14:paraId="2D37AF22" w14:textId="77777777" w:rsidR="005A543B" w:rsidRPr="0081145B" w:rsidRDefault="005A543B" w:rsidP="000C5F95">
            <w:pPr>
              <w:rPr>
                <w:rFonts w:ascii="Arial Narrow" w:hAnsi="Arial Narrow"/>
                <w:sz w:val="16"/>
                <w:szCs w:val="16"/>
              </w:rPr>
            </w:pPr>
          </w:p>
        </w:tc>
      </w:tr>
      <w:tr w:rsidR="005A543B" w:rsidRPr="0081145B" w14:paraId="2D37AF31" w14:textId="77777777" w:rsidTr="005A543B">
        <w:tc>
          <w:tcPr>
            <w:tcW w:w="0" w:type="auto"/>
          </w:tcPr>
          <w:p w14:paraId="2D37AF24" w14:textId="77777777" w:rsidR="005A543B" w:rsidRPr="0081145B" w:rsidRDefault="005A543B" w:rsidP="005A543B">
            <w:pPr>
              <w:ind w:left="0" w:firstLine="0"/>
              <w:rPr>
                <w:rFonts w:ascii="Arial Narrow" w:hAnsi="Arial Narrow"/>
                <w:sz w:val="16"/>
                <w:szCs w:val="16"/>
              </w:rPr>
            </w:pPr>
            <w:r w:rsidRPr="0081145B">
              <w:rPr>
                <w:rFonts w:ascii="Arial Narrow" w:hAnsi="Arial Narrow"/>
                <w:sz w:val="16"/>
                <w:szCs w:val="16"/>
              </w:rPr>
              <w:t>#Fell or slipped from bed</w:t>
            </w:r>
          </w:p>
        </w:tc>
        <w:tc>
          <w:tcPr>
            <w:tcW w:w="0" w:type="auto"/>
          </w:tcPr>
          <w:p w14:paraId="2D37AF25" w14:textId="77777777" w:rsidR="005A543B" w:rsidRPr="0081145B" w:rsidRDefault="005A543B" w:rsidP="000C5F95">
            <w:pPr>
              <w:rPr>
                <w:rFonts w:ascii="Arial Narrow" w:hAnsi="Arial Narrow"/>
                <w:sz w:val="16"/>
                <w:szCs w:val="16"/>
              </w:rPr>
            </w:pPr>
          </w:p>
        </w:tc>
        <w:tc>
          <w:tcPr>
            <w:tcW w:w="0" w:type="auto"/>
          </w:tcPr>
          <w:p w14:paraId="2D37AF26" w14:textId="77777777" w:rsidR="005A543B" w:rsidRPr="0081145B" w:rsidRDefault="005A543B" w:rsidP="000C5F95">
            <w:pPr>
              <w:rPr>
                <w:rFonts w:ascii="Arial Narrow" w:hAnsi="Arial Narrow"/>
                <w:sz w:val="16"/>
                <w:szCs w:val="16"/>
              </w:rPr>
            </w:pPr>
          </w:p>
        </w:tc>
        <w:tc>
          <w:tcPr>
            <w:tcW w:w="0" w:type="auto"/>
            <w:shd w:val="clear" w:color="auto" w:fill="BFBFBF" w:themeFill="background1" w:themeFillShade="BF"/>
          </w:tcPr>
          <w:p w14:paraId="2D37AF27" w14:textId="77777777" w:rsidR="005A543B" w:rsidRPr="0081145B" w:rsidRDefault="005A543B" w:rsidP="000C5F95">
            <w:pPr>
              <w:rPr>
                <w:rFonts w:ascii="Arial Narrow" w:hAnsi="Arial Narrow"/>
                <w:sz w:val="16"/>
                <w:szCs w:val="16"/>
              </w:rPr>
            </w:pPr>
          </w:p>
        </w:tc>
        <w:tc>
          <w:tcPr>
            <w:tcW w:w="0" w:type="auto"/>
          </w:tcPr>
          <w:p w14:paraId="2D37AF28" w14:textId="77777777" w:rsidR="005A543B" w:rsidRPr="0081145B" w:rsidRDefault="005A543B" w:rsidP="000C5F95">
            <w:pPr>
              <w:rPr>
                <w:rFonts w:ascii="Arial Narrow" w:hAnsi="Arial Narrow"/>
                <w:sz w:val="16"/>
                <w:szCs w:val="16"/>
              </w:rPr>
            </w:pPr>
          </w:p>
        </w:tc>
        <w:tc>
          <w:tcPr>
            <w:tcW w:w="0" w:type="auto"/>
          </w:tcPr>
          <w:p w14:paraId="2D37AF29" w14:textId="77777777" w:rsidR="005A543B" w:rsidRPr="0081145B" w:rsidRDefault="005A543B" w:rsidP="000C5F95">
            <w:pPr>
              <w:rPr>
                <w:rFonts w:ascii="Arial Narrow" w:hAnsi="Arial Narrow"/>
                <w:sz w:val="16"/>
                <w:szCs w:val="16"/>
              </w:rPr>
            </w:pPr>
          </w:p>
        </w:tc>
        <w:tc>
          <w:tcPr>
            <w:tcW w:w="0" w:type="auto"/>
            <w:shd w:val="clear" w:color="auto" w:fill="BFBFBF" w:themeFill="background1" w:themeFillShade="BF"/>
          </w:tcPr>
          <w:p w14:paraId="2D37AF2A" w14:textId="77777777" w:rsidR="005A543B" w:rsidRPr="0081145B" w:rsidRDefault="005A543B" w:rsidP="000C5F95">
            <w:pPr>
              <w:rPr>
                <w:rFonts w:ascii="Arial Narrow" w:hAnsi="Arial Narrow"/>
                <w:sz w:val="16"/>
                <w:szCs w:val="16"/>
              </w:rPr>
            </w:pPr>
          </w:p>
        </w:tc>
        <w:tc>
          <w:tcPr>
            <w:tcW w:w="0" w:type="auto"/>
          </w:tcPr>
          <w:p w14:paraId="2D37AF2B" w14:textId="77777777" w:rsidR="005A543B" w:rsidRPr="0081145B" w:rsidRDefault="005A543B" w:rsidP="000C5F95">
            <w:pPr>
              <w:rPr>
                <w:rFonts w:ascii="Arial Narrow" w:hAnsi="Arial Narrow"/>
                <w:sz w:val="16"/>
                <w:szCs w:val="16"/>
              </w:rPr>
            </w:pPr>
          </w:p>
        </w:tc>
        <w:tc>
          <w:tcPr>
            <w:tcW w:w="0" w:type="auto"/>
          </w:tcPr>
          <w:p w14:paraId="2D37AF2C" w14:textId="77777777" w:rsidR="005A543B" w:rsidRPr="0081145B" w:rsidRDefault="005A543B" w:rsidP="000C5F95">
            <w:pPr>
              <w:rPr>
                <w:rFonts w:ascii="Arial Narrow" w:hAnsi="Arial Narrow"/>
                <w:sz w:val="16"/>
                <w:szCs w:val="16"/>
              </w:rPr>
            </w:pPr>
          </w:p>
        </w:tc>
        <w:tc>
          <w:tcPr>
            <w:tcW w:w="0" w:type="auto"/>
            <w:shd w:val="clear" w:color="auto" w:fill="A6A6A6" w:themeFill="background1" w:themeFillShade="A6"/>
          </w:tcPr>
          <w:p w14:paraId="2D37AF2D" w14:textId="77777777" w:rsidR="005A543B" w:rsidRPr="0081145B" w:rsidRDefault="005A543B" w:rsidP="000C5F95">
            <w:pPr>
              <w:rPr>
                <w:rFonts w:ascii="Arial Narrow" w:hAnsi="Arial Narrow"/>
                <w:sz w:val="16"/>
                <w:szCs w:val="16"/>
              </w:rPr>
            </w:pPr>
          </w:p>
        </w:tc>
        <w:tc>
          <w:tcPr>
            <w:tcW w:w="0" w:type="auto"/>
          </w:tcPr>
          <w:p w14:paraId="2D37AF2E" w14:textId="77777777" w:rsidR="005A543B" w:rsidRPr="0081145B" w:rsidRDefault="005A543B" w:rsidP="000C5F95">
            <w:pPr>
              <w:rPr>
                <w:rFonts w:ascii="Arial Narrow" w:hAnsi="Arial Narrow"/>
                <w:sz w:val="16"/>
                <w:szCs w:val="16"/>
              </w:rPr>
            </w:pPr>
          </w:p>
        </w:tc>
        <w:tc>
          <w:tcPr>
            <w:tcW w:w="0" w:type="auto"/>
          </w:tcPr>
          <w:p w14:paraId="2D37AF2F" w14:textId="77777777" w:rsidR="005A543B" w:rsidRPr="0081145B" w:rsidRDefault="005A543B" w:rsidP="000C5F95">
            <w:pPr>
              <w:rPr>
                <w:rFonts w:ascii="Arial Narrow" w:hAnsi="Arial Narrow"/>
                <w:sz w:val="16"/>
                <w:szCs w:val="16"/>
              </w:rPr>
            </w:pPr>
          </w:p>
        </w:tc>
        <w:tc>
          <w:tcPr>
            <w:tcW w:w="0" w:type="auto"/>
            <w:shd w:val="clear" w:color="auto" w:fill="A6A6A6" w:themeFill="background1" w:themeFillShade="A6"/>
          </w:tcPr>
          <w:p w14:paraId="2D37AF30" w14:textId="77777777" w:rsidR="005A543B" w:rsidRPr="0081145B" w:rsidRDefault="005A543B" w:rsidP="000C5F95">
            <w:pPr>
              <w:rPr>
                <w:rFonts w:ascii="Arial Narrow" w:hAnsi="Arial Narrow"/>
                <w:sz w:val="16"/>
                <w:szCs w:val="16"/>
              </w:rPr>
            </w:pPr>
          </w:p>
        </w:tc>
      </w:tr>
      <w:tr w:rsidR="005A543B" w:rsidRPr="0081145B" w14:paraId="2D37AF3F" w14:textId="77777777" w:rsidTr="005A543B">
        <w:tc>
          <w:tcPr>
            <w:tcW w:w="0" w:type="auto"/>
          </w:tcPr>
          <w:p w14:paraId="2D37AF32" w14:textId="77777777" w:rsidR="005A543B" w:rsidRPr="0081145B" w:rsidRDefault="005A543B" w:rsidP="005A543B">
            <w:pPr>
              <w:ind w:left="0" w:firstLine="0"/>
              <w:rPr>
                <w:rFonts w:ascii="Arial Narrow" w:hAnsi="Arial Narrow"/>
                <w:sz w:val="16"/>
                <w:szCs w:val="16"/>
              </w:rPr>
            </w:pPr>
            <w:r w:rsidRPr="0081145B">
              <w:rPr>
                <w:rFonts w:ascii="Arial Narrow" w:hAnsi="Arial Narrow"/>
                <w:sz w:val="16"/>
                <w:szCs w:val="16"/>
              </w:rPr>
              <w:t># Fell or slipped from W/C</w:t>
            </w:r>
          </w:p>
        </w:tc>
        <w:tc>
          <w:tcPr>
            <w:tcW w:w="0" w:type="auto"/>
          </w:tcPr>
          <w:p w14:paraId="2D37AF33" w14:textId="77777777" w:rsidR="005A543B" w:rsidRPr="0081145B" w:rsidRDefault="005A543B" w:rsidP="000C5F95">
            <w:pPr>
              <w:rPr>
                <w:rFonts w:ascii="Arial Narrow" w:hAnsi="Arial Narrow"/>
                <w:sz w:val="16"/>
                <w:szCs w:val="16"/>
              </w:rPr>
            </w:pPr>
          </w:p>
        </w:tc>
        <w:tc>
          <w:tcPr>
            <w:tcW w:w="0" w:type="auto"/>
          </w:tcPr>
          <w:p w14:paraId="2D37AF34" w14:textId="77777777" w:rsidR="005A543B" w:rsidRPr="0081145B" w:rsidRDefault="005A543B" w:rsidP="000C5F95">
            <w:pPr>
              <w:rPr>
                <w:rFonts w:ascii="Arial Narrow" w:hAnsi="Arial Narrow"/>
                <w:sz w:val="16"/>
                <w:szCs w:val="16"/>
              </w:rPr>
            </w:pPr>
          </w:p>
        </w:tc>
        <w:tc>
          <w:tcPr>
            <w:tcW w:w="0" w:type="auto"/>
            <w:shd w:val="clear" w:color="auto" w:fill="BFBFBF" w:themeFill="background1" w:themeFillShade="BF"/>
          </w:tcPr>
          <w:p w14:paraId="2D37AF35" w14:textId="77777777" w:rsidR="005A543B" w:rsidRPr="0081145B" w:rsidRDefault="005A543B" w:rsidP="000C5F95">
            <w:pPr>
              <w:rPr>
                <w:rFonts w:ascii="Arial Narrow" w:hAnsi="Arial Narrow"/>
                <w:sz w:val="16"/>
                <w:szCs w:val="16"/>
              </w:rPr>
            </w:pPr>
          </w:p>
        </w:tc>
        <w:tc>
          <w:tcPr>
            <w:tcW w:w="0" w:type="auto"/>
          </w:tcPr>
          <w:p w14:paraId="2D37AF36" w14:textId="77777777" w:rsidR="005A543B" w:rsidRPr="0081145B" w:rsidRDefault="005A543B" w:rsidP="000C5F95">
            <w:pPr>
              <w:rPr>
                <w:rFonts w:ascii="Arial Narrow" w:hAnsi="Arial Narrow"/>
                <w:sz w:val="16"/>
                <w:szCs w:val="16"/>
              </w:rPr>
            </w:pPr>
          </w:p>
        </w:tc>
        <w:tc>
          <w:tcPr>
            <w:tcW w:w="0" w:type="auto"/>
          </w:tcPr>
          <w:p w14:paraId="2D37AF37" w14:textId="77777777" w:rsidR="005A543B" w:rsidRPr="0081145B" w:rsidRDefault="005A543B" w:rsidP="000C5F95">
            <w:pPr>
              <w:rPr>
                <w:rFonts w:ascii="Arial Narrow" w:hAnsi="Arial Narrow"/>
                <w:sz w:val="16"/>
                <w:szCs w:val="16"/>
              </w:rPr>
            </w:pPr>
          </w:p>
        </w:tc>
        <w:tc>
          <w:tcPr>
            <w:tcW w:w="0" w:type="auto"/>
            <w:shd w:val="clear" w:color="auto" w:fill="BFBFBF" w:themeFill="background1" w:themeFillShade="BF"/>
          </w:tcPr>
          <w:p w14:paraId="2D37AF38" w14:textId="77777777" w:rsidR="005A543B" w:rsidRPr="0081145B" w:rsidRDefault="005A543B" w:rsidP="000C5F95">
            <w:pPr>
              <w:rPr>
                <w:rFonts w:ascii="Arial Narrow" w:hAnsi="Arial Narrow"/>
                <w:sz w:val="16"/>
                <w:szCs w:val="16"/>
              </w:rPr>
            </w:pPr>
          </w:p>
        </w:tc>
        <w:tc>
          <w:tcPr>
            <w:tcW w:w="0" w:type="auto"/>
          </w:tcPr>
          <w:p w14:paraId="2D37AF39" w14:textId="77777777" w:rsidR="005A543B" w:rsidRPr="0081145B" w:rsidRDefault="005A543B" w:rsidP="000C5F95">
            <w:pPr>
              <w:rPr>
                <w:rFonts w:ascii="Arial Narrow" w:hAnsi="Arial Narrow"/>
                <w:sz w:val="16"/>
                <w:szCs w:val="16"/>
              </w:rPr>
            </w:pPr>
          </w:p>
        </w:tc>
        <w:tc>
          <w:tcPr>
            <w:tcW w:w="0" w:type="auto"/>
          </w:tcPr>
          <w:p w14:paraId="2D37AF3A" w14:textId="77777777" w:rsidR="005A543B" w:rsidRPr="0081145B" w:rsidRDefault="005A543B" w:rsidP="000C5F95">
            <w:pPr>
              <w:rPr>
                <w:rFonts w:ascii="Arial Narrow" w:hAnsi="Arial Narrow"/>
                <w:sz w:val="16"/>
                <w:szCs w:val="16"/>
              </w:rPr>
            </w:pPr>
          </w:p>
        </w:tc>
        <w:tc>
          <w:tcPr>
            <w:tcW w:w="0" w:type="auto"/>
            <w:shd w:val="clear" w:color="auto" w:fill="A6A6A6" w:themeFill="background1" w:themeFillShade="A6"/>
          </w:tcPr>
          <w:p w14:paraId="2D37AF3B" w14:textId="77777777" w:rsidR="005A543B" w:rsidRPr="0081145B" w:rsidRDefault="005A543B" w:rsidP="000C5F95">
            <w:pPr>
              <w:rPr>
                <w:rFonts w:ascii="Arial Narrow" w:hAnsi="Arial Narrow"/>
                <w:sz w:val="16"/>
                <w:szCs w:val="16"/>
              </w:rPr>
            </w:pPr>
          </w:p>
        </w:tc>
        <w:tc>
          <w:tcPr>
            <w:tcW w:w="0" w:type="auto"/>
          </w:tcPr>
          <w:p w14:paraId="2D37AF3C" w14:textId="77777777" w:rsidR="005A543B" w:rsidRPr="0081145B" w:rsidRDefault="005A543B" w:rsidP="000C5F95">
            <w:pPr>
              <w:rPr>
                <w:rFonts w:ascii="Arial Narrow" w:hAnsi="Arial Narrow"/>
                <w:sz w:val="16"/>
                <w:szCs w:val="16"/>
              </w:rPr>
            </w:pPr>
          </w:p>
        </w:tc>
        <w:tc>
          <w:tcPr>
            <w:tcW w:w="0" w:type="auto"/>
          </w:tcPr>
          <w:p w14:paraId="2D37AF3D" w14:textId="77777777" w:rsidR="005A543B" w:rsidRPr="0081145B" w:rsidRDefault="005A543B" w:rsidP="000C5F95">
            <w:pPr>
              <w:rPr>
                <w:rFonts w:ascii="Arial Narrow" w:hAnsi="Arial Narrow"/>
                <w:sz w:val="16"/>
                <w:szCs w:val="16"/>
              </w:rPr>
            </w:pPr>
          </w:p>
        </w:tc>
        <w:tc>
          <w:tcPr>
            <w:tcW w:w="0" w:type="auto"/>
            <w:shd w:val="clear" w:color="auto" w:fill="A6A6A6" w:themeFill="background1" w:themeFillShade="A6"/>
          </w:tcPr>
          <w:p w14:paraId="2D37AF3E" w14:textId="77777777" w:rsidR="005A543B" w:rsidRPr="0081145B" w:rsidRDefault="005A543B" w:rsidP="000C5F95">
            <w:pPr>
              <w:rPr>
                <w:rFonts w:ascii="Arial Narrow" w:hAnsi="Arial Narrow"/>
                <w:sz w:val="16"/>
                <w:szCs w:val="16"/>
              </w:rPr>
            </w:pPr>
          </w:p>
        </w:tc>
      </w:tr>
      <w:tr w:rsidR="005A543B" w:rsidRPr="0081145B" w14:paraId="2D37AF4D" w14:textId="77777777" w:rsidTr="005A543B">
        <w:tc>
          <w:tcPr>
            <w:tcW w:w="0" w:type="auto"/>
          </w:tcPr>
          <w:p w14:paraId="2D37AF40" w14:textId="77777777" w:rsidR="005A543B" w:rsidRPr="0081145B" w:rsidRDefault="005A543B" w:rsidP="005A543B">
            <w:pPr>
              <w:rPr>
                <w:rFonts w:ascii="Arial Narrow" w:hAnsi="Arial Narrow"/>
                <w:sz w:val="16"/>
                <w:szCs w:val="16"/>
              </w:rPr>
            </w:pPr>
            <w:r w:rsidRPr="0081145B">
              <w:rPr>
                <w:rFonts w:ascii="Arial Narrow" w:hAnsi="Arial Narrow"/>
                <w:sz w:val="16"/>
                <w:szCs w:val="16"/>
              </w:rPr>
              <w:t># Occurring while transferring themselves</w:t>
            </w:r>
          </w:p>
        </w:tc>
        <w:tc>
          <w:tcPr>
            <w:tcW w:w="0" w:type="auto"/>
          </w:tcPr>
          <w:p w14:paraId="2D37AF41" w14:textId="77777777" w:rsidR="005A543B" w:rsidRPr="0081145B" w:rsidRDefault="005A543B" w:rsidP="000C5F95">
            <w:pPr>
              <w:rPr>
                <w:rFonts w:ascii="Arial Narrow" w:hAnsi="Arial Narrow"/>
                <w:sz w:val="16"/>
                <w:szCs w:val="16"/>
              </w:rPr>
            </w:pPr>
          </w:p>
        </w:tc>
        <w:tc>
          <w:tcPr>
            <w:tcW w:w="0" w:type="auto"/>
          </w:tcPr>
          <w:p w14:paraId="2D37AF42" w14:textId="77777777" w:rsidR="005A543B" w:rsidRPr="0081145B" w:rsidRDefault="005A543B" w:rsidP="000C5F95">
            <w:pPr>
              <w:rPr>
                <w:rFonts w:ascii="Arial Narrow" w:hAnsi="Arial Narrow"/>
                <w:sz w:val="16"/>
                <w:szCs w:val="16"/>
              </w:rPr>
            </w:pPr>
          </w:p>
        </w:tc>
        <w:tc>
          <w:tcPr>
            <w:tcW w:w="0" w:type="auto"/>
            <w:shd w:val="clear" w:color="auto" w:fill="BFBFBF" w:themeFill="background1" w:themeFillShade="BF"/>
          </w:tcPr>
          <w:p w14:paraId="2D37AF43" w14:textId="77777777" w:rsidR="005A543B" w:rsidRPr="0081145B" w:rsidRDefault="005A543B" w:rsidP="000C5F95">
            <w:pPr>
              <w:rPr>
                <w:rFonts w:ascii="Arial Narrow" w:hAnsi="Arial Narrow"/>
                <w:sz w:val="16"/>
                <w:szCs w:val="16"/>
              </w:rPr>
            </w:pPr>
          </w:p>
        </w:tc>
        <w:tc>
          <w:tcPr>
            <w:tcW w:w="0" w:type="auto"/>
          </w:tcPr>
          <w:p w14:paraId="2D37AF44" w14:textId="77777777" w:rsidR="005A543B" w:rsidRPr="0081145B" w:rsidRDefault="005A543B" w:rsidP="000C5F95">
            <w:pPr>
              <w:rPr>
                <w:rFonts w:ascii="Arial Narrow" w:hAnsi="Arial Narrow"/>
                <w:sz w:val="16"/>
                <w:szCs w:val="16"/>
              </w:rPr>
            </w:pPr>
          </w:p>
        </w:tc>
        <w:tc>
          <w:tcPr>
            <w:tcW w:w="0" w:type="auto"/>
          </w:tcPr>
          <w:p w14:paraId="2D37AF45" w14:textId="77777777" w:rsidR="005A543B" w:rsidRPr="0081145B" w:rsidRDefault="005A543B" w:rsidP="000C5F95">
            <w:pPr>
              <w:rPr>
                <w:rFonts w:ascii="Arial Narrow" w:hAnsi="Arial Narrow"/>
                <w:sz w:val="16"/>
                <w:szCs w:val="16"/>
              </w:rPr>
            </w:pPr>
          </w:p>
        </w:tc>
        <w:tc>
          <w:tcPr>
            <w:tcW w:w="0" w:type="auto"/>
            <w:shd w:val="clear" w:color="auto" w:fill="BFBFBF" w:themeFill="background1" w:themeFillShade="BF"/>
          </w:tcPr>
          <w:p w14:paraId="2D37AF46" w14:textId="77777777" w:rsidR="005A543B" w:rsidRPr="0081145B" w:rsidRDefault="005A543B" w:rsidP="000C5F95">
            <w:pPr>
              <w:rPr>
                <w:rFonts w:ascii="Arial Narrow" w:hAnsi="Arial Narrow"/>
                <w:sz w:val="16"/>
                <w:szCs w:val="16"/>
              </w:rPr>
            </w:pPr>
          </w:p>
        </w:tc>
        <w:tc>
          <w:tcPr>
            <w:tcW w:w="0" w:type="auto"/>
          </w:tcPr>
          <w:p w14:paraId="2D37AF47" w14:textId="77777777" w:rsidR="005A543B" w:rsidRPr="0081145B" w:rsidRDefault="005A543B" w:rsidP="000C5F95">
            <w:pPr>
              <w:rPr>
                <w:rFonts w:ascii="Arial Narrow" w:hAnsi="Arial Narrow"/>
                <w:sz w:val="16"/>
                <w:szCs w:val="16"/>
              </w:rPr>
            </w:pPr>
          </w:p>
        </w:tc>
        <w:tc>
          <w:tcPr>
            <w:tcW w:w="0" w:type="auto"/>
          </w:tcPr>
          <w:p w14:paraId="2D37AF48" w14:textId="77777777" w:rsidR="005A543B" w:rsidRPr="0081145B" w:rsidRDefault="005A543B" w:rsidP="000C5F95">
            <w:pPr>
              <w:rPr>
                <w:rFonts w:ascii="Arial Narrow" w:hAnsi="Arial Narrow"/>
                <w:sz w:val="16"/>
                <w:szCs w:val="16"/>
              </w:rPr>
            </w:pPr>
          </w:p>
        </w:tc>
        <w:tc>
          <w:tcPr>
            <w:tcW w:w="0" w:type="auto"/>
            <w:shd w:val="clear" w:color="auto" w:fill="A6A6A6" w:themeFill="background1" w:themeFillShade="A6"/>
          </w:tcPr>
          <w:p w14:paraId="2D37AF49" w14:textId="77777777" w:rsidR="005A543B" w:rsidRPr="0081145B" w:rsidRDefault="005A543B" w:rsidP="000C5F95">
            <w:pPr>
              <w:rPr>
                <w:rFonts w:ascii="Arial Narrow" w:hAnsi="Arial Narrow"/>
                <w:sz w:val="16"/>
                <w:szCs w:val="16"/>
              </w:rPr>
            </w:pPr>
          </w:p>
        </w:tc>
        <w:tc>
          <w:tcPr>
            <w:tcW w:w="0" w:type="auto"/>
          </w:tcPr>
          <w:p w14:paraId="2D37AF4A" w14:textId="77777777" w:rsidR="005A543B" w:rsidRPr="0081145B" w:rsidRDefault="005A543B" w:rsidP="000C5F95">
            <w:pPr>
              <w:rPr>
                <w:rFonts w:ascii="Arial Narrow" w:hAnsi="Arial Narrow"/>
                <w:sz w:val="16"/>
                <w:szCs w:val="16"/>
              </w:rPr>
            </w:pPr>
          </w:p>
        </w:tc>
        <w:tc>
          <w:tcPr>
            <w:tcW w:w="0" w:type="auto"/>
          </w:tcPr>
          <w:p w14:paraId="2D37AF4B" w14:textId="77777777" w:rsidR="005A543B" w:rsidRPr="0081145B" w:rsidRDefault="005A543B" w:rsidP="000C5F95">
            <w:pPr>
              <w:rPr>
                <w:rFonts w:ascii="Arial Narrow" w:hAnsi="Arial Narrow"/>
                <w:sz w:val="16"/>
                <w:szCs w:val="16"/>
              </w:rPr>
            </w:pPr>
          </w:p>
        </w:tc>
        <w:tc>
          <w:tcPr>
            <w:tcW w:w="0" w:type="auto"/>
            <w:shd w:val="clear" w:color="auto" w:fill="A6A6A6" w:themeFill="background1" w:themeFillShade="A6"/>
          </w:tcPr>
          <w:p w14:paraId="2D37AF4C" w14:textId="77777777" w:rsidR="005A543B" w:rsidRPr="0081145B" w:rsidRDefault="005A543B" w:rsidP="000C5F95">
            <w:pPr>
              <w:rPr>
                <w:rFonts w:ascii="Arial Narrow" w:hAnsi="Arial Narrow"/>
                <w:sz w:val="16"/>
                <w:szCs w:val="16"/>
              </w:rPr>
            </w:pPr>
          </w:p>
        </w:tc>
      </w:tr>
      <w:tr w:rsidR="005A543B" w:rsidRPr="0081145B" w14:paraId="2D37AF5B" w14:textId="77777777" w:rsidTr="005A543B">
        <w:tc>
          <w:tcPr>
            <w:tcW w:w="0" w:type="auto"/>
          </w:tcPr>
          <w:p w14:paraId="2D37AF4E" w14:textId="77777777" w:rsidR="005A543B" w:rsidRPr="0081145B" w:rsidRDefault="005A543B" w:rsidP="005A543B">
            <w:pPr>
              <w:rPr>
                <w:rFonts w:ascii="Arial Narrow" w:hAnsi="Arial Narrow"/>
                <w:sz w:val="16"/>
                <w:szCs w:val="16"/>
              </w:rPr>
            </w:pPr>
            <w:r w:rsidRPr="0081145B">
              <w:rPr>
                <w:rFonts w:ascii="Arial Narrow" w:hAnsi="Arial Narrow"/>
                <w:sz w:val="16"/>
                <w:szCs w:val="16"/>
              </w:rPr>
              <w:t># Occurring while being transferred by staff</w:t>
            </w:r>
          </w:p>
        </w:tc>
        <w:tc>
          <w:tcPr>
            <w:tcW w:w="0" w:type="auto"/>
          </w:tcPr>
          <w:p w14:paraId="2D37AF4F" w14:textId="77777777" w:rsidR="005A543B" w:rsidRPr="0081145B" w:rsidRDefault="005A543B" w:rsidP="000C5F95">
            <w:pPr>
              <w:rPr>
                <w:rFonts w:ascii="Arial Narrow" w:hAnsi="Arial Narrow"/>
                <w:sz w:val="16"/>
                <w:szCs w:val="16"/>
              </w:rPr>
            </w:pPr>
          </w:p>
        </w:tc>
        <w:tc>
          <w:tcPr>
            <w:tcW w:w="0" w:type="auto"/>
          </w:tcPr>
          <w:p w14:paraId="2D37AF50" w14:textId="77777777" w:rsidR="005A543B" w:rsidRPr="0081145B" w:rsidRDefault="005A543B" w:rsidP="000C5F95">
            <w:pPr>
              <w:rPr>
                <w:rFonts w:ascii="Arial Narrow" w:hAnsi="Arial Narrow"/>
                <w:sz w:val="16"/>
                <w:szCs w:val="16"/>
              </w:rPr>
            </w:pPr>
          </w:p>
        </w:tc>
        <w:tc>
          <w:tcPr>
            <w:tcW w:w="0" w:type="auto"/>
            <w:shd w:val="clear" w:color="auto" w:fill="BFBFBF" w:themeFill="background1" w:themeFillShade="BF"/>
          </w:tcPr>
          <w:p w14:paraId="2D37AF51" w14:textId="77777777" w:rsidR="005A543B" w:rsidRPr="0081145B" w:rsidRDefault="005A543B" w:rsidP="000C5F95">
            <w:pPr>
              <w:rPr>
                <w:rFonts w:ascii="Arial Narrow" w:hAnsi="Arial Narrow"/>
                <w:sz w:val="16"/>
                <w:szCs w:val="16"/>
              </w:rPr>
            </w:pPr>
          </w:p>
        </w:tc>
        <w:tc>
          <w:tcPr>
            <w:tcW w:w="0" w:type="auto"/>
          </w:tcPr>
          <w:p w14:paraId="2D37AF52" w14:textId="77777777" w:rsidR="005A543B" w:rsidRPr="0081145B" w:rsidRDefault="005A543B" w:rsidP="000C5F95">
            <w:pPr>
              <w:rPr>
                <w:rFonts w:ascii="Arial Narrow" w:hAnsi="Arial Narrow"/>
                <w:sz w:val="16"/>
                <w:szCs w:val="16"/>
              </w:rPr>
            </w:pPr>
          </w:p>
        </w:tc>
        <w:tc>
          <w:tcPr>
            <w:tcW w:w="0" w:type="auto"/>
          </w:tcPr>
          <w:p w14:paraId="2D37AF53" w14:textId="77777777" w:rsidR="005A543B" w:rsidRPr="0081145B" w:rsidRDefault="005A543B" w:rsidP="000C5F95">
            <w:pPr>
              <w:rPr>
                <w:rFonts w:ascii="Arial Narrow" w:hAnsi="Arial Narrow"/>
                <w:sz w:val="16"/>
                <w:szCs w:val="16"/>
              </w:rPr>
            </w:pPr>
          </w:p>
        </w:tc>
        <w:tc>
          <w:tcPr>
            <w:tcW w:w="0" w:type="auto"/>
            <w:shd w:val="clear" w:color="auto" w:fill="BFBFBF" w:themeFill="background1" w:themeFillShade="BF"/>
          </w:tcPr>
          <w:p w14:paraId="2D37AF54" w14:textId="77777777" w:rsidR="005A543B" w:rsidRPr="0081145B" w:rsidRDefault="005A543B" w:rsidP="000C5F95">
            <w:pPr>
              <w:rPr>
                <w:rFonts w:ascii="Arial Narrow" w:hAnsi="Arial Narrow"/>
                <w:sz w:val="16"/>
                <w:szCs w:val="16"/>
              </w:rPr>
            </w:pPr>
          </w:p>
        </w:tc>
        <w:tc>
          <w:tcPr>
            <w:tcW w:w="0" w:type="auto"/>
          </w:tcPr>
          <w:p w14:paraId="2D37AF55" w14:textId="77777777" w:rsidR="005A543B" w:rsidRPr="0081145B" w:rsidRDefault="005A543B" w:rsidP="000C5F95">
            <w:pPr>
              <w:rPr>
                <w:rFonts w:ascii="Arial Narrow" w:hAnsi="Arial Narrow"/>
                <w:sz w:val="16"/>
                <w:szCs w:val="16"/>
              </w:rPr>
            </w:pPr>
          </w:p>
        </w:tc>
        <w:tc>
          <w:tcPr>
            <w:tcW w:w="0" w:type="auto"/>
          </w:tcPr>
          <w:p w14:paraId="2D37AF56" w14:textId="77777777" w:rsidR="005A543B" w:rsidRPr="0081145B" w:rsidRDefault="005A543B" w:rsidP="000C5F95">
            <w:pPr>
              <w:rPr>
                <w:rFonts w:ascii="Arial Narrow" w:hAnsi="Arial Narrow"/>
                <w:sz w:val="16"/>
                <w:szCs w:val="16"/>
              </w:rPr>
            </w:pPr>
          </w:p>
        </w:tc>
        <w:tc>
          <w:tcPr>
            <w:tcW w:w="0" w:type="auto"/>
            <w:shd w:val="clear" w:color="auto" w:fill="A6A6A6" w:themeFill="background1" w:themeFillShade="A6"/>
          </w:tcPr>
          <w:p w14:paraId="2D37AF57" w14:textId="77777777" w:rsidR="005A543B" w:rsidRPr="0081145B" w:rsidRDefault="005A543B" w:rsidP="000C5F95">
            <w:pPr>
              <w:rPr>
                <w:rFonts w:ascii="Arial Narrow" w:hAnsi="Arial Narrow"/>
                <w:sz w:val="16"/>
                <w:szCs w:val="16"/>
              </w:rPr>
            </w:pPr>
          </w:p>
        </w:tc>
        <w:tc>
          <w:tcPr>
            <w:tcW w:w="0" w:type="auto"/>
          </w:tcPr>
          <w:p w14:paraId="2D37AF58" w14:textId="77777777" w:rsidR="005A543B" w:rsidRPr="0081145B" w:rsidRDefault="005A543B" w:rsidP="000C5F95">
            <w:pPr>
              <w:rPr>
                <w:rFonts w:ascii="Arial Narrow" w:hAnsi="Arial Narrow"/>
                <w:sz w:val="16"/>
                <w:szCs w:val="16"/>
              </w:rPr>
            </w:pPr>
          </w:p>
        </w:tc>
        <w:tc>
          <w:tcPr>
            <w:tcW w:w="0" w:type="auto"/>
          </w:tcPr>
          <w:p w14:paraId="2D37AF59" w14:textId="77777777" w:rsidR="005A543B" w:rsidRPr="0081145B" w:rsidRDefault="005A543B" w:rsidP="000C5F95">
            <w:pPr>
              <w:rPr>
                <w:rFonts w:ascii="Arial Narrow" w:hAnsi="Arial Narrow"/>
                <w:sz w:val="16"/>
                <w:szCs w:val="16"/>
              </w:rPr>
            </w:pPr>
          </w:p>
        </w:tc>
        <w:tc>
          <w:tcPr>
            <w:tcW w:w="0" w:type="auto"/>
            <w:shd w:val="clear" w:color="auto" w:fill="A6A6A6" w:themeFill="background1" w:themeFillShade="A6"/>
          </w:tcPr>
          <w:p w14:paraId="2D37AF5A" w14:textId="77777777" w:rsidR="005A543B" w:rsidRPr="0081145B" w:rsidRDefault="005A543B" w:rsidP="000C5F95">
            <w:pPr>
              <w:rPr>
                <w:rFonts w:ascii="Arial Narrow" w:hAnsi="Arial Narrow"/>
                <w:sz w:val="16"/>
                <w:szCs w:val="16"/>
              </w:rPr>
            </w:pPr>
          </w:p>
        </w:tc>
      </w:tr>
      <w:tr w:rsidR="005A543B" w:rsidRPr="0081145B" w14:paraId="2D37AF69" w14:textId="77777777" w:rsidTr="005A543B">
        <w:tc>
          <w:tcPr>
            <w:tcW w:w="0" w:type="auto"/>
          </w:tcPr>
          <w:p w14:paraId="2D37AF5C" w14:textId="77777777" w:rsidR="005A543B" w:rsidRPr="0081145B" w:rsidRDefault="005A543B" w:rsidP="005A543B">
            <w:pPr>
              <w:rPr>
                <w:rFonts w:ascii="Arial Narrow" w:hAnsi="Arial Narrow"/>
                <w:sz w:val="16"/>
                <w:szCs w:val="16"/>
              </w:rPr>
            </w:pPr>
            <w:r w:rsidRPr="0081145B">
              <w:rPr>
                <w:rFonts w:ascii="Arial Narrow" w:hAnsi="Arial Narrow"/>
                <w:sz w:val="16"/>
                <w:szCs w:val="16"/>
              </w:rPr>
              <w:t># Resident reported incident to staff</w:t>
            </w:r>
          </w:p>
        </w:tc>
        <w:tc>
          <w:tcPr>
            <w:tcW w:w="0" w:type="auto"/>
          </w:tcPr>
          <w:p w14:paraId="2D37AF5D" w14:textId="77777777" w:rsidR="005A543B" w:rsidRPr="0081145B" w:rsidRDefault="005A543B" w:rsidP="000C5F95">
            <w:pPr>
              <w:rPr>
                <w:rFonts w:ascii="Arial Narrow" w:hAnsi="Arial Narrow"/>
                <w:sz w:val="16"/>
                <w:szCs w:val="16"/>
              </w:rPr>
            </w:pPr>
          </w:p>
        </w:tc>
        <w:tc>
          <w:tcPr>
            <w:tcW w:w="0" w:type="auto"/>
          </w:tcPr>
          <w:p w14:paraId="2D37AF5E" w14:textId="77777777" w:rsidR="005A543B" w:rsidRPr="0081145B" w:rsidRDefault="005A543B" w:rsidP="000C5F95">
            <w:pPr>
              <w:rPr>
                <w:rFonts w:ascii="Arial Narrow" w:hAnsi="Arial Narrow"/>
                <w:sz w:val="16"/>
                <w:szCs w:val="16"/>
              </w:rPr>
            </w:pPr>
          </w:p>
        </w:tc>
        <w:tc>
          <w:tcPr>
            <w:tcW w:w="0" w:type="auto"/>
            <w:shd w:val="clear" w:color="auto" w:fill="BFBFBF" w:themeFill="background1" w:themeFillShade="BF"/>
          </w:tcPr>
          <w:p w14:paraId="2D37AF5F" w14:textId="77777777" w:rsidR="005A543B" w:rsidRPr="0081145B" w:rsidRDefault="005A543B" w:rsidP="000C5F95">
            <w:pPr>
              <w:rPr>
                <w:rFonts w:ascii="Arial Narrow" w:hAnsi="Arial Narrow"/>
                <w:sz w:val="16"/>
                <w:szCs w:val="16"/>
              </w:rPr>
            </w:pPr>
          </w:p>
        </w:tc>
        <w:tc>
          <w:tcPr>
            <w:tcW w:w="0" w:type="auto"/>
          </w:tcPr>
          <w:p w14:paraId="2D37AF60" w14:textId="77777777" w:rsidR="005A543B" w:rsidRPr="0081145B" w:rsidRDefault="005A543B" w:rsidP="000C5F95">
            <w:pPr>
              <w:rPr>
                <w:rFonts w:ascii="Arial Narrow" w:hAnsi="Arial Narrow"/>
                <w:sz w:val="16"/>
                <w:szCs w:val="16"/>
              </w:rPr>
            </w:pPr>
          </w:p>
        </w:tc>
        <w:tc>
          <w:tcPr>
            <w:tcW w:w="0" w:type="auto"/>
          </w:tcPr>
          <w:p w14:paraId="2D37AF61" w14:textId="77777777" w:rsidR="005A543B" w:rsidRPr="0081145B" w:rsidRDefault="005A543B" w:rsidP="000C5F95">
            <w:pPr>
              <w:rPr>
                <w:rFonts w:ascii="Arial Narrow" w:hAnsi="Arial Narrow"/>
                <w:sz w:val="16"/>
                <w:szCs w:val="16"/>
              </w:rPr>
            </w:pPr>
          </w:p>
        </w:tc>
        <w:tc>
          <w:tcPr>
            <w:tcW w:w="0" w:type="auto"/>
            <w:shd w:val="clear" w:color="auto" w:fill="BFBFBF" w:themeFill="background1" w:themeFillShade="BF"/>
          </w:tcPr>
          <w:p w14:paraId="2D37AF62" w14:textId="77777777" w:rsidR="005A543B" w:rsidRPr="0081145B" w:rsidRDefault="005A543B" w:rsidP="000C5F95">
            <w:pPr>
              <w:rPr>
                <w:rFonts w:ascii="Arial Narrow" w:hAnsi="Arial Narrow"/>
                <w:sz w:val="16"/>
                <w:szCs w:val="16"/>
              </w:rPr>
            </w:pPr>
          </w:p>
        </w:tc>
        <w:tc>
          <w:tcPr>
            <w:tcW w:w="0" w:type="auto"/>
          </w:tcPr>
          <w:p w14:paraId="2D37AF63" w14:textId="77777777" w:rsidR="005A543B" w:rsidRPr="0081145B" w:rsidRDefault="005A543B" w:rsidP="000C5F95">
            <w:pPr>
              <w:rPr>
                <w:rFonts w:ascii="Arial Narrow" w:hAnsi="Arial Narrow"/>
                <w:sz w:val="16"/>
                <w:szCs w:val="16"/>
              </w:rPr>
            </w:pPr>
          </w:p>
        </w:tc>
        <w:tc>
          <w:tcPr>
            <w:tcW w:w="0" w:type="auto"/>
          </w:tcPr>
          <w:p w14:paraId="2D37AF64" w14:textId="77777777" w:rsidR="005A543B" w:rsidRPr="0081145B" w:rsidRDefault="005A543B" w:rsidP="000C5F95">
            <w:pPr>
              <w:rPr>
                <w:rFonts w:ascii="Arial Narrow" w:hAnsi="Arial Narrow"/>
                <w:sz w:val="16"/>
                <w:szCs w:val="16"/>
              </w:rPr>
            </w:pPr>
          </w:p>
        </w:tc>
        <w:tc>
          <w:tcPr>
            <w:tcW w:w="0" w:type="auto"/>
            <w:shd w:val="clear" w:color="auto" w:fill="A6A6A6" w:themeFill="background1" w:themeFillShade="A6"/>
          </w:tcPr>
          <w:p w14:paraId="2D37AF65" w14:textId="77777777" w:rsidR="005A543B" w:rsidRPr="0081145B" w:rsidRDefault="005A543B" w:rsidP="000C5F95">
            <w:pPr>
              <w:rPr>
                <w:rFonts w:ascii="Arial Narrow" w:hAnsi="Arial Narrow"/>
                <w:sz w:val="16"/>
                <w:szCs w:val="16"/>
              </w:rPr>
            </w:pPr>
          </w:p>
        </w:tc>
        <w:tc>
          <w:tcPr>
            <w:tcW w:w="0" w:type="auto"/>
          </w:tcPr>
          <w:p w14:paraId="2D37AF66" w14:textId="77777777" w:rsidR="005A543B" w:rsidRPr="0081145B" w:rsidRDefault="005A543B" w:rsidP="000C5F95">
            <w:pPr>
              <w:rPr>
                <w:rFonts w:ascii="Arial Narrow" w:hAnsi="Arial Narrow"/>
                <w:sz w:val="16"/>
                <w:szCs w:val="16"/>
              </w:rPr>
            </w:pPr>
          </w:p>
        </w:tc>
        <w:tc>
          <w:tcPr>
            <w:tcW w:w="0" w:type="auto"/>
          </w:tcPr>
          <w:p w14:paraId="2D37AF67" w14:textId="77777777" w:rsidR="005A543B" w:rsidRPr="0081145B" w:rsidRDefault="005A543B" w:rsidP="000C5F95">
            <w:pPr>
              <w:rPr>
                <w:rFonts w:ascii="Arial Narrow" w:hAnsi="Arial Narrow"/>
                <w:sz w:val="16"/>
                <w:szCs w:val="16"/>
              </w:rPr>
            </w:pPr>
          </w:p>
        </w:tc>
        <w:tc>
          <w:tcPr>
            <w:tcW w:w="0" w:type="auto"/>
            <w:shd w:val="clear" w:color="auto" w:fill="A6A6A6" w:themeFill="background1" w:themeFillShade="A6"/>
          </w:tcPr>
          <w:p w14:paraId="2D37AF68" w14:textId="77777777" w:rsidR="005A543B" w:rsidRPr="0081145B" w:rsidRDefault="005A543B" w:rsidP="000C5F95">
            <w:pPr>
              <w:rPr>
                <w:rFonts w:ascii="Arial Narrow" w:hAnsi="Arial Narrow"/>
                <w:sz w:val="16"/>
                <w:szCs w:val="16"/>
              </w:rPr>
            </w:pPr>
          </w:p>
        </w:tc>
      </w:tr>
      <w:tr w:rsidR="005A543B" w:rsidRPr="0081145B" w14:paraId="2D37AF77" w14:textId="77777777" w:rsidTr="005A543B">
        <w:tc>
          <w:tcPr>
            <w:tcW w:w="0" w:type="auto"/>
          </w:tcPr>
          <w:p w14:paraId="2D37AF6A" w14:textId="77777777" w:rsidR="005A543B" w:rsidRPr="0081145B" w:rsidRDefault="005A543B" w:rsidP="005A543B">
            <w:pPr>
              <w:rPr>
                <w:rFonts w:ascii="Arial Narrow" w:hAnsi="Arial Narrow"/>
                <w:sz w:val="16"/>
                <w:szCs w:val="16"/>
              </w:rPr>
            </w:pPr>
            <w:r w:rsidRPr="0081145B">
              <w:rPr>
                <w:rFonts w:ascii="Arial Narrow" w:hAnsi="Arial Narrow"/>
                <w:sz w:val="16"/>
                <w:szCs w:val="16"/>
              </w:rPr>
              <w:t>#Incidents witnessed by staff</w:t>
            </w:r>
          </w:p>
        </w:tc>
        <w:tc>
          <w:tcPr>
            <w:tcW w:w="0" w:type="auto"/>
          </w:tcPr>
          <w:p w14:paraId="2D37AF6B" w14:textId="77777777" w:rsidR="005A543B" w:rsidRPr="0081145B" w:rsidRDefault="005A543B" w:rsidP="000C5F95">
            <w:pPr>
              <w:rPr>
                <w:rFonts w:ascii="Arial Narrow" w:hAnsi="Arial Narrow"/>
                <w:sz w:val="16"/>
                <w:szCs w:val="16"/>
              </w:rPr>
            </w:pPr>
          </w:p>
        </w:tc>
        <w:tc>
          <w:tcPr>
            <w:tcW w:w="0" w:type="auto"/>
          </w:tcPr>
          <w:p w14:paraId="2D37AF6C" w14:textId="77777777" w:rsidR="005A543B" w:rsidRPr="0081145B" w:rsidRDefault="005A543B" w:rsidP="000C5F95">
            <w:pPr>
              <w:rPr>
                <w:rFonts w:ascii="Arial Narrow" w:hAnsi="Arial Narrow"/>
                <w:sz w:val="16"/>
                <w:szCs w:val="16"/>
              </w:rPr>
            </w:pPr>
          </w:p>
        </w:tc>
        <w:tc>
          <w:tcPr>
            <w:tcW w:w="0" w:type="auto"/>
            <w:shd w:val="clear" w:color="auto" w:fill="BFBFBF" w:themeFill="background1" w:themeFillShade="BF"/>
          </w:tcPr>
          <w:p w14:paraId="2D37AF6D" w14:textId="77777777" w:rsidR="005A543B" w:rsidRPr="0081145B" w:rsidRDefault="005A543B" w:rsidP="000C5F95">
            <w:pPr>
              <w:rPr>
                <w:rFonts w:ascii="Arial Narrow" w:hAnsi="Arial Narrow"/>
                <w:sz w:val="16"/>
                <w:szCs w:val="16"/>
              </w:rPr>
            </w:pPr>
          </w:p>
        </w:tc>
        <w:tc>
          <w:tcPr>
            <w:tcW w:w="0" w:type="auto"/>
          </w:tcPr>
          <w:p w14:paraId="2D37AF6E" w14:textId="77777777" w:rsidR="005A543B" w:rsidRPr="0081145B" w:rsidRDefault="005A543B" w:rsidP="000C5F95">
            <w:pPr>
              <w:rPr>
                <w:rFonts w:ascii="Arial Narrow" w:hAnsi="Arial Narrow"/>
                <w:sz w:val="16"/>
                <w:szCs w:val="16"/>
              </w:rPr>
            </w:pPr>
          </w:p>
        </w:tc>
        <w:tc>
          <w:tcPr>
            <w:tcW w:w="0" w:type="auto"/>
          </w:tcPr>
          <w:p w14:paraId="2D37AF6F" w14:textId="77777777" w:rsidR="005A543B" w:rsidRPr="0081145B" w:rsidRDefault="005A543B" w:rsidP="000C5F95">
            <w:pPr>
              <w:rPr>
                <w:rFonts w:ascii="Arial Narrow" w:hAnsi="Arial Narrow"/>
                <w:sz w:val="16"/>
                <w:szCs w:val="16"/>
              </w:rPr>
            </w:pPr>
          </w:p>
        </w:tc>
        <w:tc>
          <w:tcPr>
            <w:tcW w:w="0" w:type="auto"/>
            <w:shd w:val="clear" w:color="auto" w:fill="BFBFBF" w:themeFill="background1" w:themeFillShade="BF"/>
          </w:tcPr>
          <w:p w14:paraId="2D37AF70" w14:textId="77777777" w:rsidR="005A543B" w:rsidRPr="0081145B" w:rsidRDefault="005A543B" w:rsidP="000C5F95">
            <w:pPr>
              <w:rPr>
                <w:rFonts w:ascii="Arial Narrow" w:hAnsi="Arial Narrow"/>
                <w:sz w:val="16"/>
                <w:szCs w:val="16"/>
              </w:rPr>
            </w:pPr>
          </w:p>
        </w:tc>
        <w:tc>
          <w:tcPr>
            <w:tcW w:w="0" w:type="auto"/>
          </w:tcPr>
          <w:p w14:paraId="2D37AF71" w14:textId="77777777" w:rsidR="005A543B" w:rsidRPr="0081145B" w:rsidRDefault="005A543B" w:rsidP="000C5F95">
            <w:pPr>
              <w:rPr>
                <w:rFonts w:ascii="Arial Narrow" w:hAnsi="Arial Narrow"/>
                <w:sz w:val="16"/>
                <w:szCs w:val="16"/>
              </w:rPr>
            </w:pPr>
          </w:p>
        </w:tc>
        <w:tc>
          <w:tcPr>
            <w:tcW w:w="0" w:type="auto"/>
          </w:tcPr>
          <w:p w14:paraId="2D37AF72" w14:textId="77777777" w:rsidR="005A543B" w:rsidRPr="0081145B" w:rsidRDefault="005A543B" w:rsidP="000C5F95">
            <w:pPr>
              <w:rPr>
                <w:rFonts w:ascii="Arial Narrow" w:hAnsi="Arial Narrow"/>
                <w:sz w:val="16"/>
                <w:szCs w:val="16"/>
              </w:rPr>
            </w:pPr>
          </w:p>
        </w:tc>
        <w:tc>
          <w:tcPr>
            <w:tcW w:w="0" w:type="auto"/>
            <w:shd w:val="clear" w:color="auto" w:fill="A6A6A6" w:themeFill="background1" w:themeFillShade="A6"/>
          </w:tcPr>
          <w:p w14:paraId="2D37AF73" w14:textId="77777777" w:rsidR="005A543B" w:rsidRPr="0081145B" w:rsidRDefault="005A543B" w:rsidP="000C5F95">
            <w:pPr>
              <w:rPr>
                <w:rFonts w:ascii="Arial Narrow" w:hAnsi="Arial Narrow"/>
                <w:sz w:val="16"/>
                <w:szCs w:val="16"/>
              </w:rPr>
            </w:pPr>
          </w:p>
        </w:tc>
        <w:tc>
          <w:tcPr>
            <w:tcW w:w="0" w:type="auto"/>
          </w:tcPr>
          <w:p w14:paraId="2D37AF74" w14:textId="77777777" w:rsidR="005A543B" w:rsidRPr="0081145B" w:rsidRDefault="005A543B" w:rsidP="000C5F95">
            <w:pPr>
              <w:rPr>
                <w:rFonts w:ascii="Arial Narrow" w:hAnsi="Arial Narrow"/>
                <w:sz w:val="16"/>
                <w:szCs w:val="16"/>
              </w:rPr>
            </w:pPr>
          </w:p>
        </w:tc>
        <w:tc>
          <w:tcPr>
            <w:tcW w:w="0" w:type="auto"/>
          </w:tcPr>
          <w:p w14:paraId="2D37AF75" w14:textId="77777777" w:rsidR="005A543B" w:rsidRPr="0081145B" w:rsidRDefault="005A543B" w:rsidP="000C5F95">
            <w:pPr>
              <w:rPr>
                <w:rFonts w:ascii="Arial Narrow" w:hAnsi="Arial Narrow"/>
                <w:sz w:val="16"/>
                <w:szCs w:val="16"/>
              </w:rPr>
            </w:pPr>
          </w:p>
        </w:tc>
        <w:tc>
          <w:tcPr>
            <w:tcW w:w="0" w:type="auto"/>
            <w:shd w:val="clear" w:color="auto" w:fill="A6A6A6" w:themeFill="background1" w:themeFillShade="A6"/>
          </w:tcPr>
          <w:p w14:paraId="2D37AF76" w14:textId="77777777" w:rsidR="005A543B" w:rsidRPr="0081145B" w:rsidRDefault="005A543B" w:rsidP="000C5F95">
            <w:pPr>
              <w:rPr>
                <w:rFonts w:ascii="Arial Narrow" w:hAnsi="Arial Narrow"/>
                <w:sz w:val="16"/>
                <w:szCs w:val="16"/>
              </w:rPr>
            </w:pPr>
          </w:p>
        </w:tc>
      </w:tr>
      <w:tr w:rsidR="005A543B" w:rsidRPr="0081145B" w14:paraId="2D37AF85" w14:textId="77777777" w:rsidTr="005A543B">
        <w:tc>
          <w:tcPr>
            <w:tcW w:w="0" w:type="auto"/>
          </w:tcPr>
          <w:p w14:paraId="2D37AF78" w14:textId="77777777" w:rsidR="005A543B" w:rsidRPr="0081145B" w:rsidRDefault="005A543B" w:rsidP="005A543B">
            <w:pPr>
              <w:rPr>
                <w:rFonts w:ascii="Arial Narrow" w:hAnsi="Arial Narrow"/>
                <w:sz w:val="16"/>
                <w:szCs w:val="16"/>
              </w:rPr>
            </w:pPr>
            <w:r w:rsidRPr="0081145B">
              <w:rPr>
                <w:rFonts w:ascii="Arial Narrow" w:hAnsi="Arial Narrow"/>
                <w:sz w:val="16"/>
                <w:szCs w:val="16"/>
              </w:rPr>
              <w:t># Incidents Staff Discovered the Resident</w:t>
            </w:r>
          </w:p>
        </w:tc>
        <w:tc>
          <w:tcPr>
            <w:tcW w:w="0" w:type="auto"/>
          </w:tcPr>
          <w:p w14:paraId="2D37AF79" w14:textId="77777777" w:rsidR="005A543B" w:rsidRPr="0081145B" w:rsidRDefault="005A543B" w:rsidP="000C5F95">
            <w:pPr>
              <w:rPr>
                <w:rFonts w:ascii="Arial Narrow" w:hAnsi="Arial Narrow"/>
                <w:sz w:val="16"/>
                <w:szCs w:val="16"/>
              </w:rPr>
            </w:pPr>
          </w:p>
        </w:tc>
        <w:tc>
          <w:tcPr>
            <w:tcW w:w="0" w:type="auto"/>
          </w:tcPr>
          <w:p w14:paraId="2D37AF7A" w14:textId="77777777" w:rsidR="005A543B" w:rsidRPr="0081145B" w:rsidRDefault="005A543B" w:rsidP="000C5F95">
            <w:pPr>
              <w:rPr>
                <w:rFonts w:ascii="Arial Narrow" w:hAnsi="Arial Narrow"/>
                <w:sz w:val="16"/>
                <w:szCs w:val="16"/>
              </w:rPr>
            </w:pPr>
          </w:p>
        </w:tc>
        <w:tc>
          <w:tcPr>
            <w:tcW w:w="0" w:type="auto"/>
            <w:shd w:val="clear" w:color="auto" w:fill="BFBFBF" w:themeFill="background1" w:themeFillShade="BF"/>
          </w:tcPr>
          <w:p w14:paraId="2D37AF7B" w14:textId="77777777" w:rsidR="005A543B" w:rsidRPr="0081145B" w:rsidRDefault="005A543B" w:rsidP="000C5F95">
            <w:pPr>
              <w:rPr>
                <w:rFonts w:ascii="Arial Narrow" w:hAnsi="Arial Narrow"/>
                <w:sz w:val="16"/>
                <w:szCs w:val="16"/>
              </w:rPr>
            </w:pPr>
          </w:p>
        </w:tc>
        <w:tc>
          <w:tcPr>
            <w:tcW w:w="0" w:type="auto"/>
          </w:tcPr>
          <w:p w14:paraId="2D37AF7C" w14:textId="77777777" w:rsidR="005A543B" w:rsidRPr="0081145B" w:rsidRDefault="005A543B" w:rsidP="000C5F95">
            <w:pPr>
              <w:rPr>
                <w:rFonts w:ascii="Arial Narrow" w:hAnsi="Arial Narrow"/>
                <w:sz w:val="16"/>
                <w:szCs w:val="16"/>
              </w:rPr>
            </w:pPr>
          </w:p>
        </w:tc>
        <w:tc>
          <w:tcPr>
            <w:tcW w:w="0" w:type="auto"/>
          </w:tcPr>
          <w:p w14:paraId="2D37AF7D" w14:textId="77777777" w:rsidR="005A543B" w:rsidRPr="0081145B" w:rsidRDefault="005A543B" w:rsidP="000C5F95">
            <w:pPr>
              <w:rPr>
                <w:rFonts w:ascii="Arial Narrow" w:hAnsi="Arial Narrow"/>
                <w:sz w:val="16"/>
                <w:szCs w:val="16"/>
              </w:rPr>
            </w:pPr>
          </w:p>
        </w:tc>
        <w:tc>
          <w:tcPr>
            <w:tcW w:w="0" w:type="auto"/>
            <w:shd w:val="clear" w:color="auto" w:fill="BFBFBF" w:themeFill="background1" w:themeFillShade="BF"/>
          </w:tcPr>
          <w:p w14:paraId="2D37AF7E" w14:textId="77777777" w:rsidR="005A543B" w:rsidRPr="0081145B" w:rsidRDefault="005A543B" w:rsidP="000C5F95">
            <w:pPr>
              <w:rPr>
                <w:rFonts w:ascii="Arial Narrow" w:hAnsi="Arial Narrow"/>
                <w:sz w:val="16"/>
                <w:szCs w:val="16"/>
              </w:rPr>
            </w:pPr>
          </w:p>
        </w:tc>
        <w:tc>
          <w:tcPr>
            <w:tcW w:w="0" w:type="auto"/>
          </w:tcPr>
          <w:p w14:paraId="2D37AF7F" w14:textId="77777777" w:rsidR="005A543B" w:rsidRPr="0081145B" w:rsidRDefault="005A543B" w:rsidP="000C5F95">
            <w:pPr>
              <w:rPr>
                <w:rFonts w:ascii="Arial Narrow" w:hAnsi="Arial Narrow"/>
                <w:sz w:val="16"/>
                <w:szCs w:val="16"/>
              </w:rPr>
            </w:pPr>
          </w:p>
        </w:tc>
        <w:tc>
          <w:tcPr>
            <w:tcW w:w="0" w:type="auto"/>
          </w:tcPr>
          <w:p w14:paraId="2D37AF80" w14:textId="77777777" w:rsidR="005A543B" w:rsidRPr="0081145B" w:rsidRDefault="005A543B" w:rsidP="000C5F95">
            <w:pPr>
              <w:rPr>
                <w:rFonts w:ascii="Arial Narrow" w:hAnsi="Arial Narrow"/>
                <w:sz w:val="16"/>
                <w:szCs w:val="16"/>
              </w:rPr>
            </w:pPr>
          </w:p>
        </w:tc>
        <w:tc>
          <w:tcPr>
            <w:tcW w:w="0" w:type="auto"/>
            <w:shd w:val="clear" w:color="auto" w:fill="A6A6A6" w:themeFill="background1" w:themeFillShade="A6"/>
          </w:tcPr>
          <w:p w14:paraId="2D37AF81" w14:textId="77777777" w:rsidR="005A543B" w:rsidRPr="0081145B" w:rsidRDefault="005A543B" w:rsidP="000C5F95">
            <w:pPr>
              <w:rPr>
                <w:rFonts w:ascii="Arial Narrow" w:hAnsi="Arial Narrow"/>
                <w:sz w:val="16"/>
                <w:szCs w:val="16"/>
              </w:rPr>
            </w:pPr>
          </w:p>
        </w:tc>
        <w:tc>
          <w:tcPr>
            <w:tcW w:w="0" w:type="auto"/>
          </w:tcPr>
          <w:p w14:paraId="2D37AF82" w14:textId="77777777" w:rsidR="005A543B" w:rsidRPr="0081145B" w:rsidRDefault="005A543B" w:rsidP="000C5F95">
            <w:pPr>
              <w:rPr>
                <w:rFonts w:ascii="Arial Narrow" w:hAnsi="Arial Narrow"/>
                <w:sz w:val="16"/>
                <w:szCs w:val="16"/>
              </w:rPr>
            </w:pPr>
          </w:p>
        </w:tc>
        <w:tc>
          <w:tcPr>
            <w:tcW w:w="0" w:type="auto"/>
          </w:tcPr>
          <w:p w14:paraId="2D37AF83" w14:textId="77777777" w:rsidR="005A543B" w:rsidRPr="0081145B" w:rsidRDefault="005A543B" w:rsidP="000C5F95">
            <w:pPr>
              <w:rPr>
                <w:rFonts w:ascii="Arial Narrow" w:hAnsi="Arial Narrow"/>
                <w:sz w:val="16"/>
                <w:szCs w:val="16"/>
              </w:rPr>
            </w:pPr>
          </w:p>
        </w:tc>
        <w:tc>
          <w:tcPr>
            <w:tcW w:w="0" w:type="auto"/>
            <w:shd w:val="clear" w:color="auto" w:fill="A6A6A6" w:themeFill="background1" w:themeFillShade="A6"/>
          </w:tcPr>
          <w:p w14:paraId="2D37AF84" w14:textId="77777777" w:rsidR="005A543B" w:rsidRPr="0081145B" w:rsidRDefault="005A543B" w:rsidP="000C5F95">
            <w:pPr>
              <w:rPr>
                <w:rFonts w:ascii="Arial Narrow" w:hAnsi="Arial Narrow"/>
                <w:sz w:val="16"/>
                <w:szCs w:val="16"/>
              </w:rPr>
            </w:pPr>
          </w:p>
        </w:tc>
      </w:tr>
      <w:tr w:rsidR="005A543B" w:rsidRPr="0081145B" w14:paraId="2D37AF93" w14:textId="77777777" w:rsidTr="005A543B">
        <w:tc>
          <w:tcPr>
            <w:tcW w:w="0" w:type="auto"/>
            <w:tcBorders>
              <w:bottom w:val="single" w:sz="18" w:space="0" w:color="auto"/>
            </w:tcBorders>
          </w:tcPr>
          <w:p w14:paraId="2D37AF86" w14:textId="77777777" w:rsidR="005A543B" w:rsidRPr="0081145B" w:rsidRDefault="005A543B" w:rsidP="005A543B">
            <w:pPr>
              <w:rPr>
                <w:rFonts w:ascii="Arial Narrow" w:hAnsi="Arial Narrow"/>
                <w:sz w:val="16"/>
                <w:szCs w:val="16"/>
              </w:rPr>
            </w:pPr>
            <w:r w:rsidRPr="0081145B">
              <w:rPr>
                <w:rFonts w:ascii="Arial Narrow" w:hAnsi="Arial Narrow"/>
                <w:sz w:val="16"/>
                <w:szCs w:val="16"/>
              </w:rPr>
              <w:t># Residents with more than 1 fall each month</w:t>
            </w:r>
          </w:p>
        </w:tc>
        <w:tc>
          <w:tcPr>
            <w:tcW w:w="0" w:type="auto"/>
            <w:tcBorders>
              <w:bottom w:val="single" w:sz="18" w:space="0" w:color="auto"/>
            </w:tcBorders>
          </w:tcPr>
          <w:p w14:paraId="2D37AF87"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tcPr>
          <w:p w14:paraId="2D37AF88"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shd w:val="clear" w:color="auto" w:fill="BFBFBF" w:themeFill="background1" w:themeFillShade="BF"/>
          </w:tcPr>
          <w:p w14:paraId="2D37AF89"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tcPr>
          <w:p w14:paraId="2D37AF8A"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tcPr>
          <w:p w14:paraId="2D37AF8B"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shd w:val="clear" w:color="auto" w:fill="BFBFBF" w:themeFill="background1" w:themeFillShade="BF"/>
          </w:tcPr>
          <w:p w14:paraId="2D37AF8C"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tcPr>
          <w:p w14:paraId="2D37AF8D"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tcPr>
          <w:p w14:paraId="2D37AF8E"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shd w:val="clear" w:color="auto" w:fill="A6A6A6" w:themeFill="background1" w:themeFillShade="A6"/>
          </w:tcPr>
          <w:p w14:paraId="2D37AF8F"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tcPr>
          <w:p w14:paraId="2D37AF90"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tcPr>
          <w:p w14:paraId="2D37AF91"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shd w:val="clear" w:color="auto" w:fill="A6A6A6" w:themeFill="background1" w:themeFillShade="A6"/>
          </w:tcPr>
          <w:p w14:paraId="2D37AF92" w14:textId="77777777" w:rsidR="005A543B" w:rsidRPr="0081145B" w:rsidRDefault="005A543B" w:rsidP="000C5F95">
            <w:pPr>
              <w:rPr>
                <w:rFonts w:ascii="Arial Narrow" w:hAnsi="Arial Narrow"/>
                <w:sz w:val="16"/>
                <w:szCs w:val="16"/>
              </w:rPr>
            </w:pPr>
          </w:p>
        </w:tc>
      </w:tr>
      <w:tr w:rsidR="005A543B" w:rsidRPr="0081145B" w14:paraId="2D37AFA1" w14:textId="77777777" w:rsidTr="005A543B">
        <w:tc>
          <w:tcPr>
            <w:tcW w:w="0" w:type="auto"/>
            <w:tcBorders>
              <w:top w:val="single" w:sz="18" w:space="0" w:color="auto"/>
              <w:left w:val="single" w:sz="18" w:space="0" w:color="auto"/>
              <w:bottom w:val="single" w:sz="18" w:space="0" w:color="auto"/>
            </w:tcBorders>
            <w:shd w:val="clear" w:color="auto" w:fill="C4BC96" w:themeFill="background2" w:themeFillShade="BF"/>
          </w:tcPr>
          <w:p w14:paraId="2D37AF94" w14:textId="77777777" w:rsidR="005A543B" w:rsidRPr="0081145B" w:rsidRDefault="005A543B" w:rsidP="005A543B">
            <w:pPr>
              <w:rPr>
                <w:rFonts w:ascii="Arial Narrow" w:hAnsi="Arial Narrow"/>
                <w:b/>
                <w:sz w:val="16"/>
                <w:szCs w:val="16"/>
              </w:rPr>
            </w:pPr>
            <w:r w:rsidRPr="0081145B">
              <w:rPr>
                <w:rFonts w:ascii="Arial Narrow" w:hAnsi="Arial Narrow"/>
                <w:b/>
                <w:sz w:val="16"/>
                <w:szCs w:val="16"/>
              </w:rPr>
              <w:t>Types of Injuries from Falls</w:t>
            </w:r>
          </w:p>
        </w:tc>
        <w:tc>
          <w:tcPr>
            <w:tcW w:w="0" w:type="auto"/>
            <w:tcBorders>
              <w:top w:val="single" w:sz="18" w:space="0" w:color="auto"/>
              <w:bottom w:val="single" w:sz="18" w:space="0" w:color="auto"/>
            </w:tcBorders>
            <w:shd w:val="clear" w:color="auto" w:fill="C4BC96" w:themeFill="background2" w:themeFillShade="BF"/>
          </w:tcPr>
          <w:p w14:paraId="2D37AF95"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AF96"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AF97"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AF98"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AF99"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AF9A"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AF9B"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AF9C"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AF9D"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AF9E"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AF9F"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right w:val="single" w:sz="18" w:space="0" w:color="auto"/>
            </w:tcBorders>
            <w:shd w:val="clear" w:color="auto" w:fill="C4BC96" w:themeFill="background2" w:themeFillShade="BF"/>
          </w:tcPr>
          <w:p w14:paraId="2D37AFA0" w14:textId="77777777" w:rsidR="005A543B" w:rsidRPr="0081145B" w:rsidRDefault="005A543B" w:rsidP="000C5F95">
            <w:pPr>
              <w:rPr>
                <w:rFonts w:ascii="Arial Narrow" w:hAnsi="Arial Narrow"/>
                <w:sz w:val="16"/>
                <w:szCs w:val="16"/>
              </w:rPr>
            </w:pPr>
          </w:p>
        </w:tc>
      </w:tr>
      <w:tr w:rsidR="005A543B" w:rsidRPr="0081145B" w14:paraId="2D37AFAF" w14:textId="77777777" w:rsidTr="005A543B">
        <w:tc>
          <w:tcPr>
            <w:tcW w:w="0" w:type="auto"/>
            <w:tcBorders>
              <w:top w:val="single" w:sz="18" w:space="0" w:color="auto"/>
            </w:tcBorders>
          </w:tcPr>
          <w:p w14:paraId="2D37AFA2" w14:textId="77777777" w:rsidR="005A543B" w:rsidRPr="0081145B" w:rsidRDefault="005A543B" w:rsidP="005A543B">
            <w:pPr>
              <w:rPr>
                <w:rFonts w:ascii="Arial Narrow" w:hAnsi="Arial Narrow"/>
                <w:sz w:val="16"/>
                <w:szCs w:val="16"/>
              </w:rPr>
            </w:pPr>
            <w:r w:rsidRPr="0081145B">
              <w:rPr>
                <w:rFonts w:ascii="Arial Narrow" w:hAnsi="Arial Narrow"/>
                <w:sz w:val="16"/>
                <w:szCs w:val="16"/>
              </w:rPr>
              <w:t># Falls with no injury</w:t>
            </w:r>
          </w:p>
        </w:tc>
        <w:tc>
          <w:tcPr>
            <w:tcW w:w="0" w:type="auto"/>
            <w:tcBorders>
              <w:top w:val="single" w:sz="18" w:space="0" w:color="auto"/>
            </w:tcBorders>
          </w:tcPr>
          <w:p w14:paraId="2D37AFA3" w14:textId="77777777" w:rsidR="005A543B" w:rsidRPr="0081145B" w:rsidRDefault="005A543B" w:rsidP="000C5F95">
            <w:pPr>
              <w:rPr>
                <w:rFonts w:ascii="Arial Narrow" w:hAnsi="Arial Narrow"/>
                <w:sz w:val="16"/>
                <w:szCs w:val="16"/>
              </w:rPr>
            </w:pPr>
          </w:p>
        </w:tc>
        <w:tc>
          <w:tcPr>
            <w:tcW w:w="0" w:type="auto"/>
            <w:tcBorders>
              <w:top w:val="single" w:sz="18" w:space="0" w:color="auto"/>
            </w:tcBorders>
          </w:tcPr>
          <w:p w14:paraId="2D37AFA4" w14:textId="77777777" w:rsidR="005A543B" w:rsidRPr="0081145B" w:rsidRDefault="005A543B" w:rsidP="000C5F95">
            <w:pPr>
              <w:rPr>
                <w:rFonts w:ascii="Arial Narrow" w:hAnsi="Arial Narrow"/>
                <w:sz w:val="16"/>
                <w:szCs w:val="16"/>
              </w:rPr>
            </w:pPr>
          </w:p>
        </w:tc>
        <w:tc>
          <w:tcPr>
            <w:tcW w:w="0" w:type="auto"/>
            <w:tcBorders>
              <w:top w:val="single" w:sz="18" w:space="0" w:color="auto"/>
            </w:tcBorders>
            <w:shd w:val="clear" w:color="auto" w:fill="BFBFBF" w:themeFill="background1" w:themeFillShade="BF"/>
          </w:tcPr>
          <w:p w14:paraId="2D37AFA5" w14:textId="77777777" w:rsidR="005A543B" w:rsidRPr="0081145B" w:rsidRDefault="005A543B" w:rsidP="000C5F95">
            <w:pPr>
              <w:rPr>
                <w:rFonts w:ascii="Arial Narrow" w:hAnsi="Arial Narrow"/>
                <w:sz w:val="16"/>
                <w:szCs w:val="16"/>
              </w:rPr>
            </w:pPr>
          </w:p>
        </w:tc>
        <w:tc>
          <w:tcPr>
            <w:tcW w:w="0" w:type="auto"/>
            <w:tcBorders>
              <w:top w:val="single" w:sz="18" w:space="0" w:color="auto"/>
            </w:tcBorders>
          </w:tcPr>
          <w:p w14:paraId="2D37AFA6" w14:textId="77777777" w:rsidR="005A543B" w:rsidRPr="0081145B" w:rsidRDefault="005A543B" w:rsidP="000C5F95">
            <w:pPr>
              <w:rPr>
                <w:rFonts w:ascii="Arial Narrow" w:hAnsi="Arial Narrow"/>
                <w:sz w:val="16"/>
                <w:szCs w:val="16"/>
              </w:rPr>
            </w:pPr>
          </w:p>
        </w:tc>
        <w:tc>
          <w:tcPr>
            <w:tcW w:w="0" w:type="auto"/>
            <w:tcBorders>
              <w:top w:val="single" w:sz="18" w:space="0" w:color="auto"/>
            </w:tcBorders>
          </w:tcPr>
          <w:p w14:paraId="2D37AFA7" w14:textId="77777777" w:rsidR="005A543B" w:rsidRPr="0081145B" w:rsidRDefault="005A543B" w:rsidP="000C5F95">
            <w:pPr>
              <w:rPr>
                <w:rFonts w:ascii="Arial Narrow" w:hAnsi="Arial Narrow"/>
                <w:sz w:val="16"/>
                <w:szCs w:val="16"/>
              </w:rPr>
            </w:pPr>
          </w:p>
        </w:tc>
        <w:tc>
          <w:tcPr>
            <w:tcW w:w="0" w:type="auto"/>
            <w:tcBorders>
              <w:top w:val="single" w:sz="18" w:space="0" w:color="auto"/>
            </w:tcBorders>
            <w:shd w:val="clear" w:color="auto" w:fill="BFBFBF" w:themeFill="background1" w:themeFillShade="BF"/>
          </w:tcPr>
          <w:p w14:paraId="2D37AFA8" w14:textId="77777777" w:rsidR="005A543B" w:rsidRPr="0081145B" w:rsidRDefault="005A543B" w:rsidP="000C5F95">
            <w:pPr>
              <w:rPr>
                <w:rFonts w:ascii="Arial Narrow" w:hAnsi="Arial Narrow"/>
                <w:sz w:val="16"/>
                <w:szCs w:val="16"/>
              </w:rPr>
            </w:pPr>
          </w:p>
        </w:tc>
        <w:tc>
          <w:tcPr>
            <w:tcW w:w="0" w:type="auto"/>
            <w:tcBorders>
              <w:top w:val="single" w:sz="18" w:space="0" w:color="auto"/>
            </w:tcBorders>
          </w:tcPr>
          <w:p w14:paraId="2D37AFA9" w14:textId="77777777" w:rsidR="005A543B" w:rsidRPr="0081145B" w:rsidRDefault="005A543B" w:rsidP="000C5F95">
            <w:pPr>
              <w:rPr>
                <w:rFonts w:ascii="Arial Narrow" w:hAnsi="Arial Narrow"/>
                <w:sz w:val="16"/>
                <w:szCs w:val="16"/>
              </w:rPr>
            </w:pPr>
          </w:p>
        </w:tc>
        <w:tc>
          <w:tcPr>
            <w:tcW w:w="0" w:type="auto"/>
            <w:tcBorders>
              <w:top w:val="single" w:sz="18" w:space="0" w:color="auto"/>
            </w:tcBorders>
          </w:tcPr>
          <w:p w14:paraId="2D37AFAA" w14:textId="77777777" w:rsidR="005A543B" w:rsidRPr="0081145B" w:rsidRDefault="005A543B" w:rsidP="000C5F95">
            <w:pPr>
              <w:rPr>
                <w:rFonts w:ascii="Arial Narrow" w:hAnsi="Arial Narrow"/>
                <w:sz w:val="16"/>
                <w:szCs w:val="16"/>
              </w:rPr>
            </w:pPr>
          </w:p>
        </w:tc>
        <w:tc>
          <w:tcPr>
            <w:tcW w:w="0" w:type="auto"/>
            <w:tcBorders>
              <w:top w:val="single" w:sz="18" w:space="0" w:color="auto"/>
            </w:tcBorders>
            <w:shd w:val="clear" w:color="auto" w:fill="A6A6A6" w:themeFill="background1" w:themeFillShade="A6"/>
          </w:tcPr>
          <w:p w14:paraId="2D37AFAB" w14:textId="77777777" w:rsidR="005A543B" w:rsidRPr="0081145B" w:rsidRDefault="005A543B" w:rsidP="000C5F95">
            <w:pPr>
              <w:rPr>
                <w:rFonts w:ascii="Arial Narrow" w:hAnsi="Arial Narrow"/>
                <w:sz w:val="16"/>
                <w:szCs w:val="16"/>
              </w:rPr>
            </w:pPr>
          </w:p>
        </w:tc>
        <w:tc>
          <w:tcPr>
            <w:tcW w:w="0" w:type="auto"/>
            <w:tcBorders>
              <w:top w:val="single" w:sz="18" w:space="0" w:color="auto"/>
            </w:tcBorders>
          </w:tcPr>
          <w:p w14:paraId="2D37AFAC" w14:textId="77777777" w:rsidR="005A543B" w:rsidRPr="0081145B" w:rsidRDefault="005A543B" w:rsidP="000C5F95">
            <w:pPr>
              <w:rPr>
                <w:rFonts w:ascii="Arial Narrow" w:hAnsi="Arial Narrow"/>
                <w:sz w:val="16"/>
                <w:szCs w:val="16"/>
              </w:rPr>
            </w:pPr>
          </w:p>
        </w:tc>
        <w:tc>
          <w:tcPr>
            <w:tcW w:w="0" w:type="auto"/>
            <w:tcBorders>
              <w:top w:val="single" w:sz="18" w:space="0" w:color="auto"/>
            </w:tcBorders>
          </w:tcPr>
          <w:p w14:paraId="2D37AFAD" w14:textId="77777777" w:rsidR="005A543B" w:rsidRPr="0081145B" w:rsidRDefault="005A543B" w:rsidP="000C5F95">
            <w:pPr>
              <w:rPr>
                <w:rFonts w:ascii="Arial Narrow" w:hAnsi="Arial Narrow"/>
                <w:sz w:val="16"/>
                <w:szCs w:val="16"/>
              </w:rPr>
            </w:pPr>
          </w:p>
        </w:tc>
        <w:tc>
          <w:tcPr>
            <w:tcW w:w="0" w:type="auto"/>
            <w:tcBorders>
              <w:top w:val="single" w:sz="18" w:space="0" w:color="auto"/>
            </w:tcBorders>
            <w:shd w:val="clear" w:color="auto" w:fill="A6A6A6" w:themeFill="background1" w:themeFillShade="A6"/>
          </w:tcPr>
          <w:p w14:paraId="2D37AFAE" w14:textId="77777777" w:rsidR="005A543B" w:rsidRPr="0081145B" w:rsidRDefault="005A543B" w:rsidP="000C5F95">
            <w:pPr>
              <w:rPr>
                <w:rFonts w:ascii="Arial Narrow" w:hAnsi="Arial Narrow"/>
                <w:sz w:val="16"/>
                <w:szCs w:val="16"/>
              </w:rPr>
            </w:pPr>
          </w:p>
        </w:tc>
      </w:tr>
      <w:tr w:rsidR="005A543B" w:rsidRPr="0081145B" w14:paraId="2D37AFBD" w14:textId="77777777" w:rsidTr="005A543B">
        <w:tc>
          <w:tcPr>
            <w:tcW w:w="0" w:type="auto"/>
          </w:tcPr>
          <w:p w14:paraId="2D37AFB0" w14:textId="77777777" w:rsidR="005A543B" w:rsidRPr="0081145B" w:rsidRDefault="005A543B" w:rsidP="005A543B">
            <w:pPr>
              <w:rPr>
                <w:rFonts w:ascii="Arial Narrow" w:hAnsi="Arial Narrow"/>
                <w:sz w:val="16"/>
                <w:szCs w:val="16"/>
              </w:rPr>
            </w:pPr>
            <w:r w:rsidRPr="0081145B">
              <w:rPr>
                <w:rFonts w:ascii="Arial Narrow" w:hAnsi="Arial Narrow"/>
                <w:sz w:val="16"/>
                <w:szCs w:val="16"/>
              </w:rPr>
              <w:t>#Falls with minor injuries</w:t>
            </w:r>
          </w:p>
        </w:tc>
        <w:tc>
          <w:tcPr>
            <w:tcW w:w="0" w:type="auto"/>
          </w:tcPr>
          <w:p w14:paraId="2D37AFB1" w14:textId="77777777" w:rsidR="005A543B" w:rsidRPr="0081145B" w:rsidRDefault="005A543B" w:rsidP="000C5F95">
            <w:pPr>
              <w:rPr>
                <w:rFonts w:ascii="Arial Narrow" w:hAnsi="Arial Narrow"/>
                <w:sz w:val="16"/>
                <w:szCs w:val="16"/>
              </w:rPr>
            </w:pPr>
          </w:p>
        </w:tc>
        <w:tc>
          <w:tcPr>
            <w:tcW w:w="0" w:type="auto"/>
          </w:tcPr>
          <w:p w14:paraId="2D37AFB2" w14:textId="77777777" w:rsidR="005A543B" w:rsidRPr="0081145B" w:rsidRDefault="005A543B" w:rsidP="000C5F95">
            <w:pPr>
              <w:rPr>
                <w:rFonts w:ascii="Arial Narrow" w:hAnsi="Arial Narrow"/>
                <w:sz w:val="16"/>
                <w:szCs w:val="16"/>
              </w:rPr>
            </w:pPr>
          </w:p>
        </w:tc>
        <w:tc>
          <w:tcPr>
            <w:tcW w:w="0" w:type="auto"/>
            <w:shd w:val="clear" w:color="auto" w:fill="BFBFBF" w:themeFill="background1" w:themeFillShade="BF"/>
          </w:tcPr>
          <w:p w14:paraId="2D37AFB3" w14:textId="77777777" w:rsidR="005A543B" w:rsidRPr="0081145B" w:rsidRDefault="005A543B" w:rsidP="000C5F95">
            <w:pPr>
              <w:rPr>
                <w:rFonts w:ascii="Arial Narrow" w:hAnsi="Arial Narrow"/>
                <w:sz w:val="16"/>
                <w:szCs w:val="16"/>
              </w:rPr>
            </w:pPr>
          </w:p>
        </w:tc>
        <w:tc>
          <w:tcPr>
            <w:tcW w:w="0" w:type="auto"/>
          </w:tcPr>
          <w:p w14:paraId="2D37AFB4" w14:textId="77777777" w:rsidR="005A543B" w:rsidRPr="0081145B" w:rsidRDefault="005A543B" w:rsidP="000C5F95">
            <w:pPr>
              <w:rPr>
                <w:rFonts w:ascii="Arial Narrow" w:hAnsi="Arial Narrow"/>
                <w:sz w:val="16"/>
                <w:szCs w:val="16"/>
              </w:rPr>
            </w:pPr>
          </w:p>
        </w:tc>
        <w:tc>
          <w:tcPr>
            <w:tcW w:w="0" w:type="auto"/>
          </w:tcPr>
          <w:p w14:paraId="2D37AFB5" w14:textId="77777777" w:rsidR="005A543B" w:rsidRPr="0081145B" w:rsidRDefault="005A543B" w:rsidP="000C5F95">
            <w:pPr>
              <w:rPr>
                <w:rFonts w:ascii="Arial Narrow" w:hAnsi="Arial Narrow"/>
                <w:sz w:val="16"/>
                <w:szCs w:val="16"/>
              </w:rPr>
            </w:pPr>
          </w:p>
        </w:tc>
        <w:tc>
          <w:tcPr>
            <w:tcW w:w="0" w:type="auto"/>
            <w:shd w:val="clear" w:color="auto" w:fill="BFBFBF" w:themeFill="background1" w:themeFillShade="BF"/>
          </w:tcPr>
          <w:p w14:paraId="2D37AFB6" w14:textId="77777777" w:rsidR="005A543B" w:rsidRPr="0081145B" w:rsidRDefault="005A543B" w:rsidP="000C5F95">
            <w:pPr>
              <w:rPr>
                <w:rFonts w:ascii="Arial Narrow" w:hAnsi="Arial Narrow"/>
                <w:sz w:val="16"/>
                <w:szCs w:val="16"/>
              </w:rPr>
            </w:pPr>
          </w:p>
        </w:tc>
        <w:tc>
          <w:tcPr>
            <w:tcW w:w="0" w:type="auto"/>
          </w:tcPr>
          <w:p w14:paraId="2D37AFB7" w14:textId="77777777" w:rsidR="005A543B" w:rsidRPr="0081145B" w:rsidRDefault="005A543B" w:rsidP="000C5F95">
            <w:pPr>
              <w:rPr>
                <w:rFonts w:ascii="Arial Narrow" w:hAnsi="Arial Narrow"/>
                <w:sz w:val="16"/>
                <w:szCs w:val="16"/>
              </w:rPr>
            </w:pPr>
          </w:p>
        </w:tc>
        <w:tc>
          <w:tcPr>
            <w:tcW w:w="0" w:type="auto"/>
          </w:tcPr>
          <w:p w14:paraId="2D37AFB8" w14:textId="77777777" w:rsidR="005A543B" w:rsidRPr="0081145B" w:rsidRDefault="005A543B" w:rsidP="000C5F95">
            <w:pPr>
              <w:rPr>
                <w:rFonts w:ascii="Arial Narrow" w:hAnsi="Arial Narrow"/>
                <w:sz w:val="16"/>
                <w:szCs w:val="16"/>
              </w:rPr>
            </w:pPr>
          </w:p>
        </w:tc>
        <w:tc>
          <w:tcPr>
            <w:tcW w:w="0" w:type="auto"/>
            <w:shd w:val="clear" w:color="auto" w:fill="A6A6A6" w:themeFill="background1" w:themeFillShade="A6"/>
          </w:tcPr>
          <w:p w14:paraId="2D37AFB9" w14:textId="77777777" w:rsidR="005A543B" w:rsidRPr="0081145B" w:rsidRDefault="005A543B" w:rsidP="000C5F95">
            <w:pPr>
              <w:rPr>
                <w:rFonts w:ascii="Arial Narrow" w:hAnsi="Arial Narrow"/>
                <w:sz w:val="16"/>
                <w:szCs w:val="16"/>
              </w:rPr>
            </w:pPr>
          </w:p>
        </w:tc>
        <w:tc>
          <w:tcPr>
            <w:tcW w:w="0" w:type="auto"/>
          </w:tcPr>
          <w:p w14:paraId="2D37AFBA" w14:textId="77777777" w:rsidR="005A543B" w:rsidRPr="0081145B" w:rsidRDefault="005A543B" w:rsidP="000C5F95">
            <w:pPr>
              <w:rPr>
                <w:rFonts w:ascii="Arial Narrow" w:hAnsi="Arial Narrow"/>
                <w:sz w:val="16"/>
                <w:szCs w:val="16"/>
              </w:rPr>
            </w:pPr>
          </w:p>
        </w:tc>
        <w:tc>
          <w:tcPr>
            <w:tcW w:w="0" w:type="auto"/>
          </w:tcPr>
          <w:p w14:paraId="2D37AFBB" w14:textId="77777777" w:rsidR="005A543B" w:rsidRPr="0081145B" w:rsidRDefault="005A543B" w:rsidP="000C5F95">
            <w:pPr>
              <w:rPr>
                <w:rFonts w:ascii="Arial Narrow" w:hAnsi="Arial Narrow"/>
                <w:sz w:val="16"/>
                <w:szCs w:val="16"/>
              </w:rPr>
            </w:pPr>
          </w:p>
        </w:tc>
        <w:tc>
          <w:tcPr>
            <w:tcW w:w="0" w:type="auto"/>
            <w:shd w:val="clear" w:color="auto" w:fill="A6A6A6" w:themeFill="background1" w:themeFillShade="A6"/>
          </w:tcPr>
          <w:p w14:paraId="2D37AFBC" w14:textId="77777777" w:rsidR="005A543B" w:rsidRPr="0081145B" w:rsidRDefault="005A543B" w:rsidP="000C5F95">
            <w:pPr>
              <w:rPr>
                <w:rFonts w:ascii="Arial Narrow" w:hAnsi="Arial Narrow"/>
                <w:sz w:val="16"/>
                <w:szCs w:val="16"/>
              </w:rPr>
            </w:pPr>
          </w:p>
        </w:tc>
      </w:tr>
      <w:tr w:rsidR="005A543B" w:rsidRPr="0081145B" w14:paraId="2D37AFCB" w14:textId="77777777" w:rsidTr="005A543B">
        <w:tc>
          <w:tcPr>
            <w:tcW w:w="0" w:type="auto"/>
          </w:tcPr>
          <w:p w14:paraId="2D37AFBE" w14:textId="77777777" w:rsidR="005A543B" w:rsidRPr="0081145B" w:rsidRDefault="005A543B" w:rsidP="005A543B">
            <w:pPr>
              <w:rPr>
                <w:rFonts w:ascii="Arial Narrow" w:hAnsi="Arial Narrow"/>
                <w:sz w:val="16"/>
                <w:szCs w:val="16"/>
              </w:rPr>
            </w:pPr>
            <w:r w:rsidRPr="0081145B">
              <w:rPr>
                <w:rFonts w:ascii="Arial Narrow" w:hAnsi="Arial Narrow"/>
                <w:sz w:val="16"/>
                <w:szCs w:val="16"/>
              </w:rPr>
              <w:t>#Falls requiring 911 and ER visits</w:t>
            </w:r>
          </w:p>
        </w:tc>
        <w:tc>
          <w:tcPr>
            <w:tcW w:w="0" w:type="auto"/>
          </w:tcPr>
          <w:p w14:paraId="2D37AFBF" w14:textId="77777777" w:rsidR="005A543B" w:rsidRPr="0081145B" w:rsidRDefault="005A543B" w:rsidP="000C5F95">
            <w:pPr>
              <w:rPr>
                <w:rFonts w:ascii="Arial Narrow" w:hAnsi="Arial Narrow"/>
                <w:sz w:val="16"/>
                <w:szCs w:val="16"/>
              </w:rPr>
            </w:pPr>
          </w:p>
        </w:tc>
        <w:tc>
          <w:tcPr>
            <w:tcW w:w="0" w:type="auto"/>
          </w:tcPr>
          <w:p w14:paraId="2D37AFC0" w14:textId="77777777" w:rsidR="005A543B" w:rsidRPr="0081145B" w:rsidRDefault="005A543B" w:rsidP="000C5F95">
            <w:pPr>
              <w:rPr>
                <w:rFonts w:ascii="Arial Narrow" w:hAnsi="Arial Narrow"/>
                <w:sz w:val="16"/>
                <w:szCs w:val="16"/>
              </w:rPr>
            </w:pPr>
          </w:p>
        </w:tc>
        <w:tc>
          <w:tcPr>
            <w:tcW w:w="0" w:type="auto"/>
            <w:shd w:val="clear" w:color="auto" w:fill="BFBFBF" w:themeFill="background1" w:themeFillShade="BF"/>
          </w:tcPr>
          <w:p w14:paraId="2D37AFC1" w14:textId="77777777" w:rsidR="005A543B" w:rsidRPr="0081145B" w:rsidRDefault="005A543B" w:rsidP="000C5F95">
            <w:pPr>
              <w:rPr>
                <w:rFonts w:ascii="Arial Narrow" w:hAnsi="Arial Narrow"/>
                <w:sz w:val="16"/>
                <w:szCs w:val="16"/>
              </w:rPr>
            </w:pPr>
          </w:p>
        </w:tc>
        <w:tc>
          <w:tcPr>
            <w:tcW w:w="0" w:type="auto"/>
          </w:tcPr>
          <w:p w14:paraId="2D37AFC2" w14:textId="77777777" w:rsidR="005A543B" w:rsidRPr="0081145B" w:rsidRDefault="005A543B" w:rsidP="000C5F95">
            <w:pPr>
              <w:rPr>
                <w:rFonts w:ascii="Arial Narrow" w:hAnsi="Arial Narrow"/>
                <w:sz w:val="16"/>
                <w:szCs w:val="16"/>
              </w:rPr>
            </w:pPr>
          </w:p>
        </w:tc>
        <w:tc>
          <w:tcPr>
            <w:tcW w:w="0" w:type="auto"/>
          </w:tcPr>
          <w:p w14:paraId="2D37AFC3" w14:textId="77777777" w:rsidR="005A543B" w:rsidRPr="0081145B" w:rsidRDefault="005A543B" w:rsidP="000C5F95">
            <w:pPr>
              <w:rPr>
                <w:rFonts w:ascii="Arial Narrow" w:hAnsi="Arial Narrow"/>
                <w:sz w:val="16"/>
                <w:szCs w:val="16"/>
              </w:rPr>
            </w:pPr>
          </w:p>
        </w:tc>
        <w:tc>
          <w:tcPr>
            <w:tcW w:w="0" w:type="auto"/>
            <w:shd w:val="clear" w:color="auto" w:fill="BFBFBF" w:themeFill="background1" w:themeFillShade="BF"/>
          </w:tcPr>
          <w:p w14:paraId="2D37AFC4" w14:textId="77777777" w:rsidR="005A543B" w:rsidRPr="0081145B" w:rsidRDefault="005A543B" w:rsidP="000C5F95">
            <w:pPr>
              <w:rPr>
                <w:rFonts w:ascii="Arial Narrow" w:hAnsi="Arial Narrow"/>
                <w:sz w:val="16"/>
                <w:szCs w:val="16"/>
              </w:rPr>
            </w:pPr>
          </w:p>
        </w:tc>
        <w:tc>
          <w:tcPr>
            <w:tcW w:w="0" w:type="auto"/>
          </w:tcPr>
          <w:p w14:paraId="2D37AFC5" w14:textId="77777777" w:rsidR="005A543B" w:rsidRPr="0081145B" w:rsidRDefault="005A543B" w:rsidP="000C5F95">
            <w:pPr>
              <w:rPr>
                <w:rFonts w:ascii="Arial Narrow" w:hAnsi="Arial Narrow"/>
                <w:sz w:val="16"/>
                <w:szCs w:val="16"/>
              </w:rPr>
            </w:pPr>
          </w:p>
        </w:tc>
        <w:tc>
          <w:tcPr>
            <w:tcW w:w="0" w:type="auto"/>
          </w:tcPr>
          <w:p w14:paraId="2D37AFC6" w14:textId="77777777" w:rsidR="005A543B" w:rsidRPr="0081145B" w:rsidRDefault="005A543B" w:rsidP="000C5F95">
            <w:pPr>
              <w:rPr>
                <w:rFonts w:ascii="Arial Narrow" w:hAnsi="Arial Narrow"/>
                <w:sz w:val="16"/>
                <w:szCs w:val="16"/>
              </w:rPr>
            </w:pPr>
          </w:p>
        </w:tc>
        <w:tc>
          <w:tcPr>
            <w:tcW w:w="0" w:type="auto"/>
            <w:shd w:val="clear" w:color="auto" w:fill="A6A6A6" w:themeFill="background1" w:themeFillShade="A6"/>
          </w:tcPr>
          <w:p w14:paraId="2D37AFC7" w14:textId="77777777" w:rsidR="005A543B" w:rsidRPr="0081145B" w:rsidRDefault="005A543B" w:rsidP="000C5F95">
            <w:pPr>
              <w:rPr>
                <w:rFonts w:ascii="Arial Narrow" w:hAnsi="Arial Narrow"/>
                <w:sz w:val="16"/>
                <w:szCs w:val="16"/>
              </w:rPr>
            </w:pPr>
          </w:p>
        </w:tc>
        <w:tc>
          <w:tcPr>
            <w:tcW w:w="0" w:type="auto"/>
          </w:tcPr>
          <w:p w14:paraId="2D37AFC8" w14:textId="77777777" w:rsidR="005A543B" w:rsidRPr="0081145B" w:rsidRDefault="005A543B" w:rsidP="000C5F95">
            <w:pPr>
              <w:rPr>
                <w:rFonts w:ascii="Arial Narrow" w:hAnsi="Arial Narrow"/>
                <w:sz w:val="16"/>
                <w:szCs w:val="16"/>
              </w:rPr>
            </w:pPr>
          </w:p>
        </w:tc>
        <w:tc>
          <w:tcPr>
            <w:tcW w:w="0" w:type="auto"/>
          </w:tcPr>
          <w:p w14:paraId="2D37AFC9" w14:textId="77777777" w:rsidR="005A543B" w:rsidRPr="0081145B" w:rsidRDefault="005A543B" w:rsidP="000C5F95">
            <w:pPr>
              <w:rPr>
                <w:rFonts w:ascii="Arial Narrow" w:hAnsi="Arial Narrow"/>
                <w:sz w:val="16"/>
                <w:szCs w:val="16"/>
              </w:rPr>
            </w:pPr>
          </w:p>
        </w:tc>
        <w:tc>
          <w:tcPr>
            <w:tcW w:w="0" w:type="auto"/>
            <w:shd w:val="clear" w:color="auto" w:fill="A6A6A6" w:themeFill="background1" w:themeFillShade="A6"/>
          </w:tcPr>
          <w:p w14:paraId="2D37AFCA" w14:textId="77777777" w:rsidR="005A543B" w:rsidRPr="0081145B" w:rsidRDefault="005A543B" w:rsidP="000C5F95">
            <w:pPr>
              <w:rPr>
                <w:rFonts w:ascii="Arial Narrow" w:hAnsi="Arial Narrow"/>
                <w:sz w:val="16"/>
                <w:szCs w:val="16"/>
              </w:rPr>
            </w:pPr>
          </w:p>
        </w:tc>
      </w:tr>
      <w:tr w:rsidR="005A543B" w:rsidRPr="0081145B" w14:paraId="2D37AFD9" w14:textId="77777777" w:rsidTr="005A543B">
        <w:tc>
          <w:tcPr>
            <w:tcW w:w="0" w:type="auto"/>
          </w:tcPr>
          <w:p w14:paraId="2D37AFCC" w14:textId="77777777" w:rsidR="005A543B" w:rsidRPr="0081145B" w:rsidRDefault="005A543B" w:rsidP="005A543B">
            <w:pPr>
              <w:rPr>
                <w:rFonts w:ascii="Arial Narrow" w:hAnsi="Arial Narrow"/>
                <w:sz w:val="16"/>
                <w:szCs w:val="16"/>
              </w:rPr>
            </w:pPr>
            <w:r w:rsidRPr="0081145B">
              <w:rPr>
                <w:rFonts w:ascii="Arial Narrow" w:hAnsi="Arial Narrow"/>
                <w:sz w:val="16"/>
                <w:szCs w:val="16"/>
              </w:rPr>
              <w:t>#Falls resulting in hospitalization</w:t>
            </w:r>
          </w:p>
        </w:tc>
        <w:tc>
          <w:tcPr>
            <w:tcW w:w="0" w:type="auto"/>
          </w:tcPr>
          <w:p w14:paraId="2D37AFCD" w14:textId="77777777" w:rsidR="005A543B" w:rsidRPr="0081145B" w:rsidRDefault="005A543B" w:rsidP="000C5F95">
            <w:pPr>
              <w:rPr>
                <w:rFonts w:ascii="Arial Narrow" w:hAnsi="Arial Narrow"/>
                <w:sz w:val="16"/>
                <w:szCs w:val="16"/>
              </w:rPr>
            </w:pPr>
          </w:p>
        </w:tc>
        <w:tc>
          <w:tcPr>
            <w:tcW w:w="0" w:type="auto"/>
          </w:tcPr>
          <w:p w14:paraId="2D37AFCE" w14:textId="77777777" w:rsidR="005A543B" w:rsidRPr="0081145B" w:rsidRDefault="005A543B" w:rsidP="000C5F95">
            <w:pPr>
              <w:rPr>
                <w:rFonts w:ascii="Arial Narrow" w:hAnsi="Arial Narrow"/>
                <w:sz w:val="16"/>
                <w:szCs w:val="16"/>
              </w:rPr>
            </w:pPr>
          </w:p>
        </w:tc>
        <w:tc>
          <w:tcPr>
            <w:tcW w:w="0" w:type="auto"/>
            <w:shd w:val="clear" w:color="auto" w:fill="BFBFBF" w:themeFill="background1" w:themeFillShade="BF"/>
          </w:tcPr>
          <w:p w14:paraId="2D37AFCF" w14:textId="77777777" w:rsidR="005A543B" w:rsidRPr="0081145B" w:rsidRDefault="005A543B" w:rsidP="000C5F95">
            <w:pPr>
              <w:rPr>
                <w:rFonts w:ascii="Arial Narrow" w:hAnsi="Arial Narrow"/>
                <w:sz w:val="16"/>
                <w:szCs w:val="16"/>
              </w:rPr>
            </w:pPr>
          </w:p>
        </w:tc>
        <w:tc>
          <w:tcPr>
            <w:tcW w:w="0" w:type="auto"/>
          </w:tcPr>
          <w:p w14:paraId="2D37AFD0" w14:textId="77777777" w:rsidR="005A543B" w:rsidRPr="0081145B" w:rsidRDefault="005A543B" w:rsidP="000C5F95">
            <w:pPr>
              <w:rPr>
                <w:rFonts w:ascii="Arial Narrow" w:hAnsi="Arial Narrow"/>
                <w:sz w:val="16"/>
                <w:szCs w:val="16"/>
              </w:rPr>
            </w:pPr>
          </w:p>
        </w:tc>
        <w:tc>
          <w:tcPr>
            <w:tcW w:w="0" w:type="auto"/>
          </w:tcPr>
          <w:p w14:paraId="2D37AFD1" w14:textId="77777777" w:rsidR="005A543B" w:rsidRPr="0081145B" w:rsidRDefault="005A543B" w:rsidP="000C5F95">
            <w:pPr>
              <w:rPr>
                <w:rFonts w:ascii="Arial Narrow" w:hAnsi="Arial Narrow"/>
                <w:sz w:val="16"/>
                <w:szCs w:val="16"/>
              </w:rPr>
            </w:pPr>
          </w:p>
        </w:tc>
        <w:tc>
          <w:tcPr>
            <w:tcW w:w="0" w:type="auto"/>
            <w:shd w:val="clear" w:color="auto" w:fill="BFBFBF" w:themeFill="background1" w:themeFillShade="BF"/>
          </w:tcPr>
          <w:p w14:paraId="2D37AFD2" w14:textId="77777777" w:rsidR="005A543B" w:rsidRPr="0081145B" w:rsidRDefault="005A543B" w:rsidP="000C5F95">
            <w:pPr>
              <w:rPr>
                <w:rFonts w:ascii="Arial Narrow" w:hAnsi="Arial Narrow"/>
                <w:sz w:val="16"/>
                <w:szCs w:val="16"/>
              </w:rPr>
            </w:pPr>
          </w:p>
        </w:tc>
        <w:tc>
          <w:tcPr>
            <w:tcW w:w="0" w:type="auto"/>
          </w:tcPr>
          <w:p w14:paraId="2D37AFD3" w14:textId="77777777" w:rsidR="005A543B" w:rsidRPr="0081145B" w:rsidRDefault="005A543B" w:rsidP="000C5F95">
            <w:pPr>
              <w:rPr>
                <w:rFonts w:ascii="Arial Narrow" w:hAnsi="Arial Narrow"/>
                <w:sz w:val="16"/>
                <w:szCs w:val="16"/>
              </w:rPr>
            </w:pPr>
          </w:p>
        </w:tc>
        <w:tc>
          <w:tcPr>
            <w:tcW w:w="0" w:type="auto"/>
          </w:tcPr>
          <w:p w14:paraId="2D37AFD4" w14:textId="77777777" w:rsidR="005A543B" w:rsidRPr="0081145B" w:rsidRDefault="005A543B" w:rsidP="000C5F95">
            <w:pPr>
              <w:rPr>
                <w:rFonts w:ascii="Arial Narrow" w:hAnsi="Arial Narrow"/>
                <w:sz w:val="16"/>
                <w:szCs w:val="16"/>
              </w:rPr>
            </w:pPr>
          </w:p>
        </w:tc>
        <w:tc>
          <w:tcPr>
            <w:tcW w:w="0" w:type="auto"/>
            <w:shd w:val="clear" w:color="auto" w:fill="A6A6A6" w:themeFill="background1" w:themeFillShade="A6"/>
          </w:tcPr>
          <w:p w14:paraId="2D37AFD5" w14:textId="77777777" w:rsidR="005A543B" w:rsidRPr="0081145B" w:rsidRDefault="005A543B" w:rsidP="000C5F95">
            <w:pPr>
              <w:rPr>
                <w:rFonts w:ascii="Arial Narrow" w:hAnsi="Arial Narrow"/>
                <w:sz w:val="16"/>
                <w:szCs w:val="16"/>
              </w:rPr>
            </w:pPr>
          </w:p>
        </w:tc>
        <w:tc>
          <w:tcPr>
            <w:tcW w:w="0" w:type="auto"/>
          </w:tcPr>
          <w:p w14:paraId="2D37AFD6" w14:textId="77777777" w:rsidR="005A543B" w:rsidRPr="0081145B" w:rsidRDefault="005A543B" w:rsidP="000C5F95">
            <w:pPr>
              <w:rPr>
                <w:rFonts w:ascii="Arial Narrow" w:hAnsi="Arial Narrow"/>
                <w:sz w:val="16"/>
                <w:szCs w:val="16"/>
              </w:rPr>
            </w:pPr>
          </w:p>
        </w:tc>
        <w:tc>
          <w:tcPr>
            <w:tcW w:w="0" w:type="auto"/>
          </w:tcPr>
          <w:p w14:paraId="2D37AFD7" w14:textId="77777777" w:rsidR="005A543B" w:rsidRPr="0081145B" w:rsidRDefault="005A543B" w:rsidP="000C5F95">
            <w:pPr>
              <w:rPr>
                <w:rFonts w:ascii="Arial Narrow" w:hAnsi="Arial Narrow"/>
                <w:sz w:val="16"/>
                <w:szCs w:val="16"/>
              </w:rPr>
            </w:pPr>
          </w:p>
        </w:tc>
        <w:tc>
          <w:tcPr>
            <w:tcW w:w="0" w:type="auto"/>
            <w:shd w:val="clear" w:color="auto" w:fill="A6A6A6" w:themeFill="background1" w:themeFillShade="A6"/>
          </w:tcPr>
          <w:p w14:paraId="2D37AFD8" w14:textId="77777777" w:rsidR="005A543B" w:rsidRPr="0081145B" w:rsidRDefault="005A543B" w:rsidP="000C5F95">
            <w:pPr>
              <w:rPr>
                <w:rFonts w:ascii="Arial Narrow" w:hAnsi="Arial Narrow"/>
                <w:sz w:val="16"/>
                <w:szCs w:val="16"/>
              </w:rPr>
            </w:pPr>
          </w:p>
        </w:tc>
      </w:tr>
      <w:tr w:rsidR="005A543B" w:rsidRPr="0081145B" w14:paraId="2D37AFE7" w14:textId="77777777" w:rsidTr="005A543B">
        <w:tc>
          <w:tcPr>
            <w:tcW w:w="0" w:type="auto"/>
          </w:tcPr>
          <w:p w14:paraId="2D37AFDA" w14:textId="77777777" w:rsidR="005A543B" w:rsidRPr="0081145B" w:rsidRDefault="005A543B" w:rsidP="005A543B">
            <w:pPr>
              <w:rPr>
                <w:rFonts w:ascii="Arial Narrow" w:hAnsi="Arial Narrow"/>
                <w:sz w:val="16"/>
                <w:szCs w:val="16"/>
              </w:rPr>
            </w:pPr>
            <w:r w:rsidRPr="0081145B">
              <w:rPr>
                <w:rFonts w:ascii="Arial Narrow" w:hAnsi="Arial Narrow"/>
                <w:sz w:val="16"/>
                <w:szCs w:val="16"/>
              </w:rPr>
              <w:t>#Falls with reported fracture</w:t>
            </w:r>
          </w:p>
        </w:tc>
        <w:tc>
          <w:tcPr>
            <w:tcW w:w="0" w:type="auto"/>
          </w:tcPr>
          <w:p w14:paraId="2D37AFDB" w14:textId="77777777" w:rsidR="005A543B" w:rsidRPr="0081145B" w:rsidRDefault="005A543B" w:rsidP="000C5F95">
            <w:pPr>
              <w:rPr>
                <w:rFonts w:ascii="Arial Narrow" w:hAnsi="Arial Narrow"/>
                <w:sz w:val="16"/>
                <w:szCs w:val="16"/>
              </w:rPr>
            </w:pPr>
          </w:p>
        </w:tc>
        <w:tc>
          <w:tcPr>
            <w:tcW w:w="0" w:type="auto"/>
          </w:tcPr>
          <w:p w14:paraId="2D37AFDC" w14:textId="77777777" w:rsidR="005A543B" w:rsidRPr="0081145B" w:rsidRDefault="005A543B" w:rsidP="000C5F95">
            <w:pPr>
              <w:rPr>
                <w:rFonts w:ascii="Arial Narrow" w:hAnsi="Arial Narrow"/>
                <w:sz w:val="16"/>
                <w:szCs w:val="16"/>
              </w:rPr>
            </w:pPr>
          </w:p>
        </w:tc>
        <w:tc>
          <w:tcPr>
            <w:tcW w:w="0" w:type="auto"/>
            <w:shd w:val="clear" w:color="auto" w:fill="BFBFBF" w:themeFill="background1" w:themeFillShade="BF"/>
          </w:tcPr>
          <w:p w14:paraId="2D37AFDD" w14:textId="77777777" w:rsidR="005A543B" w:rsidRPr="0081145B" w:rsidRDefault="005A543B" w:rsidP="000C5F95">
            <w:pPr>
              <w:rPr>
                <w:rFonts w:ascii="Arial Narrow" w:hAnsi="Arial Narrow"/>
                <w:sz w:val="16"/>
                <w:szCs w:val="16"/>
              </w:rPr>
            </w:pPr>
          </w:p>
        </w:tc>
        <w:tc>
          <w:tcPr>
            <w:tcW w:w="0" w:type="auto"/>
          </w:tcPr>
          <w:p w14:paraId="2D37AFDE" w14:textId="77777777" w:rsidR="005A543B" w:rsidRPr="0081145B" w:rsidRDefault="005A543B" w:rsidP="000C5F95">
            <w:pPr>
              <w:rPr>
                <w:rFonts w:ascii="Arial Narrow" w:hAnsi="Arial Narrow"/>
                <w:sz w:val="16"/>
                <w:szCs w:val="16"/>
              </w:rPr>
            </w:pPr>
          </w:p>
        </w:tc>
        <w:tc>
          <w:tcPr>
            <w:tcW w:w="0" w:type="auto"/>
          </w:tcPr>
          <w:p w14:paraId="2D37AFDF" w14:textId="77777777" w:rsidR="005A543B" w:rsidRPr="0081145B" w:rsidRDefault="005A543B" w:rsidP="000C5F95">
            <w:pPr>
              <w:rPr>
                <w:rFonts w:ascii="Arial Narrow" w:hAnsi="Arial Narrow"/>
                <w:sz w:val="16"/>
                <w:szCs w:val="16"/>
              </w:rPr>
            </w:pPr>
          </w:p>
        </w:tc>
        <w:tc>
          <w:tcPr>
            <w:tcW w:w="0" w:type="auto"/>
            <w:shd w:val="clear" w:color="auto" w:fill="BFBFBF" w:themeFill="background1" w:themeFillShade="BF"/>
          </w:tcPr>
          <w:p w14:paraId="2D37AFE0" w14:textId="77777777" w:rsidR="005A543B" w:rsidRPr="0081145B" w:rsidRDefault="005A543B" w:rsidP="000C5F95">
            <w:pPr>
              <w:rPr>
                <w:rFonts w:ascii="Arial Narrow" w:hAnsi="Arial Narrow"/>
                <w:sz w:val="16"/>
                <w:szCs w:val="16"/>
              </w:rPr>
            </w:pPr>
          </w:p>
        </w:tc>
        <w:tc>
          <w:tcPr>
            <w:tcW w:w="0" w:type="auto"/>
          </w:tcPr>
          <w:p w14:paraId="2D37AFE1" w14:textId="77777777" w:rsidR="005A543B" w:rsidRPr="0081145B" w:rsidRDefault="005A543B" w:rsidP="000C5F95">
            <w:pPr>
              <w:rPr>
                <w:rFonts w:ascii="Arial Narrow" w:hAnsi="Arial Narrow"/>
                <w:sz w:val="16"/>
                <w:szCs w:val="16"/>
              </w:rPr>
            </w:pPr>
          </w:p>
        </w:tc>
        <w:tc>
          <w:tcPr>
            <w:tcW w:w="0" w:type="auto"/>
          </w:tcPr>
          <w:p w14:paraId="2D37AFE2" w14:textId="77777777" w:rsidR="005A543B" w:rsidRPr="0081145B" w:rsidRDefault="005A543B" w:rsidP="000C5F95">
            <w:pPr>
              <w:rPr>
                <w:rFonts w:ascii="Arial Narrow" w:hAnsi="Arial Narrow"/>
                <w:sz w:val="16"/>
                <w:szCs w:val="16"/>
              </w:rPr>
            </w:pPr>
          </w:p>
        </w:tc>
        <w:tc>
          <w:tcPr>
            <w:tcW w:w="0" w:type="auto"/>
            <w:shd w:val="clear" w:color="auto" w:fill="A6A6A6" w:themeFill="background1" w:themeFillShade="A6"/>
          </w:tcPr>
          <w:p w14:paraId="2D37AFE3" w14:textId="77777777" w:rsidR="005A543B" w:rsidRPr="0081145B" w:rsidRDefault="005A543B" w:rsidP="000C5F95">
            <w:pPr>
              <w:rPr>
                <w:rFonts w:ascii="Arial Narrow" w:hAnsi="Arial Narrow"/>
                <w:sz w:val="16"/>
                <w:szCs w:val="16"/>
              </w:rPr>
            </w:pPr>
          </w:p>
        </w:tc>
        <w:tc>
          <w:tcPr>
            <w:tcW w:w="0" w:type="auto"/>
          </w:tcPr>
          <w:p w14:paraId="2D37AFE4" w14:textId="77777777" w:rsidR="005A543B" w:rsidRPr="0081145B" w:rsidRDefault="005A543B" w:rsidP="000C5F95">
            <w:pPr>
              <w:rPr>
                <w:rFonts w:ascii="Arial Narrow" w:hAnsi="Arial Narrow"/>
                <w:sz w:val="16"/>
                <w:szCs w:val="16"/>
              </w:rPr>
            </w:pPr>
          </w:p>
        </w:tc>
        <w:tc>
          <w:tcPr>
            <w:tcW w:w="0" w:type="auto"/>
          </w:tcPr>
          <w:p w14:paraId="2D37AFE5" w14:textId="77777777" w:rsidR="005A543B" w:rsidRPr="0081145B" w:rsidRDefault="005A543B" w:rsidP="000C5F95">
            <w:pPr>
              <w:rPr>
                <w:rFonts w:ascii="Arial Narrow" w:hAnsi="Arial Narrow"/>
                <w:sz w:val="16"/>
                <w:szCs w:val="16"/>
              </w:rPr>
            </w:pPr>
          </w:p>
        </w:tc>
        <w:tc>
          <w:tcPr>
            <w:tcW w:w="0" w:type="auto"/>
            <w:shd w:val="clear" w:color="auto" w:fill="A6A6A6" w:themeFill="background1" w:themeFillShade="A6"/>
          </w:tcPr>
          <w:p w14:paraId="2D37AFE6" w14:textId="77777777" w:rsidR="005A543B" w:rsidRPr="0081145B" w:rsidRDefault="005A543B" w:rsidP="000C5F95">
            <w:pPr>
              <w:rPr>
                <w:rFonts w:ascii="Arial Narrow" w:hAnsi="Arial Narrow"/>
                <w:sz w:val="16"/>
                <w:szCs w:val="16"/>
              </w:rPr>
            </w:pPr>
          </w:p>
        </w:tc>
      </w:tr>
      <w:tr w:rsidR="005A543B" w:rsidRPr="0081145B" w14:paraId="2D37AFF5" w14:textId="77777777" w:rsidTr="005A543B">
        <w:tc>
          <w:tcPr>
            <w:tcW w:w="0" w:type="auto"/>
          </w:tcPr>
          <w:p w14:paraId="2D37AFE8" w14:textId="77777777" w:rsidR="005A543B" w:rsidRPr="0081145B" w:rsidRDefault="005A543B" w:rsidP="005A543B">
            <w:pPr>
              <w:rPr>
                <w:rFonts w:ascii="Arial Narrow" w:hAnsi="Arial Narrow"/>
                <w:sz w:val="16"/>
                <w:szCs w:val="16"/>
              </w:rPr>
            </w:pPr>
            <w:r w:rsidRPr="0081145B">
              <w:rPr>
                <w:rFonts w:ascii="Arial Narrow" w:hAnsi="Arial Narrow"/>
                <w:sz w:val="16"/>
                <w:szCs w:val="16"/>
              </w:rPr>
              <w:t>#Falls with head trauma</w:t>
            </w:r>
          </w:p>
        </w:tc>
        <w:tc>
          <w:tcPr>
            <w:tcW w:w="0" w:type="auto"/>
          </w:tcPr>
          <w:p w14:paraId="2D37AFE9" w14:textId="77777777" w:rsidR="005A543B" w:rsidRPr="0081145B" w:rsidRDefault="005A543B" w:rsidP="000C5F95">
            <w:pPr>
              <w:rPr>
                <w:rFonts w:ascii="Arial Narrow" w:hAnsi="Arial Narrow"/>
                <w:sz w:val="16"/>
                <w:szCs w:val="16"/>
              </w:rPr>
            </w:pPr>
          </w:p>
        </w:tc>
        <w:tc>
          <w:tcPr>
            <w:tcW w:w="0" w:type="auto"/>
          </w:tcPr>
          <w:p w14:paraId="2D37AFEA" w14:textId="77777777" w:rsidR="005A543B" w:rsidRPr="0081145B" w:rsidRDefault="005A543B" w:rsidP="000C5F95">
            <w:pPr>
              <w:rPr>
                <w:rFonts w:ascii="Arial Narrow" w:hAnsi="Arial Narrow"/>
                <w:sz w:val="16"/>
                <w:szCs w:val="16"/>
              </w:rPr>
            </w:pPr>
          </w:p>
        </w:tc>
        <w:tc>
          <w:tcPr>
            <w:tcW w:w="0" w:type="auto"/>
            <w:shd w:val="clear" w:color="auto" w:fill="BFBFBF" w:themeFill="background1" w:themeFillShade="BF"/>
          </w:tcPr>
          <w:p w14:paraId="2D37AFEB" w14:textId="77777777" w:rsidR="005A543B" w:rsidRPr="0081145B" w:rsidRDefault="005A543B" w:rsidP="000C5F95">
            <w:pPr>
              <w:rPr>
                <w:rFonts w:ascii="Arial Narrow" w:hAnsi="Arial Narrow"/>
                <w:sz w:val="16"/>
                <w:szCs w:val="16"/>
              </w:rPr>
            </w:pPr>
          </w:p>
        </w:tc>
        <w:tc>
          <w:tcPr>
            <w:tcW w:w="0" w:type="auto"/>
          </w:tcPr>
          <w:p w14:paraId="2D37AFEC" w14:textId="77777777" w:rsidR="005A543B" w:rsidRPr="0081145B" w:rsidRDefault="005A543B" w:rsidP="000C5F95">
            <w:pPr>
              <w:rPr>
                <w:rFonts w:ascii="Arial Narrow" w:hAnsi="Arial Narrow"/>
                <w:sz w:val="16"/>
                <w:szCs w:val="16"/>
              </w:rPr>
            </w:pPr>
          </w:p>
        </w:tc>
        <w:tc>
          <w:tcPr>
            <w:tcW w:w="0" w:type="auto"/>
          </w:tcPr>
          <w:p w14:paraId="2D37AFED" w14:textId="77777777" w:rsidR="005A543B" w:rsidRPr="0081145B" w:rsidRDefault="005A543B" w:rsidP="000C5F95">
            <w:pPr>
              <w:rPr>
                <w:rFonts w:ascii="Arial Narrow" w:hAnsi="Arial Narrow"/>
                <w:sz w:val="16"/>
                <w:szCs w:val="16"/>
              </w:rPr>
            </w:pPr>
          </w:p>
        </w:tc>
        <w:tc>
          <w:tcPr>
            <w:tcW w:w="0" w:type="auto"/>
            <w:shd w:val="clear" w:color="auto" w:fill="BFBFBF" w:themeFill="background1" w:themeFillShade="BF"/>
          </w:tcPr>
          <w:p w14:paraId="2D37AFEE" w14:textId="77777777" w:rsidR="005A543B" w:rsidRPr="0081145B" w:rsidRDefault="005A543B" w:rsidP="000C5F95">
            <w:pPr>
              <w:rPr>
                <w:rFonts w:ascii="Arial Narrow" w:hAnsi="Arial Narrow"/>
                <w:sz w:val="16"/>
                <w:szCs w:val="16"/>
              </w:rPr>
            </w:pPr>
          </w:p>
        </w:tc>
        <w:tc>
          <w:tcPr>
            <w:tcW w:w="0" w:type="auto"/>
          </w:tcPr>
          <w:p w14:paraId="2D37AFEF" w14:textId="77777777" w:rsidR="005A543B" w:rsidRPr="0081145B" w:rsidRDefault="005A543B" w:rsidP="000C5F95">
            <w:pPr>
              <w:rPr>
                <w:rFonts w:ascii="Arial Narrow" w:hAnsi="Arial Narrow"/>
                <w:sz w:val="16"/>
                <w:szCs w:val="16"/>
              </w:rPr>
            </w:pPr>
          </w:p>
        </w:tc>
        <w:tc>
          <w:tcPr>
            <w:tcW w:w="0" w:type="auto"/>
          </w:tcPr>
          <w:p w14:paraId="2D37AFF0" w14:textId="77777777" w:rsidR="005A543B" w:rsidRPr="0081145B" w:rsidRDefault="005A543B" w:rsidP="000C5F95">
            <w:pPr>
              <w:rPr>
                <w:rFonts w:ascii="Arial Narrow" w:hAnsi="Arial Narrow"/>
                <w:sz w:val="16"/>
                <w:szCs w:val="16"/>
              </w:rPr>
            </w:pPr>
          </w:p>
        </w:tc>
        <w:tc>
          <w:tcPr>
            <w:tcW w:w="0" w:type="auto"/>
            <w:shd w:val="clear" w:color="auto" w:fill="A6A6A6" w:themeFill="background1" w:themeFillShade="A6"/>
          </w:tcPr>
          <w:p w14:paraId="2D37AFF1" w14:textId="77777777" w:rsidR="005A543B" w:rsidRPr="0081145B" w:rsidRDefault="005A543B" w:rsidP="000C5F95">
            <w:pPr>
              <w:rPr>
                <w:rFonts w:ascii="Arial Narrow" w:hAnsi="Arial Narrow"/>
                <w:sz w:val="16"/>
                <w:szCs w:val="16"/>
              </w:rPr>
            </w:pPr>
          </w:p>
        </w:tc>
        <w:tc>
          <w:tcPr>
            <w:tcW w:w="0" w:type="auto"/>
          </w:tcPr>
          <w:p w14:paraId="2D37AFF2" w14:textId="77777777" w:rsidR="005A543B" w:rsidRPr="0081145B" w:rsidRDefault="005A543B" w:rsidP="000C5F95">
            <w:pPr>
              <w:rPr>
                <w:rFonts w:ascii="Arial Narrow" w:hAnsi="Arial Narrow"/>
                <w:sz w:val="16"/>
                <w:szCs w:val="16"/>
              </w:rPr>
            </w:pPr>
          </w:p>
        </w:tc>
        <w:tc>
          <w:tcPr>
            <w:tcW w:w="0" w:type="auto"/>
          </w:tcPr>
          <w:p w14:paraId="2D37AFF3" w14:textId="77777777" w:rsidR="005A543B" w:rsidRPr="0081145B" w:rsidRDefault="005A543B" w:rsidP="000C5F95">
            <w:pPr>
              <w:rPr>
                <w:rFonts w:ascii="Arial Narrow" w:hAnsi="Arial Narrow"/>
                <w:sz w:val="16"/>
                <w:szCs w:val="16"/>
              </w:rPr>
            </w:pPr>
          </w:p>
        </w:tc>
        <w:tc>
          <w:tcPr>
            <w:tcW w:w="0" w:type="auto"/>
            <w:shd w:val="clear" w:color="auto" w:fill="A6A6A6" w:themeFill="background1" w:themeFillShade="A6"/>
          </w:tcPr>
          <w:p w14:paraId="2D37AFF4" w14:textId="77777777" w:rsidR="005A543B" w:rsidRPr="0081145B" w:rsidRDefault="005A543B" w:rsidP="000C5F95">
            <w:pPr>
              <w:rPr>
                <w:rFonts w:ascii="Arial Narrow" w:hAnsi="Arial Narrow"/>
                <w:sz w:val="16"/>
                <w:szCs w:val="16"/>
              </w:rPr>
            </w:pPr>
          </w:p>
        </w:tc>
      </w:tr>
      <w:tr w:rsidR="005A543B" w:rsidRPr="0081145B" w14:paraId="2D37B003" w14:textId="77777777" w:rsidTr="005A543B">
        <w:tc>
          <w:tcPr>
            <w:tcW w:w="0" w:type="auto"/>
            <w:tcBorders>
              <w:bottom w:val="single" w:sz="18" w:space="0" w:color="auto"/>
            </w:tcBorders>
          </w:tcPr>
          <w:p w14:paraId="2D37AFF6" w14:textId="77777777" w:rsidR="005A543B" w:rsidRPr="0081145B" w:rsidRDefault="005A543B" w:rsidP="005A543B">
            <w:pPr>
              <w:rPr>
                <w:rFonts w:ascii="Arial Narrow" w:hAnsi="Arial Narrow"/>
                <w:sz w:val="16"/>
                <w:szCs w:val="16"/>
              </w:rPr>
            </w:pPr>
            <w:r w:rsidRPr="0081145B">
              <w:rPr>
                <w:rFonts w:ascii="Arial Narrow" w:hAnsi="Arial Narrow"/>
                <w:sz w:val="16"/>
                <w:szCs w:val="16"/>
              </w:rPr>
              <w:t xml:space="preserve">#Falls with multiple injuries </w:t>
            </w:r>
          </w:p>
        </w:tc>
        <w:tc>
          <w:tcPr>
            <w:tcW w:w="0" w:type="auto"/>
            <w:tcBorders>
              <w:bottom w:val="single" w:sz="18" w:space="0" w:color="auto"/>
            </w:tcBorders>
          </w:tcPr>
          <w:p w14:paraId="2D37AFF7"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tcPr>
          <w:p w14:paraId="2D37AFF8"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shd w:val="clear" w:color="auto" w:fill="BFBFBF" w:themeFill="background1" w:themeFillShade="BF"/>
          </w:tcPr>
          <w:p w14:paraId="2D37AFF9"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tcPr>
          <w:p w14:paraId="2D37AFFA"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tcPr>
          <w:p w14:paraId="2D37AFFB"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shd w:val="clear" w:color="auto" w:fill="BFBFBF" w:themeFill="background1" w:themeFillShade="BF"/>
          </w:tcPr>
          <w:p w14:paraId="2D37AFFC"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tcPr>
          <w:p w14:paraId="2D37AFFD"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tcPr>
          <w:p w14:paraId="2D37AFFE"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shd w:val="clear" w:color="auto" w:fill="A6A6A6" w:themeFill="background1" w:themeFillShade="A6"/>
          </w:tcPr>
          <w:p w14:paraId="2D37AFFF"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tcPr>
          <w:p w14:paraId="2D37B000"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tcPr>
          <w:p w14:paraId="2D37B001"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shd w:val="clear" w:color="auto" w:fill="A6A6A6" w:themeFill="background1" w:themeFillShade="A6"/>
          </w:tcPr>
          <w:p w14:paraId="2D37B002" w14:textId="77777777" w:rsidR="005A543B" w:rsidRPr="0081145B" w:rsidRDefault="005A543B" w:rsidP="000C5F95">
            <w:pPr>
              <w:rPr>
                <w:rFonts w:ascii="Arial Narrow" w:hAnsi="Arial Narrow"/>
                <w:sz w:val="16"/>
                <w:szCs w:val="16"/>
              </w:rPr>
            </w:pPr>
          </w:p>
        </w:tc>
      </w:tr>
      <w:tr w:rsidR="005A543B" w:rsidRPr="0081145B" w14:paraId="2D37B011" w14:textId="77777777" w:rsidTr="005A543B">
        <w:tc>
          <w:tcPr>
            <w:tcW w:w="0" w:type="auto"/>
            <w:tcBorders>
              <w:top w:val="single" w:sz="18" w:space="0" w:color="auto"/>
              <w:left w:val="single" w:sz="18" w:space="0" w:color="auto"/>
              <w:bottom w:val="single" w:sz="18" w:space="0" w:color="auto"/>
            </w:tcBorders>
            <w:shd w:val="clear" w:color="auto" w:fill="C4BC96" w:themeFill="background2" w:themeFillShade="BF"/>
          </w:tcPr>
          <w:p w14:paraId="2D37B004" w14:textId="77777777" w:rsidR="005A543B" w:rsidRPr="0081145B" w:rsidRDefault="005A543B" w:rsidP="005A543B">
            <w:pPr>
              <w:rPr>
                <w:rFonts w:ascii="Arial Narrow" w:hAnsi="Arial Narrow"/>
                <w:b/>
                <w:sz w:val="16"/>
                <w:szCs w:val="16"/>
              </w:rPr>
            </w:pPr>
            <w:r w:rsidRPr="0081145B">
              <w:rPr>
                <w:rFonts w:ascii="Arial Narrow" w:hAnsi="Arial Narrow"/>
                <w:b/>
                <w:sz w:val="16"/>
                <w:szCs w:val="16"/>
              </w:rPr>
              <w:t>Skin Issues Reported</w:t>
            </w:r>
          </w:p>
        </w:tc>
        <w:tc>
          <w:tcPr>
            <w:tcW w:w="0" w:type="auto"/>
            <w:tcBorders>
              <w:top w:val="single" w:sz="18" w:space="0" w:color="auto"/>
              <w:bottom w:val="single" w:sz="18" w:space="0" w:color="auto"/>
            </w:tcBorders>
            <w:shd w:val="clear" w:color="auto" w:fill="C4BC96" w:themeFill="background2" w:themeFillShade="BF"/>
          </w:tcPr>
          <w:p w14:paraId="2D37B005"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B006"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B007"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B008"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B009"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B00A"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B00B"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B00C"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B00D"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B00E"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B00F"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right w:val="single" w:sz="18" w:space="0" w:color="auto"/>
            </w:tcBorders>
            <w:shd w:val="clear" w:color="auto" w:fill="C4BC96" w:themeFill="background2" w:themeFillShade="BF"/>
          </w:tcPr>
          <w:p w14:paraId="2D37B010" w14:textId="77777777" w:rsidR="005A543B" w:rsidRPr="0081145B" w:rsidRDefault="005A543B" w:rsidP="000C5F95">
            <w:pPr>
              <w:rPr>
                <w:rFonts w:ascii="Arial Narrow" w:hAnsi="Arial Narrow"/>
                <w:sz w:val="16"/>
                <w:szCs w:val="16"/>
              </w:rPr>
            </w:pPr>
          </w:p>
        </w:tc>
      </w:tr>
      <w:tr w:rsidR="005A543B" w:rsidRPr="0081145B" w14:paraId="2D37B01F" w14:textId="77777777" w:rsidTr="005A543B">
        <w:tc>
          <w:tcPr>
            <w:tcW w:w="0" w:type="auto"/>
            <w:tcBorders>
              <w:top w:val="single" w:sz="18" w:space="0" w:color="auto"/>
            </w:tcBorders>
          </w:tcPr>
          <w:p w14:paraId="2D37B012" w14:textId="77777777" w:rsidR="005A543B" w:rsidRPr="0081145B" w:rsidRDefault="005A543B" w:rsidP="005A543B">
            <w:pPr>
              <w:rPr>
                <w:rFonts w:ascii="Arial Narrow" w:hAnsi="Arial Narrow"/>
                <w:sz w:val="16"/>
                <w:szCs w:val="16"/>
              </w:rPr>
            </w:pPr>
            <w:r w:rsidRPr="0081145B">
              <w:rPr>
                <w:rFonts w:ascii="Arial Narrow" w:hAnsi="Arial Narrow"/>
                <w:sz w:val="16"/>
                <w:szCs w:val="16"/>
              </w:rPr>
              <w:t># of Skin Tears</w:t>
            </w:r>
          </w:p>
        </w:tc>
        <w:tc>
          <w:tcPr>
            <w:tcW w:w="0" w:type="auto"/>
            <w:tcBorders>
              <w:top w:val="single" w:sz="18" w:space="0" w:color="auto"/>
            </w:tcBorders>
          </w:tcPr>
          <w:p w14:paraId="2D37B013" w14:textId="77777777" w:rsidR="005A543B" w:rsidRPr="0081145B" w:rsidRDefault="005A543B" w:rsidP="000C5F95">
            <w:pPr>
              <w:rPr>
                <w:rFonts w:ascii="Arial Narrow" w:hAnsi="Arial Narrow"/>
                <w:sz w:val="16"/>
                <w:szCs w:val="16"/>
              </w:rPr>
            </w:pPr>
          </w:p>
        </w:tc>
        <w:tc>
          <w:tcPr>
            <w:tcW w:w="0" w:type="auto"/>
            <w:tcBorders>
              <w:top w:val="single" w:sz="18" w:space="0" w:color="auto"/>
            </w:tcBorders>
          </w:tcPr>
          <w:p w14:paraId="2D37B014" w14:textId="77777777" w:rsidR="005A543B" w:rsidRPr="0081145B" w:rsidRDefault="005A543B" w:rsidP="000C5F95">
            <w:pPr>
              <w:rPr>
                <w:rFonts w:ascii="Arial Narrow" w:hAnsi="Arial Narrow"/>
                <w:sz w:val="16"/>
                <w:szCs w:val="16"/>
              </w:rPr>
            </w:pPr>
          </w:p>
        </w:tc>
        <w:tc>
          <w:tcPr>
            <w:tcW w:w="0" w:type="auto"/>
            <w:tcBorders>
              <w:top w:val="single" w:sz="18" w:space="0" w:color="auto"/>
            </w:tcBorders>
            <w:shd w:val="clear" w:color="auto" w:fill="BFBFBF" w:themeFill="background1" w:themeFillShade="BF"/>
          </w:tcPr>
          <w:p w14:paraId="2D37B015" w14:textId="77777777" w:rsidR="005A543B" w:rsidRPr="0081145B" w:rsidRDefault="005A543B" w:rsidP="000C5F95">
            <w:pPr>
              <w:rPr>
                <w:rFonts w:ascii="Arial Narrow" w:hAnsi="Arial Narrow"/>
                <w:sz w:val="16"/>
                <w:szCs w:val="16"/>
              </w:rPr>
            </w:pPr>
          </w:p>
        </w:tc>
        <w:tc>
          <w:tcPr>
            <w:tcW w:w="0" w:type="auto"/>
            <w:tcBorders>
              <w:top w:val="single" w:sz="18" w:space="0" w:color="auto"/>
            </w:tcBorders>
          </w:tcPr>
          <w:p w14:paraId="2D37B016" w14:textId="77777777" w:rsidR="005A543B" w:rsidRPr="0081145B" w:rsidRDefault="005A543B" w:rsidP="000C5F95">
            <w:pPr>
              <w:rPr>
                <w:rFonts w:ascii="Arial Narrow" w:hAnsi="Arial Narrow"/>
                <w:sz w:val="16"/>
                <w:szCs w:val="16"/>
              </w:rPr>
            </w:pPr>
          </w:p>
        </w:tc>
        <w:tc>
          <w:tcPr>
            <w:tcW w:w="0" w:type="auto"/>
            <w:tcBorders>
              <w:top w:val="single" w:sz="18" w:space="0" w:color="auto"/>
            </w:tcBorders>
          </w:tcPr>
          <w:p w14:paraId="2D37B017" w14:textId="77777777" w:rsidR="005A543B" w:rsidRPr="0081145B" w:rsidRDefault="005A543B" w:rsidP="000C5F95">
            <w:pPr>
              <w:rPr>
                <w:rFonts w:ascii="Arial Narrow" w:hAnsi="Arial Narrow"/>
                <w:sz w:val="16"/>
                <w:szCs w:val="16"/>
              </w:rPr>
            </w:pPr>
          </w:p>
        </w:tc>
        <w:tc>
          <w:tcPr>
            <w:tcW w:w="0" w:type="auto"/>
            <w:tcBorders>
              <w:top w:val="single" w:sz="18" w:space="0" w:color="auto"/>
            </w:tcBorders>
            <w:shd w:val="clear" w:color="auto" w:fill="BFBFBF" w:themeFill="background1" w:themeFillShade="BF"/>
          </w:tcPr>
          <w:p w14:paraId="2D37B018" w14:textId="77777777" w:rsidR="005A543B" w:rsidRPr="0081145B" w:rsidRDefault="005A543B" w:rsidP="000C5F95">
            <w:pPr>
              <w:rPr>
                <w:rFonts w:ascii="Arial Narrow" w:hAnsi="Arial Narrow"/>
                <w:sz w:val="16"/>
                <w:szCs w:val="16"/>
              </w:rPr>
            </w:pPr>
          </w:p>
        </w:tc>
        <w:tc>
          <w:tcPr>
            <w:tcW w:w="0" w:type="auto"/>
            <w:tcBorders>
              <w:top w:val="single" w:sz="18" w:space="0" w:color="auto"/>
            </w:tcBorders>
          </w:tcPr>
          <w:p w14:paraId="2D37B019" w14:textId="77777777" w:rsidR="005A543B" w:rsidRPr="0081145B" w:rsidRDefault="005A543B" w:rsidP="000C5F95">
            <w:pPr>
              <w:rPr>
                <w:rFonts w:ascii="Arial Narrow" w:hAnsi="Arial Narrow"/>
                <w:sz w:val="16"/>
                <w:szCs w:val="16"/>
              </w:rPr>
            </w:pPr>
          </w:p>
        </w:tc>
        <w:tc>
          <w:tcPr>
            <w:tcW w:w="0" w:type="auto"/>
            <w:tcBorders>
              <w:top w:val="single" w:sz="18" w:space="0" w:color="auto"/>
            </w:tcBorders>
          </w:tcPr>
          <w:p w14:paraId="2D37B01A" w14:textId="77777777" w:rsidR="005A543B" w:rsidRPr="0081145B" w:rsidRDefault="005A543B" w:rsidP="000C5F95">
            <w:pPr>
              <w:rPr>
                <w:rFonts w:ascii="Arial Narrow" w:hAnsi="Arial Narrow"/>
                <w:sz w:val="16"/>
                <w:szCs w:val="16"/>
              </w:rPr>
            </w:pPr>
          </w:p>
        </w:tc>
        <w:tc>
          <w:tcPr>
            <w:tcW w:w="0" w:type="auto"/>
            <w:tcBorders>
              <w:top w:val="single" w:sz="18" w:space="0" w:color="auto"/>
            </w:tcBorders>
            <w:shd w:val="clear" w:color="auto" w:fill="A6A6A6" w:themeFill="background1" w:themeFillShade="A6"/>
          </w:tcPr>
          <w:p w14:paraId="2D37B01B" w14:textId="77777777" w:rsidR="005A543B" w:rsidRPr="0081145B" w:rsidRDefault="005A543B" w:rsidP="000C5F95">
            <w:pPr>
              <w:rPr>
                <w:rFonts w:ascii="Arial Narrow" w:hAnsi="Arial Narrow"/>
                <w:sz w:val="16"/>
                <w:szCs w:val="16"/>
              </w:rPr>
            </w:pPr>
          </w:p>
        </w:tc>
        <w:tc>
          <w:tcPr>
            <w:tcW w:w="0" w:type="auto"/>
            <w:tcBorders>
              <w:top w:val="single" w:sz="18" w:space="0" w:color="auto"/>
            </w:tcBorders>
          </w:tcPr>
          <w:p w14:paraId="2D37B01C" w14:textId="77777777" w:rsidR="005A543B" w:rsidRPr="0081145B" w:rsidRDefault="005A543B" w:rsidP="000C5F95">
            <w:pPr>
              <w:rPr>
                <w:rFonts w:ascii="Arial Narrow" w:hAnsi="Arial Narrow"/>
                <w:sz w:val="16"/>
                <w:szCs w:val="16"/>
              </w:rPr>
            </w:pPr>
          </w:p>
        </w:tc>
        <w:tc>
          <w:tcPr>
            <w:tcW w:w="0" w:type="auto"/>
            <w:tcBorders>
              <w:top w:val="single" w:sz="18" w:space="0" w:color="auto"/>
            </w:tcBorders>
          </w:tcPr>
          <w:p w14:paraId="2D37B01D" w14:textId="77777777" w:rsidR="005A543B" w:rsidRPr="0081145B" w:rsidRDefault="005A543B" w:rsidP="000C5F95">
            <w:pPr>
              <w:rPr>
                <w:rFonts w:ascii="Arial Narrow" w:hAnsi="Arial Narrow"/>
                <w:sz w:val="16"/>
                <w:szCs w:val="16"/>
              </w:rPr>
            </w:pPr>
          </w:p>
        </w:tc>
        <w:tc>
          <w:tcPr>
            <w:tcW w:w="0" w:type="auto"/>
            <w:tcBorders>
              <w:top w:val="single" w:sz="18" w:space="0" w:color="auto"/>
            </w:tcBorders>
            <w:shd w:val="clear" w:color="auto" w:fill="A6A6A6" w:themeFill="background1" w:themeFillShade="A6"/>
          </w:tcPr>
          <w:p w14:paraId="2D37B01E" w14:textId="77777777" w:rsidR="005A543B" w:rsidRPr="0081145B" w:rsidRDefault="005A543B" w:rsidP="000C5F95">
            <w:pPr>
              <w:rPr>
                <w:rFonts w:ascii="Arial Narrow" w:hAnsi="Arial Narrow"/>
                <w:sz w:val="16"/>
                <w:szCs w:val="16"/>
              </w:rPr>
            </w:pPr>
          </w:p>
        </w:tc>
      </w:tr>
      <w:tr w:rsidR="005A543B" w:rsidRPr="0081145B" w14:paraId="2D37B02D" w14:textId="77777777" w:rsidTr="005A543B">
        <w:tc>
          <w:tcPr>
            <w:tcW w:w="0" w:type="auto"/>
          </w:tcPr>
          <w:p w14:paraId="2D37B020" w14:textId="77777777" w:rsidR="005A543B" w:rsidRPr="0081145B" w:rsidRDefault="005A543B" w:rsidP="005A543B">
            <w:pPr>
              <w:rPr>
                <w:rFonts w:ascii="Arial Narrow" w:hAnsi="Arial Narrow"/>
                <w:sz w:val="16"/>
                <w:szCs w:val="16"/>
              </w:rPr>
            </w:pPr>
            <w:r w:rsidRPr="0081145B">
              <w:rPr>
                <w:rFonts w:ascii="Arial Narrow" w:hAnsi="Arial Narrow"/>
                <w:sz w:val="16"/>
                <w:szCs w:val="16"/>
              </w:rPr>
              <w:t># Residents with bruising</w:t>
            </w:r>
          </w:p>
        </w:tc>
        <w:tc>
          <w:tcPr>
            <w:tcW w:w="0" w:type="auto"/>
          </w:tcPr>
          <w:p w14:paraId="2D37B021" w14:textId="77777777" w:rsidR="005A543B" w:rsidRPr="0081145B" w:rsidRDefault="005A543B" w:rsidP="000C5F95">
            <w:pPr>
              <w:rPr>
                <w:rFonts w:ascii="Arial Narrow" w:hAnsi="Arial Narrow"/>
                <w:sz w:val="16"/>
                <w:szCs w:val="16"/>
              </w:rPr>
            </w:pPr>
          </w:p>
        </w:tc>
        <w:tc>
          <w:tcPr>
            <w:tcW w:w="0" w:type="auto"/>
          </w:tcPr>
          <w:p w14:paraId="2D37B022" w14:textId="77777777" w:rsidR="005A543B" w:rsidRPr="0081145B" w:rsidRDefault="005A543B" w:rsidP="000C5F95">
            <w:pPr>
              <w:rPr>
                <w:rFonts w:ascii="Arial Narrow" w:hAnsi="Arial Narrow"/>
                <w:sz w:val="16"/>
                <w:szCs w:val="16"/>
              </w:rPr>
            </w:pPr>
          </w:p>
        </w:tc>
        <w:tc>
          <w:tcPr>
            <w:tcW w:w="0" w:type="auto"/>
            <w:shd w:val="clear" w:color="auto" w:fill="BFBFBF" w:themeFill="background1" w:themeFillShade="BF"/>
          </w:tcPr>
          <w:p w14:paraId="2D37B023" w14:textId="77777777" w:rsidR="005A543B" w:rsidRPr="0081145B" w:rsidRDefault="005A543B" w:rsidP="000C5F95">
            <w:pPr>
              <w:rPr>
                <w:rFonts w:ascii="Arial Narrow" w:hAnsi="Arial Narrow"/>
                <w:sz w:val="16"/>
                <w:szCs w:val="16"/>
              </w:rPr>
            </w:pPr>
          </w:p>
        </w:tc>
        <w:tc>
          <w:tcPr>
            <w:tcW w:w="0" w:type="auto"/>
          </w:tcPr>
          <w:p w14:paraId="2D37B024" w14:textId="77777777" w:rsidR="005A543B" w:rsidRPr="0081145B" w:rsidRDefault="005A543B" w:rsidP="000C5F95">
            <w:pPr>
              <w:rPr>
                <w:rFonts w:ascii="Arial Narrow" w:hAnsi="Arial Narrow"/>
                <w:sz w:val="16"/>
                <w:szCs w:val="16"/>
              </w:rPr>
            </w:pPr>
          </w:p>
        </w:tc>
        <w:tc>
          <w:tcPr>
            <w:tcW w:w="0" w:type="auto"/>
          </w:tcPr>
          <w:p w14:paraId="2D37B025" w14:textId="77777777" w:rsidR="005A543B" w:rsidRPr="0081145B" w:rsidRDefault="005A543B" w:rsidP="000C5F95">
            <w:pPr>
              <w:rPr>
                <w:rFonts w:ascii="Arial Narrow" w:hAnsi="Arial Narrow"/>
                <w:sz w:val="16"/>
                <w:szCs w:val="16"/>
              </w:rPr>
            </w:pPr>
          </w:p>
        </w:tc>
        <w:tc>
          <w:tcPr>
            <w:tcW w:w="0" w:type="auto"/>
            <w:shd w:val="clear" w:color="auto" w:fill="BFBFBF" w:themeFill="background1" w:themeFillShade="BF"/>
          </w:tcPr>
          <w:p w14:paraId="2D37B026" w14:textId="77777777" w:rsidR="005A543B" w:rsidRPr="0081145B" w:rsidRDefault="005A543B" w:rsidP="000C5F95">
            <w:pPr>
              <w:rPr>
                <w:rFonts w:ascii="Arial Narrow" w:hAnsi="Arial Narrow"/>
                <w:sz w:val="16"/>
                <w:szCs w:val="16"/>
              </w:rPr>
            </w:pPr>
          </w:p>
        </w:tc>
        <w:tc>
          <w:tcPr>
            <w:tcW w:w="0" w:type="auto"/>
          </w:tcPr>
          <w:p w14:paraId="2D37B027" w14:textId="77777777" w:rsidR="005A543B" w:rsidRPr="0081145B" w:rsidRDefault="005A543B" w:rsidP="000C5F95">
            <w:pPr>
              <w:rPr>
                <w:rFonts w:ascii="Arial Narrow" w:hAnsi="Arial Narrow"/>
                <w:sz w:val="16"/>
                <w:szCs w:val="16"/>
              </w:rPr>
            </w:pPr>
          </w:p>
        </w:tc>
        <w:tc>
          <w:tcPr>
            <w:tcW w:w="0" w:type="auto"/>
          </w:tcPr>
          <w:p w14:paraId="2D37B028" w14:textId="77777777" w:rsidR="005A543B" w:rsidRPr="0081145B" w:rsidRDefault="005A543B" w:rsidP="000C5F95">
            <w:pPr>
              <w:rPr>
                <w:rFonts w:ascii="Arial Narrow" w:hAnsi="Arial Narrow"/>
                <w:sz w:val="16"/>
                <w:szCs w:val="16"/>
              </w:rPr>
            </w:pPr>
          </w:p>
        </w:tc>
        <w:tc>
          <w:tcPr>
            <w:tcW w:w="0" w:type="auto"/>
            <w:shd w:val="clear" w:color="auto" w:fill="A6A6A6" w:themeFill="background1" w:themeFillShade="A6"/>
          </w:tcPr>
          <w:p w14:paraId="2D37B029" w14:textId="77777777" w:rsidR="005A543B" w:rsidRPr="0081145B" w:rsidRDefault="005A543B" w:rsidP="000C5F95">
            <w:pPr>
              <w:rPr>
                <w:rFonts w:ascii="Arial Narrow" w:hAnsi="Arial Narrow"/>
                <w:sz w:val="16"/>
                <w:szCs w:val="16"/>
              </w:rPr>
            </w:pPr>
          </w:p>
        </w:tc>
        <w:tc>
          <w:tcPr>
            <w:tcW w:w="0" w:type="auto"/>
          </w:tcPr>
          <w:p w14:paraId="2D37B02A" w14:textId="77777777" w:rsidR="005A543B" w:rsidRPr="0081145B" w:rsidRDefault="005A543B" w:rsidP="000C5F95">
            <w:pPr>
              <w:rPr>
                <w:rFonts w:ascii="Arial Narrow" w:hAnsi="Arial Narrow"/>
                <w:sz w:val="16"/>
                <w:szCs w:val="16"/>
              </w:rPr>
            </w:pPr>
          </w:p>
        </w:tc>
        <w:tc>
          <w:tcPr>
            <w:tcW w:w="0" w:type="auto"/>
          </w:tcPr>
          <w:p w14:paraId="2D37B02B" w14:textId="77777777" w:rsidR="005A543B" w:rsidRPr="0081145B" w:rsidRDefault="005A543B" w:rsidP="000C5F95">
            <w:pPr>
              <w:rPr>
                <w:rFonts w:ascii="Arial Narrow" w:hAnsi="Arial Narrow"/>
                <w:sz w:val="16"/>
                <w:szCs w:val="16"/>
              </w:rPr>
            </w:pPr>
          </w:p>
        </w:tc>
        <w:tc>
          <w:tcPr>
            <w:tcW w:w="0" w:type="auto"/>
            <w:shd w:val="clear" w:color="auto" w:fill="A6A6A6" w:themeFill="background1" w:themeFillShade="A6"/>
          </w:tcPr>
          <w:p w14:paraId="2D37B02C" w14:textId="77777777" w:rsidR="005A543B" w:rsidRPr="0081145B" w:rsidRDefault="005A543B" w:rsidP="000C5F95">
            <w:pPr>
              <w:rPr>
                <w:rFonts w:ascii="Arial Narrow" w:hAnsi="Arial Narrow"/>
                <w:sz w:val="16"/>
                <w:szCs w:val="16"/>
              </w:rPr>
            </w:pPr>
          </w:p>
        </w:tc>
      </w:tr>
      <w:tr w:rsidR="005A543B" w:rsidRPr="0081145B" w14:paraId="2D37B03B" w14:textId="77777777" w:rsidTr="005A543B">
        <w:tc>
          <w:tcPr>
            <w:tcW w:w="0" w:type="auto"/>
          </w:tcPr>
          <w:p w14:paraId="2D37B02E" w14:textId="77777777" w:rsidR="005A543B" w:rsidRPr="0081145B" w:rsidRDefault="005A543B" w:rsidP="005A543B">
            <w:pPr>
              <w:rPr>
                <w:rFonts w:ascii="Arial Narrow" w:hAnsi="Arial Narrow"/>
                <w:sz w:val="16"/>
                <w:szCs w:val="16"/>
              </w:rPr>
            </w:pPr>
            <w:r w:rsidRPr="0081145B">
              <w:rPr>
                <w:rFonts w:ascii="Arial Narrow" w:hAnsi="Arial Narrow"/>
                <w:sz w:val="16"/>
                <w:szCs w:val="16"/>
              </w:rPr>
              <w:t>#Residents with wounds</w:t>
            </w:r>
          </w:p>
        </w:tc>
        <w:tc>
          <w:tcPr>
            <w:tcW w:w="0" w:type="auto"/>
          </w:tcPr>
          <w:p w14:paraId="2D37B02F" w14:textId="77777777" w:rsidR="005A543B" w:rsidRPr="0081145B" w:rsidRDefault="005A543B" w:rsidP="000C5F95">
            <w:pPr>
              <w:rPr>
                <w:rFonts w:ascii="Arial Narrow" w:hAnsi="Arial Narrow"/>
                <w:sz w:val="16"/>
                <w:szCs w:val="16"/>
              </w:rPr>
            </w:pPr>
          </w:p>
        </w:tc>
        <w:tc>
          <w:tcPr>
            <w:tcW w:w="0" w:type="auto"/>
          </w:tcPr>
          <w:p w14:paraId="2D37B030" w14:textId="77777777" w:rsidR="005A543B" w:rsidRPr="0081145B" w:rsidRDefault="005A543B" w:rsidP="000C5F95">
            <w:pPr>
              <w:rPr>
                <w:rFonts w:ascii="Arial Narrow" w:hAnsi="Arial Narrow"/>
                <w:sz w:val="16"/>
                <w:szCs w:val="16"/>
              </w:rPr>
            </w:pPr>
          </w:p>
        </w:tc>
        <w:tc>
          <w:tcPr>
            <w:tcW w:w="0" w:type="auto"/>
            <w:shd w:val="clear" w:color="auto" w:fill="BFBFBF" w:themeFill="background1" w:themeFillShade="BF"/>
          </w:tcPr>
          <w:p w14:paraId="2D37B031" w14:textId="77777777" w:rsidR="005A543B" w:rsidRPr="0081145B" w:rsidRDefault="005A543B" w:rsidP="000C5F95">
            <w:pPr>
              <w:rPr>
                <w:rFonts w:ascii="Arial Narrow" w:hAnsi="Arial Narrow"/>
                <w:sz w:val="16"/>
                <w:szCs w:val="16"/>
              </w:rPr>
            </w:pPr>
          </w:p>
        </w:tc>
        <w:tc>
          <w:tcPr>
            <w:tcW w:w="0" w:type="auto"/>
          </w:tcPr>
          <w:p w14:paraId="2D37B032" w14:textId="77777777" w:rsidR="005A543B" w:rsidRPr="0081145B" w:rsidRDefault="005A543B" w:rsidP="000C5F95">
            <w:pPr>
              <w:rPr>
                <w:rFonts w:ascii="Arial Narrow" w:hAnsi="Arial Narrow"/>
                <w:sz w:val="16"/>
                <w:szCs w:val="16"/>
              </w:rPr>
            </w:pPr>
          </w:p>
        </w:tc>
        <w:tc>
          <w:tcPr>
            <w:tcW w:w="0" w:type="auto"/>
          </w:tcPr>
          <w:p w14:paraId="2D37B033" w14:textId="77777777" w:rsidR="005A543B" w:rsidRPr="0081145B" w:rsidRDefault="005A543B" w:rsidP="000C5F95">
            <w:pPr>
              <w:rPr>
                <w:rFonts w:ascii="Arial Narrow" w:hAnsi="Arial Narrow"/>
                <w:sz w:val="16"/>
                <w:szCs w:val="16"/>
              </w:rPr>
            </w:pPr>
          </w:p>
        </w:tc>
        <w:tc>
          <w:tcPr>
            <w:tcW w:w="0" w:type="auto"/>
            <w:shd w:val="clear" w:color="auto" w:fill="BFBFBF" w:themeFill="background1" w:themeFillShade="BF"/>
          </w:tcPr>
          <w:p w14:paraId="2D37B034" w14:textId="77777777" w:rsidR="005A543B" w:rsidRPr="0081145B" w:rsidRDefault="005A543B" w:rsidP="000C5F95">
            <w:pPr>
              <w:rPr>
                <w:rFonts w:ascii="Arial Narrow" w:hAnsi="Arial Narrow"/>
                <w:sz w:val="16"/>
                <w:szCs w:val="16"/>
              </w:rPr>
            </w:pPr>
          </w:p>
        </w:tc>
        <w:tc>
          <w:tcPr>
            <w:tcW w:w="0" w:type="auto"/>
          </w:tcPr>
          <w:p w14:paraId="2D37B035" w14:textId="77777777" w:rsidR="005A543B" w:rsidRPr="0081145B" w:rsidRDefault="005A543B" w:rsidP="000C5F95">
            <w:pPr>
              <w:rPr>
                <w:rFonts w:ascii="Arial Narrow" w:hAnsi="Arial Narrow"/>
                <w:sz w:val="16"/>
                <w:szCs w:val="16"/>
              </w:rPr>
            </w:pPr>
          </w:p>
        </w:tc>
        <w:tc>
          <w:tcPr>
            <w:tcW w:w="0" w:type="auto"/>
          </w:tcPr>
          <w:p w14:paraId="2D37B036" w14:textId="77777777" w:rsidR="005A543B" w:rsidRPr="0081145B" w:rsidRDefault="005A543B" w:rsidP="000C5F95">
            <w:pPr>
              <w:rPr>
                <w:rFonts w:ascii="Arial Narrow" w:hAnsi="Arial Narrow"/>
                <w:sz w:val="16"/>
                <w:szCs w:val="16"/>
              </w:rPr>
            </w:pPr>
          </w:p>
        </w:tc>
        <w:tc>
          <w:tcPr>
            <w:tcW w:w="0" w:type="auto"/>
            <w:shd w:val="clear" w:color="auto" w:fill="A6A6A6" w:themeFill="background1" w:themeFillShade="A6"/>
          </w:tcPr>
          <w:p w14:paraId="2D37B037" w14:textId="77777777" w:rsidR="005A543B" w:rsidRPr="0081145B" w:rsidRDefault="005A543B" w:rsidP="000C5F95">
            <w:pPr>
              <w:rPr>
                <w:rFonts w:ascii="Arial Narrow" w:hAnsi="Arial Narrow"/>
                <w:sz w:val="16"/>
                <w:szCs w:val="16"/>
              </w:rPr>
            </w:pPr>
          </w:p>
        </w:tc>
        <w:tc>
          <w:tcPr>
            <w:tcW w:w="0" w:type="auto"/>
          </w:tcPr>
          <w:p w14:paraId="2D37B038" w14:textId="77777777" w:rsidR="005A543B" w:rsidRPr="0081145B" w:rsidRDefault="005A543B" w:rsidP="000C5F95">
            <w:pPr>
              <w:rPr>
                <w:rFonts w:ascii="Arial Narrow" w:hAnsi="Arial Narrow"/>
                <w:sz w:val="16"/>
                <w:szCs w:val="16"/>
              </w:rPr>
            </w:pPr>
          </w:p>
        </w:tc>
        <w:tc>
          <w:tcPr>
            <w:tcW w:w="0" w:type="auto"/>
          </w:tcPr>
          <w:p w14:paraId="2D37B039" w14:textId="77777777" w:rsidR="005A543B" w:rsidRPr="0081145B" w:rsidRDefault="005A543B" w:rsidP="000C5F95">
            <w:pPr>
              <w:rPr>
                <w:rFonts w:ascii="Arial Narrow" w:hAnsi="Arial Narrow"/>
                <w:sz w:val="16"/>
                <w:szCs w:val="16"/>
              </w:rPr>
            </w:pPr>
          </w:p>
        </w:tc>
        <w:tc>
          <w:tcPr>
            <w:tcW w:w="0" w:type="auto"/>
            <w:shd w:val="clear" w:color="auto" w:fill="A6A6A6" w:themeFill="background1" w:themeFillShade="A6"/>
          </w:tcPr>
          <w:p w14:paraId="2D37B03A" w14:textId="77777777" w:rsidR="005A543B" w:rsidRPr="0081145B" w:rsidRDefault="005A543B" w:rsidP="000C5F95">
            <w:pPr>
              <w:rPr>
                <w:rFonts w:ascii="Arial Narrow" w:hAnsi="Arial Narrow"/>
                <w:sz w:val="16"/>
                <w:szCs w:val="16"/>
              </w:rPr>
            </w:pPr>
          </w:p>
        </w:tc>
      </w:tr>
      <w:tr w:rsidR="005A543B" w:rsidRPr="0081145B" w14:paraId="2D37B049" w14:textId="77777777" w:rsidTr="005A543B">
        <w:tc>
          <w:tcPr>
            <w:tcW w:w="0" w:type="auto"/>
          </w:tcPr>
          <w:p w14:paraId="2D37B03C" w14:textId="77777777" w:rsidR="005A543B" w:rsidRPr="0081145B" w:rsidRDefault="005A543B" w:rsidP="005A543B">
            <w:pPr>
              <w:rPr>
                <w:rFonts w:ascii="Arial Narrow" w:hAnsi="Arial Narrow"/>
                <w:sz w:val="16"/>
                <w:szCs w:val="16"/>
              </w:rPr>
            </w:pPr>
            <w:r w:rsidRPr="0081145B">
              <w:rPr>
                <w:rFonts w:ascii="Arial Narrow" w:hAnsi="Arial Narrow"/>
                <w:sz w:val="16"/>
                <w:szCs w:val="16"/>
              </w:rPr>
              <w:t>#Stage 1 pressure sores</w:t>
            </w:r>
          </w:p>
        </w:tc>
        <w:tc>
          <w:tcPr>
            <w:tcW w:w="0" w:type="auto"/>
          </w:tcPr>
          <w:p w14:paraId="2D37B03D" w14:textId="77777777" w:rsidR="005A543B" w:rsidRPr="0081145B" w:rsidRDefault="005A543B" w:rsidP="000C5F95">
            <w:pPr>
              <w:rPr>
                <w:rFonts w:ascii="Arial Narrow" w:hAnsi="Arial Narrow"/>
                <w:sz w:val="16"/>
                <w:szCs w:val="16"/>
              </w:rPr>
            </w:pPr>
          </w:p>
        </w:tc>
        <w:tc>
          <w:tcPr>
            <w:tcW w:w="0" w:type="auto"/>
          </w:tcPr>
          <w:p w14:paraId="2D37B03E" w14:textId="77777777" w:rsidR="005A543B" w:rsidRPr="0081145B" w:rsidRDefault="005A543B" w:rsidP="000C5F95">
            <w:pPr>
              <w:rPr>
                <w:rFonts w:ascii="Arial Narrow" w:hAnsi="Arial Narrow"/>
                <w:sz w:val="16"/>
                <w:szCs w:val="16"/>
              </w:rPr>
            </w:pPr>
          </w:p>
        </w:tc>
        <w:tc>
          <w:tcPr>
            <w:tcW w:w="0" w:type="auto"/>
            <w:shd w:val="clear" w:color="auto" w:fill="BFBFBF" w:themeFill="background1" w:themeFillShade="BF"/>
          </w:tcPr>
          <w:p w14:paraId="2D37B03F" w14:textId="77777777" w:rsidR="005A543B" w:rsidRPr="0081145B" w:rsidRDefault="005A543B" w:rsidP="000C5F95">
            <w:pPr>
              <w:rPr>
                <w:rFonts w:ascii="Arial Narrow" w:hAnsi="Arial Narrow"/>
                <w:sz w:val="16"/>
                <w:szCs w:val="16"/>
              </w:rPr>
            </w:pPr>
          </w:p>
        </w:tc>
        <w:tc>
          <w:tcPr>
            <w:tcW w:w="0" w:type="auto"/>
          </w:tcPr>
          <w:p w14:paraId="2D37B040" w14:textId="77777777" w:rsidR="005A543B" w:rsidRPr="0081145B" w:rsidRDefault="005A543B" w:rsidP="000C5F95">
            <w:pPr>
              <w:rPr>
                <w:rFonts w:ascii="Arial Narrow" w:hAnsi="Arial Narrow"/>
                <w:sz w:val="16"/>
                <w:szCs w:val="16"/>
              </w:rPr>
            </w:pPr>
          </w:p>
        </w:tc>
        <w:tc>
          <w:tcPr>
            <w:tcW w:w="0" w:type="auto"/>
          </w:tcPr>
          <w:p w14:paraId="2D37B041" w14:textId="77777777" w:rsidR="005A543B" w:rsidRPr="0081145B" w:rsidRDefault="005A543B" w:rsidP="000C5F95">
            <w:pPr>
              <w:rPr>
                <w:rFonts w:ascii="Arial Narrow" w:hAnsi="Arial Narrow"/>
                <w:sz w:val="16"/>
                <w:szCs w:val="16"/>
              </w:rPr>
            </w:pPr>
          </w:p>
        </w:tc>
        <w:tc>
          <w:tcPr>
            <w:tcW w:w="0" w:type="auto"/>
            <w:shd w:val="clear" w:color="auto" w:fill="BFBFBF" w:themeFill="background1" w:themeFillShade="BF"/>
          </w:tcPr>
          <w:p w14:paraId="2D37B042" w14:textId="77777777" w:rsidR="005A543B" w:rsidRPr="0081145B" w:rsidRDefault="005A543B" w:rsidP="000C5F95">
            <w:pPr>
              <w:rPr>
                <w:rFonts w:ascii="Arial Narrow" w:hAnsi="Arial Narrow"/>
                <w:sz w:val="16"/>
                <w:szCs w:val="16"/>
              </w:rPr>
            </w:pPr>
          </w:p>
        </w:tc>
        <w:tc>
          <w:tcPr>
            <w:tcW w:w="0" w:type="auto"/>
          </w:tcPr>
          <w:p w14:paraId="2D37B043" w14:textId="77777777" w:rsidR="005A543B" w:rsidRPr="0081145B" w:rsidRDefault="005A543B" w:rsidP="000C5F95">
            <w:pPr>
              <w:rPr>
                <w:rFonts w:ascii="Arial Narrow" w:hAnsi="Arial Narrow"/>
                <w:sz w:val="16"/>
                <w:szCs w:val="16"/>
              </w:rPr>
            </w:pPr>
          </w:p>
        </w:tc>
        <w:tc>
          <w:tcPr>
            <w:tcW w:w="0" w:type="auto"/>
          </w:tcPr>
          <w:p w14:paraId="2D37B044" w14:textId="77777777" w:rsidR="005A543B" w:rsidRPr="0081145B" w:rsidRDefault="005A543B" w:rsidP="000C5F95">
            <w:pPr>
              <w:rPr>
                <w:rFonts w:ascii="Arial Narrow" w:hAnsi="Arial Narrow"/>
                <w:sz w:val="16"/>
                <w:szCs w:val="16"/>
              </w:rPr>
            </w:pPr>
          </w:p>
        </w:tc>
        <w:tc>
          <w:tcPr>
            <w:tcW w:w="0" w:type="auto"/>
            <w:shd w:val="clear" w:color="auto" w:fill="A6A6A6" w:themeFill="background1" w:themeFillShade="A6"/>
          </w:tcPr>
          <w:p w14:paraId="2D37B045" w14:textId="77777777" w:rsidR="005A543B" w:rsidRPr="0081145B" w:rsidRDefault="005A543B" w:rsidP="000C5F95">
            <w:pPr>
              <w:rPr>
                <w:rFonts w:ascii="Arial Narrow" w:hAnsi="Arial Narrow"/>
                <w:sz w:val="16"/>
                <w:szCs w:val="16"/>
              </w:rPr>
            </w:pPr>
          </w:p>
        </w:tc>
        <w:tc>
          <w:tcPr>
            <w:tcW w:w="0" w:type="auto"/>
          </w:tcPr>
          <w:p w14:paraId="2D37B046" w14:textId="77777777" w:rsidR="005A543B" w:rsidRPr="0081145B" w:rsidRDefault="005A543B" w:rsidP="000C5F95">
            <w:pPr>
              <w:rPr>
                <w:rFonts w:ascii="Arial Narrow" w:hAnsi="Arial Narrow"/>
                <w:sz w:val="16"/>
                <w:szCs w:val="16"/>
              </w:rPr>
            </w:pPr>
          </w:p>
        </w:tc>
        <w:tc>
          <w:tcPr>
            <w:tcW w:w="0" w:type="auto"/>
          </w:tcPr>
          <w:p w14:paraId="2D37B047" w14:textId="77777777" w:rsidR="005A543B" w:rsidRPr="0081145B" w:rsidRDefault="005A543B" w:rsidP="000C5F95">
            <w:pPr>
              <w:rPr>
                <w:rFonts w:ascii="Arial Narrow" w:hAnsi="Arial Narrow"/>
                <w:sz w:val="16"/>
                <w:szCs w:val="16"/>
              </w:rPr>
            </w:pPr>
          </w:p>
        </w:tc>
        <w:tc>
          <w:tcPr>
            <w:tcW w:w="0" w:type="auto"/>
            <w:shd w:val="clear" w:color="auto" w:fill="A6A6A6" w:themeFill="background1" w:themeFillShade="A6"/>
          </w:tcPr>
          <w:p w14:paraId="2D37B048" w14:textId="77777777" w:rsidR="005A543B" w:rsidRPr="0081145B" w:rsidRDefault="005A543B" w:rsidP="000C5F95">
            <w:pPr>
              <w:rPr>
                <w:rFonts w:ascii="Arial Narrow" w:hAnsi="Arial Narrow"/>
                <w:sz w:val="16"/>
                <w:szCs w:val="16"/>
              </w:rPr>
            </w:pPr>
          </w:p>
        </w:tc>
      </w:tr>
      <w:tr w:rsidR="005A543B" w:rsidRPr="0081145B" w14:paraId="2D37B057" w14:textId="77777777" w:rsidTr="005A543B">
        <w:tc>
          <w:tcPr>
            <w:tcW w:w="0" w:type="auto"/>
          </w:tcPr>
          <w:p w14:paraId="2D37B04A" w14:textId="77777777" w:rsidR="005A543B" w:rsidRPr="0081145B" w:rsidRDefault="005A543B" w:rsidP="005A543B">
            <w:pPr>
              <w:rPr>
                <w:rFonts w:ascii="Arial Narrow" w:hAnsi="Arial Narrow"/>
                <w:sz w:val="16"/>
                <w:szCs w:val="16"/>
              </w:rPr>
            </w:pPr>
            <w:r w:rsidRPr="0081145B">
              <w:rPr>
                <w:rFonts w:ascii="Arial Narrow" w:hAnsi="Arial Narrow"/>
                <w:sz w:val="16"/>
                <w:szCs w:val="16"/>
              </w:rPr>
              <w:t>#Stage 2 pressure sores</w:t>
            </w:r>
          </w:p>
        </w:tc>
        <w:tc>
          <w:tcPr>
            <w:tcW w:w="0" w:type="auto"/>
          </w:tcPr>
          <w:p w14:paraId="2D37B04B" w14:textId="77777777" w:rsidR="005A543B" w:rsidRPr="0081145B" w:rsidRDefault="005A543B" w:rsidP="000C5F95">
            <w:pPr>
              <w:rPr>
                <w:rFonts w:ascii="Arial Narrow" w:hAnsi="Arial Narrow"/>
                <w:sz w:val="16"/>
                <w:szCs w:val="16"/>
              </w:rPr>
            </w:pPr>
          </w:p>
        </w:tc>
        <w:tc>
          <w:tcPr>
            <w:tcW w:w="0" w:type="auto"/>
          </w:tcPr>
          <w:p w14:paraId="2D37B04C" w14:textId="77777777" w:rsidR="005A543B" w:rsidRPr="0081145B" w:rsidRDefault="005A543B" w:rsidP="000C5F95">
            <w:pPr>
              <w:rPr>
                <w:rFonts w:ascii="Arial Narrow" w:hAnsi="Arial Narrow"/>
                <w:sz w:val="16"/>
                <w:szCs w:val="16"/>
              </w:rPr>
            </w:pPr>
          </w:p>
        </w:tc>
        <w:tc>
          <w:tcPr>
            <w:tcW w:w="0" w:type="auto"/>
            <w:shd w:val="clear" w:color="auto" w:fill="BFBFBF" w:themeFill="background1" w:themeFillShade="BF"/>
          </w:tcPr>
          <w:p w14:paraId="2D37B04D" w14:textId="77777777" w:rsidR="005A543B" w:rsidRPr="0081145B" w:rsidRDefault="005A543B" w:rsidP="000C5F95">
            <w:pPr>
              <w:rPr>
                <w:rFonts w:ascii="Arial Narrow" w:hAnsi="Arial Narrow"/>
                <w:sz w:val="16"/>
                <w:szCs w:val="16"/>
              </w:rPr>
            </w:pPr>
          </w:p>
        </w:tc>
        <w:tc>
          <w:tcPr>
            <w:tcW w:w="0" w:type="auto"/>
          </w:tcPr>
          <w:p w14:paraId="2D37B04E" w14:textId="77777777" w:rsidR="005A543B" w:rsidRPr="0081145B" w:rsidRDefault="005A543B" w:rsidP="000C5F95">
            <w:pPr>
              <w:rPr>
                <w:rFonts w:ascii="Arial Narrow" w:hAnsi="Arial Narrow"/>
                <w:sz w:val="16"/>
                <w:szCs w:val="16"/>
              </w:rPr>
            </w:pPr>
          </w:p>
        </w:tc>
        <w:tc>
          <w:tcPr>
            <w:tcW w:w="0" w:type="auto"/>
          </w:tcPr>
          <w:p w14:paraId="2D37B04F" w14:textId="77777777" w:rsidR="005A543B" w:rsidRPr="0081145B" w:rsidRDefault="005A543B" w:rsidP="000C5F95">
            <w:pPr>
              <w:rPr>
                <w:rFonts w:ascii="Arial Narrow" w:hAnsi="Arial Narrow"/>
                <w:sz w:val="16"/>
                <w:szCs w:val="16"/>
              </w:rPr>
            </w:pPr>
          </w:p>
        </w:tc>
        <w:tc>
          <w:tcPr>
            <w:tcW w:w="0" w:type="auto"/>
            <w:shd w:val="clear" w:color="auto" w:fill="BFBFBF" w:themeFill="background1" w:themeFillShade="BF"/>
          </w:tcPr>
          <w:p w14:paraId="2D37B050" w14:textId="77777777" w:rsidR="005A543B" w:rsidRPr="0081145B" w:rsidRDefault="005A543B" w:rsidP="000C5F95">
            <w:pPr>
              <w:rPr>
                <w:rFonts w:ascii="Arial Narrow" w:hAnsi="Arial Narrow"/>
                <w:sz w:val="16"/>
                <w:szCs w:val="16"/>
              </w:rPr>
            </w:pPr>
          </w:p>
        </w:tc>
        <w:tc>
          <w:tcPr>
            <w:tcW w:w="0" w:type="auto"/>
          </w:tcPr>
          <w:p w14:paraId="2D37B051" w14:textId="77777777" w:rsidR="005A543B" w:rsidRPr="0081145B" w:rsidRDefault="005A543B" w:rsidP="000C5F95">
            <w:pPr>
              <w:rPr>
                <w:rFonts w:ascii="Arial Narrow" w:hAnsi="Arial Narrow"/>
                <w:sz w:val="16"/>
                <w:szCs w:val="16"/>
              </w:rPr>
            </w:pPr>
          </w:p>
        </w:tc>
        <w:tc>
          <w:tcPr>
            <w:tcW w:w="0" w:type="auto"/>
          </w:tcPr>
          <w:p w14:paraId="2D37B052" w14:textId="77777777" w:rsidR="005A543B" w:rsidRPr="0081145B" w:rsidRDefault="005A543B" w:rsidP="000C5F95">
            <w:pPr>
              <w:rPr>
                <w:rFonts w:ascii="Arial Narrow" w:hAnsi="Arial Narrow"/>
                <w:sz w:val="16"/>
                <w:szCs w:val="16"/>
              </w:rPr>
            </w:pPr>
          </w:p>
        </w:tc>
        <w:tc>
          <w:tcPr>
            <w:tcW w:w="0" w:type="auto"/>
            <w:shd w:val="clear" w:color="auto" w:fill="A6A6A6" w:themeFill="background1" w:themeFillShade="A6"/>
          </w:tcPr>
          <w:p w14:paraId="2D37B053" w14:textId="77777777" w:rsidR="005A543B" w:rsidRPr="0081145B" w:rsidRDefault="005A543B" w:rsidP="000C5F95">
            <w:pPr>
              <w:rPr>
                <w:rFonts w:ascii="Arial Narrow" w:hAnsi="Arial Narrow"/>
                <w:sz w:val="16"/>
                <w:szCs w:val="16"/>
              </w:rPr>
            </w:pPr>
          </w:p>
        </w:tc>
        <w:tc>
          <w:tcPr>
            <w:tcW w:w="0" w:type="auto"/>
          </w:tcPr>
          <w:p w14:paraId="2D37B054" w14:textId="77777777" w:rsidR="005A543B" w:rsidRPr="0081145B" w:rsidRDefault="005A543B" w:rsidP="000C5F95">
            <w:pPr>
              <w:rPr>
                <w:rFonts w:ascii="Arial Narrow" w:hAnsi="Arial Narrow"/>
                <w:sz w:val="16"/>
                <w:szCs w:val="16"/>
              </w:rPr>
            </w:pPr>
          </w:p>
        </w:tc>
        <w:tc>
          <w:tcPr>
            <w:tcW w:w="0" w:type="auto"/>
          </w:tcPr>
          <w:p w14:paraId="2D37B055" w14:textId="77777777" w:rsidR="005A543B" w:rsidRPr="0081145B" w:rsidRDefault="005A543B" w:rsidP="000C5F95">
            <w:pPr>
              <w:rPr>
                <w:rFonts w:ascii="Arial Narrow" w:hAnsi="Arial Narrow"/>
                <w:sz w:val="16"/>
                <w:szCs w:val="16"/>
              </w:rPr>
            </w:pPr>
          </w:p>
        </w:tc>
        <w:tc>
          <w:tcPr>
            <w:tcW w:w="0" w:type="auto"/>
            <w:shd w:val="clear" w:color="auto" w:fill="A6A6A6" w:themeFill="background1" w:themeFillShade="A6"/>
          </w:tcPr>
          <w:p w14:paraId="2D37B056" w14:textId="77777777" w:rsidR="005A543B" w:rsidRPr="0081145B" w:rsidRDefault="005A543B" w:rsidP="000C5F95">
            <w:pPr>
              <w:rPr>
                <w:rFonts w:ascii="Arial Narrow" w:hAnsi="Arial Narrow"/>
                <w:sz w:val="16"/>
                <w:szCs w:val="16"/>
              </w:rPr>
            </w:pPr>
          </w:p>
        </w:tc>
      </w:tr>
      <w:tr w:rsidR="005A543B" w:rsidRPr="0081145B" w14:paraId="2D37B065" w14:textId="77777777" w:rsidTr="005A543B">
        <w:tc>
          <w:tcPr>
            <w:tcW w:w="0" w:type="auto"/>
          </w:tcPr>
          <w:p w14:paraId="2D37B058" w14:textId="77777777" w:rsidR="005A543B" w:rsidRPr="0081145B" w:rsidRDefault="005A543B" w:rsidP="005A543B">
            <w:pPr>
              <w:rPr>
                <w:rFonts w:ascii="Arial Narrow" w:hAnsi="Arial Narrow"/>
                <w:sz w:val="16"/>
                <w:szCs w:val="16"/>
              </w:rPr>
            </w:pPr>
            <w:r w:rsidRPr="0081145B">
              <w:rPr>
                <w:rFonts w:ascii="Arial Narrow" w:hAnsi="Arial Narrow"/>
                <w:sz w:val="16"/>
                <w:szCs w:val="16"/>
              </w:rPr>
              <w:t>#Stage 3 pressure sores w/ nurse oversight</w:t>
            </w:r>
          </w:p>
        </w:tc>
        <w:tc>
          <w:tcPr>
            <w:tcW w:w="0" w:type="auto"/>
          </w:tcPr>
          <w:p w14:paraId="2D37B059" w14:textId="77777777" w:rsidR="005A543B" w:rsidRPr="0081145B" w:rsidRDefault="005A543B" w:rsidP="000C5F95">
            <w:pPr>
              <w:rPr>
                <w:rFonts w:ascii="Arial Narrow" w:hAnsi="Arial Narrow"/>
                <w:sz w:val="16"/>
                <w:szCs w:val="16"/>
              </w:rPr>
            </w:pPr>
          </w:p>
        </w:tc>
        <w:tc>
          <w:tcPr>
            <w:tcW w:w="0" w:type="auto"/>
          </w:tcPr>
          <w:p w14:paraId="2D37B05A" w14:textId="77777777" w:rsidR="005A543B" w:rsidRPr="0081145B" w:rsidRDefault="005A543B" w:rsidP="000C5F95">
            <w:pPr>
              <w:rPr>
                <w:rFonts w:ascii="Arial Narrow" w:hAnsi="Arial Narrow"/>
                <w:sz w:val="16"/>
                <w:szCs w:val="16"/>
              </w:rPr>
            </w:pPr>
          </w:p>
        </w:tc>
        <w:tc>
          <w:tcPr>
            <w:tcW w:w="0" w:type="auto"/>
            <w:shd w:val="clear" w:color="auto" w:fill="BFBFBF" w:themeFill="background1" w:themeFillShade="BF"/>
          </w:tcPr>
          <w:p w14:paraId="2D37B05B" w14:textId="77777777" w:rsidR="005A543B" w:rsidRPr="0081145B" w:rsidRDefault="005A543B" w:rsidP="000C5F95">
            <w:pPr>
              <w:rPr>
                <w:rFonts w:ascii="Arial Narrow" w:hAnsi="Arial Narrow"/>
                <w:sz w:val="16"/>
                <w:szCs w:val="16"/>
              </w:rPr>
            </w:pPr>
          </w:p>
        </w:tc>
        <w:tc>
          <w:tcPr>
            <w:tcW w:w="0" w:type="auto"/>
          </w:tcPr>
          <w:p w14:paraId="2D37B05C" w14:textId="77777777" w:rsidR="005A543B" w:rsidRPr="0081145B" w:rsidRDefault="005A543B" w:rsidP="000C5F95">
            <w:pPr>
              <w:rPr>
                <w:rFonts w:ascii="Arial Narrow" w:hAnsi="Arial Narrow"/>
                <w:sz w:val="16"/>
                <w:szCs w:val="16"/>
              </w:rPr>
            </w:pPr>
          </w:p>
        </w:tc>
        <w:tc>
          <w:tcPr>
            <w:tcW w:w="0" w:type="auto"/>
          </w:tcPr>
          <w:p w14:paraId="2D37B05D" w14:textId="77777777" w:rsidR="005A543B" w:rsidRPr="0081145B" w:rsidRDefault="005A543B" w:rsidP="000C5F95">
            <w:pPr>
              <w:rPr>
                <w:rFonts w:ascii="Arial Narrow" w:hAnsi="Arial Narrow"/>
                <w:sz w:val="16"/>
                <w:szCs w:val="16"/>
              </w:rPr>
            </w:pPr>
          </w:p>
        </w:tc>
        <w:tc>
          <w:tcPr>
            <w:tcW w:w="0" w:type="auto"/>
            <w:shd w:val="clear" w:color="auto" w:fill="BFBFBF" w:themeFill="background1" w:themeFillShade="BF"/>
          </w:tcPr>
          <w:p w14:paraId="2D37B05E" w14:textId="77777777" w:rsidR="005A543B" w:rsidRPr="0081145B" w:rsidRDefault="005A543B" w:rsidP="000C5F95">
            <w:pPr>
              <w:rPr>
                <w:rFonts w:ascii="Arial Narrow" w:hAnsi="Arial Narrow"/>
                <w:sz w:val="16"/>
                <w:szCs w:val="16"/>
              </w:rPr>
            </w:pPr>
          </w:p>
        </w:tc>
        <w:tc>
          <w:tcPr>
            <w:tcW w:w="0" w:type="auto"/>
          </w:tcPr>
          <w:p w14:paraId="2D37B05F" w14:textId="77777777" w:rsidR="005A543B" w:rsidRPr="0081145B" w:rsidRDefault="005A543B" w:rsidP="000C5F95">
            <w:pPr>
              <w:rPr>
                <w:rFonts w:ascii="Arial Narrow" w:hAnsi="Arial Narrow"/>
                <w:sz w:val="16"/>
                <w:szCs w:val="16"/>
              </w:rPr>
            </w:pPr>
          </w:p>
        </w:tc>
        <w:tc>
          <w:tcPr>
            <w:tcW w:w="0" w:type="auto"/>
          </w:tcPr>
          <w:p w14:paraId="2D37B060" w14:textId="77777777" w:rsidR="005A543B" w:rsidRPr="0081145B" w:rsidRDefault="005A543B" w:rsidP="000C5F95">
            <w:pPr>
              <w:rPr>
                <w:rFonts w:ascii="Arial Narrow" w:hAnsi="Arial Narrow"/>
                <w:sz w:val="16"/>
                <w:szCs w:val="16"/>
              </w:rPr>
            </w:pPr>
          </w:p>
        </w:tc>
        <w:tc>
          <w:tcPr>
            <w:tcW w:w="0" w:type="auto"/>
            <w:shd w:val="clear" w:color="auto" w:fill="A6A6A6" w:themeFill="background1" w:themeFillShade="A6"/>
          </w:tcPr>
          <w:p w14:paraId="2D37B061" w14:textId="77777777" w:rsidR="005A543B" w:rsidRPr="0081145B" w:rsidRDefault="005A543B" w:rsidP="000C5F95">
            <w:pPr>
              <w:rPr>
                <w:rFonts w:ascii="Arial Narrow" w:hAnsi="Arial Narrow"/>
                <w:sz w:val="16"/>
                <w:szCs w:val="16"/>
              </w:rPr>
            </w:pPr>
          </w:p>
        </w:tc>
        <w:tc>
          <w:tcPr>
            <w:tcW w:w="0" w:type="auto"/>
          </w:tcPr>
          <w:p w14:paraId="2D37B062" w14:textId="77777777" w:rsidR="005A543B" w:rsidRPr="0081145B" w:rsidRDefault="005A543B" w:rsidP="000C5F95">
            <w:pPr>
              <w:rPr>
                <w:rFonts w:ascii="Arial Narrow" w:hAnsi="Arial Narrow"/>
                <w:sz w:val="16"/>
                <w:szCs w:val="16"/>
              </w:rPr>
            </w:pPr>
          </w:p>
        </w:tc>
        <w:tc>
          <w:tcPr>
            <w:tcW w:w="0" w:type="auto"/>
          </w:tcPr>
          <w:p w14:paraId="2D37B063" w14:textId="77777777" w:rsidR="005A543B" w:rsidRPr="0081145B" w:rsidRDefault="005A543B" w:rsidP="000C5F95">
            <w:pPr>
              <w:rPr>
                <w:rFonts w:ascii="Arial Narrow" w:hAnsi="Arial Narrow"/>
                <w:sz w:val="16"/>
                <w:szCs w:val="16"/>
              </w:rPr>
            </w:pPr>
          </w:p>
        </w:tc>
        <w:tc>
          <w:tcPr>
            <w:tcW w:w="0" w:type="auto"/>
            <w:shd w:val="clear" w:color="auto" w:fill="A6A6A6" w:themeFill="background1" w:themeFillShade="A6"/>
          </w:tcPr>
          <w:p w14:paraId="2D37B064" w14:textId="77777777" w:rsidR="005A543B" w:rsidRPr="0081145B" w:rsidRDefault="005A543B" w:rsidP="000C5F95">
            <w:pPr>
              <w:rPr>
                <w:rFonts w:ascii="Arial Narrow" w:hAnsi="Arial Narrow"/>
                <w:sz w:val="16"/>
                <w:szCs w:val="16"/>
              </w:rPr>
            </w:pPr>
          </w:p>
        </w:tc>
      </w:tr>
      <w:tr w:rsidR="005A543B" w:rsidRPr="0081145B" w14:paraId="2D37B073" w14:textId="77777777" w:rsidTr="005A543B">
        <w:tc>
          <w:tcPr>
            <w:tcW w:w="0" w:type="auto"/>
            <w:tcBorders>
              <w:bottom w:val="single" w:sz="18" w:space="0" w:color="auto"/>
            </w:tcBorders>
          </w:tcPr>
          <w:p w14:paraId="2D37B066" w14:textId="77777777" w:rsidR="005A543B" w:rsidRPr="0081145B" w:rsidRDefault="005A543B" w:rsidP="005A543B">
            <w:pPr>
              <w:rPr>
                <w:rFonts w:ascii="Arial Narrow" w:hAnsi="Arial Narrow"/>
                <w:sz w:val="16"/>
                <w:szCs w:val="16"/>
              </w:rPr>
            </w:pPr>
            <w:r w:rsidRPr="0081145B">
              <w:rPr>
                <w:rFonts w:ascii="Arial Narrow" w:hAnsi="Arial Narrow"/>
                <w:sz w:val="16"/>
                <w:szCs w:val="16"/>
              </w:rPr>
              <w:t>#Stage 4 pressure sores w/ nurse oversight</w:t>
            </w:r>
          </w:p>
        </w:tc>
        <w:tc>
          <w:tcPr>
            <w:tcW w:w="0" w:type="auto"/>
            <w:tcBorders>
              <w:bottom w:val="single" w:sz="18" w:space="0" w:color="auto"/>
            </w:tcBorders>
          </w:tcPr>
          <w:p w14:paraId="2D37B067"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tcPr>
          <w:p w14:paraId="2D37B068"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shd w:val="clear" w:color="auto" w:fill="BFBFBF" w:themeFill="background1" w:themeFillShade="BF"/>
          </w:tcPr>
          <w:p w14:paraId="2D37B069"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tcPr>
          <w:p w14:paraId="2D37B06A"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tcPr>
          <w:p w14:paraId="2D37B06B"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shd w:val="clear" w:color="auto" w:fill="BFBFBF" w:themeFill="background1" w:themeFillShade="BF"/>
          </w:tcPr>
          <w:p w14:paraId="2D37B06C"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tcPr>
          <w:p w14:paraId="2D37B06D"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tcPr>
          <w:p w14:paraId="2D37B06E"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shd w:val="clear" w:color="auto" w:fill="A6A6A6" w:themeFill="background1" w:themeFillShade="A6"/>
          </w:tcPr>
          <w:p w14:paraId="2D37B06F"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tcPr>
          <w:p w14:paraId="2D37B070"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tcPr>
          <w:p w14:paraId="2D37B071"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shd w:val="clear" w:color="auto" w:fill="A6A6A6" w:themeFill="background1" w:themeFillShade="A6"/>
          </w:tcPr>
          <w:p w14:paraId="2D37B072" w14:textId="77777777" w:rsidR="005A543B" w:rsidRPr="0081145B" w:rsidRDefault="005A543B" w:rsidP="000C5F95">
            <w:pPr>
              <w:rPr>
                <w:rFonts w:ascii="Arial Narrow" w:hAnsi="Arial Narrow"/>
                <w:sz w:val="16"/>
                <w:szCs w:val="16"/>
              </w:rPr>
            </w:pPr>
          </w:p>
        </w:tc>
      </w:tr>
      <w:tr w:rsidR="005A543B" w:rsidRPr="0081145B" w14:paraId="2D37B081" w14:textId="77777777" w:rsidTr="005A543B">
        <w:tc>
          <w:tcPr>
            <w:tcW w:w="0" w:type="auto"/>
            <w:tcBorders>
              <w:top w:val="single" w:sz="18" w:space="0" w:color="auto"/>
              <w:left w:val="single" w:sz="18" w:space="0" w:color="auto"/>
              <w:bottom w:val="single" w:sz="18" w:space="0" w:color="auto"/>
            </w:tcBorders>
            <w:shd w:val="clear" w:color="auto" w:fill="C4BC96" w:themeFill="background2" w:themeFillShade="BF"/>
          </w:tcPr>
          <w:p w14:paraId="2D37B074" w14:textId="77777777" w:rsidR="005A543B" w:rsidRPr="0081145B" w:rsidRDefault="005A543B" w:rsidP="005A543B">
            <w:pPr>
              <w:rPr>
                <w:rFonts w:ascii="Arial Narrow" w:hAnsi="Arial Narrow"/>
                <w:b/>
                <w:sz w:val="16"/>
                <w:szCs w:val="16"/>
              </w:rPr>
            </w:pPr>
            <w:r w:rsidRPr="0081145B">
              <w:rPr>
                <w:rFonts w:ascii="Arial Narrow" w:hAnsi="Arial Narrow"/>
                <w:b/>
                <w:sz w:val="16"/>
                <w:szCs w:val="16"/>
              </w:rPr>
              <w:t>Nutrition Monitoring</w:t>
            </w:r>
          </w:p>
        </w:tc>
        <w:tc>
          <w:tcPr>
            <w:tcW w:w="0" w:type="auto"/>
            <w:tcBorders>
              <w:top w:val="single" w:sz="18" w:space="0" w:color="auto"/>
              <w:bottom w:val="single" w:sz="18" w:space="0" w:color="auto"/>
            </w:tcBorders>
            <w:shd w:val="clear" w:color="auto" w:fill="C4BC96" w:themeFill="background2" w:themeFillShade="BF"/>
          </w:tcPr>
          <w:p w14:paraId="2D37B075"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B076"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B077"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B078"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B079"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B07A"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B07B"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B07C"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B07D"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B07E"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B07F"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right w:val="single" w:sz="18" w:space="0" w:color="auto"/>
            </w:tcBorders>
            <w:shd w:val="clear" w:color="auto" w:fill="C4BC96" w:themeFill="background2" w:themeFillShade="BF"/>
          </w:tcPr>
          <w:p w14:paraId="2D37B080" w14:textId="77777777" w:rsidR="005A543B" w:rsidRPr="0081145B" w:rsidRDefault="005A543B" w:rsidP="000C5F95">
            <w:pPr>
              <w:rPr>
                <w:rFonts w:ascii="Arial Narrow" w:hAnsi="Arial Narrow"/>
                <w:sz w:val="16"/>
                <w:szCs w:val="16"/>
              </w:rPr>
            </w:pPr>
          </w:p>
        </w:tc>
      </w:tr>
      <w:tr w:rsidR="005A543B" w:rsidRPr="0081145B" w14:paraId="2D37B08F" w14:textId="77777777" w:rsidTr="005A543B">
        <w:tc>
          <w:tcPr>
            <w:tcW w:w="0" w:type="auto"/>
            <w:tcBorders>
              <w:top w:val="single" w:sz="18" w:space="0" w:color="auto"/>
            </w:tcBorders>
          </w:tcPr>
          <w:p w14:paraId="2D37B082" w14:textId="77777777" w:rsidR="005A543B" w:rsidRPr="0081145B" w:rsidRDefault="005A543B" w:rsidP="005A543B">
            <w:pPr>
              <w:rPr>
                <w:rFonts w:ascii="Arial Narrow" w:hAnsi="Arial Narrow"/>
                <w:sz w:val="16"/>
                <w:szCs w:val="16"/>
              </w:rPr>
            </w:pPr>
            <w:r w:rsidRPr="0081145B">
              <w:rPr>
                <w:rFonts w:ascii="Arial Narrow" w:hAnsi="Arial Narrow"/>
                <w:sz w:val="16"/>
                <w:szCs w:val="16"/>
              </w:rPr>
              <w:t># of Residents with unwanted wt. loss</w:t>
            </w:r>
          </w:p>
        </w:tc>
        <w:tc>
          <w:tcPr>
            <w:tcW w:w="0" w:type="auto"/>
            <w:tcBorders>
              <w:top w:val="single" w:sz="18" w:space="0" w:color="auto"/>
            </w:tcBorders>
          </w:tcPr>
          <w:p w14:paraId="2D37B083" w14:textId="77777777" w:rsidR="005A543B" w:rsidRPr="0081145B" w:rsidRDefault="005A543B" w:rsidP="000C5F95">
            <w:pPr>
              <w:rPr>
                <w:rFonts w:ascii="Arial Narrow" w:hAnsi="Arial Narrow"/>
                <w:sz w:val="16"/>
                <w:szCs w:val="16"/>
              </w:rPr>
            </w:pPr>
          </w:p>
        </w:tc>
        <w:tc>
          <w:tcPr>
            <w:tcW w:w="0" w:type="auto"/>
            <w:tcBorders>
              <w:top w:val="single" w:sz="18" w:space="0" w:color="auto"/>
            </w:tcBorders>
          </w:tcPr>
          <w:p w14:paraId="2D37B084" w14:textId="77777777" w:rsidR="005A543B" w:rsidRPr="0081145B" w:rsidRDefault="005A543B" w:rsidP="000C5F95">
            <w:pPr>
              <w:rPr>
                <w:rFonts w:ascii="Arial Narrow" w:hAnsi="Arial Narrow"/>
                <w:sz w:val="16"/>
                <w:szCs w:val="16"/>
              </w:rPr>
            </w:pPr>
          </w:p>
        </w:tc>
        <w:tc>
          <w:tcPr>
            <w:tcW w:w="0" w:type="auto"/>
            <w:tcBorders>
              <w:top w:val="single" w:sz="18" w:space="0" w:color="auto"/>
            </w:tcBorders>
            <w:shd w:val="clear" w:color="auto" w:fill="BFBFBF" w:themeFill="background1" w:themeFillShade="BF"/>
          </w:tcPr>
          <w:p w14:paraId="2D37B085" w14:textId="77777777" w:rsidR="005A543B" w:rsidRPr="0081145B" w:rsidRDefault="005A543B" w:rsidP="000C5F95">
            <w:pPr>
              <w:rPr>
                <w:rFonts w:ascii="Arial Narrow" w:hAnsi="Arial Narrow"/>
                <w:sz w:val="16"/>
                <w:szCs w:val="16"/>
              </w:rPr>
            </w:pPr>
          </w:p>
        </w:tc>
        <w:tc>
          <w:tcPr>
            <w:tcW w:w="0" w:type="auto"/>
            <w:tcBorders>
              <w:top w:val="single" w:sz="18" w:space="0" w:color="auto"/>
            </w:tcBorders>
          </w:tcPr>
          <w:p w14:paraId="2D37B086" w14:textId="77777777" w:rsidR="005A543B" w:rsidRPr="0081145B" w:rsidRDefault="005A543B" w:rsidP="000C5F95">
            <w:pPr>
              <w:rPr>
                <w:rFonts w:ascii="Arial Narrow" w:hAnsi="Arial Narrow"/>
                <w:sz w:val="16"/>
                <w:szCs w:val="16"/>
              </w:rPr>
            </w:pPr>
          </w:p>
        </w:tc>
        <w:tc>
          <w:tcPr>
            <w:tcW w:w="0" w:type="auto"/>
            <w:tcBorders>
              <w:top w:val="single" w:sz="18" w:space="0" w:color="auto"/>
            </w:tcBorders>
          </w:tcPr>
          <w:p w14:paraId="2D37B087" w14:textId="77777777" w:rsidR="005A543B" w:rsidRPr="0081145B" w:rsidRDefault="005A543B" w:rsidP="000C5F95">
            <w:pPr>
              <w:rPr>
                <w:rFonts w:ascii="Arial Narrow" w:hAnsi="Arial Narrow"/>
                <w:sz w:val="16"/>
                <w:szCs w:val="16"/>
              </w:rPr>
            </w:pPr>
          </w:p>
        </w:tc>
        <w:tc>
          <w:tcPr>
            <w:tcW w:w="0" w:type="auto"/>
            <w:tcBorders>
              <w:top w:val="single" w:sz="18" w:space="0" w:color="auto"/>
            </w:tcBorders>
            <w:shd w:val="clear" w:color="auto" w:fill="BFBFBF" w:themeFill="background1" w:themeFillShade="BF"/>
          </w:tcPr>
          <w:p w14:paraId="2D37B088" w14:textId="77777777" w:rsidR="005A543B" w:rsidRPr="0081145B" w:rsidRDefault="005A543B" w:rsidP="000C5F95">
            <w:pPr>
              <w:rPr>
                <w:rFonts w:ascii="Arial Narrow" w:hAnsi="Arial Narrow"/>
                <w:sz w:val="16"/>
                <w:szCs w:val="16"/>
              </w:rPr>
            </w:pPr>
          </w:p>
        </w:tc>
        <w:tc>
          <w:tcPr>
            <w:tcW w:w="0" w:type="auto"/>
            <w:tcBorders>
              <w:top w:val="single" w:sz="18" w:space="0" w:color="auto"/>
            </w:tcBorders>
          </w:tcPr>
          <w:p w14:paraId="2D37B089" w14:textId="77777777" w:rsidR="005A543B" w:rsidRPr="0081145B" w:rsidRDefault="005A543B" w:rsidP="000C5F95">
            <w:pPr>
              <w:rPr>
                <w:rFonts w:ascii="Arial Narrow" w:hAnsi="Arial Narrow"/>
                <w:sz w:val="16"/>
                <w:szCs w:val="16"/>
              </w:rPr>
            </w:pPr>
          </w:p>
        </w:tc>
        <w:tc>
          <w:tcPr>
            <w:tcW w:w="0" w:type="auto"/>
            <w:tcBorders>
              <w:top w:val="single" w:sz="18" w:space="0" w:color="auto"/>
            </w:tcBorders>
          </w:tcPr>
          <w:p w14:paraId="2D37B08A" w14:textId="77777777" w:rsidR="005A543B" w:rsidRPr="0081145B" w:rsidRDefault="005A543B" w:rsidP="000C5F95">
            <w:pPr>
              <w:rPr>
                <w:rFonts w:ascii="Arial Narrow" w:hAnsi="Arial Narrow"/>
                <w:sz w:val="16"/>
                <w:szCs w:val="16"/>
              </w:rPr>
            </w:pPr>
          </w:p>
        </w:tc>
        <w:tc>
          <w:tcPr>
            <w:tcW w:w="0" w:type="auto"/>
            <w:tcBorders>
              <w:top w:val="single" w:sz="18" w:space="0" w:color="auto"/>
            </w:tcBorders>
            <w:shd w:val="clear" w:color="auto" w:fill="A6A6A6" w:themeFill="background1" w:themeFillShade="A6"/>
          </w:tcPr>
          <w:p w14:paraId="2D37B08B" w14:textId="77777777" w:rsidR="005A543B" w:rsidRPr="0081145B" w:rsidRDefault="005A543B" w:rsidP="000C5F95">
            <w:pPr>
              <w:rPr>
                <w:rFonts w:ascii="Arial Narrow" w:hAnsi="Arial Narrow"/>
                <w:sz w:val="16"/>
                <w:szCs w:val="16"/>
              </w:rPr>
            </w:pPr>
          </w:p>
        </w:tc>
        <w:tc>
          <w:tcPr>
            <w:tcW w:w="0" w:type="auto"/>
            <w:tcBorders>
              <w:top w:val="single" w:sz="18" w:space="0" w:color="auto"/>
            </w:tcBorders>
          </w:tcPr>
          <w:p w14:paraId="2D37B08C" w14:textId="77777777" w:rsidR="005A543B" w:rsidRPr="0081145B" w:rsidRDefault="005A543B" w:rsidP="000C5F95">
            <w:pPr>
              <w:rPr>
                <w:rFonts w:ascii="Arial Narrow" w:hAnsi="Arial Narrow"/>
                <w:sz w:val="16"/>
                <w:szCs w:val="16"/>
              </w:rPr>
            </w:pPr>
          </w:p>
        </w:tc>
        <w:tc>
          <w:tcPr>
            <w:tcW w:w="0" w:type="auto"/>
            <w:tcBorders>
              <w:top w:val="single" w:sz="18" w:space="0" w:color="auto"/>
            </w:tcBorders>
          </w:tcPr>
          <w:p w14:paraId="2D37B08D" w14:textId="77777777" w:rsidR="005A543B" w:rsidRPr="0081145B" w:rsidRDefault="005A543B" w:rsidP="000C5F95">
            <w:pPr>
              <w:rPr>
                <w:rFonts w:ascii="Arial Narrow" w:hAnsi="Arial Narrow"/>
                <w:sz w:val="16"/>
                <w:szCs w:val="16"/>
              </w:rPr>
            </w:pPr>
          </w:p>
        </w:tc>
        <w:tc>
          <w:tcPr>
            <w:tcW w:w="0" w:type="auto"/>
            <w:tcBorders>
              <w:top w:val="single" w:sz="18" w:space="0" w:color="auto"/>
            </w:tcBorders>
            <w:shd w:val="clear" w:color="auto" w:fill="A6A6A6" w:themeFill="background1" w:themeFillShade="A6"/>
          </w:tcPr>
          <w:p w14:paraId="2D37B08E" w14:textId="77777777" w:rsidR="005A543B" w:rsidRPr="0081145B" w:rsidRDefault="005A543B" w:rsidP="000C5F95">
            <w:pPr>
              <w:rPr>
                <w:rFonts w:ascii="Arial Narrow" w:hAnsi="Arial Narrow"/>
                <w:sz w:val="16"/>
                <w:szCs w:val="16"/>
              </w:rPr>
            </w:pPr>
          </w:p>
        </w:tc>
      </w:tr>
      <w:tr w:rsidR="005A543B" w:rsidRPr="0081145B" w14:paraId="2D37B09D" w14:textId="77777777" w:rsidTr="005A543B">
        <w:tc>
          <w:tcPr>
            <w:tcW w:w="0" w:type="auto"/>
          </w:tcPr>
          <w:p w14:paraId="2D37B090" w14:textId="77777777" w:rsidR="005A543B" w:rsidRPr="0081145B" w:rsidRDefault="005A543B" w:rsidP="005A543B">
            <w:pPr>
              <w:rPr>
                <w:rFonts w:ascii="Arial Narrow" w:hAnsi="Arial Narrow"/>
                <w:sz w:val="16"/>
                <w:szCs w:val="16"/>
              </w:rPr>
            </w:pPr>
            <w:r w:rsidRPr="0081145B">
              <w:rPr>
                <w:rFonts w:ascii="Arial Narrow" w:hAnsi="Arial Narrow"/>
                <w:sz w:val="16"/>
                <w:szCs w:val="16"/>
              </w:rPr>
              <w:t># of Residents with wt. gain</w:t>
            </w:r>
          </w:p>
        </w:tc>
        <w:tc>
          <w:tcPr>
            <w:tcW w:w="0" w:type="auto"/>
          </w:tcPr>
          <w:p w14:paraId="2D37B091" w14:textId="77777777" w:rsidR="005A543B" w:rsidRPr="0081145B" w:rsidRDefault="005A543B" w:rsidP="000C5F95">
            <w:pPr>
              <w:rPr>
                <w:rFonts w:ascii="Arial Narrow" w:hAnsi="Arial Narrow"/>
                <w:sz w:val="16"/>
                <w:szCs w:val="16"/>
              </w:rPr>
            </w:pPr>
          </w:p>
        </w:tc>
        <w:tc>
          <w:tcPr>
            <w:tcW w:w="0" w:type="auto"/>
          </w:tcPr>
          <w:p w14:paraId="2D37B092" w14:textId="77777777" w:rsidR="005A543B" w:rsidRPr="0081145B" w:rsidRDefault="005A543B" w:rsidP="000C5F95">
            <w:pPr>
              <w:rPr>
                <w:rFonts w:ascii="Arial Narrow" w:hAnsi="Arial Narrow"/>
                <w:sz w:val="16"/>
                <w:szCs w:val="16"/>
              </w:rPr>
            </w:pPr>
          </w:p>
        </w:tc>
        <w:tc>
          <w:tcPr>
            <w:tcW w:w="0" w:type="auto"/>
            <w:shd w:val="clear" w:color="auto" w:fill="BFBFBF" w:themeFill="background1" w:themeFillShade="BF"/>
          </w:tcPr>
          <w:p w14:paraId="2D37B093" w14:textId="77777777" w:rsidR="005A543B" w:rsidRPr="0081145B" w:rsidRDefault="005A543B" w:rsidP="000C5F95">
            <w:pPr>
              <w:rPr>
                <w:rFonts w:ascii="Arial Narrow" w:hAnsi="Arial Narrow"/>
                <w:sz w:val="16"/>
                <w:szCs w:val="16"/>
              </w:rPr>
            </w:pPr>
          </w:p>
        </w:tc>
        <w:tc>
          <w:tcPr>
            <w:tcW w:w="0" w:type="auto"/>
          </w:tcPr>
          <w:p w14:paraId="2D37B094" w14:textId="77777777" w:rsidR="005A543B" w:rsidRPr="0081145B" w:rsidRDefault="005A543B" w:rsidP="000C5F95">
            <w:pPr>
              <w:rPr>
                <w:rFonts w:ascii="Arial Narrow" w:hAnsi="Arial Narrow"/>
                <w:sz w:val="16"/>
                <w:szCs w:val="16"/>
              </w:rPr>
            </w:pPr>
          </w:p>
        </w:tc>
        <w:tc>
          <w:tcPr>
            <w:tcW w:w="0" w:type="auto"/>
          </w:tcPr>
          <w:p w14:paraId="2D37B095" w14:textId="77777777" w:rsidR="005A543B" w:rsidRPr="0081145B" w:rsidRDefault="005A543B" w:rsidP="000C5F95">
            <w:pPr>
              <w:rPr>
                <w:rFonts w:ascii="Arial Narrow" w:hAnsi="Arial Narrow"/>
                <w:sz w:val="16"/>
                <w:szCs w:val="16"/>
              </w:rPr>
            </w:pPr>
          </w:p>
        </w:tc>
        <w:tc>
          <w:tcPr>
            <w:tcW w:w="0" w:type="auto"/>
            <w:shd w:val="clear" w:color="auto" w:fill="BFBFBF" w:themeFill="background1" w:themeFillShade="BF"/>
          </w:tcPr>
          <w:p w14:paraId="2D37B096" w14:textId="77777777" w:rsidR="005A543B" w:rsidRPr="0081145B" w:rsidRDefault="005A543B" w:rsidP="000C5F95">
            <w:pPr>
              <w:rPr>
                <w:rFonts w:ascii="Arial Narrow" w:hAnsi="Arial Narrow"/>
                <w:sz w:val="16"/>
                <w:szCs w:val="16"/>
              </w:rPr>
            </w:pPr>
          </w:p>
        </w:tc>
        <w:tc>
          <w:tcPr>
            <w:tcW w:w="0" w:type="auto"/>
          </w:tcPr>
          <w:p w14:paraId="2D37B097" w14:textId="77777777" w:rsidR="005A543B" w:rsidRPr="0081145B" w:rsidRDefault="005A543B" w:rsidP="000C5F95">
            <w:pPr>
              <w:rPr>
                <w:rFonts w:ascii="Arial Narrow" w:hAnsi="Arial Narrow"/>
                <w:sz w:val="16"/>
                <w:szCs w:val="16"/>
              </w:rPr>
            </w:pPr>
          </w:p>
        </w:tc>
        <w:tc>
          <w:tcPr>
            <w:tcW w:w="0" w:type="auto"/>
          </w:tcPr>
          <w:p w14:paraId="2D37B098" w14:textId="77777777" w:rsidR="005A543B" w:rsidRPr="0081145B" w:rsidRDefault="005A543B" w:rsidP="000C5F95">
            <w:pPr>
              <w:rPr>
                <w:rFonts w:ascii="Arial Narrow" w:hAnsi="Arial Narrow"/>
                <w:sz w:val="16"/>
                <w:szCs w:val="16"/>
              </w:rPr>
            </w:pPr>
          </w:p>
        </w:tc>
        <w:tc>
          <w:tcPr>
            <w:tcW w:w="0" w:type="auto"/>
            <w:shd w:val="clear" w:color="auto" w:fill="A6A6A6" w:themeFill="background1" w:themeFillShade="A6"/>
          </w:tcPr>
          <w:p w14:paraId="2D37B099" w14:textId="77777777" w:rsidR="005A543B" w:rsidRPr="0081145B" w:rsidRDefault="005A543B" w:rsidP="000C5F95">
            <w:pPr>
              <w:rPr>
                <w:rFonts w:ascii="Arial Narrow" w:hAnsi="Arial Narrow"/>
                <w:sz w:val="16"/>
                <w:szCs w:val="16"/>
              </w:rPr>
            </w:pPr>
          </w:p>
        </w:tc>
        <w:tc>
          <w:tcPr>
            <w:tcW w:w="0" w:type="auto"/>
          </w:tcPr>
          <w:p w14:paraId="2D37B09A" w14:textId="77777777" w:rsidR="005A543B" w:rsidRPr="0081145B" w:rsidRDefault="005A543B" w:rsidP="000C5F95">
            <w:pPr>
              <w:rPr>
                <w:rFonts w:ascii="Arial Narrow" w:hAnsi="Arial Narrow"/>
                <w:sz w:val="16"/>
                <w:szCs w:val="16"/>
              </w:rPr>
            </w:pPr>
          </w:p>
        </w:tc>
        <w:tc>
          <w:tcPr>
            <w:tcW w:w="0" w:type="auto"/>
          </w:tcPr>
          <w:p w14:paraId="2D37B09B" w14:textId="77777777" w:rsidR="005A543B" w:rsidRPr="0081145B" w:rsidRDefault="005A543B" w:rsidP="000C5F95">
            <w:pPr>
              <w:rPr>
                <w:rFonts w:ascii="Arial Narrow" w:hAnsi="Arial Narrow"/>
                <w:sz w:val="16"/>
                <w:szCs w:val="16"/>
              </w:rPr>
            </w:pPr>
          </w:p>
        </w:tc>
        <w:tc>
          <w:tcPr>
            <w:tcW w:w="0" w:type="auto"/>
            <w:shd w:val="clear" w:color="auto" w:fill="A6A6A6" w:themeFill="background1" w:themeFillShade="A6"/>
          </w:tcPr>
          <w:p w14:paraId="2D37B09C" w14:textId="77777777" w:rsidR="005A543B" w:rsidRPr="0081145B" w:rsidRDefault="005A543B" w:rsidP="000C5F95">
            <w:pPr>
              <w:rPr>
                <w:rFonts w:ascii="Arial Narrow" w:hAnsi="Arial Narrow"/>
                <w:sz w:val="16"/>
                <w:szCs w:val="16"/>
              </w:rPr>
            </w:pPr>
          </w:p>
        </w:tc>
      </w:tr>
      <w:tr w:rsidR="005A543B" w:rsidRPr="0081145B" w14:paraId="2D37B0AB" w14:textId="77777777" w:rsidTr="005A543B">
        <w:tc>
          <w:tcPr>
            <w:tcW w:w="0" w:type="auto"/>
          </w:tcPr>
          <w:p w14:paraId="2D37B09E" w14:textId="77777777" w:rsidR="005A543B" w:rsidRPr="0081145B" w:rsidRDefault="005A543B" w:rsidP="005A543B">
            <w:pPr>
              <w:rPr>
                <w:rFonts w:ascii="Arial Narrow" w:hAnsi="Arial Narrow"/>
                <w:sz w:val="16"/>
                <w:szCs w:val="16"/>
              </w:rPr>
            </w:pPr>
            <w:r w:rsidRPr="0081145B">
              <w:rPr>
                <w:rFonts w:ascii="Arial Narrow" w:hAnsi="Arial Narrow"/>
                <w:sz w:val="16"/>
                <w:szCs w:val="16"/>
              </w:rPr>
              <w:t># Residents w/ dehydration  = hospital visit</w:t>
            </w:r>
          </w:p>
        </w:tc>
        <w:tc>
          <w:tcPr>
            <w:tcW w:w="0" w:type="auto"/>
          </w:tcPr>
          <w:p w14:paraId="2D37B09F" w14:textId="77777777" w:rsidR="005A543B" w:rsidRPr="0081145B" w:rsidRDefault="005A543B" w:rsidP="000C5F95">
            <w:pPr>
              <w:rPr>
                <w:rFonts w:ascii="Arial Narrow" w:hAnsi="Arial Narrow"/>
                <w:sz w:val="16"/>
                <w:szCs w:val="16"/>
              </w:rPr>
            </w:pPr>
          </w:p>
        </w:tc>
        <w:tc>
          <w:tcPr>
            <w:tcW w:w="0" w:type="auto"/>
          </w:tcPr>
          <w:p w14:paraId="2D37B0A0" w14:textId="77777777" w:rsidR="005A543B" w:rsidRPr="0081145B" w:rsidRDefault="005A543B" w:rsidP="000C5F95">
            <w:pPr>
              <w:rPr>
                <w:rFonts w:ascii="Arial Narrow" w:hAnsi="Arial Narrow"/>
                <w:sz w:val="16"/>
                <w:szCs w:val="16"/>
              </w:rPr>
            </w:pPr>
          </w:p>
        </w:tc>
        <w:tc>
          <w:tcPr>
            <w:tcW w:w="0" w:type="auto"/>
            <w:shd w:val="clear" w:color="auto" w:fill="BFBFBF" w:themeFill="background1" w:themeFillShade="BF"/>
          </w:tcPr>
          <w:p w14:paraId="2D37B0A1" w14:textId="77777777" w:rsidR="005A543B" w:rsidRPr="0081145B" w:rsidRDefault="005A543B" w:rsidP="000C5F95">
            <w:pPr>
              <w:rPr>
                <w:rFonts w:ascii="Arial Narrow" w:hAnsi="Arial Narrow"/>
                <w:sz w:val="16"/>
                <w:szCs w:val="16"/>
              </w:rPr>
            </w:pPr>
          </w:p>
        </w:tc>
        <w:tc>
          <w:tcPr>
            <w:tcW w:w="0" w:type="auto"/>
          </w:tcPr>
          <w:p w14:paraId="2D37B0A2" w14:textId="77777777" w:rsidR="005A543B" w:rsidRPr="0081145B" w:rsidRDefault="005A543B" w:rsidP="000C5F95">
            <w:pPr>
              <w:rPr>
                <w:rFonts w:ascii="Arial Narrow" w:hAnsi="Arial Narrow"/>
                <w:sz w:val="16"/>
                <w:szCs w:val="16"/>
              </w:rPr>
            </w:pPr>
          </w:p>
        </w:tc>
        <w:tc>
          <w:tcPr>
            <w:tcW w:w="0" w:type="auto"/>
          </w:tcPr>
          <w:p w14:paraId="2D37B0A3" w14:textId="77777777" w:rsidR="005A543B" w:rsidRPr="0081145B" w:rsidRDefault="005A543B" w:rsidP="000C5F95">
            <w:pPr>
              <w:rPr>
                <w:rFonts w:ascii="Arial Narrow" w:hAnsi="Arial Narrow"/>
                <w:sz w:val="16"/>
                <w:szCs w:val="16"/>
              </w:rPr>
            </w:pPr>
          </w:p>
        </w:tc>
        <w:tc>
          <w:tcPr>
            <w:tcW w:w="0" w:type="auto"/>
            <w:shd w:val="clear" w:color="auto" w:fill="BFBFBF" w:themeFill="background1" w:themeFillShade="BF"/>
          </w:tcPr>
          <w:p w14:paraId="2D37B0A4" w14:textId="77777777" w:rsidR="005A543B" w:rsidRPr="0081145B" w:rsidRDefault="005A543B" w:rsidP="000C5F95">
            <w:pPr>
              <w:rPr>
                <w:rFonts w:ascii="Arial Narrow" w:hAnsi="Arial Narrow"/>
                <w:sz w:val="16"/>
                <w:szCs w:val="16"/>
              </w:rPr>
            </w:pPr>
          </w:p>
        </w:tc>
        <w:tc>
          <w:tcPr>
            <w:tcW w:w="0" w:type="auto"/>
          </w:tcPr>
          <w:p w14:paraId="2D37B0A5" w14:textId="77777777" w:rsidR="005A543B" w:rsidRPr="0081145B" w:rsidRDefault="005A543B" w:rsidP="000C5F95">
            <w:pPr>
              <w:rPr>
                <w:rFonts w:ascii="Arial Narrow" w:hAnsi="Arial Narrow"/>
                <w:sz w:val="16"/>
                <w:szCs w:val="16"/>
              </w:rPr>
            </w:pPr>
          </w:p>
        </w:tc>
        <w:tc>
          <w:tcPr>
            <w:tcW w:w="0" w:type="auto"/>
          </w:tcPr>
          <w:p w14:paraId="2D37B0A6" w14:textId="77777777" w:rsidR="005A543B" w:rsidRPr="0081145B" w:rsidRDefault="005A543B" w:rsidP="000C5F95">
            <w:pPr>
              <w:rPr>
                <w:rFonts w:ascii="Arial Narrow" w:hAnsi="Arial Narrow"/>
                <w:sz w:val="16"/>
                <w:szCs w:val="16"/>
              </w:rPr>
            </w:pPr>
          </w:p>
        </w:tc>
        <w:tc>
          <w:tcPr>
            <w:tcW w:w="0" w:type="auto"/>
            <w:shd w:val="clear" w:color="auto" w:fill="A6A6A6" w:themeFill="background1" w:themeFillShade="A6"/>
          </w:tcPr>
          <w:p w14:paraId="2D37B0A7" w14:textId="77777777" w:rsidR="005A543B" w:rsidRPr="0081145B" w:rsidRDefault="005A543B" w:rsidP="000C5F95">
            <w:pPr>
              <w:rPr>
                <w:rFonts w:ascii="Arial Narrow" w:hAnsi="Arial Narrow"/>
                <w:sz w:val="16"/>
                <w:szCs w:val="16"/>
              </w:rPr>
            </w:pPr>
          </w:p>
        </w:tc>
        <w:tc>
          <w:tcPr>
            <w:tcW w:w="0" w:type="auto"/>
          </w:tcPr>
          <w:p w14:paraId="2D37B0A8" w14:textId="77777777" w:rsidR="005A543B" w:rsidRPr="0081145B" w:rsidRDefault="005A543B" w:rsidP="000C5F95">
            <w:pPr>
              <w:rPr>
                <w:rFonts w:ascii="Arial Narrow" w:hAnsi="Arial Narrow"/>
                <w:sz w:val="16"/>
                <w:szCs w:val="16"/>
              </w:rPr>
            </w:pPr>
          </w:p>
        </w:tc>
        <w:tc>
          <w:tcPr>
            <w:tcW w:w="0" w:type="auto"/>
          </w:tcPr>
          <w:p w14:paraId="2D37B0A9" w14:textId="77777777" w:rsidR="005A543B" w:rsidRPr="0081145B" w:rsidRDefault="005A543B" w:rsidP="000C5F95">
            <w:pPr>
              <w:rPr>
                <w:rFonts w:ascii="Arial Narrow" w:hAnsi="Arial Narrow"/>
                <w:sz w:val="16"/>
                <w:szCs w:val="16"/>
              </w:rPr>
            </w:pPr>
          </w:p>
        </w:tc>
        <w:tc>
          <w:tcPr>
            <w:tcW w:w="0" w:type="auto"/>
            <w:shd w:val="clear" w:color="auto" w:fill="A6A6A6" w:themeFill="background1" w:themeFillShade="A6"/>
          </w:tcPr>
          <w:p w14:paraId="2D37B0AA" w14:textId="77777777" w:rsidR="005A543B" w:rsidRPr="0081145B" w:rsidRDefault="005A543B" w:rsidP="000C5F95">
            <w:pPr>
              <w:rPr>
                <w:rFonts w:ascii="Arial Narrow" w:hAnsi="Arial Narrow"/>
                <w:sz w:val="16"/>
                <w:szCs w:val="16"/>
              </w:rPr>
            </w:pPr>
          </w:p>
        </w:tc>
      </w:tr>
      <w:tr w:rsidR="005A543B" w:rsidRPr="0081145B" w14:paraId="2D37B0B9" w14:textId="77777777" w:rsidTr="005A543B">
        <w:tc>
          <w:tcPr>
            <w:tcW w:w="0" w:type="auto"/>
            <w:tcBorders>
              <w:bottom w:val="single" w:sz="18" w:space="0" w:color="auto"/>
            </w:tcBorders>
          </w:tcPr>
          <w:p w14:paraId="2D37B0AC" w14:textId="77777777" w:rsidR="005A543B" w:rsidRPr="0081145B" w:rsidRDefault="005A543B" w:rsidP="005A543B">
            <w:pPr>
              <w:rPr>
                <w:rFonts w:ascii="Arial Narrow" w:hAnsi="Arial Narrow"/>
                <w:sz w:val="16"/>
                <w:szCs w:val="16"/>
              </w:rPr>
            </w:pPr>
            <w:r w:rsidRPr="0081145B">
              <w:rPr>
                <w:rFonts w:ascii="Arial Narrow" w:hAnsi="Arial Narrow"/>
                <w:sz w:val="16"/>
                <w:szCs w:val="16"/>
              </w:rPr>
              <w:t># Residents w/ diabetic crisis = hospital visit</w:t>
            </w:r>
          </w:p>
        </w:tc>
        <w:tc>
          <w:tcPr>
            <w:tcW w:w="0" w:type="auto"/>
            <w:tcBorders>
              <w:bottom w:val="single" w:sz="18" w:space="0" w:color="auto"/>
            </w:tcBorders>
          </w:tcPr>
          <w:p w14:paraId="2D37B0AD"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tcPr>
          <w:p w14:paraId="2D37B0AE"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shd w:val="clear" w:color="auto" w:fill="BFBFBF" w:themeFill="background1" w:themeFillShade="BF"/>
          </w:tcPr>
          <w:p w14:paraId="2D37B0AF"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tcPr>
          <w:p w14:paraId="2D37B0B0"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tcPr>
          <w:p w14:paraId="2D37B0B1"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shd w:val="clear" w:color="auto" w:fill="BFBFBF" w:themeFill="background1" w:themeFillShade="BF"/>
          </w:tcPr>
          <w:p w14:paraId="2D37B0B2"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tcPr>
          <w:p w14:paraId="2D37B0B3"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tcPr>
          <w:p w14:paraId="2D37B0B4"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shd w:val="clear" w:color="auto" w:fill="A6A6A6" w:themeFill="background1" w:themeFillShade="A6"/>
          </w:tcPr>
          <w:p w14:paraId="2D37B0B5"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tcPr>
          <w:p w14:paraId="2D37B0B6"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tcPr>
          <w:p w14:paraId="2D37B0B7"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shd w:val="clear" w:color="auto" w:fill="A6A6A6" w:themeFill="background1" w:themeFillShade="A6"/>
          </w:tcPr>
          <w:p w14:paraId="2D37B0B8" w14:textId="77777777" w:rsidR="005A543B" w:rsidRPr="0081145B" w:rsidRDefault="005A543B" w:rsidP="000C5F95">
            <w:pPr>
              <w:rPr>
                <w:rFonts w:ascii="Arial Narrow" w:hAnsi="Arial Narrow"/>
                <w:sz w:val="16"/>
                <w:szCs w:val="16"/>
              </w:rPr>
            </w:pPr>
          </w:p>
        </w:tc>
      </w:tr>
      <w:tr w:rsidR="005A543B" w:rsidRPr="0081145B" w14:paraId="2D37B0C7" w14:textId="77777777" w:rsidTr="005A543B">
        <w:tc>
          <w:tcPr>
            <w:tcW w:w="0" w:type="auto"/>
            <w:tcBorders>
              <w:top w:val="single" w:sz="18" w:space="0" w:color="auto"/>
              <w:left w:val="single" w:sz="18" w:space="0" w:color="auto"/>
              <w:bottom w:val="single" w:sz="18" w:space="0" w:color="auto"/>
            </w:tcBorders>
            <w:shd w:val="clear" w:color="auto" w:fill="C4BC96" w:themeFill="background2" w:themeFillShade="BF"/>
          </w:tcPr>
          <w:p w14:paraId="2D37B0BA" w14:textId="77777777" w:rsidR="005A543B" w:rsidRPr="0081145B" w:rsidRDefault="005A543B" w:rsidP="005A543B">
            <w:pPr>
              <w:rPr>
                <w:rFonts w:ascii="Arial Narrow" w:hAnsi="Arial Narrow"/>
                <w:b/>
                <w:sz w:val="16"/>
                <w:szCs w:val="16"/>
              </w:rPr>
            </w:pPr>
            <w:r w:rsidRPr="0081145B">
              <w:rPr>
                <w:rFonts w:ascii="Arial Narrow" w:hAnsi="Arial Narrow"/>
                <w:b/>
                <w:sz w:val="16"/>
                <w:szCs w:val="16"/>
              </w:rPr>
              <w:t>Behavior Monitoring</w:t>
            </w:r>
          </w:p>
        </w:tc>
        <w:tc>
          <w:tcPr>
            <w:tcW w:w="0" w:type="auto"/>
            <w:tcBorders>
              <w:top w:val="single" w:sz="18" w:space="0" w:color="auto"/>
              <w:bottom w:val="single" w:sz="18" w:space="0" w:color="auto"/>
            </w:tcBorders>
            <w:shd w:val="clear" w:color="auto" w:fill="C4BC96" w:themeFill="background2" w:themeFillShade="BF"/>
          </w:tcPr>
          <w:p w14:paraId="2D37B0BB"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B0BC"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B0BD"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B0BE"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B0BF"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B0C0"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B0C1"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B0C2"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B0C3"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B0C4"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B0C5"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right w:val="single" w:sz="18" w:space="0" w:color="auto"/>
            </w:tcBorders>
            <w:shd w:val="clear" w:color="auto" w:fill="C4BC96" w:themeFill="background2" w:themeFillShade="BF"/>
          </w:tcPr>
          <w:p w14:paraId="2D37B0C6" w14:textId="77777777" w:rsidR="005A543B" w:rsidRPr="0081145B" w:rsidRDefault="005A543B" w:rsidP="000C5F95">
            <w:pPr>
              <w:rPr>
                <w:rFonts w:ascii="Arial Narrow" w:hAnsi="Arial Narrow"/>
                <w:sz w:val="16"/>
                <w:szCs w:val="16"/>
              </w:rPr>
            </w:pPr>
          </w:p>
        </w:tc>
      </w:tr>
      <w:tr w:rsidR="005A543B" w:rsidRPr="0081145B" w14:paraId="2D37B0D5" w14:textId="77777777" w:rsidTr="005A543B">
        <w:tc>
          <w:tcPr>
            <w:tcW w:w="0" w:type="auto"/>
            <w:tcBorders>
              <w:top w:val="single" w:sz="18" w:space="0" w:color="auto"/>
            </w:tcBorders>
          </w:tcPr>
          <w:p w14:paraId="2D37B0C8" w14:textId="77777777" w:rsidR="005A543B" w:rsidRPr="0081145B" w:rsidRDefault="005A543B" w:rsidP="005A543B">
            <w:pPr>
              <w:rPr>
                <w:rFonts w:ascii="Arial Narrow" w:hAnsi="Arial Narrow"/>
                <w:sz w:val="16"/>
                <w:szCs w:val="16"/>
              </w:rPr>
            </w:pPr>
            <w:r w:rsidRPr="0081145B">
              <w:rPr>
                <w:rFonts w:ascii="Arial Narrow" w:hAnsi="Arial Narrow"/>
                <w:sz w:val="16"/>
                <w:szCs w:val="16"/>
              </w:rPr>
              <w:t># Residents with wandering behavior</w:t>
            </w:r>
          </w:p>
        </w:tc>
        <w:tc>
          <w:tcPr>
            <w:tcW w:w="0" w:type="auto"/>
            <w:tcBorders>
              <w:top w:val="single" w:sz="18" w:space="0" w:color="auto"/>
            </w:tcBorders>
          </w:tcPr>
          <w:p w14:paraId="2D37B0C9" w14:textId="77777777" w:rsidR="005A543B" w:rsidRPr="0081145B" w:rsidRDefault="005A543B" w:rsidP="000C5F95">
            <w:pPr>
              <w:rPr>
                <w:rFonts w:ascii="Arial Narrow" w:hAnsi="Arial Narrow"/>
                <w:sz w:val="16"/>
                <w:szCs w:val="16"/>
              </w:rPr>
            </w:pPr>
          </w:p>
        </w:tc>
        <w:tc>
          <w:tcPr>
            <w:tcW w:w="0" w:type="auto"/>
            <w:tcBorders>
              <w:top w:val="single" w:sz="18" w:space="0" w:color="auto"/>
            </w:tcBorders>
          </w:tcPr>
          <w:p w14:paraId="2D37B0CA" w14:textId="77777777" w:rsidR="005A543B" w:rsidRPr="0081145B" w:rsidRDefault="005A543B" w:rsidP="000C5F95">
            <w:pPr>
              <w:rPr>
                <w:rFonts w:ascii="Arial Narrow" w:hAnsi="Arial Narrow"/>
                <w:sz w:val="16"/>
                <w:szCs w:val="16"/>
              </w:rPr>
            </w:pPr>
          </w:p>
        </w:tc>
        <w:tc>
          <w:tcPr>
            <w:tcW w:w="0" w:type="auto"/>
            <w:tcBorders>
              <w:top w:val="single" w:sz="18" w:space="0" w:color="auto"/>
            </w:tcBorders>
            <w:shd w:val="clear" w:color="auto" w:fill="BFBFBF" w:themeFill="background1" w:themeFillShade="BF"/>
          </w:tcPr>
          <w:p w14:paraId="2D37B0CB" w14:textId="77777777" w:rsidR="005A543B" w:rsidRPr="0081145B" w:rsidRDefault="005A543B" w:rsidP="000C5F95">
            <w:pPr>
              <w:rPr>
                <w:rFonts w:ascii="Arial Narrow" w:hAnsi="Arial Narrow"/>
                <w:sz w:val="16"/>
                <w:szCs w:val="16"/>
              </w:rPr>
            </w:pPr>
          </w:p>
        </w:tc>
        <w:tc>
          <w:tcPr>
            <w:tcW w:w="0" w:type="auto"/>
            <w:tcBorders>
              <w:top w:val="single" w:sz="18" w:space="0" w:color="auto"/>
            </w:tcBorders>
          </w:tcPr>
          <w:p w14:paraId="2D37B0CC" w14:textId="77777777" w:rsidR="005A543B" w:rsidRPr="0081145B" w:rsidRDefault="005A543B" w:rsidP="000C5F95">
            <w:pPr>
              <w:rPr>
                <w:rFonts w:ascii="Arial Narrow" w:hAnsi="Arial Narrow"/>
                <w:sz w:val="16"/>
                <w:szCs w:val="16"/>
              </w:rPr>
            </w:pPr>
          </w:p>
        </w:tc>
        <w:tc>
          <w:tcPr>
            <w:tcW w:w="0" w:type="auto"/>
            <w:tcBorders>
              <w:top w:val="single" w:sz="18" w:space="0" w:color="auto"/>
            </w:tcBorders>
          </w:tcPr>
          <w:p w14:paraId="2D37B0CD" w14:textId="77777777" w:rsidR="005A543B" w:rsidRPr="0081145B" w:rsidRDefault="005A543B" w:rsidP="000C5F95">
            <w:pPr>
              <w:rPr>
                <w:rFonts w:ascii="Arial Narrow" w:hAnsi="Arial Narrow"/>
                <w:sz w:val="16"/>
                <w:szCs w:val="16"/>
              </w:rPr>
            </w:pPr>
          </w:p>
        </w:tc>
        <w:tc>
          <w:tcPr>
            <w:tcW w:w="0" w:type="auto"/>
            <w:tcBorders>
              <w:top w:val="single" w:sz="18" w:space="0" w:color="auto"/>
            </w:tcBorders>
            <w:shd w:val="clear" w:color="auto" w:fill="BFBFBF" w:themeFill="background1" w:themeFillShade="BF"/>
          </w:tcPr>
          <w:p w14:paraId="2D37B0CE" w14:textId="77777777" w:rsidR="005A543B" w:rsidRPr="0081145B" w:rsidRDefault="005A543B" w:rsidP="000C5F95">
            <w:pPr>
              <w:rPr>
                <w:rFonts w:ascii="Arial Narrow" w:hAnsi="Arial Narrow"/>
                <w:sz w:val="16"/>
                <w:szCs w:val="16"/>
              </w:rPr>
            </w:pPr>
          </w:p>
        </w:tc>
        <w:tc>
          <w:tcPr>
            <w:tcW w:w="0" w:type="auto"/>
            <w:tcBorders>
              <w:top w:val="single" w:sz="18" w:space="0" w:color="auto"/>
            </w:tcBorders>
          </w:tcPr>
          <w:p w14:paraId="2D37B0CF" w14:textId="77777777" w:rsidR="005A543B" w:rsidRPr="0081145B" w:rsidRDefault="005A543B" w:rsidP="000C5F95">
            <w:pPr>
              <w:rPr>
                <w:rFonts w:ascii="Arial Narrow" w:hAnsi="Arial Narrow"/>
                <w:sz w:val="16"/>
                <w:szCs w:val="16"/>
              </w:rPr>
            </w:pPr>
          </w:p>
        </w:tc>
        <w:tc>
          <w:tcPr>
            <w:tcW w:w="0" w:type="auto"/>
            <w:tcBorders>
              <w:top w:val="single" w:sz="18" w:space="0" w:color="auto"/>
            </w:tcBorders>
          </w:tcPr>
          <w:p w14:paraId="2D37B0D0" w14:textId="77777777" w:rsidR="005A543B" w:rsidRPr="0081145B" w:rsidRDefault="005A543B" w:rsidP="000C5F95">
            <w:pPr>
              <w:rPr>
                <w:rFonts w:ascii="Arial Narrow" w:hAnsi="Arial Narrow"/>
                <w:sz w:val="16"/>
                <w:szCs w:val="16"/>
              </w:rPr>
            </w:pPr>
          </w:p>
        </w:tc>
        <w:tc>
          <w:tcPr>
            <w:tcW w:w="0" w:type="auto"/>
            <w:tcBorders>
              <w:top w:val="single" w:sz="18" w:space="0" w:color="auto"/>
            </w:tcBorders>
            <w:shd w:val="clear" w:color="auto" w:fill="A6A6A6" w:themeFill="background1" w:themeFillShade="A6"/>
          </w:tcPr>
          <w:p w14:paraId="2D37B0D1" w14:textId="77777777" w:rsidR="005A543B" w:rsidRPr="0081145B" w:rsidRDefault="005A543B" w:rsidP="000C5F95">
            <w:pPr>
              <w:rPr>
                <w:rFonts w:ascii="Arial Narrow" w:hAnsi="Arial Narrow"/>
                <w:sz w:val="16"/>
                <w:szCs w:val="16"/>
              </w:rPr>
            </w:pPr>
          </w:p>
        </w:tc>
        <w:tc>
          <w:tcPr>
            <w:tcW w:w="0" w:type="auto"/>
            <w:tcBorders>
              <w:top w:val="single" w:sz="18" w:space="0" w:color="auto"/>
            </w:tcBorders>
          </w:tcPr>
          <w:p w14:paraId="2D37B0D2" w14:textId="77777777" w:rsidR="005A543B" w:rsidRPr="0081145B" w:rsidRDefault="005A543B" w:rsidP="000C5F95">
            <w:pPr>
              <w:rPr>
                <w:rFonts w:ascii="Arial Narrow" w:hAnsi="Arial Narrow"/>
                <w:sz w:val="16"/>
                <w:szCs w:val="16"/>
              </w:rPr>
            </w:pPr>
          </w:p>
        </w:tc>
        <w:tc>
          <w:tcPr>
            <w:tcW w:w="0" w:type="auto"/>
            <w:tcBorders>
              <w:top w:val="single" w:sz="18" w:space="0" w:color="auto"/>
            </w:tcBorders>
          </w:tcPr>
          <w:p w14:paraId="2D37B0D3" w14:textId="77777777" w:rsidR="005A543B" w:rsidRPr="0081145B" w:rsidRDefault="005A543B" w:rsidP="000C5F95">
            <w:pPr>
              <w:rPr>
                <w:rFonts w:ascii="Arial Narrow" w:hAnsi="Arial Narrow"/>
                <w:sz w:val="16"/>
                <w:szCs w:val="16"/>
              </w:rPr>
            </w:pPr>
          </w:p>
        </w:tc>
        <w:tc>
          <w:tcPr>
            <w:tcW w:w="0" w:type="auto"/>
            <w:tcBorders>
              <w:top w:val="single" w:sz="18" w:space="0" w:color="auto"/>
            </w:tcBorders>
            <w:shd w:val="clear" w:color="auto" w:fill="A6A6A6" w:themeFill="background1" w:themeFillShade="A6"/>
          </w:tcPr>
          <w:p w14:paraId="2D37B0D4" w14:textId="77777777" w:rsidR="005A543B" w:rsidRPr="0081145B" w:rsidRDefault="005A543B" w:rsidP="000C5F95">
            <w:pPr>
              <w:rPr>
                <w:rFonts w:ascii="Arial Narrow" w:hAnsi="Arial Narrow"/>
                <w:sz w:val="16"/>
                <w:szCs w:val="16"/>
              </w:rPr>
            </w:pPr>
          </w:p>
        </w:tc>
      </w:tr>
      <w:tr w:rsidR="005A543B" w:rsidRPr="0081145B" w14:paraId="2D37B0E3" w14:textId="77777777" w:rsidTr="005A543B">
        <w:tc>
          <w:tcPr>
            <w:tcW w:w="0" w:type="auto"/>
          </w:tcPr>
          <w:p w14:paraId="2D37B0D6" w14:textId="77777777" w:rsidR="005A543B" w:rsidRPr="002804DA" w:rsidRDefault="005A543B" w:rsidP="005A543B">
            <w:pPr>
              <w:rPr>
                <w:rFonts w:ascii="Arial Narrow" w:hAnsi="Arial Narrow"/>
                <w:b/>
                <w:bCs/>
                <w:sz w:val="16"/>
                <w:szCs w:val="16"/>
              </w:rPr>
            </w:pPr>
            <w:r w:rsidRPr="002804DA">
              <w:rPr>
                <w:rFonts w:ascii="Arial Narrow" w:hAnsi="Arial Narrow"/>
                <w:b/>
                <w:bCs/>
                <w:sz w:val="16"/>
                <w:szCs w:val="16"/>
              </w:rPr>
              <w:t># Residents of Elopement Incidents</w:t>
            </w:r>
          </w:p>
        </w:tc>
        <w:tc>
          <w:tcPr>
            <w:tcW w:w="0" w:type="auto"/>
          </w:tcPr>
          <w:p w14:paraId="2D37B0D7" w14:textId="77777777" w:rsidR="005A543B" w:rsidRPr="0081145B" w:rsidRDefault="005A543B" w:rsidP="000C5F95">
            <w:pPr>
              <w:rPr>
                <w:rFonts w:ascii="Arial Narrow" w:hAnsi="Arial Narrow"/>
                <w:sz w:val="16"/>
                <w:szCs w:val="16"/>
              </w:rPr>
            </w:pPr>
          </w:p>
        </w:tc>
        <w:tc>
          <w:tcPr>
            <w:tcW w:w="0" w:type="auto"/>
          </w:tcPr>
          <w:p w14:paraId="2D37B0D8" w14:textId="77777777" w:rsidR="005A543B" w:rsidRPr="0081145B" w:rsidRDefault="005A543B" w:rsidP="000C5F95">
            <w:pPr>
              <w:rPr>
                <w:rFonts w:ascii="Arial Narrow" w:hAnsi="Arial Narrow"/>
                <w:sz w:val="16"/>
                <w:szCs w:val="16"/>
              </w:rPr>
            </w:pPr>
          </w:p>
        </w:tc>
        <w:tc>
          <w:tcPr>
            <w:tcW w:w="0" w:type="auto"/>
            <w:shd w:val="clear" w:color="auto" w:fill="BFBFBF" w:themeFill="background1" w:themeFillShade="BF"/>
          </w:tcPr>
          <w:p w14:paraId="2D37B0D9" w14:textId="77777777" w:rsidR="005A543B" w:rsidRPr="0081145B" w:rsidRDefault="005A543B" w:rsidP="000C5F95">
            <w:pPr>
              <w:rPr>
                <w:rFonts w:ascii="Arial Narrow" w:hAnsi="Arial Narrow"/>
                <w:sz w:val="16"/>
                <w:szCs w:val="16"/>
              </w:rPr>
            </w:pPr>
          </w:p>
        </w:tc>
        <w:tc>
          <w:tcPr>
            <w:tcW w:w="0" w:type="auto"/>
          </w:tcPr>
          <w:p w14:paraId="2D37B0DA" w14:textId="77777777" w:rsidR="005A543B" w:rsidRPr="0081145B" w:rsidRDefault="005A543B" w:rsidP="000C5F95">
            <w:pPr>
              <w:rPr>
                <w:rFonts w:ascii="Arial Narrow" w:hAnsi="Arial Narrow"/>
                <w:sz w:val="16"/>
                <w:szCs w:val="16"/>
              </w:rPr>
            </w:pPr>
          </w:p>
        </w:tc>
        <w:tc>
          <w:tcPr>
            <w:tcW w:w="0" w:type="auto"/>
          </w:tcPr>
          <w:p w14:paraId="2D37B0DB" w14:textId="77777777" w:rsidR="005A543B" w:rsidRPr="0081145B" w:rsidRDefault="005A543B" w:rsidP="000C5F95">
            <w:pPr>
              <w:rPr>
                <w:rFonts w:ascii="Arial Narrow" w:hAnsi="Arial Narrow"/>
                <w:sz w:val="16"/>
                <w:szCs w:val="16"/>
              </w:rPr>
            </w:pPr>
          </w:p>
        </w:tc>
        <w:tc>
          <w:tcPr>
            <w:tcW w:w="0" w:type="auto"/>
            <w:shd w:val="clear" w:color="auto" w:fill="BFBFBF" w:themeFill="background1" w:themeFillShade="BF"/>
          </w:tcPr>
          <w:p w14:paraId="2D37B0DC" w14:textId="77777777" w:rsidR="005A543B" w:rsidRPr="0081145B" w:rsidRDefault="005A543B" w:rsidP="000C5F95">
            <w:pPr>
              <w:rPr>
                <w:rFonts w:ascii="Arial Narrow" w:hAnsi="Arial Narrow"/>
                <w:sz w:val="16"/>
                <w:szCs w:val="16"/>
              </w:rPr>
            </w:pPr>
          </w:p>
        </w:tc>
        <w:tc>
          <w:tcPr>
            <w:tcW w:w="0" w:type="auto"/>
          </w:tcPr>
          <w:p w14:paraId="2D37B0DD" w14:textId="77777777" w:rsidR="005A543B" w:rsidRPr="0081145B" w:rsidRDefault="005A543B" w:rsidP="000C5F95">
            <w:pPr>
              <w:rPr>
                <w:rFonts w:ascii="Arial Narrow" w:hAnsi="Arial Narrow"/>
                <w:sz w:val="16"/>
                <w:szCs w:val="16"/>
              </w:rPr>
            </w:pPr>
          </w:p>
        </w:tc>
        <w:tc>
          <w:tcPr>
            <w:tcW w:w="0" w:type="auto"/>
          </w:tcPr>
          <w:p w14:paraId="2D37B0DE" w14:textId="77777777" w:rsidR="005A543B" w:rsidRPr="0081145B" w:rsidRDefault="005A543B" w:rsidP="000C5F95">
            <w:pPr>
              <w:rPr>
                <w:rFonts w:ascii="Arial Narrow" w:hAnsi="Arial Narrow"/>
                <w:sz w:val="16"/>
                <w:szCs w:val="16"/>
              </w:rPr>
            </w:pPr>
          </w:p>
        </w:tc>
        <w:tc>
          <w:tcPr>
            <w:tcW w:w="0" w:type="auto"/>
            <w:shd w:val="clear" w:color="auto" w:fill="A6A6A6" w:themeFill="background1" w:themeFillShade="A6"/>
          </w:tcPr>
          <w:p w14:paraId="2D37B0DF" w14:textId="77777777" w:rsidR="005A543B" w:rsidRPr="0081145B" w:rsidRDefault="005A543B" w:rsidP="000C5F95">
            <w:pPr>
              <w:rPr>
                <w:rFonts w:ascii="Arial Narrow" w:hAnsi="Arial Narrow"/>
                <w:sz w:val="16"/>
                <w:szCs w:val="16"/>
              </w:rPr>
            </w:pPr>
          </w:p>
        </w:tc>
        <w:tc>
          <w:tcPr>
            <w:tcW w:w="0" w:type="auto"/>
          </w:tcPr>
          <w:p w14:paraId="2D37B0E0" w14:textId="77777777" w:rsidR="005A543B" w:rsidRPr="0081145B" w:rsidRDefault="005A543B" w:rsidP="000C5F95">
            <w:pPr>
              <w:rPr>
                <w:rFonts w:ascii="Arial Narrow" w:hAnsi="Arial Narrow"/>
                <w:sz w:val="16"/>
                <w:szCs w:val="16"/>
              </w:rPr>
            </w:pPr>
          </w:p>
        </w:tc>
        <w:tc>
          <w:tcPr>
            <w:tcW w:w="0" w:type="auto"/>
          </w:tcPr>
          <w:p w14:paraId="2D37B0E1" w14:textId="77777777" w:rsidR="005A543B" w:rsidRPr="0081145B" w:rsidRDefault="005A543B" w:rsidP="000C5F95">
            <w:pPr>
              <w:rPr>
                <w:rFonts w:ascii="Arial Narrow" w:hAnsi="Arial Narrow"/>
                <w:sz w:val="16"/>
                <w:szCs w:val="16"/>
              </w:rPr>
            </w:pPr>
          </w:p>
        </w:tc>
        <w:tc>
          <w:tcPr>
            <w:tcW w:w="0" w:type="auto"/>
            <w:shd w:val="clear" w:color="auto" w:fill="A6A6A6" w:themeFill="background1" w:themeFillShade="A6"/>
          </w:tcPr>
          <w:p w14:paraId="2D37B0E2" w14:textId="77777777" w:rsidR="005A543B" w:rsidRPr="0081145B" w:rsidRDefault="005A543B" w:rsidP="000C5F95">
            <w:pPr>
              <w:rPr>
                <w:rFonts w:ascii="Arial Narrow" w:hAnsi="Arial Narrow"/>
                <w:sz w:val="16"/>
                <w:szCs w:val="16"/>
              </w:rPr>
            </w:pPr>
          </w:p>
        </w:tc>
      </w:tr>
      <w:tr w:rsidR="005A543B" w:rsidRPr="0081145B" w14:paraId="2D37B0F1" w14:textId="77777777" w:rsidTr="005A543B">
        <w:tc>
          <w:tcPr>
            <w:tcW w:w="0" w:type="auto"/>
          </w:tcPr>
          <w:p w14:paraId="2D37B0E4" w14:textId="77777777" w:rsidR="005A543B" w:rsidRPr="0081145B" w:rsidRDefault="005A543B" w:rsidP="005A543B">
            <w:pPr>
              <w:rPr>
                <w:rFonts w:ascii="Arial Narrow" w:hAnsi="Arial Narrow"/>
                <w:sz w:val="16"/>
                <w:szCs w:val="16"/>
              </w:rPr>
            </w:pPr>
            <w:r w:rsidRPr="0081145B">
              <w:rPr>
                <w:rFonts w:ascii="Arial Narrow" w:hAnsi="Arial Narrow"/>
                <w:sz w:val="16"/>
                <w:szCs w:val="16"/>
              </w:rPr>
              <w:t># Residents with Altercations with other residents</w:t>
            </w:r>
          </w:p>
        </w:tc>
        <w:tc>
          <w:tcPr>
            <w:tcW w:w="0" w:type="auto"/>
          </w:tcPr>
          <w:p w14:paraId="2D37B0E5" w14:textId="77777777" w:rsidR="005A543B" w:rsidRPr="0081145B" w:rsidRDefault="005A543B" w:rsidP="000C5F95">
            <w:pPr>
              <w:rPr>
                <w:rFonts w:ascii="Arial Narrow" w:hAnsi="Arial Narrow"/>
                <w:sz w:val="16"/>
                <w:szCs w:val="16"/>
              </w:rPr>
            </w:pPr>
          </w:p>
        </w:tc>
        <w:tc>
          <w:tcPr>
            <w:tcW w:w="0" w:type="auto"/>
          </w:tcPr>
          <w:p w14:paraId="2D37B0E6" w14:textId="77777777" w:rsidR="005A543B" w:rsidRPr="0081145B" w:rsidRDefault="005A543B" w:rsidP="000C5F95">
            <w:pPr>
              <w:rPr>
                <w:rFonts w:ascii="Arial Narrow" w:hAnsi="Arial Narrow"/>
                <w:sz w:val="16"/>
                <w:szCs w:val="16"/>
              </w:rPr>
            </w:pPr>
          </w:p>
        </w:tc>
        <w:tc>
          <w:tcPr>
            <w:tcW w:w="0" w:type="auto"/>
            <w:shd w:val="clear" w:color="auto" w:fill="BFBFBF" w:themeFill="background1" w:themeFillShade="BF"/>
          </w:tcPr>
          <w:p w14:paraId="2D37B0E7" w14:textId="77777777" w:rsidR="005A543B" w:rsidRPr="0081145B" w:rsidRDefault="005A543B" w:rsidP="000C5F95">
            <w:pPr>
              <w:rPr>
                <w:rFonts w:ascii="Arial Narrow" w:hAnsi="Arial Narrow"/>
                <w:sz w:val="16"/>
                <w:szCs w:val="16"/>
              </w:rPr>
            </w:pPr>
          </w:p>
        </w:tc>
        <w:tc>
          <w:tcPr>
            <w:tcW w:w="0" w:type="auto"/>
          </w:tcPr>
          <w:p w14:paraId="2D37B0E8" w14:textId="77777777" w:rsidR="005A543B" w:rsidRPr="0081145B" w:rsidRDefault="005A543B" w:rsidP="000C5F95">
            <w:pPr>
              <w:rPr>
                <w:rFonts w:ascii="Arial Narrow" w:hAnsi="Arial Narrow"/>
                <w:sz w:val="16"/>
                <w:szCs w:val="16"/>
              </w:rPr>
            </w:pPr>
          </w:p>
        </w:tc>
        <w:tc>
          <w:tcPr>
            <w:tcW w:w="0" w:type="auto"/>
          </w:tcPr>
          <w:p w14:paraId="2D37B0E9" w14:textId="77777777" w:rsidR="005A543B" w:rsidRPr="0081145B" w:rsidRDefault="005A543B" w:rsidP="000C5F95">
            <w:pPr>
              <w:rPr>
                <w:rFonts w:ascii="Arial Narrow" w:hAnsi="Arial Narrow"/>
                <w:sz w:val="16"/>
                <w:szCs w:val="16"/>
              </w:rPr>
            </w:pPr>
          </w:p>
        </w:tc>
        <w:tc>
          <w:tcPr>
            <w:tcW w:w="0" w:type="auto"/>
            <w:shd w:val="clear" w:color="auto" w:fill="BFBFBF" w:themeFill="background1" w:themeFillShade="BF"/>
          </w:tcPr>
          <w:p w14:paraId="2D37B0EA" w14:textId="77777777" w:rsidR="005A543B" w:rsidRPr="0081145B" w:rsidRDefault="005A543B" w:rsidP="000C5F95">
            <w:pPr>
              <w:rPr>
                <w:rFonts w:ascii="Arial Narrow" w:hAnsi="Arial Narrow"/>
                <w:sz w:val="16"/>
                <w:szCs w:val="16"/>
              </w:rPr>
            </w:pPr>
          </w:p>
        </w:tc>
        <w:tc>
          <w:tcPr>
            <w:tcW w:w="0" w:type="auto"/>
          </w:tcPr>
          <w:p w14:paraId="2D37B0EB" w14:textId="77777777" w:rsidR="005A543B" w:rsidRPr="0081145B" w:rsidRDefault="005A543B" w:rsidP="000C5F95">
            <w:pPr>
              <w:rPr>
                <w:rFonts w:ascii="Arial Narrow" w:hAnsi="Arial Narrow"/>
                <w:sz w:val="16"/>
                <w:szCs w:val="16"/>
              </w:rPr>
            </w:pPr>
          </w:p>
        </w:tc>
        <w:tc>
          <w:tcPr>
            <w:tcW w:w="0" w:type="auto"/>
          </w:tcPr>
          <w:p w14:paraId="2D37B0EC" w14:textId="77777777" w:rsidR="005A543B" w:rsidRPr="0081145B" w:rsidRDefault="005A543B" w:rsidP="000C5F95">
            <w:pPr>
              <w:rPr>
                <w:rFonts w:ascii="Arial Narrow" w:hAnsi="Arial Narrow"/>
                <w:sz w:val="16"/>
                <w:szCs w:val="16"/>
              </w:rPr>
            </w:pPr>
          </w:p>
        </w:tc>
        <w:tc>
          <w:tcPr>
            <w:tcW w:w="0" w:type="auto"/>
            <w:shd w:val="clear" w:color="auto" w:fill="A6A6A6" w:themeFill="background1" w:themeFillShade="A6"/>
          </w:tcPr>
          <w:p w14:paraId="2D37B0ED" w14:textId="77777777" w:rsidR="005A543B" w:rsidRPr="0081145B" w:rsidRDefault="005A543B" w:rsidP="000C5F95">
            <w:pPr>
              <w:rPr>
                <w:rFonts w:ascii="Arial Narrow" w:hAnsi="Arial Narrow"/>
                <w:sz w:val="16"/>
                <w:szCs w:val="16"/>
              </w:rPr>
            </w:pPr>
          </w:p>
        </w:tc>
        <w:tc>
          <w:tcPr>
            <w:tcW w:w="0" w:type="auto"/>
          </w:tcPr>
          <w:p w14:paraId="2D37B0EE" w14:textId="77777777" w:rsidR="005A543B" w:rsidRPr="0081145B" w:rsidRDefault="005A543B" w:rsidP="000C5F95">
            <w:pPr>
              <w:rPr>
                <w:rFonts w:ascii="Arial Narrow" w:hAnsi="Arial Narrow"/>
                <w:sz w:val="16"/>
                <w:szCs w:val="16"/>
              </w:rPr>
            </w:pPr>
          </w:p>
        </w:tc>
        <w:tc>
          <w:tcPr>
            <w:tcW w:w="0" w:type="auto"/>
          </w:tcPr>
          <w:p w14:paraId="2D37B0EF" w14:textId="77777777" w:rsidR="005A543B" w:rsidRPr="0081145B" w:rsidRDefault="005A543B" w:rsidP="000C5F95">
            <w:pPr>
              <w:rPr>
                <w:rFonts w:ascii="Arial Narrow" w:hAnsi="Arial Narrow"/>
                <w:sz w:val="16"/>
                <w:szCs w:val="16"/>
              </w:rPr>
            </w:pPr>
          </w:p>
        </w:tc>
        <w:tc>
          <w:tcPr>
            <w:tcW w:w="0" w:type="auto"/>
            <w:shd w:val="clear" w:color="auto" w:fill="A6A6A6" w:themeFill="background1" w:themeFillShade="A6"/>
          </w:tcPr>
          <w:p w14:paraId="2D37B0F0" w14:textId="77777777" w:rsidR="005A543B" w:rsidRPr="0081145B" w:rsidRDefault="005A543B" w:rsidP="000C5F95">
            <w:pPr>
              <w:rPr>
                <w:rFonts w:ascii="Arial Narrow" w:hAnsi="Arial Narrow"/>
                <w:sz w:val="16"/>
                <w:szCs w:val="16"/>
              </w:rPr>
            </w:pPr>
          </w:p>
        </w:tc>
      </w:tr>
      <w:tr w:rsidR="005A543B" w:rsidRPr="0081145B" w14:paraId="2D37B0FF" w14:textId="77777777" w:rsidTr="005A543B">
        <w:tc>
          <w:tcPr>
            <w:tcW w:w="0" w:type="auto"/>
          </w:tcPr>
          <w:p w14:paraId="2D37B0F2" w14:textId="77777777" w:rsidR="005A543B" w:rsidRPr="0081145B" w:rsidRDefault="005A543B" w:rsidP="005A543B">
            <w:pPr>
              <w:rPr>
                <w:rFonts w:ascii="Arial Narrow" w:hAnsi="Arial Narrow"/>
                <w:sz w:val="16"/>
                <w:szCs w:val="16"/>
              </w:rPr>
            </w:pPr>
            <w:r w:rsidRPr="0081145B">
              <w:rPr>
                <w:rFonts w:ascii="Arial Narrow" w:hAnsi="Arial Narrow"/>
                <w:sz w:val="16"/>
                <w:szCs w:val="16"/>
              </w:rPr>
              <w:t># Residents with Other behaviors requiring staff interventions</w:t>
            </w:r>
          </w:p>
        </w:tc>
        <w:tc>
          <w:tcPr>
            <w:tcW w:w="0" w:type="auto"/>
          </w:tcPr>
          <w:p w14:paraId="2D37B0F3" w14:textId="77777777" w:rsidR="005A543B" w:rsidRPr="0081145B" w:rsidRDefault="005A543B" w:rsidP="000C5F95">
            <w:pPr>
              <w:rPr>
                <w:rFonts w:ascii="Arial Narrow" w:hAnsi="Arial Narrow"/>
                <w:sz w:val="16"/>
                <w:szCs w:val="16"/>
              </w:rPr>
            </w:pPr>
          </w:p>
        </w:tc>
        <w:tc>
          <w:tcPr>
            <w:tcW w:w="0" w:type="auto"/>
          </w:tcPr>
          <w:p w14:paraId="2D37B0F4" w14:textId="77777777" w:rsidR="005A543B" w:rsidRPr="0081145B" w:rsidRDefault="005A543B" w:rsidP="000C5F95">
            <w:pPr>
              <w:rPr>
                <w:rFonts w:ascii="Arial Narrow" w:hAnsi="Arial Narrow"/>
                <w:sz w:val="16"/>
                <w:szCs w:val="16"/>
              </w:rPr>
            </w:pPr>
          </w:p>
        </w:tc>
        <w:tc>
          <w:tcPr>
            <w:tcW w:w="0" w:type="auto"/>
            <w:shd w:val="clear" w:color="auto" w:fill="BFBFBF" w:themeFill="background1" w:themeFillShade="BF"/>
          </w:tcPr>
          <w:p w14:paraId="2D37B0F5" w14:textId="77777777" w:rsidR="005A543B" w:rsidRPr="0081145B" w:rsidRDefault="005A543B" w:rsidP="000C5F95">
            <w:pPr>
              <w:rPr>
                <w:rFonts w:ascii="Arial Narrow" w:hAnsi="Arial Narrow"/>
                <w:sz w:val="16"/>
                <w:szCs w:val="16"/>
              </w:rPr>
            </w:pPr>
          </w:p>
        </w:tc>
        <w:tc>
          <w:tcPr>
            <w:tcW w:w="0" w:type="auto"/>
          </w:tcPr>
          <w:p w14:paraId="2D37B0F6" w14:textId="77777777" w:rsidR="005A543B" w:rsidRPr="0081145B" w:rsidRDefault="005A543B" w:rsidP="000C5F95">
            <w:pPr>
              <w:rPr>
                <w:rFonts w:ascii="Arial Narrow" w:hAnsi="Arial Narrow"/>
                <w:sz w:val="16"/>
                <w:szCs w:val="16"/>
              </w:rPr>
            </w:pPr>
          </w:p>
        </w:tc>
        <w:tc>
          <w:tcPr>
            <w:tcW w:w="0" w:type="auto"/>
          </w:tcPr>
          <w:p w14:paraId="2D37B0F7" w14:textId="77777777" w:rsidR="005A543B" w:rsidRPr="0081145B" w:rsidRDefault="005A543B" w:rsidP="000C5F95">
            <w:pPr>
              <w:rPr>
                <w:rFonts w:ascii="Arial Narrow" w:hAnsi="Arial Narrow"/>
                <w:sz w:val="16"/>
                <w:szCs w:val="16"/>
              </w:rPr>
            </w:pPr>
          </w:p>
        </w:tc>
        <w:tc>
          <w:tcPr>
            <w:tcW w:w="0" w:type="auto"/>
            <w:shd w:val="clear" w:color="auto" w:fill="BFBFBF" w:themeFill="background1" w:themeFillShade="BF"/>
          </w:tcPr>
          <w:p w14:paraId="2D37B0F8" w14:textId="77777777" w:rsidR="005A543B" w:rsidRPr="0081145B" w:rsidRDefault="005A543B" w:rsidP="000C5F95">
            <w:pPr>
              <w:rPr>
                <w:rFonts w:ascii="Arial Narrow" w:hAnsi="Arial Narrow"/>
                <w:sz w:val="16"/>
                <w:szCs w:val="16"/>
              </w:rPr>
            </w:pPr>
          </w:p>
        </w:tc>
        <w:tc>
          <w:tcPr>
            <w:tcW w:w="0" w:type="auto"/>
          </w:tcPr>
          <w:p w14:paraId="2D37B0F9" w14:textId="77777777" w:rsidR="005A543B" w:rsidRPr="0081145B" w:rsidRDefault="005A543B" w:rsidP="000C5F95">
            <w:pPr>
              <w:rPr>
                <w:rFonts w:ascii="Arial Narrow" w:hAnsi="Arial Narrow"/>
                <w:sz w:val="16"/>
                <w:szCs w:val="16"/>
              </w:rPr>
            </w:pPr>
          </w:p>
        </w:tc>
        <w:tc>
          <w:tcPr>
            <w:tcW w:w="0" w:type="auto"/>
          </w:tcPr>
          <w:p w14:paraId="2D37B0FA" w14:textId="77777777" w:rsidR="005A543B" w:rsidRPr="0081145B" w:rsidRDefault="005A543B" w:rsidP="000C5F95">
            <w:pPr>
              <w:rPr>
                <w:rFonts w:ascii="Arial Narrow" w:hAnsi="Arial Narrow"/>
                <w:sz w:val="16"/>
                <w:szCs w:val="16"/>
              </w:rPr>
            </w:pPr>
          </w:p>
        </w:tc>
        <w:tc>
          <w:tcPr>
            <w:tcW w:w="0" w:type="auto"/>
            <w:shd w:val="clear" w:color="auto" w:fill="A6A6A6" w:themeFill="background1" w:themeFillShade="A6"/>
          </w:tcPr>
          <w:p w14:paraId="2D37B0FB" w14:textId="77777777" w:rsidR="005A543B" w:rsidRPr="0081145B" w:rsidRDefault="005A543B" w:rsidP="000C5F95">
            <w:pPr>
              <w:rPr>
                <w:rFonts w:ascii="Arial Narrow" w:hAnsi="Arial Narrow"/>
                <w:sz w:val="16"/>
                <w:szCs w:val="16"/>
              </w:rPr>
            </w:pPr>
          </w:p>
        </w:tc>
        <w:tc>
          <w:tcPr>
            <w:tcW w:w="0" w:type="auto"/>
          </w:tcPr>
          <w:p w14:paraId="2D37B0FC" w14:textId="77777777" w:rsidR="005A543B" w:rsidRPr="0081145B" w:rsidRDefault="005A543B" w:rsidP="000C5F95">
            <w:pPr>
              <w:rPr>
                <w:rFonts w:ascii="Arial Narrow" w:hAnsi="Arial Narrow"/>
                <w:sz w:val="16"/>
                <w:szCs w:val="16"/>
              </w:rPr>
            </w:pPr>
          </w:p>
        </w:tc>
        <w:tc>
          <w:tcPr>
            <w:tcW w:w="0" w:type="auto"/>
          </w:tcPr>
          <w:p w14:paraId="2D37B0FD" w14:textId="77777777" w:rsidR="005A543B" w:rsidRPr="0081145B" w:rsidRDefault="005A543B" w:rsidP="000C5F95">
            <w:pPr>
              <w:rPr>
                <w:rFonts w:ascii="Arial Narrow" w:hAnsi="Arial Narrow"/>
                <w:sz w:val="16"/>
                <w:szCs w:val="16"/>
              </w:rPr>
            </w:pPr>
          </w:p>
        </w:tc>
        <w:tc>
          <w:tcPr>
            <w:tcW w:w="0" w:type="auto"/>
            <w:shd w:val="clear" w:color="auto" w:fill="A6A6A6" w:themeFill="background1" w:themeFillShade="A6"/>
          </w:tcPr>
          <w:p w14:paraId="2D37B0FE" w14:textId="77777777" w:rsidR="005A543B" w:rsidRPr="0081145B" w:rsidRDefault="005A543B" w:rsidP="000C5F95">
            <w:pPr>
              <w:rPr>
                <w:rFonts w:ascii="Arial Narrow" w:hAnsi="Arial Narrow"/>
                <w:sz w:val="16"/>
                <w:szCs w:val="16"/>
              </w:rPr>
            </w:pPr>
          </w:p>
        </w:tc>
      </w:tr>
      <w:tr w:rsidR="005A543B" w:rsidRPr="0081145B" w14:paraId="2D37B10D" w14:textId="77777777" w:rsidTr="005A543B">
        <w:tc>
          <w:tcPr>
            <w:tcW w:w="0" w:type="auto"/>
            <w:tcBorders>
              <w:bottom w:val="single" w:sz="18" w:space="0" w:color="auto"/>
            </w:tcBorders>
          </w:tcPr>
          <w:p w14:paraId="2D37B100" w14:textId="77777777" w:rsidR="005A543B" w:rsidRPr="0081145B" w:rsidRDefault="005A543B" w:rsidP="005A543B">
            <w:pPr>
              <w:rPr>
                <w:rFonts w:ascii="Arial Narrow" w:hAnsi="Arial Narrow"/>
                <w:sz w:val="16"/>
                <w:szCs w:val="16"/>
              </w:rPr>
            </w:pPr>
            <w:r w:rsidRPr="0081145B">
              <w:rPr>
                <w:rFonts w:ascii="Arial Narrow" w:hAnsi="Arial Narrow"/>
                <w:sz w:val="16"/>
                <w:szCs w:val="16"/>
              </w:rPr>
              <w:t># Alleged Abuse/Neglect or Exploitation Reported</w:t>
            </w:r>
          </w:p>
        </w:tc>
        <w:tc>
          <w:tcPr>
            <w:tcW w:w="0" w:type="auto"/>
            <w:tcBorders>
              <w:bottom w:val="single" w:sz="18" w:space="0" w:color="auto"/>
            </w:tcBorders>
          </w:tcPr>
          <w:p w14:paraId="2D37B101"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tcPr>
          <w:p w14:paraId="2D37B102"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shd w:val="clear" w:color="auto" w:fill="BFBFBF" w:themeFill="background1" w:themeFillShade="BF"/>
          </w:tcPr>
          <w:p w14:paraId="2D37B103"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tcPr>
          <w:p w14:paraId="2D37B104"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tcPr>
          <w:p w14:paraId="2D37B105"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shd w:val="clear" w:color="auto" w:fill="BFBFBF" w:themeFill="background1" w:themeFillShade="BF"/>
          </w:tcPr>
          <w:p w14:paraId="2D37B106"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tcPr>
          <w:p w14:paraId="2D37B107"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tcPr>
          <w:p w14:paraId="2D37B108"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shd w:val="clear" w:color="auto" w:fill="A6A6A6" w:themeFill="background1" w:themeFillShade="A6"/>
          </w:tcPr>
          <w:p w14:paraId="2D37B109"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tcPr>
          <w:p w14:paraId="2D37B10A"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tcPr>
          <w:p w14:paraId="2D37B10B"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shd w:val="clear" w:color="auto" w:fill="A6A6A6" w:themeFill="background1" w:themeFillShade="A6"/>
          </w:tcPr>
          <w:p w14:paraId="2D37B10C" w14:textId="77777777" w:rsidR="005A543B" w:rsidRPr="0081145B" w:rsidRDefault="005A543B" w:rsidP="000C5F95">
            <w:pPr>
              <w:rPr>
                <w:rFonts w:ascii="Arial Narrow" w:hAnsi="Arial Narrow"/>
                <w:sz w:val="16"/>
                <w:szCs w:val="16"/>
              </w:rPr>
            </w:pPr>
          </w:p>
        </w:tc>
      </w:tr>
      <w:tr w:rsidR="005A543B" w:rsidRPr="0081145B" w14:paraId="2D37B11B" w14:textId="77777777" w:rsidTr="005A543B">
        <w:tc>
          <w:tcPr>
            <w:tcW w:w="0" w:type="auto"/>
            <w:tcBorders>
              <w:top w:val="single" w:sz="18" w:space="0" w:color="auto"/>
              <w:left w:val="single" w:sz="18" w:space="0" w:color="auto"/>
              <w:bottom w:val="single" w:sz="18" w:space="0" w:color="auto"/>
            </w:tcBorders>
            <w:shd w:val="clear" w:color="auto" w:fill="C4BC96" w:themeFill="background2" w:themeFillShade="BF"/>
          </w:tcPr>
          <w:p w14:paraId="2D37B10E" w14:textId="77777777" w:rsidR="005A543B" w:rsidRPr="0081145B" w:rsidRDefault="005A543B" w:rsidP="005A543B">
            <w:pPr>
              <w:rPr>
                <w:rFonts w:ascii="Arial Narrow" w:hAnsi="Arial Narrow"/>
                <w:b/>
                <w:sz w:val="16"/>
                <w:szCs w:val="16"/>
              </w:rPr>
            </w:pPr>
            <w:r w:rsidRPr="0081145B">
              <w:rPr>
                <w:rFonts w:ascii="Arial Narrow" w:hAnsi="Arial Narrow"/>
                <w:b/>
                <w:sz w:val="16"/>
                <w:szCs w:val="16"/>
              </w:rPr>
              <w:t>Medication Variances Reported</w:t>
            </w:r>
          </w:p>
        </w:tc>
        <w:tc>
          <w:tcPr>
            <w:tcW w:w="0" w:type="auto"/>
            <w:tcBorders>
              <w:top w:val="single" w:sz="18" w:space="0" w:color="auto"/>
              <w:bottom w:val="single" w:sz="18" w:space="0" w:color="auto"/>
            </w:tcBorders>
            <w:shd w:val="clear" w:color="auto" w:fill="C4BC96" w:themeFill="background2" w:themeFillShade="BF"/>
          </w:tcPr>
          <w:p w14:paraId="2D37B10F"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B110"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B111"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B112"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B113"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B114"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B115"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B116"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B117"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B118"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B119"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right w:val="single" w:sz="18" w:space="0" w:color="auto"/>
            </w:tcBorders>
            <w:shd w:val="clear" w:color="auto" w:fill="C4BC96" w:themeFill="background2" w:themeFillShade="BF"/>
          </w:tcPr>
          <w:p w14:paraId="2D37B11A" w14:textId="77777777" w:rsidR="005A543B" w:rsidRPr="0081145B" w:rsidRDefault="005A543B" w:rsidP="000C5F95">
            <w:pPr>
              <w:rPr>
                <w:rFonts w:ascii="Arial Narrow" w:hAnsi="Arial Narrow"/>
                <w:sz w:val="16"/>
                <w:szCs w:val="16"/>
              </w:rPr>
            </w:pPr>
          </w:p>
        </w:tc>
      </w:tr>
      <w:tr w:rsidR="005A543B" w:rsidRPr="0081145B" w14:paraId="2D37B129" w14:textId="77777777" w:rsidTr="005A543B">
        <w:tc>
          <w:tcPr>
            <w:tcW w:w="0" w:type="auto"/>
            <w:tcBorders>
              <w:top w:val="single" w:sz="18" w:space="0" w:color="auto"/>
            </w:tcBorders>
          </w:tcPr>
          <w:p w14:paraId="2D37B11C" w14:textId="77777777" w:rsidR="005A543B" w:rsidRPr="0081145B" w:rsidRDefault="005A543B" w:rsidP="005A543B">
            <w:pPr>
              <w:rPr>
                <w:rFonts w:ascii="Arial Narrow" w:hAnsi="Arial Narrow"/>
                <w:sz w:val="16"/>
                <w:szCs w:val="16"/>
              </w:rPr>
            </w:pPr>
            <w:r w:rsidRPr="0081145B">
              <w:rPr>
                <w:rFonts w:ascii="Arial Narrow" w:hAnsi="Arial Narrow"/>
                <w:sz w:val="16"/>
                <w:szCs w:val="16"/>
              </w:rPr>
              <w:t># of Medication Errors / Adverse Reactions</w:t>
            </w:r>
          </w:p>
        </w:tc>
        <w:tc>
          <w:tcPr>
            <w:tcW w:w="0" w:type="auto"/>
            <w:tcBorders>
              <w:top w:val="single" w:sz="18" w:space="0" w:color="auto"/>
            </w:tcBorders>
          </w:tcPr>
          <w:p w14:paraId="2D37B11D" w14:textId="77777777" w:rsidR="005A543B" w:rsidRPr="0081145B" w:rsidRDefault="005A543B" w:rsidP="000C5F95">
            <w:pPr>
              <w:rPr>
                <w:rFonts w:ascii="Arial Narrow" w:hAnsi="Arial Narrow"/>
                <w:sz w:val="16"/>
                <w:szCs w:val="16"/>
              </w:rPr>
            </w:pPr>
          </w:p>
        </w:tc>
        <w:tc>
          <w:tcPr>
            <w:tcW w:w="0" w:type="auto"/>
            <w:tcBorders>
              <w:top w:val="single" w:sz="18" w:space="0" w:color="auto"/>
            </w:tcBorders>
          </w:tcPr>
          <w:p w14:paraId="2D37B11E" w14:textId="77777777" w:rsidR="005A543B" w:rsidRPr="0081145B" w:rsidRDefault="005A543B" w:rsidP="000C5F95">
            <w:pPr>
              <w:rPr>
                <w:rFonts w:ascii="Arial Narrow" w:hAnsi="Arial Narrow"/>
                <w:sz w:val="16"/>
                <w:szCs w:val="16"/>
              </w:rPr>
            </w:pPr>
          </w:p>
        </w:tc>
        <w:tc>
          <w:tcPr>
            <w:tcW w:w="0" w:type="auto"/>
            <w:tcBorders>
              <w:top w:val="single" w:sz="18" w:space="0" w:color="auto"/>
            </w:tcBorders>
            <w:shd w:val="clear" w:color="auto" w:fill="BFBFBF" w:themeFill="background1" w:themeFillShade="BF"/>
          </w:tcPr>
          <w:p w14:paraId="2D37B11F" w14:textId="77777777" w:rsidR="005A543B" w:rsidRPr="0081145B" w:rsidRDefault="005A543B" w:rsidP="000C5F95">
            <w:pPr>
              <w:rPr>
                <w:rFonts w:ascii="Arial Narrow" w:hAnsi="Arial Narrow"/>
                <w:sz w:val="16"/>
                <w:szCs w:val="16"/>
              </w:rPr>
            </w:pPr>
          </w:p>
        </w:tc>
        <w:tc>
          <w:tcPr>
            <w:tcW w:w="0" w:type="auto"/>
            <w:tcBorders>
              <w:top w:val="single" w:sz="18" w:space="0" w:color="auto"/>
            </w:tcBorders>
          </w:tcPr>
          <w:p w14:paraId="2D37B120" w14:textId="77777777" w:rsidR="005A543B" w:rsidRPr="0081145B" w:rsidRDefault="005A543B" w:rsidP="000C5F95">
            <w:pPr>
              <w:rPr>
                <w:rFonts w:ascii="Arial Narrow" w:hAnsi="Arial Narrow"/>
                <w:sz w:val="16"/>
                <w:szCs w:val="16"/>
              </w:rPr>
            </w:pPr>
          </w:p>
        </w:tc>
        <w:tc>
          <w:tcPr>
            <w:tcW w:w="0" w:type="auto"/>
            <w:tcBorders>
              <w:top w:val="single" w:sz="18" w:space="0" w:color="auto"/>
            </w:tcBorders>
          </w:tcPr>
          <w:p w14:paraId="2D37B121" w14:textId="77777777" w:rsidR="005A543B" w:rsidRPr="0081145B" w:rsidRDefault="005A543B" w:rsidP="000C5F95">
            <w:pPr>
              <w:rPr>
                <w:rFonts w:ascii="Arial Narrow" w:hAnsi="Arial Narrow"/>
                <w:sz w:val="16"/>
                <w:szCs w:val="16"/>
              </w:rPr>
            </w:pPr>
          </w:p>
        </w:tc>
        <w:tc>
          <w:tcPr>
            <w:tcW w:w="0" w:type="auto"/>
            <w:tcBorders>
              <w:top w:val="single" w:sz="18" w:space="0" w:color="auto"/>
            </w:tcBorders>
            <w:shd w:val="clear" w:color="auto" w:fill="BFBFBF" w:themeFill="background1" w:themeFillShade="BF"/>
          </w:tcPr>
          <w:p w14:paraId="2D37B122" w14:textId="77777777" w:rsidR="005A543B" w:rsidRPr="0081145B" w:rsidRDefault="005A543B" w:rsidP="000C5F95">
            <w:pPr>
              <w:rPr>
                <w:rFonts w:ascii="Arial Narrow" w:hAnsi="Arial Narrow"/>
                <w:sz w:val="16"/>
                <w:szCs w:val="16"/>
              </w:rPr>
            </w:pPr>
          </w:p>
        </w:tc>
        <w:tc>
          <w:tcPr>
            <w:tcW w:w="0" w:type="auto"/>
            <w:tcBorders>
              <w:top w:val="single" w:sz="18" w:space="0" w:color="auto"/>
            </w:tcBorders>
          </w:tcPr>
          <w:p w14:paraId="2D37B123" w14:textId="77777777" w:rsidR="005A543B" w:rsidRPr="0081145B" w:rsidRDefault="005A543B" w:rsidP="000C5F95">
            <w:pPr>
              <w:rPr>
                <w:rFonts w:ascii="Arial Narrow" w:hAnsi="Arial Narrow"/>
                <w:sz w:val="16"/>
                <w:szCs w:val="16"/>
              </w:rPr>
            </w:pPr>
          </w:p>
        </w:tc>
        <w:tc>
          <w:tcPr>
            <w:tcW w:w="0" w:type="auto"/>
            <w:tcBorders>
              <w:top w:val="single" w:sz="18" w:space="0" w:color="auto"/>
            </w:tcBorders>
          </w:tcPr>
          <w:p w14:paraId="2D37B124" w14:textId="77777777" w:rsidR="005A543B" w:rsidRPr="0081145B" w:rsidRDefault="005A543B" w:rsidP="000C5F95">
            <w:pPr>
              <w:rPr>
                <w:rFonts w:ascii="Arial Narrow" w:hAnsi="Arial Narrow"/>
                <w:sz w:val="16"/>
                <w:szCs w:val="16"/>
              </w:rPr>
            </w:pPr>
          </w:p>
        </w:tc>
        <w:tc>
          <w:tcPr>
            <w:tcW w:w="0" w:type="auto"/>
            <w:tcBorders>
              <w:top w:val="single" w:sz="18" w:space="0" w:color="auto"/>
            </w:tcBorders>
            <w:shd w:val="clear" w:color="auto" w:fill="A6A6A6" w:themeFill="background1" w:themeFillShade="A6"/>
          </w:tcPr>
          <w:p w14:paraId="2D37B125" w14:textId="77777777" w:rsidR="005A543B" w:rsidRPr="0081145B" w:rsidRDefault="005A543B" w:rsidP="000C5F95">
            <w:pPr>
              <w:rPr>
                <w:rFonts w:ascii="Arial Narrow" w:hAnsi="Arial Narrow"/>
                <w:sz w:val="16"/>
                <w:szCs w:val="16"/>
              </w:rPr>
            </w:pPr>
          </w:p>
        </w:tc>
        <w:tc>
          <w:tcPr>
            <w:tcW w:w="0" w:type="auto"/>
            <w:tcBorders>
              <w:top w:val="single" w:sz="18" w:space="0" w:color="auto"/>
            </w:tcBorders>
          </w:tcPr>
          <w:p w14:paraId="2D37B126" w14:textId="77777777" w:rsidR="005A543B" w:rsidRPr="0081145B" w:rsidRDefault="005A543B" w:rsidP="000C5F95">
            <w:pPr>
              <w:rPr>
                <w:rFonts w:ascii="Arial Narrow" w:hAnsi="Arial Narrow"/>
                <w:sz w:val="16"/>
                <w:szCs w:val="16"/>
              </w:rPr>
            </w:pPr>
          </w:p>
        </w:tc>
        <w:tc>
          <w:tcPr>
            <w:tcW w:w="0" w:type="auto"/>
            <w:tcBorders>
              <w:top w:val="single" w:sz="18" w:space="0" w:color="auto"/>
            </w:tcBorders>
          </w:tcPr>
          <w:p w14:paraId="2D37B127" w14:textId="77777777" w:rsidR="005A543B" w:rsidRPr="0081145B" w:rsidRDefault="005A543B" w:rsidP="000C5F95">
            <w:pPr>
              <w:rPr>
                <w:rFonts w:ascii="Arial Narrow" w:hAnsi="Arial Narrow"/>
                <w:sz w:val="16"/>
                <w:szCs w:val="16"/>
              </w:rPr>
            </w:pPr>
          </w:p>
        </w:tc>
        <w:tc>
          <w:tcPr>
            <w:tcW w:w="0" w:type="auto"/>
            <w:tcBorders>
              <w:top w:val="single" w:sz="18" w:space="0" w:color="auto"/>
            </w:tcBorders>
            <w:shd w:val="clear" w:color="auto" w:fill="A6A6A6" w:themeFill="background1" w:themeFillShade="A6"/>
          </w:tcPr>
          <w:p w14:paraId="2D37B128" w14:textId="77777777" w:rsidR="005A543B" w:rsidRPr="0081145B" w:rsidRDefault="005A543B" w:rsidP="000C5F95">
            <w:pPr>
              <w:rPr>
                <w:rFonts w:ascii="Arial Narrow" w:hAnsi="Arial Narrow"/>
                <w:sz w:val="16"/>
                <w:szCs w:val="16"/>
              </w:rPr>
            </w:pPr>
          </w:p>
        </w:tc>
      </w:tr>
      <w:tr w:rsidR="005A543B" w:rsidRPr="0081145B" w14:paraId="2D37B137" w14:textId="77777777" w:rsidTr="005A543B">
        <w:tc>
          <w:tcPr>
            <w:tcW w:w="0" w:type="auto"/>
            <w:tcBorders>
              <w:bottom w:val="single" w:sz="18" w:space="0" w:color="auto"/>
            </w:tcBorders>
          </w:tcPr>
          <w:p w14:paraId="2D37B12A" w14:textId="77777777" w:rsidR="005A543B" w:rsidRPr="0081145B" w:rsidRDefault="005A543B" w:rsidP="005A543B">
            <w:pPr>
              <w:rPr>
                <w:rFonts w:ascii="Arial Narrow" w:hAnsi="Arial Narrow"/>
                <w:sz w:val="16"/>
                <w:szCs w:val="16"/>
              </w:rPr>
            </w:pPr>
            <w:r w:rsidRPr="0081145B">
              <w:rPr>
                <w:rFonts w:ascii="Arial Narrow" w:hAnsi="Arial Narrow"/>
                <w:sz w:val="16"/>
                <w:szCs w:val="16"/>
              </w:rPr>
              <w:t># of Medication Refusals</w:t>
            </w:r>
          </w:p>
        </w:tc>
        <w:tc>
          <w:tcPr>
            <w:tcW w:w="0" w:type="auto"/>
            <w:tcBorders>
              <w:bottom w:val="single" w:sz="18" w:space="0" w:color="auto"/>
            </w:tcBorders>
          </w:tcPr>
          <w:p w14:paraId="2D37B12B"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tcPr>
          <w:p w14:paraId="2D37B12C"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shd w:val="clear" w:color="auto" w:fill="BFBFBF" w:themeFill="background1" w:themeFillShade="BF"/>
          </w:tcPr>
          <w:p w14:paraId="2D37B12D"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tcPr>
          <w:p w14:paraId="2D37B12E"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tcPr>
          <w:p w14:paraId="2D37B12F"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shd w:val="clear" w:color="auto" w:fill="BFBFBF" w:themeFill="background1" w:themeFillShade="BF"/>
          </w:tcPr>
          <w:p w14:paraId="2D37B130"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tcPr>
          <w:p w14:paraId="2D37B131"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tcPr>
          <w:p w14:paraId="2D37B132"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shd w:val="clear" w:color="auto" w:fill="A6A6A6" w:themeFill="background1" w:themeFillShade="A6"/>
          </w:tcPr>
          <w:p w14:paraId="2D37B133"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tcPr>
          <w:p w14:paraId="2D37B134"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tcPr>
          <w:p w14:paraId="2D37B135"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shd w:val="clear" w:color="auto" w:fill="A6A6A6" w:themeFill="background1" w:themeFillShade="A6"/>
          </w:tcPr>
          <w:p w14:paraId="2D37B136" w14:textId="77777777" w:rsidR="005A543B" w:rsidRPr="0081145B" w:rsidRDefault="005A543B" w:rsidP="000C5F95">
            <w:pPr>
              <w:rPr>
                <w:rFonts w:ascii="Arial Narrow" w:hAnsi="Arial Narrow"/>
                <w:sz w:val="16"/>
                <w:szCs w:val="16"/>
              </w:rPr>
            </w:pPr>
          </w:p>
        </w:tc>
      </w:tr>
      <w:tr w:rsidR="005A543B" w:rsidRPr="0081145B" w14:paraId="2D37B145" w14:textId="77777777" w:rsidTr="005A543B">
        <w:tc>
          <w:tcPr>
            <w:tcW w:w="0" w:type="auto"/>
            <w:tcBorders>
              <w:top w:val="single" w:sz="18" w:space="0" w:color="auto"/>
              <w:left w:val="single" w:sz="18" w:space="0" w:color="auto"/>
              <w:bottom w:val="single" w:sz="18" w:space="0" w:color="auto"/>
            </w:tcBorders>
            <w:shd w:val="clear" w:color="auto" w:fill="C4BC96" w:themeFill="background2" w:themeFillShade="BF"/>
          </w:tcPr>
          <w:p w14:paraId="2D37B138" w14:textId="77777777" w:rsidR="005A543B" w:rsidRPr="0081145B" w:rsidRDefault="005A543B" w:rsidP="005A543B">
            <w:pPr>
              <w:rPr>
                <w:rFonts w:ascii="Arial Narrow" w:hAnsi="Arial Narrow"/>
                <w:b/>
                <w:sz w:val="16"/>
                <w:szCs w:val="16"/>
              </w:rPr>
            </w:pPr>
            <w:r w:rsidRPr="0081145B">
              <w:rPr>
                <w:rFonts w:ascii="Arial Narrow" w:hAnsi="Arial Narrow"/>
                <w:b/>
                <w:sz w:val="16"/>
                <w:szCs w:val="16"/>
              </w:rPr>
              <w:t>Outside Agencies  or Equipment Support</w:t>
            </w:r>
          </w:p>
        </w:tc>
        <w:tc>
          <w:tcPr>
            <w:tcW w:w="0" w:type="auto"/>
            <w:tcBorders>
              <w:top w:val="single" w:sz="18" w:space="0" w:color="auto"/>
              <w:bottom w:val="single" w:sz="18" w:space="0" w:color="auto"/>
            </w:tcBorders>
            <w:shd w:val="clear" w:color="auto" w:fill="C4BC96" w:themeFill="background2" w:themeFillShade="BF"/>
          </w:tcPr>
          <w:p w14:paraId="2D37B139"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B13A"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B13B"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B13C"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B13D"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B13E"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B13F"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B140"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B141"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B142"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B143"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right w:val="single" w:sz="18" w:space="0" w:color="auto"/>
            </w:tcBorders>
            <w:shd w:val="clear" w:color="auto" w:fill="C4BC96" w:themeFill="background2" w:themeFillShade="BF"/>
          </w:tcPr>
          <w:p w14:paraId="2D37B144" w14:textId="77777777" w:rsidR="005A543B" w:rsidRPr="0081145B" w:rsidRDefault="005A543B" w:rsidP="000C5F95">
            <w:pPr>
              <w:rPr>
                <w:rFonts w:ascii="Arial Narrow" w:hAnsi="Arial Narrow"/>
                <w:sz w:val="16"/>
                <w:szCs w:val="16"/>
              </w:rPr>
            </w:pPr>
          </w:p>
        </w:tc>
      </w:tr>
      <w:tr w:rsidR="005A543B" w:rsidRPr="0081145B" w14:paraId="2D37B153" w14:textId="77777777" w:rsidTr="005A543B">
        <w:tc>
          <w:tcPr>
            <w:tcW w:w="0" w:type="auto"/>
            <w:tcBorders>
              <w:top w:val="single" w:sz="18" w:space="0" w:color="auto"/>
            </w:tcBorders>
          </w:tcPr>
          <w:p w14:paraId="2D37B146" w14:textId="77777777" w:rsidR="005A543B" w:rsidRPr="0081145B" w:rsidRDefault="005A543B" w:rsidP="005A543B">
            <w:pPr>
              <w:rPr>
                <w:rFonts w:ascii="Arial Narrow" w:hAnsi="Arial Narrow"/>
                <w:sz w:val="16"/>
                <w:szCs w:val="16"/>
              </w:rPr>
            </w:pPr>
            <w:r w:rsidRPr="0081145B">
              <w:rPr>
                <w:rFonts w:ascii="Arial Narrow" w:hAnsi="Arial Narrow"/>
                <w:sz w:val="16"/>
                <w:szCs w:val="16"/>
              </w:rPr>
              <w:t># Residents on Hospice</w:t>
            </w:r>
          </w:p>
        </w:tc>
        <w:tc>
          <w:tcPr>
            <w:tcW w:w="0" w:type="auto"/>
            <w:tcBorders>
              <w:top w:val="single" w:sz="18" w:space="0" w:color="auto"/>
            </w:tcBorders>
          </w:tcPr>
          <w:p w14:paraId="2D37B147" w14:textId="77777777" w:rsidR="005A543B" w:rsidRPr="0081145B" w:rsidRDefault="005A543B" w:rsidP="000C5F95">
            <w:pPr>
              <w:rPr>
                <w:rFonts w:ascii="Arial Narrow" w:hAnsi="Arial Narrow"/>
                <w:sz w:val="16"/>
                <w:szCs w:val="16"/>
              </w:rPr>
            </w:pPr>
          </w:p>
        </w:tc>
        <w:tc>
          <w:tcPr>
            <w:tcW w:w="0" w:type="auto"/>
            <w:tcBorders>
              <w:top w:val="single" w:sz="18" w:space="0" w:color="auto"/>
            </w:tcBorders>
          </w:tcPr>
          <w:p w14:paraId="2D37B148" w14:textId="77777777" w:rsidR="005A543B" w:rsidRPr="0081145B" w:rsidRDefault="005A543B" w:rsidP="000C5F95">
            <w:pPr>
              <w:rPr>
                <w:rFonts w:ascii="Arial Narrow" w:hAnsi="Arial Narrow"/>
                <w:sz w:val="16"/>
                <w:szCs w:val="16"/>
              </w:rPr>
            </w:pPr>
          </w:p>
        </w:tc>
        <w:tc>
          <w:tcPr>
            <w:tcW w:w="0" w:type="auto"/>
            <w:tcBorders>
              <w:top w:val="single" w:sz="18" w:space="0" w:color="auto"/>
            </w:tcBorders>
            <w:shd w:val="clear" w:color="auto" w:fill="BFBFBF" w:themeFill="background1" w:themeFillShade="BF"/>
          </w:tcPr>
          <w:p w14:paraId="2D37B149" w14:textId="77777777" w:rsidR="005A543B" w:rsidRPr="0081145B" w:rsidRDefault="005A543B" w:rsidP="000C5F95">
            <w:pPr>
              <w:rPr>
                <w:rFonts w:ascii="Arial Narrow" w:hAnsi="Arial Narrow"/>
                <w:sz w:val="16"/>
                <w:szCs w:val="16"/>
              </w:rPr>
            </w:pPr>
          </w:p>
        </w:tc>
        <w:tc>
          <w:tcPr>
            <w:tcW w:w="0" w:type="auto"/>
            <w:tcBorders>
              <w:top w:val="single" w:sz="18" w:space="0" w:color="auto"/>
            </w:tcBorders>
          </w:tcPr>
          <w:p w14:paraId="2D37B14A" w14:textId="77777777" w:rsidR="005A543B" w:rsidRPr="0081145B" w:rsidRDefault="005A543B" w:rsidP="000C5F95">
            <w:pPr>
              <w:rPr>
                <w:rFonts w:ascii="Arial Narrow" w:hAnsi="Arial Narrow"/>
                <w:sz w:val="16"/>
                <w:szCs w:val="16"/>
              </w:rPr>
            </w:pPr>
          </w:p>
        </w:tc>
        <w:tc>
          <w:tcPr>
            <w:tcW w:w="0" w:type="auto"/>
            <w:tcBorders>
              <w:top w:val="single" w:sz="18" w:space="0" w:color="auto"/>
            </w:tcBorders>
          </w:tcPr>
          <w:p w14:paraId="2D37B14B" w14:textId="77777777" w:rsidR="005A543B" w:rsidRPr="0081145B" w:rsidRDefault="005A543B" w:rsidP="000C5F95">
            <w:pPr>
              <w:rPr>
                <w:rFonts w:ascii="Arial Narrow" w:hAnsi="Arial Narrow"/>
                <w:sz w:val="16"/>
                <w:szCs w:val="16"/>
              </w:rPr>
            </w:pPr>
          </w:p>
        </w:tc>
        <w:tc>
          <w:tcPr>
            <w:tcW w:w="0" w:type="auto"/>
            <w:tcBorders>
              <w:top w:val="single" w:sz="18" w:space="0" w:color="auto"/>
            </w:tcBorders>
            <w:shd w:val="clear" w:color="auto" w:fill="BFBFBF" w:themeFill="background1" w:themeFillShade="BF"/>
          </w:tcPr>
          <w:p w14:paraId="2D37B14C" w14:textId="77777777" w:rsidR="005A543B" w:rsidRPr="0081145B" w:rsidRDefault="005A543B" w:rsidP="000C5F95">
            <w:pPr>
              <w:rPr>
                <w:rFonts w:ascii="Arial Narrow" w:hAnsi="Arial Narrow"/>
                <w:sz w:val="16"/>
                <w:szCs w:val="16"/>
              </w:rPr>
            </w:pPr>
          </w:p>
        </w:tc>
        <w:tc>
          <w:tcPr>
            <w:tcW w:w="0" w:type="auto"/>
            <w:tcBorders>
              <w:top w:val="single" w:sz="18" w:space="0" w:color="auto"/>
            </w:tcBorders>
          </w:tcPr>
          <w:p w14:paraId="2D37B14D" w14:textId="77777777" w:rsidR="005A543B" w:rsidRPr="0081145B" w:rsidRDefault="005A543B" w:rsidP="000C5F95">
            <w:pPr>
              <w:rPr>
                <w:rFonts w:ascii="Arial Narrow" w:hAnsi="Arial Narrow"/>
                <w:sz w:val="16"/>
                <w:szCs w:val="16"/>
              </w:rPr>
            </w:pPr>
          </w:p>
        </w:tc>
        <w:tc>
          <w:tcPr>
            <w:tcW w:w="0" w:type="auto"/>
            <w:tcBorders>
              <w:top w:val="single" w:sz="18" w:space="0" w:color="auto"/>
            </w:tcBorders>
          </w:tcPr>
          <w:p w14:paraId="2D37B14E" w14:textId="77777777" w:rsidR="005A543B" w:rsidRPr="0081145B" w:rsidRDefault="005A543B" w:rsidP="000C5F95">
            <w:pPr>
              <w:rPr>
                <w:rFonts w:ascii="Arial Narrow" w:hAnsi="Arial Narrow"/>
                <w:sz w:val="16"/>
                <w:szCs w:val="16"/>
              </w:rPr>
            </w:pPr>
          </w:p>
        </w:tc>
        <w:tc>
          <w:tcPr>
            <w:tcW w:w="0" w:type="auto"/>
            <w:tcBorders>
              <w:top w:val="single" w:sz="18" w:space="0" w:color="auto"/>
            </w:tcBorders>
            <w:shd w:val="clear" w:color="auto" w:fill="A6A6A6" w:themeFill="background1" w:themeFillShade="A6"/>
          </w:tcPr>
          <w:p w14:paraId="2D37B14F" w14:textId="77777777" w:rsidR="005A543B" w:rsidRPr="0081145B" w:rsidRDefault="005A543B" w:rsidP="000C5F95">
            <w:pPr>
              <w:rPr>
                <w:rFonts w:ascii="Arial Narrow" w:hAnsi="Arial Narrow"/>
                <w:sz w:val="16"/>
                <w:szCs w:val="16"/>
              </w:rPr>
            </w:pPr>
          </w:p>
        </w:tc>
        <w:tc>
          <w:tcPr>
            <w:tcW w:w="0" w:type="auto"/>
            <w:tcBorders>
              <w:top w:val="single" w:sz="18" w:space="0" w:color="auto"/>
            </w:tcBorders>
          </w:tcPr>
          <w:p w14:paraId="2D37B150" w14:textId="77777777" w:rsidR="005A543B" w:rsidRPr="0081145B" w:rsidRDefault="005A543B" w:rsidP="000C5F95">
            <w:pPr>
              <w:rPr>
                <w:rFonts w:ascii="Arial Narrow" w:hAnsi="Arial Narrow"/>
                <w:sz w:val="16"/>
                <w:szCs w:val="16"/>
              </w:rPr>
            </w:pPr>
          </w:p>
        </w:tc>
        <w:tc>
          <w:tcPr>
            <w:tcW w:w="0" w:type="auto"/>
            <w:tcBorders>
              <w:top w:val="single" w:sz="18" w:space="0" w:color="auto"/>
            </w:tcBorders>
          </w:tcPr>
          <w:p w14:paraId="2D37B151" w14:textId="77777777" w:rsidR="005A543B" w:rsidRPr="0081145B" w:rsidRDefault="005A543B" w:rsidP="000C5F95">
            <w:pPr>
              <w:rPr>
                <w:rFonts w:ascii="Arial Narrow" w:hAnsi="Arial Narrow"/>
                <w:sz w:val="16"/>
                <w:szCs w:val="16"/>
              </w:rPr>
            </w:pPr>
          </w:p>
        </w:tc>
        <w:tc>
          <w:tcPr>
            <w:tcW w:w="0" w:type="auto"/>
            <w:tcBorders>
              <w:top w:val="single" w:sz="18" w:space="0" w:color="auto"/>
            </w:tcBorders>
            <w:shd w:val="clear" w:color="auto" w:fill="A6A6A6" w:themeFill="background1" w:themeFillShade="A6"/>
          </w:tcPr>
          <w:p w14:paraId="2D37B152" w14:textId="77777777" w:rsidR="005A543B" w:rsidRPr="0081145B" w:rsidRDefault="005A543B" w:rsidP="000C5F95">
            <w:pPr>
              <w:rPr>
                <w:rFonts w:ascii="Arial Narrow" w:hAnsi="Arial Narrow"/>
                <w:sz w:val="16"/>
                <w:szCs w:val="16"/>
              </w:rPr>
            </w:pPr>
          </w:p>
        </w:tc>
      </w:tr>
      <w:tr w:rsidR="005A543B" w:rsidRPr="0081145B" w14:paraId="2D37B161" w14:textId="77777777" w:rsidTr="005A543B">
        <w:tc>
          <w:tcPr>
            <w:tcW w:w="0" w:type="auto"/>
          </w:tcPr>
          <w:p w14:paraId="2D37B154" w14:textId="77777777" w:rsidR="005A543B" w:rsidRPr="0081145B" w:rsidRDefault="005A543B" w:rsidP="005A543B">
            <w:pPr>
              <w:rPr>
                <w:rFonts w:ascii="Arial Narrow" w:hAnsi="Arial Narrow"/>
                <w:sz w:val="16"/>
                <w:szCs w:val="16"/>
              </w:rPr>
            </w:pPr>
            <w:r w:rsidRPr="0081145B">
              <w:rPr>
                <w:rFonts w:ascii="Arial Narrow" w:hAnsi="Arial Narrow"/>
                <w:sz w:val="16"/>
                <w:szCs w:val="16"/>
              </w:rPr>
              <w:t># Residents on Home Health Services</w:t>
            </w:r>
          </w:p>
        </w:tc>
        <w:tc>
          <w:tcPr>
            <w:tcW w:w="0" w:type="auto"/>
          </w:tcPr>
          <w:p w14:paraId="2D37B155" w14:textId="77777777" w:rsidR="005A543B" w:rsidRPr="0081145B" w:rsidRDefault="005A543B" w:rsidP="000C5F95">
            <w:pPr>
              <w:rPr>
                <w:rFonts w:ascii="Arial Narrow" w:hAnsi="Arial Narrow"/>
                <w:sz w:val="16"/>
                <w:szCs w:val="16"/>
              </w:rPr>
            </w:pPr>
          </w:p>
        </w:tc>
        <w:tc>
          <w:tcPr>
            <w:tcW w:w="0" w:type="auto"/>
          </w:tcPr>
          <w:p w14:paraId="2D37B156" w14:textId="77777777" w:rsidR="005A543B" w:rsidRPr="0081145B" w:rsidRDefault="005A543B" w:rsidP="000C5F95">
            <w:pPr>
              <w:rPr>
                <w:rFonts w:ascii="Arial Narrow" w:hAnsi="Arial Narrow"/>
                <w:sz w:val="16"/>
                <w:szCs w:val="16"/>
              </w:rPr>
            </w:pPr>
          </w:p>
        </w:tc>
        <w:tc>
          <w:tcPr>
            <w:tcW w:w="0" w:type="auto"/>
            <w:shd w:val="clear" w:color="auto" w:fill="BFBFBF" w:themeFill="background1" w:themeFillShade="BF"/>
          </w:tcPr>
          <w:p w14:paraId="2D37B157" w14:textId="77777777" w:rsidR="005A543B" w:rsidRPr="0081145B" w:rsidRDefault="005A543B" w:rsidP="000C5F95">
            <w:pPr>
              <w:rPr>
                <w:rFonts w:ascii="Arial Narrow" w:hAnsi="Arial Narrow"/>
                <w:sz w:val="16"/>
                <w:szCs w:val="16"/>
              </w:rPr>
            </w:pPr>
          </w:p>
        </w:tc>
        <w:tc>
          <w:tcPr>
            <w:tcW w:w="0" w:type="auto"/>
          </w:tcPr>
          <w:p w14:paraId="2D37B158" w14:textId="77777777" w:rsidR="005A543B" w:rsidRPr="0081145B" w:rsidRDefault="005A543B" w:rsidP="000C5F95">
            <w:pPr>
              <w:rPr>
                <w:rFonts w:ascii="Arial Narrow" w:hAnsi="Arial Narrow"/>
                <w:sz w:val="16"/>
                <w:szCs w:val="16"/>
              </w:rPr>
            </w:pPr>
          </w:p>
        </w:tc>
        <w:tc>
          <w:tcPr>
            <w:tcW w:w="0" w:type="auto"/>
          </w:tcPr>
          <w:p w14:paraId="2D37B159" w14:textId="77777777" w:rsidR="005A543B" w:rsidRPr="0081145B" w:rsidRDefault="005A543B" w:rsidP="000C5F95">
            <w:pPr>
              <w:rPr>
                <w:rFonts w:ascii="Arial Narrow" w:hAnsi="Arial Narrow"/>
                <w:sz w:val="16"/>
                <w:szCs w:val="16"/>
              </w:rPr>
            </w:pPr>
          </w:p>
        </w:tc>
        <w:tc>
          <w:tcPr>
            <w:tcW w:w="0" w:type="auto"/>
            <w:shd w:val="clear" w:color="auto" w:fill="BFBFBF" w:themeFill="background1" w:themeFillShade="BF"/>
          </w:tcPr>
          <w:p w14:paraId="2D37B15A" w14:textId="77777777" w:rsidR="005A543B" w:rsidRPr="0081145B" w:rsidRDefault="005A543B" w:rsidP="000C5F95">
            <w:pPr>
              <w:rPr>
                <w:rFonts w:ascii="Arial Narrow" w:hAnsi="Arial Narrow"/>
                <w:sz w:val="16"/>
                <w:szCs w:val="16"/>
              </w:rPr>
            </w:pPr>
          </w:p>
        </w:tc>
        <w:tc>
          <w:tcPr>
            <w:tcW w:w="0" w:type="auto"/>
          </w:tcPr>
          <w:p w14:paraId="2D37B15B" w14:textId="77777777" w:rsidR="005A543B" w:rsidRPr="0081145B" w:rsidRDefault="005A543B" w:rsidP="000C5F95">
            <w:pPr>
              <w:rPr>
                <w:rFonts w:ascii="Arial Narrow" w:hAnsi="Arial Narrow"/>
                <w:sz w:val="16"/>
                <w:szCs w:val="16"/>
              </w:rPr>
            </w:pPr>
          </w:p>
        </w:tc>
        <w:tc>
          <w:tcPr>
            <w:tcW w:w="0" w:type="auto"/>
          </w:tcPr>
          <w:p w14:paraId="2D37B15C" w14:textId="77777777" w:rsidR="005A543B" w:rsidRPr="0081145B" w:rsidRDefault="005A543B" w:rsidP="000C5F95">
            <w:pPr>
              <w:rPr>
                <w:rFonts w:ascii="Arial Narrow" w:hAnsi="Arial Narrow"/>
                <w:sz w:val="16"/>
                <w:szCs w:val="16"/>
              </w:rPr>
            </w:pPr>
          </w:p>
        </w:tc>
        <w:tc>
          <w:tcPr>
            <w:tcW w:w="0" w:type="auto"/>
            <w:shd w:val="clear" w:color="auto" w:fill="A6A6A6" w:themeFill="background1" w:themeFillShade="A6"/>
          </w:tcPr>
          <w:p w14:paraId="2D37B15D" w14:textId="77777777" w:rsidR="005A543B" w:rsidRPr="0081145B" w:rsidRDefault="005A543B" w:rsidP="000C5F95">
            <w:pPr>
              <w:rPr>
                <w:rFonts w:ascii="Arial Narrow" w:hAnsi="Arial Narrow"/>
                <w:sz w:val="16"/>
                <w:szCs w:val="16"/>
              </w:rPr>
            </w:pPr>
          </w:p>
        </w:tc>
        <w:tc>
          <w:tcPr>
            <w:tcW w:w="0" w:type="auto"/>
          </w:tcPr>
          <w:p w14:paraId="2D37B15E" w14:textId="77777777" w:rsidR="005A543B" w:rsidRPr="0081145B" w:rsidRDefault="005A543B" w:rsidP="000C5F95">
            <w:pPr>
              <w:rPr>
                <w:rFonts w:ascii="Arial Narrow" w:hAnsi="Arial Narrow"/>
                <w:sz w:val="16"/>
                <w:szCs w:val="16"/>
              </w:rPr>
            </w:pPr>
          </w:p>
        </w:tc>
        <w:tc>
          <w:tcPr>
            <w:tcW w:w="0" w:type="auto"/>
          </w:tcPr>
          <w:p w14:paraId="2D37B15F" w14:textId="77777777" w:rsidR="005A543B" w:rsidRPr="0081145B" w:rsidRDefault="005A543B" w:rsidP="000C5F95">
            <w:pPr>
              <w:rPr>
                <w:rFonts w:ascii="Arial Narrow" w:hAnsi="Arial Narrow"/>
                <w:sz w:val="16"/>
                <w:szCs w:val="16"/>
              </w:rPr>
            </w:pPr>
          </w:p>
        </w:tc>
        <w:tc>
          <w:tcPr>
            <w:tcW w:w="0" w:type="auto"/>
            <w:shd w:val="clear" w:color="auto" w:fill="A6A6A6" w:themeFill="background1" w:themeFillShade="A6"/>
          </w:tcPr>
          <w:p w14:paraId="2D37B160" w14:textId="77777777" w:rsidR="005A543B" w:rsidRPr="0081145B" w:rsidRDefault="005A543B" w:rsidP="000C5F95">
            <w:pPr>
              <w:rPr>
                <w:rFonts w:ascii="Arial Narrow" w:hAnsi="Arial Narrow"/>
                <w:sz w:val="16"/>
                <w:szCs w:val="16"/>
              </w:rPr>
            </w:pPr>
          </w:p>
        </w:tc>
      </w:tr>
      <w:tr w:rsidR="005A543B" w:rsidRPr="0081145B" w14:paraId="2D37B16F" w14:textId="77777777" w:rsidTr="005A543B">
        <w:tc>
          <w:tcPr>
            <w:tcW w:w="0" w:type="auto"/>
            <w:tcBorders>
              <w:bottom w:val="single" w:sz="18" w:space="0" w:color="auto"/>
            </w:tcBorders>
          </w:tcPr>
          <w:p w14:paraId="2D37B162" w14:textId="77777777" w:rsidR="005A543B" w:rsidRPr="0081145B" w:rsidRDefault="005A543B" w:rsidP="005A543B">
            <w:pPr>
              <w:rPr>
                <w:rFonts w:ascii="Arial Narrow" w:hAnsi="Arial Narrow"/>
                <w:sz w:val="16"/>
                <w:szCs w:val="16"/>
              </w:rPr>
            </w:pPr>
            <w:r w:rsidRPr="0081145B">
              <w:rPr>
                <w:rFonts w:ascii="Arial Narrow" w:hAnsi="Arial Narrow"/>
                <w:sz w:val="16"/>
                <w:szCs w:val="16"/>
              </w:rPr>
              <w:t># of Hoyer lifts , slide boards, or other devices used to transfer</w:t>
            </w:r>
          </w:p>
        </w:tc>
        <w:tc>
          <w:tcPr>
            <w:tcW w:w="0" w:type="auto"/>
            <w:tcBorders>
              <w:bottom w:val="single" w:sz="18" w:space="0" w:color="auto"/>
            </w:tcBorders>
          </w:tcPr>
          <w:p w14:paraId="2D37B163"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tcPr>
          <w:p w14:paraId="2D37B164"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shd w:val="clear" w:color="auto" w:fill="BFBFBF" w:themeFill="background1" w:themeFillShade="BF"/>
          </w:tcPr>
          <w:p w14:paraId="2D37B165"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tcPr>
          <w:p w14:paraId="2D37B166"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tcPr>
          <w:p w14:paraId="2D37B167"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shd w:val="clear" w:color="auto" w:fill="BFBFBF" w:themeFill="background1" w:themeFillShade="BF"/>
          </w:tcPr>
          <w:p w14:paraId="2D37B168"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tcPr>
          <w:p w14:paraId="2D37B169"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tcPr>
          <w:p w14:paraId="2D37B16A"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shd w:val="clear" w:color="auto" w:fill="A6A6A6" w:themeFill="background1" w:themeFillShade="A6"/>
          </w:tcPr>
          <w:p w14:paraId="2D37B16B"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tcPr>
          <w:p w14:paraId="2D37B16C"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tcPr>
          <w:p w14:paraId="2D37B16D" w14:textId="77777777" w:rsidR="005A543B" w:rsidRPr="0081145B" w:rsidRDefault="005A543B" w:rsidP="000C5F95">
            <w:pPr>
              <w:rPr>
                <w:rFonts w:ascii="Arial Narrow" w:hAnsi="Arial Narrow"/>
                <w:sz w:val="16"/>
                <w:szCs w:val="16"/>
              </w:rPr>
            </w:pPr>
          </w:p>
        </w:tc>
        <w:tc>
          <w:tcPr>
            <w:tcW w:w="0" w:type="auto"/>
            <w:tcBorders>
              <w:bottom w:val="single" w:sz="18" w:space="0" w:color="auto"/>
            </w:tcBorders>
            <w:shd w:val="clear" w:color="auto" w:fill="A6A6A6" w:themeFill="background1" w:themeFillShade="A6"/>
          </w:tcPr>
          <w:p w14:paraId="2D37B16E" w14:textId="77777777" w:rsidR="005A543B" w:rsidRPr="0081145B" w:rsidRDefault="005A543B" w:rsidP="000C5F95">
            <w:pPr>
              <w:rPr>
                <w:rFonts w:ascii="Arial Narrow" w:hAnsi="Arial Narrow"/>
                <w:sz w:val="16"/>
                <w:szCs w:val="16"/>
              </w:rPr>
            </w:pPr>
          </w:p>
        </w:tc>
      </w:tr>
      <w:tr w:rsidR="005A543B" w:rsidRPr="0081145B" w14:paraId="2D37B17D" w14:textId="77777777" w:rsidTr="005A543B">
        <w:tc>
          <w:tcPr>
            <w:tcW w:w="0" w:type="auto"/>
            <w:tcBorders>
              <w:top w:val="single" w:sz="18" w:space="0" w:color="auto"/>
              <w:left w:val="single" w:sz="18" w:space="0" w:color="auto"/>
              <w:bottom w:val="single" w:sz="18" w:space="0" w:color="auto"/>
            </w:tcBorders>
            <w:shd w:val="clear" w:color="auto" w:fill="C4BC96" w:themeFill="background2" w:themeFillShade="BF"/>
          </w:tcPr>
          <w:p w14:paraId="2D37B170" w14:textId="77777777" w:rsidR="005A543B" w:rsidRPr="0081145B" w:rsidRDefault="005A543B" w:rsidP="005A543B">
            <w:pPr>
              <w:rPr>
                <w:rFonts w:ascii="Arial Narrow" w:hAnsi="Arial Narrow"/>
                <w:b/>
                <w:sz w:val="16"/>
                <w:szCs w:val="16"/>
              </w:rPr>
            </w:pPr>
            <w:r w:rsidRPr="0081145B">
              <w:rPr>
                <w:rFonts w:ascii="Arial Narrow" w:hAnsi="Arial Narrow"/>
                <w:b/>
                <w:sz w:val="16"/>
                <w:szCs w:val="16"/>
              </w:rPr>
              <w:t>Incident Reports Follow up/Notifications</w:t>
            </w:r>
          </w:p>
        </w:tc>
        <w:tc>
          <w:tcPr>
            <w:tcW w:w="0" w:type="auto"/>
            <w:tcBorders>
              <w:top w:val="single" w:sz="18" w:space="0" w:color="auto"/>
              <w:bottom w:val="single" w:sz="18" w:space="0" w:color="auto"/>
            </w:tcBorders>
            <w:shd w:val="clear" w:color="auto" w:fill="C4BC96" w:themeFill="background2" w:themeFillShade="BF"/>
          </w:tcPr>
          <w:p w14:paraId="2D37B171"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B172"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B173"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B174"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B175"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B176"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B177"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B178"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B179"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B17A"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tcBorders>
            <w:shd w:val="clear" w:color="auto" w:fill="C4BC96" w:themeFill="background2" w:themeFillShade="BF"/>
          </w:tcPr>
          <w:p w14:paraId="2D37B17B" w14:textId="77777777" w:rsidR="005A543B" w:rsidRPr="0081145B" w:rsidRDefault="005A543B" w:rsidP="000C5F95">
            <w:pPr>
              <w:rPr>
                <w:rFonts w:ascii="Arial Narrow" w:hAnsi="Arial Narrow"/>
                <w:sz w:val="16"/>
                <w:szCs w:val="16"/>
              </w:rPr>
            </w:pPr>
          </w:p>
        </w:tc>
        <w:tc>
          <w:tcPr>
            <w:tcW w:w="0" w:type="auto"/>
            <w:tcBorders>
              <w:top w:val="single" w:sz="18" w:space="0" w:color="auto"/>
              <w:bottom w:val="single" w:sz="18" w:space="0" w:color="auto"/>
              <w:right w:val="single" w:sz="18" w:space="0" w:color="auto"/>
            </w:tcBorders>
            <w:shd w:val="clear" w:color="auto" w:fill="C4BC96" w:themeFill="background2" w:themeFillShade="BF"/>
          </w:tcPr>
          <w:p w14:paraId="2D37B17C" w14:textId="77777777" w:rsidR="005A543B" w:rsidRPr="0081145B" w:rsidRDefault="005A543B" w:rsidP="000C5F95">
            <w:pPr>
              <w:rPr>
                <w:rFonts w:ascii="Arial Narrow" w:hAnsi="Arial Narrow"/>
                <w:sz w:val="16"/>
                <w:szCs w:val="16"/>
              </w:rPr>
            </w:pPr>
          </w:p>
        </w:tc>
      </w:tr>
      <w:tr w:rsidR="005A543B" w:rsidRPr="0081145B" w14:paraId="2D37B18B" w14:textId="77777777" w:rsidTr="005A543B">
        <w:tc>
          <w:tcPr>
            <w:tcW w:w="0" w:type="auto"/>
            <w:tcBorders>
              <w:top w:val="single" w:sz="18" w:space="0" w:color="auto"/>
            </w:tcBorders>
          </w:tcPr>
          <w:p w14:paraId="2D37B17E" w14:textId="77777777" w:rsidR="005A543B" w:rsidRPr="0081145B" w:rsidRDefault="005A543B" w:rsidP="005A543B">
            <w:pPr>
              <w:rPr>
                <w:rFonts w:ascii="Arial Narrow" w:hAnsi="Arial Narrow"/>
                <w:sz w:val="16"/>
                <w:szCs w:val="16"/>
              </w:rPr>
            </w:pPr>
            <w:r w:rsidRPr="0081145B">
              <w:rPr>
                <w:rFonts w:ascii="Arial Narrow" w:hAnsi="Arial Narrow"/>
                <w:sz w:val="16"/>
                <w:szCs w:val="16"/>
              </w:rPr>
              <w:t>#Action Plans requiring Staff Training</w:t>
            </w:r>
          </w:p>
        </w:tc>
        <w:tc>
          <w:tcPr>
            <w:tcW w:w="0" w:type="auto"/>
            <w:tcBorders>
              <w:top w:val="single" w:sz="18" w:space="0" w:color="auto"/>
            </w:tcBorders>
          </w:tcPr>
          <w:p w14:paraId="2D37B17F" w14:textId="77777777" w:rsidR="005A543B" w:rsidRPr="0081145B" w:rsidRDefault="005A543B" w:rsidP="000C5F95">
            <w:pPr>
              <w:rPr>
                <w:rFonts w:ascii="Arial Narrow" w:hAnsi="Arial Narrow"/>
                <w:sz w:val="16"/>
                <w:szCs w:val="16"/>
              </w:rPr>
            </w:pPr>
          </w:p>
        </w:tc>
        <w:tc>
          <w:tcPr>
            <w:tcW w:w="0" w:type="auto"/>
            <w:tcBorders>
              <w:top w:val="single" w:sz="18" w:space="0" w:color="auto"/>
            </w:tcBorders>
          </w:tcPr>
          <w:p w14:paraId="2D37B180" w14:textId="77777777" w:rsidR="005A543B" w:rsidRPr="0081145B" w:rsidRDefault="005A543B" w:rsidP="000C5F95">
            <w:pPr>
              <w:rPr>
                <w:rFonts w:ascii="Arial Narrow" w:hAnsi="Arial Narrow"/>
                <w:sz w:val="16"/>
                <w:szCs w:val="16"/>
              </w:rPr>
            </w:pPr>
          </w:p>
        </w:tc>
        <w:tc>
          <w:tcPr>
            <w:tcW w:w="0" w:type="auto"/>
            <w:tcBorders>
              <w:top w:val="single" w:sz="18" w:space="0" w:color="auto"/>
            </w:tcBorders>
            <w:shd w:val="clear" w:color="auto" w:fill="BFBFBF" w:themeFill="background1" w:themeFillShade="BF"/>
          </w:tcPr>
          <w:p w14:paraId="2D37B181" w14:textId="77777777" w:rsidR="005A543B" w:rsidRPr="0081145B" w:rsidRDefault="005A543B" w:rsidP="000C5F95">
            <w:pPr>
              <w:rPr>
                <w:rFonts w:ascii="Arial Narrow" w:hAnsi="Arial Narrow"/>
                <w:sz w:val="16"/>
                <w:szCs w:val="16"/>
              </w:rPr>
            </w:pPr>
          </w:p>
        </w:tc>
        <w:tc>
          <w:tcPr>
            <w:tcW w:w="0" w:type="auto"/>
            <w:tcBorders>
              <w:top w:val="single" w:sz="18" w:space="0" w:color="auto"/>
            </w:tcBorders>
          </w:tcPr>
          <w:p w14:paraId="2D37B182" w14:textId="77777777" w:rsidR="005A543B" w:rsidRPr="0081145B" w:rsidRDefault="005A543B" w:rsidP="000C5F95">
            <w:pPr>
              <w:rPr>
                <w:rFonts w:ascii="Arial Narrow" w:hAnsi="Arial Narrow"/>
                <w:sz w:val="16"/>
                <w:szCs w:val="16"/>
              </w:rPr>
            </w:pPr>
          </w:p>
        </w:tc>
        <w:tc>
          <w:tcPr>
            <w:tcW w:w="0" w:type="auto"/>
            <w:tcBorders>
              <w:top w:val="single" w:sz="18" w:space="0" w:color="auto"/>
            </w:tcBorders>
          </w:tcPr>
          <w:p w14:paraId="2D37B183" w14:textId="77777777" w:rsidR="005A543B" w:rsidRPr="0081145B" w:rsidRDefault="005A543B" w:rsidP="000C5F95">
            <w:pPr>
              <w:rPr>
                <w:rFonts w:ascii="Arial Narrow" w:hAnsi="Arial Narrow"/>
                <w:sz w:val="16"/>
                <w:szCs w:val="16"/>
              </w:rPr>
            </w:pPr>
          </w:p>
        </w:tc>
        <w:tc>
          <w:tcPr>
            <w:tcW w:w="0" w:type="auto"/>
            <w:tcBorders>
              <w:top w:val="single" w:sz="18" w:space="0" w:color="auto"/>
            </w:tcBorders>
            <w:shd w:val="clear" w:color="auto" w:fill="BFBFBF" w:themeFill="background1" w:themeFillShade="BF"/>
          </w:tcPr>
          <w:p w14:paraId="2D37B184" w14:textId="77777777" w:rsidR="005A543B" w:rsidRPr="0081145B" w:rsidRDefault="005A543B" w:rsidP="000C5F95">
            <w:pPr>
              <w:rPr>
                <w:rFonts w:ascii="Arial Narrow" w:hAnsi="Arial Narrow"/>
                <w:sz w:val="16"/>
                <w:szCs w:val="16"/>
              </w:rPr>
            </w:pPr>
          </w:p>
        </w:tc>
        <w:tc>
          <w:tcPr>
            <w:tcW w:w="0" w:type="auto"/>
            <w:tcBorders>
              <w:top w:val="single" w:sz="18" w:space="0" w:color="auto"/>
            </w:tcBorders>
          </w:tcPr>
          <w:p w14:paraId="2D37B185" w14:textId="77777777" w:rsidR="005A543B" w:rsidRPr="0081145B" w:rsidRDefault="005A543B" w:rsidP="000C5F95">
            <w:pPr>
              <w:rPr>
                <w:rFonts w:ascii="Arial Narrow" w:hAnsi="Arial Narrow"/>
                <w:sz w:val="16"/>
                <w:szCs w:val="16"/>
              </w:rPr>
            </w:pPr>
          </w:p>
        </w:tc>
        <w:tc>
          <w:tcPr>
            <w:tcW w:w="0" w:type="auto"/>
            <w:tcBorders>
              <w:top w:val="single" w:sz="18" w:space="0" w:color="auto"/>
            </w:tcBorders>
          </w:tcPr>
          <w:p w14:paraId="2D37B186" w14:textId="77777777" w:rsidR="005A543B" w:rsidRPr="0081145B" w:rsidRDefault="005A543B" w:rsidP="000C5F95">
            <w:pPr>
              <w:rPr>
                <w:rFonts w:ascii="Arial Narrow" w:hAnsi="Arial Narrow"/>
                <w:sz w:val="16"/>
                <w:szCs w:val="16"/>
              </w:rPr>
            </w:pPr>
          </w:p>
        </w:tc>
        <w:tc>
          <w:tcPr>
            <w:tcW w:w="0" w:type="auto"/>
            <w:tcBorders>
              <w:top w:val="single" w:sz="18" w:space="0" w:color="auto"/>
            </w:tcBorders>
            <w:shd w:val="clear" w:color="auto" w:fill="A6A6A6" w:themeFill="background1" w:themeFillShade="A6"/>
          </w:tcPr>
          <w:p w14:paraId="2D37B187" w14:textId="77777777" w:rsidR="005A543B" w:rsidRPr="0081145B" w:rsidRDefault="005A543B" w:rsidP="000C5F95">
            <w:pPr>
              <w:rPr>
                <w:rFonts w:ascii="Arial Narrow" w:hAnsi="Arial Narrow"/>
                <w:sz w:val="16"/>
                <w:szCs w:val="16"/>
              </w:rPr>
            </w:pPr>
          </w:p>
        </w:tc>
        <w:tc>
          <w:tcPr>
            <w:tcW w:w="0" w:type="auto"/>
            <w:tcBorders>
              <w:top w:val="single" w:sz="18" w:space="0" w:color="auto"/>
            </w:tcBorders>
          </w:tcPr>
          <w:p w14:paraId="2D37B188" w14:textId="77777777" w:rsidR="005A543B" w:rsidRPr="0081145B" w:rsidRDefault="005A543B" w:rsidP="000C5F95">
            <w:pPr>
              <w:rPr>
                <w:rFonts w:ascii="Arial Narrow" w:hAnsi="Arial Narrow"/>
                <w:sz w:val="16"/>
                <w:szCs w:val="16"/>
              </w:rPr>
            </w:pPr>
          </w:p>
        </w:tc>
        <w:tc>
          <w:tcPr>
            <w:tcW w:w="0" w:type="auto"/>
            <w:tcBorders>
              <w:top w:val="single" w:sz="18" w:space="0" w:color="auto"/>
            </w:tcBorders>
          </w:tcPr>
          <w:p w14:paraId="2D37B189" w14:textId="77777777" w:rsidR="005A543B" w:rsidRPr="0081145B" w:rsidRDefault="005A543B" w:rsidP="000C5F95">
            <w:pPr>
              <w:rPr>
                <w:rFonts w:ascii="Arial Narrow" w:hAnsi="Arial Narrow"/>
                <w:sz w:val="16"/>
                <w:szCs w:val="16"/>
              </w:rPr>
            </w:pPr>
          </w:p>
        </w:tc>
        <w:tc>
          <w:tcPr>
            <w:tcW w:w="0" w:type="auto"/>
            <w:tcBorders>
              <w:top w:val="single" w:sz="18" w:space="0" w:color="auto"/>
            </w:tcBorders>
            <w:shd w:val="clear" w:color="auto" w:fill="A6A6A6" w:themeFill="background1" w:themeFillShade="A6"/>
          </w:tcPr>
          <w:p w14:paraId="2D37B18A" w14:textId="77777777" w:rsidR="005A543B" w:rsidRPr="0081145B" w:rsidRDefault="005A543B" w:rsidP="000C5F95">
            <w:pPr>
              <w:rPr>
                <w:rFonts w:ascii="Arial Narrow" w:hAnsi="Arial Narrow"/>
                <w:sz w:val="16"/>
                <w:szCs w:val="16"/>
              </w:rPr>
            </w:pPr>
          </w:p>
        </w:tc>
      </w:tr>
      <w:tr w:rsidR="005A543B" w:rsidRPr="0081145B" w14:paraId="2D37B199" w14:textId="77777777" w:rsidTr="005A543B">
        <w:tc>
          <w:tcPr>
            <w:tcW w:w="0" w:type="auto"/>
          </w:tcPr>
          <w:p w14:paraId="2D37B18C" w14:textId="77777777" w:rsidR="005A543B" w:rsidRPr="0081145B" w:rsidRDefault="005A543B" w:rsidP="005A543B">
            <w:pPr>
              <w:rPr>
                <w:rFonts w:ascii="Arial Narrow" w:hAnsi="Arial Narrow"/>
                <w:sz w:val="16"/>
                <w:szCs w:val="16"/>
              </w:rPr>
            </w:pPr>
            <w:r w:rsidRPr="0081145B">
              <w:rPr>
                <w:rFonts w:ascii="Arial Narrow" w:hAnsi="Arial Narrow"/>
                <w:sz w:val="16"/>
                <w:szCs w:val="16"/>
              </w:rPr>
              <w:t># Failure or unable to notify emergency contact or POA</w:t>
            </w:r>
          </w:p>
        </w:tc>
        <w:tc>
          <w:tcPr>
            <w:tcW w:w="0" w:type="auto"/>
          </w:tcPr>
          <w:p w14:paraId="2D37B18D" w14:textId="77777777" w:rsidR="005A543B" w:rsidRPr="0081145B" w:rsidRDefault="005A543B" w:rsidP="000C5F95">
            <w:pPr>
              <w:rPr>
                <w:rFonts w:ascii="Arial Narrow" w:hAnsi="Arial Narrow"/>
                <w:sz w:val="16"/>
                <w:szCs w:val="16"/>
              </w:rPr>
            </w:pPr>
          </w:p>
        </w:tc>
        <w:tc>
          <w:tcPr>
            <w:tcW w:w="0" w:type="auto"/>
          </w:tcPr>
          <w:p w14:paraId="2D37B18E" w14:textId="77777777" w:rsidR="005A543B" w:rsidRPr="0081145B" w:rsidRDefault="005A543B" w:rsidP="000C5F95">
            <w:pPr>
              <w:rPr>
                <w:rFonts w:ascii="Arial Narrow" w:hAnsi="Arial Narrow"/>
                <w:sz w:val="16"/>
                <w:szCs w:val="16"/>
              </w:rPr>
            </w:pPr>
          </w:p>
        </w:tc>
        <w:tc>
          <w:tcPr>
            <w:tcW w:w="0" w:type="auto"/>
            <w:shd w:val="clear" w:color="auto" w:fill="BFBFBF" w:themeFill="background1" w:themeFillShade="BF"/>
          </w:tcPr>
          <w:p w14:paraId="2D37B18F" w14:textId="77777777" w:rsidR="005A543B" w:rsidRPr="0081145B" w:rsidRDefault="005A543B" w:rsidP="000C5F95">
            <w:pPr>
              <w:rPr>
                <w:rFonts w:ascii="Arial Narrow" w:hAnsi="Arial Narrow"/>
                <w:sz w:val="16"/>
                <w:szCs w:val="16"/>
              </w:rPr>
            </w:pPr>
          </w:p>
        </w:tc>
        <w:tc>
          <w:tcPr>
            <w:tcW w:w="0" w:type="auto"/>
          </w:tcPr>
          <w:p w14:paraId="2D37B190" w14:textId="77777777" w:rsidR="005A543B" w:rsidRPr="0081145B" w:rsidRDefault="005A543B" w:rsidP="000C5F95">
            <w:pPr>
              <w:rPr>
                <w:rFonts w:ascii="Arial Narrow" w:hAnsi="Arial Narrow"/>
                <w:sz w:val="16"/>
                <w:szCs w:val="16"/>
              </w:rPr>
            </w:pPr>
          </w:p>
        </w:tc>
        <w:tc>
          <w:tcPr>
            <w:tcW w:w="0" w:type="auto"/>
          </w:tcPr>
          <w:p w14:paraId="2D37B191" w14:textId="77777777" w:rsidR="005A543B" w:rsidRPr="0081145B" w:rsidRDefault="005A543B" w:rsidP="000C5F95">
            <w:pPr>
              <w:rPr>
                <w:rFonts w:ascii="Arial Narrow" w:hAnsi="Arial Narrow"/>
                <w:sz w:val="16"/>
                <w:szCs w:val="16"/>
              </w:rPr>
            </w:pPr>
          </w:p>
        </w:tc>
        <w:tc>
          <w:tcPr>
            <w:tcW w:w="0" w:type="auto"/>
            <w:shd w:val="clear" w:color="auto" w:fill="BFBFBF" w:themeFill="background1" w:themeFillShade="BF"/>
          </w:tcPr>
          <w:p w14:paraId="2D37B192" w14:textId="77777777" w:rsidR="005A543B" w:rsidRPr="0081145B" w:rsidRDefault="005A543B" w:rsidP="000C5F95">
            <w:pPr>
              <w:rPr>
                <w:rFonts w:ascii="Arial Narrow" w:hAnsi="Arial Narrow"/>
                <w:sz w:val="16"/>
                <w:szCs w:val="16"/>
              </w:rPr>
            </w:pPr>
          </w:p>
        </w:tc>
        <w:tc>
          <w:tcPr>
            <w:tcW w:w="0" w:type="auto"/>
          </w:tcPr>
          <w:p w14:paraId="2D37B193" w14:textId="77777777" w:rsidR="005A543B" w:rsidRPr="0081145B" w:rsidRDefault="005A543B" w:rsidP="000C5F95">
            <w:pPr>
              <w:rPr>
                <w:rFonts w:ascii="Arial Narrow" w:hAnsi="Arial Narrow"/>
                <w:sz w:val="16"/>
                <w:szCs w:val="16"/>
              </w:rPr>
            </w:pPr>
          </w:p>
        </w:tc>
        <w:tc>
          <w:tcPr>
            <w:tcW w:w="0" w:type="auto"/>
          </w:tcPr>
          <w:p w14:paraId="2D37B194" w14:textId="77777777" w:rsidR="005A543B" w:rsidRPr="0081145B" w:rsidRDefault="005A543B" w:rsidP="000C5F95">
            <w:pPr>
              <w:rPr>
                <w:rFonts w:ascii="Arial Narrow" w:hAnsi="Arial Narrow"/>
                <w:sz w:val="16"/>
                <w:szCs w:val="16"/>
              </w:rPr>
            </w:pPr>
          </w:p>
        </w:tc>
        <w:tc>
          <w:tcPr>
            <w:tcW w:w="0" w:type="auto"/>
            <w:shd w:val="clear" w:color="auto" w:fill="A6A6A6" w:themeFill="background1" w:themeFillShade="A6"/>
          </w:tcPr>
          <w:p w14:paraId="2D37B195" w14:textId="77777777" w:rsidR="005A543B" w:rsidRPr="0081145B" w:rsidRDefault="005A543B" w:rsidP="000C5F95">
            <w:pPr>
              <w:rPr>
                <w:rFonts w:ascii="Arial Narrow" w:hAnsi="Arial Narrow"/>
                <w:sz w:val="16"/>
                <w:szCs w:val="16"/>
              </w:rPr>
            </w:pPr>
          </w:p>
        </w:tc>
        <w:tc>
          <w:tcPr>
            <w:tcW w:w="0" w:type="auto"/>
          </w:tcPr>
          <w:p w14:paraId="2D37B196" w14:textId="77777777" w:rsidR="005A543B" w:rsidRPr="0081145B" w:rsidRDefault="005A543B" w:rsidP="000C5F95">
            <w:pPr>
              <w:rPr>
                <w:rFonts w:ascii="Arial Narrow" w:hAnsi="Arial Narrow"/>
                <w:sz w:val="16"/>
                <w:szCs w:val="16"/>
              </w:rPr>
            </w:pPr>
          </w:p>
        </w:tc>
        <w:tc>
          <w:tcPr>
            <w:tcW w:w="0" w:type="auto"/>
          </w:tcPr>
          <w:p w14:paraId="2D37B197" w14:textId="77777777" w:rsidR="005A543B" w:rsidRPr="0081145B" w:rsidRDefault="005A543B" w:rsidP="000C5F95">
            <w:pPr>
              <w:rPr>
                <w:rFonts w:ascii="Arial Narrow" w:hAnsi="Arial Narrow"/>
                <w:sz w:val="16"/>
                <w:szCs w:val="16"/>
              </w:rPr>
            </w:pPr>
          </w:p>
        </w:tc>
        <w:tc>
          <w:tcPr>
            <w:tcW w:w="0" w:type="auto"/>
            <w:shd w:val="clear" w:color="auto" w:fill="A6A6A6" w:themeFill="background1" w:themeFillShade="A6"/>
          </w:tcPr>
          <w:p w14:paraId="2D37B198" w14:textId="77777777" w:rsidR="005A543B" w:rsidRPr="0081145B" w:rsidRDefault="005A543B" w:rsidP="000C5F95">
            <w:pPr>
              <w:rPr>
                <w:rFonts w:ascii="Arial Narrow" w:hAnsi="Arial Narrow"/>
                <w:sz w:val="16"/>
                <w:szCs w:val="16"/>
              </w:rPr>
            </w:pPr>
          </w:p>
        </w:tc>
      </w:tr>
      <w:tr w:rsidR="005A543B" w:rsidRPr="0081145B" w14:paraId="2D37B1A7" w14:textId="77777777" w:rsidTr="005A543B">
        <w:tc>
          <w:tcPr>
            <w:tcW w:w="0" w:type="auto"/>
          </w:tcPr>
          <w:p w14:paraId="2D37B19A" w14:textId="77777777" w:rsidR="005A543B" w:rsidRPr="0081145B" w:rsidRDefault="005A543B" w:rsidP="005A543B">
            <w:pPr>
              <w:rPr>
                <w:rFonts w:ascii="Arial Narrow" w:hAnsi="Arial Narrow"/>
                <w:sz w:val="16"/>
                <w:szCs w:val="16"/>
              </w:rPr>
            </w:pPr>
            <w:r w:rsidRPr="0081145B">
              <w:rPr>
                <w:rFonts w:ascii="Arial Narrow" w:hAnsi="Arial Narrow"/>
                <w:sz w:val="16"/>
                <w:szCs w:val="16"/>
              </w:rPr>
              <w:t># Failure or unable to notify resident’s medical practitioner</w:t>
            </w:r>
          </w:p>
        </w:tc>
        <w:tc>
          <w:tcPr>
            <w:tcW w:w="0" w:type="auto"/>
          </w:tcPr>
          <w:p w14:paraId="2D37B19B" w14:textId="77777777" w:rsidR="005A543B" w:rsidRPr="0081145B" w:rsidRDefault="005A543B" w:rsidP="000C5F95">
            <w:pPr>
              <w:rPr>
                <w:rFonts w:ascii="Arial Narrow" w:hAnsi="Arial Narrow"/>
                <w:sz w:val="16"/>
                <w:szCs w:val="16"/>
              </w:rPr>
            </w:pPr>
          </w:p>
        </w:tc>
        <w:tc>
          <w:tcPr>
            <w:tcW w:w="0" w:type="auto"/>
          </w:tcPr>
          <w:p w14:paraId="2D37B19C" w14:textId="77777777" w:rsidR="005A543B" w:rsidRPr="0081145B" w:rsidRDefault="005A543B" w:rsidP="000C5F95">
            <w:pPr>
              <w:rPr>
                <w:rFonts w:ascii="Arial Narrow" w:hAnsi="Arial Narrow"/>
                <w:sz w:val="16"/>
                <w:szCs w:val="16"/>
              </w:rPr>
            </w:pPr>
          </w:p>
        </w:tc>
        <w:tc>
          <w:tcPr>
            <w:tcW w:w="0" w:type="auto"/>
            <w:shd w:val="clear" w:color="auto" w:fill="BFBFBF" w:themeFill="background1" w:themeFillShade="BF"/>
          </w:tcPr>
          <w:p w14:paraId="2D37B19D" w14:textId="77777777" w:rsidR="005A543B" w:rsidRPr="0081145B" w:rsidRDefault="005A543B" w:rsidP="000C5F95">
            <w:pPr>
              <w:rPr>
                <w:rFonts w:ascii="Arial Narrow" w:hAnsi="Arial Narrow"/>
                <w:sz w:val="16"/>
                <w:szCs w:val="16"/>
              </w:rPr>
            </w:pPr>
          </w:p>
        </w:tc>
        <w:tc>
          <w:tcPr>
            <w:tcW w:w="0" w:type="auto"/>
          </w:tcPr>
          <w:p w14:paraId="2D37B19E" w14:textId="77777777" w:rsidR="005A543B" w:rsidRPr="0081145B" w:rsidRDefault="005A543B" w:rsidP="000C5F95">
            <w:pPr>
              <w:rPr>
                <w:rFonts w:ascii="Arial Narrow" w:hAnsi="Arial Narrow"/>
                <w:sz w:val="16"/>
                <w:szCs w:val="16"/>
              </w:rPr>
            </w:pPr>
          </w:p>
        </w:tc>
        <w:tc>
          <w:tcPr>
            <w:tcW w:w="0" w:type="auto"/>
          </w:tcPr>
          <w:p w14:paraId="2D37B19F" w14:textId="77777777" w:rsidR="005A543B" w:rsidRPr="0081145B" w:rsidRDefault="005A543B" w:rsidP="000C5F95">
            <w:pPr>
              <w:rPr>
                <w:rFonts w:ascii="Arial Narrow" w:hAnsi="Arial Narrow"/>
                <w:sz w:val="16"/>
                <w:szCs w:val="16"/>
              </w:rPr>
            </w:pPr>
          </w:p>
        </w:tc>
        <w:tc>
          <w:tcPr>
            <w:tcW w:w="0" w:type="auto"/>
            <w:shd w:val="clear" w:color="auto" w:fill="BFBFBF" w:themeFill="background1" w:themeFillShade="BF"/>
          </w:tcPr>
          <w:p w14:paraId="2D37B1A0" w14:textId="77777777" w:rsidR="005A543B" w:rsidRPr="0081145B" w:rsidRDefault="005A543B" w:rsidP="000C5F95">
            <w:pPr>
              <w:rPr>
                <w:rFonts w:ascii="Arial Narrow" w:hAnsi="Arial Narrow"/>
                <w:sz w:val="16"/>
                <w:szCs w:val="16"/>
              </w:rPr>
            </w:pPr>
          </w:p>
        </w:tc>
        <w:tc>
          <w:tcPr>
            <w:tcW w:w="0" w:type="auto"/>
          </w:tcPr>
          <w:p w14:paraId="2D37B1A1" w14:textId="77777777" w:rsidR="005A543B" w:rsidRPr="0081145B" w:rsidRDefault="005A543B" w:rsidP="000C5F95">
            <w:pPr>
              <w:rPr>
                <w:rFonts w:ascii="Arial Narrow" w:hAnsi="Arial Narrow"/>
                <w:sz w:val="16"/>
                <w:szCs w:val="16"/>
              </w:rPr>
            </w:pPr>
          </w:p>
        </w:tc>
        <w:tc>
          <w:tcPr>
            <w:tcW w:w="0" w:type="auto"/>
          </w:tcPr>
          <w:p w14:paraId="2D37B1A2" w14:textId="77777777" w:rsidR="005A543B" w:rsidRPr="0081145B" w:rsidRDefault="005A543B" w:rsidP="000C5F95">
            <w:pPr>
              <w:rPr>
                <w:rFonts w:ascii="Arial Narrow" w:hAnsi="Arial Narrow"/>
                <w:sz w:val="16"/>
                <w:szCs w:val="16"/>
              </w:rPr>
            </w:pPr>
          </w:p>
        </w:tc>
        <w:tc>
          <w:tcPr>
            <w:tcW w:w="0" w:type="auto"/>
            <w:shd w:val="clear" w:color="auto" w:fill="A6A6A6" w:themeFill="background1" w:themeFillShade="A6"/>
          </w:tcPr>
          <w:p w14:paraId="2D37B1A3" w14:textId="77777777" w:rsidR="005A543B" w:rsidRPr="0081145B" w:rsidRDefault="005A543B" w:rsidP="000C5F95">
            <w:pPr>
              <w:rPr>
                <w:rFonts w:ascii="Arial Narrow" w:hAnsi="Arial Narrow"/>
                <w:sz w:val="16"/>
                <w:szCs w:val="16"/>
              </w:rPr>
            </w:pPr>
          </w:p>
        </w:tc>
        <w:tc>
          <w:tcPr>
            <w:tcW w:w="0" w:type="auto"/>
          </w:tcPr>
          <w:p w14:paraId="2D37B1A4" w14:textId="77777777" w:rsidR="005A543B" w:rsidRPr="0081145B" w:rsidRDefault="005A543B" w:rsidP="000C5F95">
            <w:pPr>
              <w:rPr>
                <w:rFonts w:ascii="Arial Narrow" w:hAnsi="Arial Narrow"/>
                <w:sz w:val="16"/>
                <w:szCs w:val="16"/>
              </w:rPr>
            </w:pPr>
          </w:p>
        </w:tc>
        <w:tc>
          <w:tcPr>
            <w:tcW w:w="0" w:type="auto"/>
          </w:tcPr>
          <w:p w14:paraId="2D37B1A5" w14:textId="77777777" w:rsidR="005A543B" w:rsidRPr="0081145B" w:rsidRDefault="005A543B" w:rsidP="000C5F95">
            <w:pPr>
              <w:rPr>
                <w:rFonts w:ascii="Arial Narrow" w:hAnsi="Arial Narrow"/>
                <w:sz w:val="16"/>
                <w:szCs w:val="16"/>
              </w:rPr>
            </w:pPr>
          </w:p>
        </w:tc>
        <w:tc>
          <w:tcPr>
            <w:tcW w:w="0" w:type="auto"/>
            <w:shd w:val="clear" w:color="auto" w:fill="A6A6A6" w:themeFill="background1" w:themeFillShade="A6"/>
          </w:tcPr>
          <w:p w14:paraId="2D37B1A6" w14:textId="77777777" w:rsidR="005A543B" w:rsidRPr="0081145B" w:rsidRDefault="005A543B" w:rsidP="000C5F95">
            <w:pPr>
              <w:rPr>
                <w:rFonts w:ascii="Arial Narrow" w:hAnsi="Arial Narrow"/>
                <w:sz w:val="16"/>
                <w:szCs w:val="16"/>
              </w:rPr>
            </w:pPr>
          </w:p>
        </w:tc>
      </w:tr>
      <w:tr w:rsidR="005A543B" w:rsidRPr="0081145B" w14:paraId="2D37B1B5" w14:textId="77777777" w:rsidTr="005A543B">
        <w:tc>
          <w:tcPr>
            <w:tcW w:w="0" w:type="auto"/>
          </w:tcPr>
          <w:p w14:paraId="2D37B1A8" w14:textId="77777777" w:rsidR="005A543B" w:rsidRPr="0081145B" w:rsidRDefault="005A543B" w:rsidP="005A543B">
            <w:pPr>
              <w:rPr>
                <w:rFonts w:ascii="Arial Narrow" w:hAnsi="Arial Narrow"/>
                <w:sz w:val="16"/>
                <w:szCs w:val="16"/>
              </w:rPr>
            </w:pPr>
            <w:r>
              <w:rPr>
                <w:rFonts w:ascii="Arial Narrow" w:hAnsi="Arial Narrow"/>
                <w:sz w:val="16"/>
                <w:szCs w:val="16"/>
              </w:rPr>
              <w:t xml:space="preserve">#Medical (non-fall) </w:t>
            </w:r>
            <w:r w:rsidRPr="0081145B">
              <w:rPr>
                <w:rFonts w:ascii="Arial Narrow" w:hAnsi="Arial Narrow"/>
                <w:sz w:val="16"/>
                <w:szCs w:val="16"/>
              </w:rPr>
              <w:t xml:space="preserve"> reports requiring 911 to be activated</w:t>
            </w:r>
          </w:p>
        </w:tc>
        <w:tc>
          <w:tcPr>
            <w:tcW w:w="0" w:type="auto"/>
          </w:tcPr>
          <w:p w14:paraId="2D37B1A9" w14:textId="77777777" w:rsidR="005A543B" w:rsidRPr="0081145B" w:rsidRDefault="005A543B" w:rsidP="000C5F95">
            <w:pPr>
              <w:rPr>
                <w:rFonts w:ascii="Arial Narrow" w:hAnsi="Arial Narrow"/>
                <w:sz w:val="16"/>
                <w:szCs w:val="16"/>
              </w:rPr>
            </w:pPr>
          </w:p>
        </w:tc>
        <w:tc>
          <w:tcPr>
            <w:tcW w:w="0" w:type="auto"/>
          </w:tcPr>
          <w:p w14:paraId="2D37B1AA" w14:textId="77777777" w:rsidR="005A543B" w:rsidRPr="0081145B" w:rsidRDefault="005A543B" w:rsidP="000C5F95">
            <w:pPr>
              <w:rPr>
                <w:rFonts w:ascii="Arial Narrow" w:hAnsi="Arial Narrow"/>
                <w:sz w:val="16"/>
                <w:szCs w:val="16"/>
              </w:rPr>
            </w:pPr>
          </w:p>
        </w:tc>
        <w:tc>
          <w:tcPr>
            <w:tcW w:w="0" w:type="auto"/>
            <w:shd w:val="clear" w:color="auto" w:fill="BFBFBF" w:themeFill="background1" w:themeFillShade="BF"/>
          </w:tcPr>
          <w:p w14:paraId="2D37B1AB" w14:textId="77777777" w:rsidR="005A543B" w:rsidRPr="0081145B" w:rsidRDefault="005A543B" w:rsidP="000C5F95">
            <w:pPr>
              <w:rPr>
                <w:rFonts w:ascii="Arial Narrow" w:hAnsi="Arial Narrow"/>
                <w:sz w:val="16"/>
                <w:szCs w:val="16"/>
              </w:rPr>
            </w:pPr>
          </w:p>
        </w:tc>
        <w:tc>
          <w:tcPr>
            <w:tcW w:w="0" w:type="auto"/>
          </w:tcPr>
          <w:p w14:paraId="2D37B1AC" w14:textId="77777777" w:rsidR="005A543B" w:rsidRPr="0081145B" w:rsidRDefault="005A543B" w:rsidP="000C5F95">
            <w:pPr>
              <w:rPr>
                <w:rFonts w:ascii="Arial Narrow" w:hAnsi="Arial Narrow"/>
                <w:sz w:val="16"/>
                <w:szCs w:val="16"/>
              </w:rPr>
            </w:pPr>
          </w:p>
        </w:tc>
        <w:tc>
          <w:tcPr>
            <w:tcW w:w="0" w:type="auto"/>
          </w:tcPr>
          <w:p w14:paraId="2D37B1AD" w14:textId="77777777" w:rsidR="005A543B" w:rsidRPr="0081145B" w:rsidRDefault="005A543B" w:rsidP="000C5F95">
            <w:pPr>
              <w:rPr>
                <w:rFonts w:ascii="Arial Narrow" w:hAnsi="Arial Narrow"/>
                <w:sz w:val="16"/>
                <w:szCs w:val="16"/>
              </w:rPr>
            </w:pPr>
          </w:p>
        </w:tc>
        <w:tc>
          <w:tcPr>
            <w:tcW w:w="0" w:type="auto"/>
            <w:shd w:val="clear" w:color="auto" w:fill="BFBFBF" w:themeFill="background1" w:themeFillShade="BF"/>
          </w:tcPr>
          <w:p w14:paraId="2D37B1AE" w14:textId="77777777" w:rsidR="005A543B" w:rsidRPr="0081145B" w:rsidRDefault="005A543B" w:rsidP="000C5F95">
            <w:pPr>
              <w:rPr>
                <w:rFonts w:ascii="Arial Narrow" w:hAnsi="Arial Narrow"/>
                <w:sz w:val="16"/>
                <w:szCs w:val="16"/>
              </w:rPr>
            </w:pPr>
          </w:p>
        </w:tc>
        <w:tc>
          <w:tcPr>
            <w:tcW w:w="0" w:type="auto"/>
          </w:tcPr>
          <w:p w14:paraId="2D37B1AF" w14:textId="77777777" w:rsidR="005A543B" w:rsidRPr="0081145B" w:rsidRDefault="005A543B" w:rsidP="000C5F95">
            <w:pPr>
              <w:rPr>
                <w:rFonts w:ascii="Arial Narrow" w:hAnsi="Arial Narrow"/>
                <w:sz w:val="16"/>
                <w:szCs w:val="16"/>
              </w:rPr>
            </w:pPr>
          </w:p>
        </w:tc>
        <w:tc>
          <w:tcPr>
            <w:tcW w:w="0" w:type="auto"/>
          </w:tcPr>
          <w:p w14:paraId="2D37B1B0" w14:textId="77777777" w:rsidR="005A543B" w:rsidRPr="0081145B" w:rsidRDefault="005A543B" w:rsidP="000C5F95">
            <w:pPr>
              <w:rPr>
                <w:rFonts w:ascii="Arial Narrow" w:hAnsi="Arial Narrow"/>
                <w:sz w:val="16"/>
                <w:szCs w:val="16"/>
              </w:rPr>
            </w:pPr>
          </w:p>
        </w:tc>
        <w:tc>
          <w:tcPr>
            <w:tcW w:w="0" w:type="auto"/>
            <w:shd w:val="clear" w:color="auto" w:fill="A6A6A6" w:themeFill="background1" w:themeFillShade="A6"/>
          </w:tcPr>
          <w:p w14:paraId="2D37B1B1" w14:textId="77777777" w:rsidR="005A543B" w:rsidRPr="0081145B" w:rsidRDefault="005A543B" w:rsidP="000C5F95">
            <w:pPr>
              <w:rPr>
                <w:rFonts w:ascii="Arial Narrow" w:hAnsi="Arial Narrow"/>
                <w:sz w:val="16"/>
                <w:szCs w:val="16"/>
              </w:rPr>
            </w:pPr>
          </w:p>
        </w:tc>
        <w:tc>
          <w:tcPr>
            <w:tcW w:w="0" w:type="auto"/>
          </w:tcPr>
          <w:p w14:paraId="2D37B1B2" w14:textId="77777777" w:rsidR="005A543B" w:rsidRPr="0081145B" w:rsidRDefault="005A543B" w:rsidP="000C5F95">
            <w:pPr>
              <w:rPr>
                <w:rFonts w:ascii="Arial Narrow" w:hAnsi="Arial Narrow"/>
                <w:sz w:val="16"/>
                <w:szCs w:val="16"/>
              </w:rPr>
            </w:pPr>
          </w:p>
        </w:tc>
        <w:tc>
          <w:tcPr>
            <w:tcW w:w="0" w:type="auto"/>
          </w:tcPr>
          <w:p w14:paraId="2D37B1B3" w14:textId="77777777" w:rsidR="005A543B" w:rsidRPr="0081145B" w:rsidRDefault="005A543B" w:rsidP="000C5F95">
            <w:pPr>
              <w:rPr>
                <w:rFonts w:ascii="Arial Narrow" w:hAnsi="Arial Narrow"/>
                <w:sz w:val="16"/>
                <w:szCs w:val="16"/>
              </w:rPr>
            </w:pPr>
          </w:p>
        </w:tc>
        <w:tc>
          <w:tcPr>
            <w:tcW w:w="0" w:type="auto"/>
            <w:shd w:val="clear" w:color="auto" w:fill="A6A6A6" w:themeFill="background1" w:themeFillShade="A6"/>
          </w:tcPr>
          <w:p w14:paraId="2D37B1B4" w14:textId="77777777" w:rsidR="005A543B" w:rsidRPr="0081145B" w:rsidRDefault="005A543B" w:rsidP="000C5F95">
            <w:pPr>
              <w:rPr>
                <w:rFonts w:ascii="Arial Narrow" w:hAnsi="Arial Narrow"/>
                <w:sz w:val="16"/>
                <w:szCs w:val="16"/>
              </w:rPr>
            </w:pPr>
          </w:p>
        </w:tc>
      </w:tr>
      <w:tr w:rsidR="008D14C7" w:rsidRPr="0081145B" w14:paraId="30195B24" w14:textId="77777777" w:rsidTr="005A543B">
        <w:tc>
          <w:tcPr>
            <w:tcW w:w="0" w:type="auto"/>
          </w:tcPr>
          <w:p w14:paraId="07A2817D" w14:textId="1E0E3D1E" w:rsidR="008D14C7" w:rsidRDefault="005757EF" w:rsidP="005A543B">
            <w:pPr>
              <w:rPr>
                <w:rFonts w:ascii="Arial Narrow" w:hAnsi="Arial Narrow"/>
                <w:sz w:val="16"/>
                <w:szCs w:val="16"/>
              </w:rPr>
            </w:pPr>
            <w:r>
              <w:rPr>
                <w:rFonts w:ascii="Arial Narrow" w:hAnsi="Arial Narrow"/>
                <w:sz w:val="16"/>
                <w:szCs w:val="16"/>
              </w:rPr>
              <w:t># of Reported Elopements and outcome</w:t>
            </w:r>
          </w:p>
        </w:tc>
        <w:tc>
          <w:tcPr>
            <w:tcW w:w="0" w:type="auto"/>
          </w:tcPr>
          <w:p w14:paraId="004E5375" w14:textId="77777777" w:rsidR="008D14C7" w:rsidRPr="0081145B" w:rsidRDefault="008D14C7" w:rsidP="000C5F95">
            <w:pPr>
              <w:rPr>
                <w:rFonts w:ascii="Arial Narrow" w:hAnsi="Arial Narrow"/>
                <w:sz w:val="16"/>
                <w:szCs w:val="16"/>
              </w:rPr>
            </w:pPr>
          </w:p>
        </w:tc>
        <w:tc>
          <w:tcPr>
            <w:tcW w:w="0" w:type="auto"/>
          </w:tcPr>
          <w:p w14:paraId="57E46813" w14:textId="77777777" w:rsidR="008D14C7" w:rsidRPr="0081145B" w:rsidRDefault="008D14C7" w:rsidP="000C5F95">
            <w:pPr>
              <w:rPr>
                <w:rFonts w:ascii="Arial Narrow" w:hAnsi="Arial Narrow"/>
                <w:sz w:val="16"/>
                <w:szCs w:val="16"/>
              </w:rPr>
            </w:pPr>
          </w:p>
        </w:tc>
        <w:tc>
          <w:tcPr>
            <w:tcW w:w="0" w:type="auto"/>
            <w:shd w:val="clear" w:color="auto" w:fill="BFBFBF" w:themeFill="background1" w:themeFillShade="BF"/>
          </w:tcPr>
          <w:p w14:paraId="7079800F" w14:textId="77777777" w:rsidR="008D14C7" w:rsidRPr="0081145B" w:rsidRDefault="008D14C7" w:rsidP="000C5F95">
            <w:pPr>
              <w:rPr>
                <w:rFonts w:ascii="Arial Narrow" w:hAnsi="Arial Narrow"/>
                <w:sz w:val="16"/>
                <w:szCs w:val="16"/>
              </w:rPr>
            </w:pPr>
          </w:p>
        </w:tc>
        <w:tc>
          <w:tcPr>
            <w:tcW w:w="0" w:type="auto"/>
          </w:tcPr>
          <w:p w14:paraId="0032C1E7" w14:textId="77777777" w:rsidR="008D14C7" w:rsidRPr="0081145B" w:rsidRDefault="008D14C7" w:rsidP="000C5F95">
            <w:pPr>
              <w:rPr>
                <w:rFonts w:ascii="Arial Narrow" w:hAnsi="Arial Narrow"/>
                <w:sz w:val="16"/>
                <w:szCs w:val="16"/>
              </w:rPr>
            </w:pPr>
          </w:p>
        </w:tc>
        <w:tc>
          <w:tcPr>
            <w:tcW w:w="0" w:type="auto"/>
          </w:tcPr>
          <w:p w14:paraId="36457789" w14:textId="77777777" w:rsidR="008D14C7" w:rsidRPr="0081145B" w:rsidRDefault="008D14C7" w:rsidP="000C5F95">
            <w:pPr>
              <w:rPr>
                <w:rFonts w:ascii="Arial Narrow" w:hAnsi="Arial Narrow"/>
                <w:sz w:val="16"/>
                <w:szCs w:val="16"/>
              </w:rPr>
            </w:pPr>
          </w:p>
        </w:tc>
        <w:tc>
          <w:tcPr>
            <w:tcW w:w="0" w:type="auto"/>
            <w:shd w:val="clear" w:color="auto" w:fill="BFBFBF" w:themeFill="background1" w:themeFillShade="BF"/>
          </w:tcPr>
          <w:p w14:paraId="22079A97" w14:textId="77777777" w:rsidR="008D14C7" w:rsidRPr="0081145B" w:rsidRDefault="008D14C7" w:rsidP="000C5F95">
            <w:pPr>
              <w:rPr>
                <w:rFonts w:ascii="Arial Narrow" w:hAnsi="Arial Narrow"/>
                <w:sz w:val="16"/>
                <w:szCs w:val="16"/>
              </w:rPr>
            </w:pPr>
          </w:p>
        </w:tc>
        <w:tc>
          <w:tcPr>
            <w:tcW w:w="0" w:type="auto"/>
          </w:tcPr>
          <w:p w14:paraId="18C25039" w14:textId="77777777" w:rsidR="008D14C7" w:rsidRPr="0081145B" w:rsidRDefault="008D14C7" w:rsidP="000C5F95">
            <w:pPr>
              <w:rPr>
                <w:rFonts w:ascii="Arial Narrow" w:hAnsi="Arial Narrow"/>
                <w:sz w:val="16"/>
                <w:szCs w:val="16"/>
              </w:rPr>
            </w:pPr>
          </w:p>
        </w:tc>
        <w:tc>
          <w:tcPr>
            <w:tcW w:w="0" w:type="auto"/>
          </w:tcPr>
          <w:p w14:paraId="718C6B7A" w14:textId="77777777" w:rsidR="008D14C7" w:rsidRPr="0081145B" w:rsidRDefault="008D14C7" w:rsidP="000C5F95">
            <w:pPr>
              <w:rPr>
                <w:rFonts w:ascii="Arial Narrow" w:hAnsi="Arial Narrow"/>
                <w:sz w:val="16"/>
                <w:szCs w:val="16"/>
              </w:rPr>
            </w:pPr>
          </w:p>
        </w:tc>
        <w:tc>
          <w:tcPr>
            <w:tcW w:w="0" w:type="auto"/>
            <w:shd w:val="clear" w:color="auto" w:fill="A6A6A6" w:themeFill="background1" w:themeFillShade="A6"/>
          </w:tcPr>
          <w:p w14:paraId="3304202E" w14:textId="77777777" w:rsidR="008D14C7" w:rsidRPr="0081145B" w:rsidRDefault="008D14C7" w:rsidP="000C5F95">
            <w:pPr>
              <w:rPr>
                <w:rFonts w:ascii="Arial Narrow" w:hAnsi="Arial Narrow"/>
                <w:sz w:val="16"/>
                <w:szCs w:val="16"/>
              </w:rPr>
            </w:pPr>
          </w:p>
        </w:tc>
        <w:tc>
          <w:tcPr>
            <w:tcW w:w="0" w:type="auto"/>
          </w:tcPr>
          <w:p w14:paraId="40535E1A" w14:textId="77777777" w:rsidR="008D14C7" w:rsidRPr="0081145B" w:rsidRDefault="008D14C7" w:rsidP="000C5F95">
            <w:pPr>
              <w:rPr>
                <w:rFonts w:ascii="Arial Narrow" w:hAnsi="Arial Narrow"/>
                <w:sz w:val="16"/>
                <w:szCs w:val="16"/>
              </w:rPr>
            </w:pPr>
          </w:p>
        </w:tc>
        <w:tc>
          <w:tcPr>
            <w:tcW w:w="0" w:type="auto"/>
          </w:tcPr>
          <w:p w14:paraId="594DD9AB" w14:textId="77777777" w:rsidR="008D14C7" w:rsidRPr="0081145B" w:rsidRDefault="008D14C7" w:rsidP="000C5F95">
            <w:pPr>
              <w:rPr>
                <w:rFonts w:ascii="Arial Narrow" w:hAnsi="Arial Narrow"/>
                <w:sz w:val="16"/>
                <w:szCs w:val="16"/>
              </w:rPr>
            </w:pPr>
          </w:p>
        </w:tc>
        <w:tc>
          <w:tcPr>
            <w:tcW w:w="0" w:type="auto"/>
            <w:shd w:val="clear" w:color="auto" w:fill="A6A6A6" w:themeFill="background1" w:themeFillShade="A6"/>
          </w:tcPr>
          <w:p w14:paraId="1AA4673D" w14:textId="77777777" w:rsidR="008D14C7" w:rsidRPr="0081145B" w:rsidRDefault="008D14C7" w:rsidP="000C5F95">
            <w:pPr>
              <w:rPr>
                <w:rFonts w:ascii="Arial Narrow" w:hAnsi="Arial Narrow"/>
                <w:sz w:val="16"/>
                <w:szCs w:val="16"/>
              </w:rPr>
            </w:pPr>
          </w:p>
        </w:tc>
      </w:tr>
      <w:tr w:rsidR="005A543B" w:rsidRPr="0081145B" w14:paraId="2D37B1C3" w14:textId="77777777" w:rsidTr="005A543B">
        <w:tc>
          <w:tcPr>
            <w:tcW w:w="0" w:type="auto"/>
          </w:tcPr>
          <w:p w14:paraId="2D37B1B6" w14:textId="77777777" w:rsidR="005A543B" w:rsidRPr="0081145B" w:rsidRDefault="005A543B" w:rsidP="005A543B">
            <w:pPr>
              <w:rPr>
                <w:rFonts w:ascii="Arial Narrow" w:hAnsi="Arial Narrow"/>
                <w:sz w:val="16"/>
                <w:szCs w:val="16"/>
              </w:rPr>
            </w:pPr>
            <w:r w:rsidRPr="0081145B">
              <w:rPr>
                <w:rFonts w:ascii="Arial Narrow" w:hAnsi="Arial Narrow"/>
                <w:b/>
                <w:sz w:val="16"/>
                <w:szCs w:val="16"/>
              </w:rPr>
              <w:t>Manager Signed all incidents</w:t>
            </w:r>
            <w:r w:rsidRPr="0081145B">
              <w:rPr>
                <w:rFonts w:ascii="Arial Narrow" w:hAnsi="Arial Narrow"/>
                <w:sz w:val="16"/>
                <w:szCs w:val="16"/>
              </w:rPr>
              <w:t xml:space="preserve">              </w:t>
            </w:r>
            <w:r w:rsidRPr="0081145B">
              <w:rPr>
                <w:rFonts w:ascii="Arial Narrow" w:hAnsi="Arial Narrow"/>
                <w:b/>
                <w:sz w:val="16"/>
                <w:szCs w:val="16"/>
              </w:rPr>
              <w:t>( Yes  or No)</w:t>
            </w:r>
          </w:p>
        </w:tc>
        <w:tc>
          <w:tcPr>
            <w:tcW w:w="0" w:type="auto"/>
          </w:tcPr>
          <w:p w14:paraId="2D37B1B7" w14:textId="77777777" w:rsidR="005A543B" w:rsidRPr="0081145B" w:rsidRDefault="005A543B" w:rsidP="000C5F95">
            <w:pPr>
              <w:rPr>
                <w:rFonts w:ascii="Arial Narrow" w:hAnsi="Arial Narrow"/>
                <w:sz w:val="16"/>
                <w:szCs w:val="16"/>
              </w:rPr>
            </w:pPr>
          </w:p>
        </w:tc>
        <w:tc>
          <w:tcPr>
            <w:tcW w:w="0" w:type="auto"/>
          </w:tcPr>
          <w:p w14:paraId="2D37B1B8" w14:textId="77777777" w:rsidR="005A543B" w:rsidRPr="0081145B" w:rsidRDefault="005A543B" w:rsidP="000C5F95">
            <w:pPr>
              <w:rPr>
                <w:rFonts w:ascii="Arial Narrow" w:hAnsi="Arial Narrow"/>
                <w:sz w:val="16"/>
                <w:szCs w:val="16"/>
              </w:rPr>
            </w:pPr>
          </w:p>
        </w:tc>
        <w:tc>
          <w:tcPr>
            <w:tcW w:w="0" w:type="auto"/>
            <w:shd w:val="clear" w:color="auto" w:fill="BFBFBF" w:themeFill="background1" w:themeFillShade="BF"/>
          </w:tcPr>
          <w:p w14:paraId="2D37B1B9" w14:textId="77777777" w:rsidR="005A543B" w:rsidRPr="0081145B" w:rsidRDefault="005A543B" w:rsidP="000C5F95">
            <w:pPr>
              <w:rPr>
                <w:rFonts w:ascii="Arial Narrow" w:hAnsi="Arial Narrow"/>
                <w:sz w:val="16"/>
                <w:szCs w:val="16"/>
              </w:rPr>
            </w:pPr>
          </w:p>
        </w:tc>
        <w:tc>
          <w:tcPr>
            <w:tcW w:w="0" w:type="auto"/>
          </w:tcPr>
          <w:p w14:paraId="2D37B1BA" w14:textId="77777777" w:rsidR="005A543B" w:rsidRPr="0081145B" w:rsidRDefault="005A543B" w:rsidP="000C5F95">
            <w:pPr>
              <w:rPr>
                <w:rFonts w:ascii="Arial Narrow" w:hAnsi="Arial Narrow"/>
                <w:sz w:val="16"/>
                <w:szCs w:val="16"/>
              </w:rPr>
            </w:pPr>
          </w:p>
        </w:tc>
        <w:tc>
          <w:tcPr>
            <w:tcW w:w="0" w:type="auto"/>
          </w:tcPr>
          <w:p w14:paraId="2D37B1BB" w14:textId="77777777" w:rsidR="005A543B" w:rsidRPr="0081145B" w:rsidRDefault="005A543B" w:rsidP="000C5F95">
            <w:pPr>
              <w:rPr>
                <w:rFonts w:ascii="Arial Narrow" w:hAnsi="Arial Narrow"/>
                <w:sz w:val="16"/>
                <w:szCs w:val="16"/>
              </w:rPr>
            </w:pPr>
          </w:p>
        </w:tc>
        <w:tc>
          <w:tcPr>
            <w:tcW w:w="0" w:type="auto"/>
            <w:shd w:val="clear" w:color="auto" w:fill="BFBFBF" w:themeFill="background1" w:themeFillShade="BF"/>
          </w:tcPr>
          <w:p w14:paraId="2D37B1BC" w14:textId="77777777" w:rsidR="005A543B" w:rsidRPr="0081145B" w:rsidRDefault="005A543B" w:rsidP="000C5F95">
            <w:pPr>
              <w:rPr>
                <w:rFonts w:ascii="Arial Narrow" w:hAnsi="Arial Narrow"/>
                <w:sz w:val="16"/>
                <w:szCs w:val="16"/>
              </w:rPr>
            </w:pPr>
          </w:p>
        </w:tc>
        <w:tc>
          <w:tcPr>
            <w:tcW w:w="0" w:type="auto"/>
          </w:tcPr>
          <w:p w14:paraId="2D37B1BD" w14:textId="77777777" w:rsidR="005A543B" w:rsidRPr="0081145B" w:rsidRDefault="005A543B" w:rsidP="000C5F95">
            <w:pPr>
              <w:rPr>
                <w:rFonts w:ascii="Arial Narrow" w:hAnsi="Arial Narrow"/>
                <w:sz w:val="16"/>
                <w:szCs w:val="16"/>
              </w:rPr>
            </w:pPr>
          </w:p>
        </w:tc>
        <w:tc>
          <w:tcPr>
            <w:tcW w:w="0" w:type="auto"/>
          </w:tcPr>
          <w:p w14:paraId="2D37B1BE" w14:textId="77777777" w:rsidR="005A543B" w:rsidRPr="0081145B" w:rsidRDefault="005A543B" w:rsidP="000C5F95">
            <w:pPr>
              <w:rPr>
                <w:rFonts w:ascii="Arial Narrow" w:hAnsi="Arial Narrow"/>
                <w:sz w:val="16"/>
                <w:szCs w:val="16"/>
              </w:rPr>
            </w:pPr>
          </w:p>
        </w:tc>
        <w:tc>
          <w:tcPr>
            <w:tcW w:w="0" w:type="auto"/>
            <w:shd w:val="clear" w:color="auto" w:fill="A6A6A6" w:themeFill="background1" w:themeFillShade="A6"/>
          </w:tcPr>
          <w:p w14:paraId="2D37B1BF" w14:textId="77777777" w:rsidR="005A543B" w:rsidRPr="0081145B" w:rsidRDefault="005A543B" w:rsidP="000C5F95">
            <w:pPr>
              <w:rPr>
                <w:rFonts w:ascii="Arial Narrow" w:hAnsi="Arial Narrow"/>
                <w:sz w:val="16"/>
                <w:szCs w:val="16"/>
              </w:rPr>
            </w:pPr>
          </w:p>
        </w:tc>
        <w:tc>
          <w:tcPr>
            <w:tcW w:w="0" w:type="auto"/>
          </w:tcPr>
          <w:p w14:paraId="2D37B1C0" w14:textId="77777777" w:rsidR="005A543B" w:rsidRPr="0081145B" w:rsidRDefault="005A543B" w:rsidP="000C5F95">
            <w:pPr>
              <w:rPr>
                <w:rFonts w:ascii="Arial Narrow" w:hAnsi="Arial Narrow"/>
                <w:sz w:val="16"/>
                <w:szCs w:val="16"/>
              </w:rPr>
            </w:pPr>
          </w:p>
        </w:tc>
        <w:tc>
          <w:tcPr>
            <w:tcW w:w="0" w:type="auto"/>
          </w:tcPr>
          <w:p w14:paraId="2D37B1C1" w14:textId="77777777" w:rsidR="005A543B" w:rsidRPr="0081145B" w:rsidRDefault="005A543B" w:rsidP="000C5F95">
            <w:pPr>
              <w:rPr>
                <w:rFonts w:ascii="Arial Narrow" w:hAnsi="Arial Narrow"/>
                <w:sz w:val="16"/>
                <w:szCs w:val="16"/>
              </w:rPr>
            </w:pPr>
          </w:p>
        </w:tc>
        <w:tc>
          <w:tcPr>
            <w:tcW w:w="0" w:type="auto"/>
            <w:shd w:val="clear" w:color="auto" w:fill="A6A6A6" w:themeFill="background1" w:themeFillShade="A6"/>
          </w:tcPr>
          <w:p w14:paraId="2D37B1C2" w14:textId="77777777" w:rsidR="005A543B" w:rsidRPr="0081145B" w:rsidRDefault="005A543B" w:rsidP="000C5F95">
            <w:pPr>
              <w:rPr>
                <w:rFonts w:ascii="Arial Narrow" w:hAnsi="Arial Narrow"/>
                <w:sz w:val="16"/>
                <w:szCs w:val="16"/>
              </w:rPr>
            </w:pPr>
          </w:p>
        </w:tc>
      </w:tr>
      <w:tr w:rsidR="005A543B" w:rsidRPr="0081145B" w14:paraId="2D37B1D1" w14:textId="77777777" w:rsidTr="005A543B">
        <w:tc>
          <w:tcPr>
            <w:tcW w:w="0" w:type="auto"/>
          </w:tcPr>
          <w:p w14:paraId="2D37B1C4" w14:textId="77777777" w:rsidR="005A543B" w:rsidRPr="0081145B" w:rsidRDefault="005A543B" w:rsidP="005A543B">
            <w:pPr>
              <w:rPr>
                <w:rFonts w:ascii="Arial Narrow" w:hAnsi="Arial Narrow"/>
                <w:b/>
                <w:sz w:val="16"/>
                <w:szCs w:val="16"/>
              </w:rPr>
            </w:pPr>
            <w:r w:rsidRPr="0081145B">
              <w:rPr>
                <w:rFonts w:ascii="Arial Narrow" w:hAnsi="Arial Narrow"/>
                <w:b/>
                <w:sz w:val="16"/>
                <w:szCs w:val="16"/>
              </w:rPr>
              <w:t>Total # of Incident reports each month</w:t>
            </w:r>
          </w:p>
        </w:tc>
        <w:tc>
          <w:tcPr>
            <w:tcW w:w="0" w:type="auto"/>
          </w:tcPr>
          <w:p w14:paraId="2D37B1C5" w14:textId="77777777" w:rsidR="005A543B" w:rsidRPr="0081145B" w:rsidRDefault="005A543B" w:rsidP="000C5F95">
            <w:pPr>
              <w:rPr>
                <w:rFonts w:ascii="Arial Narrow" w:hAnsi="Arial Narrow"/>
                <w:sz w:val="16"/>
                <w:szCs w:val="16"/>
              </w:rPr>
            </w:pPr>
          </w:p>
        </w:tc>
        <w:tc>
          <w:tcPr>
            <w:tcW w:w="0" w:type="auto"/>
          </w:tcPr>
          <w:p w14:paraId="2D37B1C6" w14:textId="77777777" w:rsidR="005A543B" w:rsidRPr="0081145B" w:rsidRDefault="005A543B" w:rsidP="000C5F95">
            <w:pPr>
              <w:rPr>
                <w:rFonts w:ascii="Arial Narrow" w:hAnsi="Arial Narrow"/>
                <w:sz w:val="16"/>
                <w:szCs w:val="16"/>
              </w:rPr>
            </w:pPr>
          </w:p>
        </w:tc>
        <w:tc>
          <w:tcPr>
            <w:tcW w:w="0" w:type="auto"/>
            <w:shd w:val="clear" w:color="auto" w:fill="BFBFBF" w:themeFill="background1" w:themeFillShade="BF"/>
          </w:tcPr>
          <w:p w14:paraId="2D37B1C7" w14:textId="77777777" w:rsidR="005A543B" w:rsidRPr="0081145B" w:rsidRDefault="005A543B" w:rsidP="000C5F95">
            <w:pPr>
              <w:rPr>
                <w:rFonts w:ascii="Arial Narrow" w:hAnsi="Arial Narrow"/>
                <w:sz w:val="16"/>
                <w:szCs w:val="16"/>
              </w:rPr>
            </w:pPr>
          </w:p>
        </w:tc>
        <w:tc>
          <w:tcPr>
            <w:tcW w:w="0" w:type="auto"/>
          </w:tcPr>
          <w:p w14:paraId="2D37B1C8" w14:textId="77777777" w:rsidR="005A543B" w:rsidRPr="0081145B" w:rsidRDefault="005A543B" w:rsidP="000C5F95">
            <w:pPr>
              <w:rPr>
                <w:rFonts w:ascii="Arial Narrow" w:hAnsi="Arial Narrow"/>
                <w:sz w:val="16"/>
                <w:szCs w:val="16"/>
              </w:rPr>
            </w:pPr>
          </w:p>
        </w:tc>
        <w:tc>
          <w:tcPr>
            <w:tcW w:w="0" w:type="auto"/>
          </w:tcPr>
          <w:p w14:paraId="2D37B1C9" w14:textId="77777777" w:rsidR="005A543B" w:rsidRPr="0081145B" w:rsidRDefault="005A543B" w:rsidP="000C5F95">
            <w:pPr>
              <w:rPr>
                <w:rFonts w:ascii="Arial Narrow" w:hAnsi="Arial Narrow"/>
                <w:sz w:val="16"/>
                <w:szCs w:val="16"/>
              </w:rPr>
            </w:pPr>
          </w:p>
        </w:tc>
        <w:tc>
          <w:tcPr>
            <w:tcW w:w="0" w:type="auto"/>
            <w:shd w:val="clear" w:color="auto" w:fill="BFBFBF" w:themeFill="background1" w:themeFillShade="BF"/>
          </w:tcPr>
          <w:p w14:paraId="2D37B1CA" w14:textId="77777777" w:rsidR="005A543B" w:rsidRPr="0081145B" w:rsidRDefault="005A543B" w:rsidP="000C5F95">
            <w:pPr>
              <w:rPr>
                <w:rFonts w:ascii="Arial Narrow" w:hAnsi="Arial Narrow"/>
                <w:sz w:val="16"/>
                <w:szCs w:val="16"/>
              </w:rPr>
            </w:pPr>
          </w:p>
        </w:tc>
        <w:tc>
          <w:tcPr>
            <w:tcW w:w="0" w:type="auto"/>
          </w:tcPr>
          <w:p w14:paraId="2D37B1CB" w14:textId="77777777" w:rsidR="005A543B" w:rsidRPr="0081145B" w:rsidRDefault="005A543B" w:rsidP="000C5F95">
            <w:pPr>
              <w:rPr>
                <w:rFonts w:ascii="Arial Narrow" w:hAnsi="Arial Narrow"/>
                <w:sz w:val="16"/>
                <w:szCs w:val="16"/>
              </w:rPr>
            </w:pPr>
          </w:p>
        </w:tc>
        <w:tc>
          <w:tcPr>
            <w:tcW w:w="0" w:type="auto"/>
          </w:tcPr>
          <w:p w14:paraId="2D37B1CC" w14:textId="77777777" w:rsidR="005A543B" w:rsidRPr="0081145B" w:rsidRDefault="005A543B" w:rsidP="000C5F95">
            <w:pPr>
              <w:rPr>
                <w:rFonts w:ascii="Arial Narrow" w:hAnsi="Arial Narrow"/>
                <w:sz w:val="16"/>
                <w:szCs w:val="16"/>
              </w:rPr>
            </w:pPr>
          </w:p>
        </w:tc>
        <w:tc>
          <w:tcPr>
            <w:tcW w:w="0" w:type="auto"/>
            <w:shd w:val="clear" w:color="auto" w:fill="A6A6A6" w:themeFill="background1" w:themeFillShade="A6"/>
          </w:tcPr>
          <w:p w14:paraId="2D37B1CD" w14:textId="77777777" w:rsidR="005A543B" w:rsidRPr="0081145B" w:rsidRDefault="005A543B" w:rsidP="000C5F95">
            <w:pPr>
              <w:rPr>
                <w:rFonts w:ascii="Arial Narrow" w:hAnsi="Arial Narrow"/>
                <w:sz w:val="16"/>
                <w:szCs w:val="16"/>
              </w:rPr>
            </w:pPr>
          </w:p>
        </w:tc>
        <w:tc>
          <w:tcPr>
            <w:tcW w:w="0" w:type="auto"/>
          </w:tcPr>
          <w:p w14:paraId="2D37B1CE" w14:textId="77777777" w:rsidR="005A543B" w:rsidRPr="0081145B" w:rsidRDefault="005A543B" w:rsidP="000C5F95">
            <w:pPr>
              <w:rPr>
                <w:rFonts w:ascii="Arial Narrow" w:hAnsi="Arial Narrow"/>
                <w:sz w:val="16"/>
                <w:szCs w:val="16"/>
              </w:rPr>
            </w:pPr>
          </w:p>
        </w:tc>
        <w:tc>
          <w:tcPr>
            <w:tcW w:w="0" w:type="auto"/>
          </w:tcPr>
          <w:p w14:paraId="2D37B1CF" w14:textId="77777777" w:rsidR="005A543B" w:rsidRPr="0081145B" w:rsidRDefault="005A543B" w:rsidP="000C5F95">
            <w:pPr>
              <w:rPr>
                <w:rFonts w:ascii="Arial Narrow" w:hAnsi="Arial Narrow"/>
                <w:sz w:val="16"/>
                <w:szCs w:val="16"/>
              </w:rPr>
            </w:pPr>
          </w:p>
        </w:tc>
        <w:tc>
          <w:tcPr>
            <w:tcW w:w="0" w:type="auto"/>
            <w:shd w:val="clear" w:color="auto" w:fill="A6A6A6" w:themeFill="background1" w:themeFillShade="A6"/>
          </w:tcPr>
          <w:p w14:paraId="2D37B1D0" w14:textId="77777777" w:rsidR="005A543B" w:rsidRPr="0081145B" w:rsidRDefault="005A543B" w:rsidP="000C5F95">
            <w:pPr>
              <w:rPr>
                <w:rFonts w:ascii="Arial Narrow" w:hAnsi="Arial Narrow"/>
                <w:sz w:val="16"/>
                <w:szCs w:val="16"/>
              </w:rPr>
            </w:pPr>
          </w:p>
        </w:tc>
      </w:tr>
    </w:tbl>
    <w:p w14:paraId="2D37B1D2" w14:textId="77777777" w:rsidR="00EE12C3" w:rsidRPr="0033686D" w:rsidRDefault="00EE12C3" w:rsidP="00103429">
      <w:pPr>
        <w:pStyle w:val="Heading1"/>
        <w:rPr>
          <w:rFonts w:ascii="Arial Narrow" w:hAnsi="Arial Narrow" w:cs="Times New Roman"/>
          <w:color w:val="auto"/>
        </w:rPr>
      </w:pPr>
      <w:bookmarkStart w:id="15" w:name="_Toc211875347"/>
      <w:r w:rsidRPr="0033686D">
        <w:rPr>
          <w:rFonts w:ascii="Arial Narrow" w:hAnsi="Arial Narrow" w:cs="Times New Roman"/>
          <w:color w:val="auto"/>
        </w:rPr>
        <w:lastRenderedPageBreak/>
        <w:t xml:space="preserve">Managing </w:t>
      </w:r>
      <w:r w:rsidR="0033686D">
        <w:rPr>
          <w:rFonts w:ascii="Arial Narrow" w:hAnsi="Arial Narrow" w:cs="Times New Roman"/>
          <w:color w:val="auto"/>
        </w:rPr>
        <w:t>Di</w:t>
      </w:r>
      <w:r w:rsidRPr="0033686D">
        <w:rPr>
          <w:rFonts w:ascii="Arial Narrow" w:hAnsi="Arial Narrow" w:cs="Times New Roman"/>
          <w:color w:val="auto"/>
        </w:rPr>
        <w:t xml:space="preserve">ning </w:t>
      </w:r>
      <w:r w:rsidR="0033686D">
        <w:rPr>
          <w:rFonts w:ascii="Arial Narrow" w:hAnsi="Arial Narrow" w:cs="Times New Roman"/>
          <w:color w:val="auto"/>
        </w:rPr>
        <w:t>S</w:t>
      </w:r>
      <w:r w:rsidRPr="0033686D">
        <w:rPr>
          <w:rFonts w:ascii="Arial Narrow" w:hAnsi="Arial Narrow" w:cs="Times New Roman"/>
          <w:color w:val="auto"/>
        </w:rPr>
        <w:t>ervices</w:t>
      </w:r>
      <w:bookmarkEnd w:id="15"/>
      <w:r w:rsidRPr="0033686D">
        <w:rPr>
          <w:rFonts w:ascii="Arial Narrow" w:hAnsi="Arial Narrow" w:cs="Times New Roman"/>
          <w:color w:val="auto"/>
        </w:rPr>
        <w:t xml:space="preserve"> </w:t>
      </w:r>
    </w:p>
    <w:p w14:paraId="2D37B1D3" w14:textId="77777777" w:rsidR="00EE12C3" w:rsidRPr="008031E7" w:rsidRDefault="00EE12C3" w:rsidP="00EE12C3">
      <w:pPr>
        <w:autoSpaceDE w:val="0"/>
        <w:autoSpaceDN w:val="0"/>
        <w:adjustRightInd w:val="0"/>
        <w:rPr>
          <w:rFonts w:ascii="Arial Narrow" w:hAnsi="Arial Narrow" w:cs="Times New Roman"/>
          <w:b/>
          <w:sz w:val="24"/>
          <w:szCs w:val="24"/>
        </w:rPr>
      </w:pPr>
    </w:p>
    <w:p w14:paraId="2D37B1D4" w14:textId="77777777" w:rsidR="00EE12C3" w:rsidRPr="0033686D" w:rsidRDefault="00EE12C3" w:rsidP="00EE12C3">
      <w:pPr>
        <w:autoSpaceDE w:val="0"/>
        <w:autoSpaceDN w:val="0"/>
        <w:adjustRightInd w:val="0"/>
        <w:rPr>
          <w:rFonts w:ascii="Arial Narrow" w:hAnsi="Arial Narrow" w:cs="Times New Roman"/>
          <w:b/>
          <w:sz w:val="28"/>
          <w:szCs w:val="28"/>
        </w:rPr>
      </w:pPr>
      <w:r w:rsidRPr="0033686D">
        <w:rPr>
          <w:rFonts w:ascii="Arial Narrow" w:hAnsi="Arial Narrow" w:cs="Times New Roman"/>
          <w:b/>
          <w:sz w:val="28"/>
          <w:szCs w:val="28"/>
        </w:rPr>
        <w:t>Key Terms:</w:t>
      </w:r>
    </w:p>
    <w:p w14:paraId="2D37B1D5" w14:textId="77777777" w:rsidR="00EE12C3" w:rsidRPr="008031E7" w:rsidRDefault="00EE12C3" w:rsidP="00EE12C3">
      <w:pPr>
        <w:autoSpaceDE w:val="0"/>
        <w:autoSpaceDN w:val="0"/>
        <w:adjustRightInd w:val="0"/>
        <w:rPr>
          <w:rFonts w:ascii="Arial Narrow" w:hAnsi="Arial Narrow" w:cs="Times New Roman"/>
          <w:sz w:val="24"/>
          <w:szCs w:val="24"/>
        </w:rPr>
      </w:pPr>
    </w:p>
    <w:p w14:paraId="2D37B1D6" w14:textId="77777777" w:rsidR="00EE12C3" w:rsidRPr="008031E7" w:rsidRDefault="00EE12C3" w:rsidP="00EE12C3">
      <w:pPr>
        <w:rPr>
          <w:rFonts w:ascii="Arial Narrow" w:hAnsi="Arial Narrow" w:cs="Times New Roman"/>
          <w:sz w:val="24"/>
          <w:szCs w:val="24"/>
        </w:rPr>
      </w:pPr>
      <w:r w:rsidRPr="008031E7">
        <w:rPr>
          <w:rFonts w:ascii="Arial Narrow" w:hAnsi="Arial Narrow" w:cs="Times New Roman"/>
          <w:b/>
          <w:sz w:val="24"/>
          <w:szCs w:val="24"/>
        </w:rPr>
        <w:t xml:space="preserve">Food supply- </w:t>
      </w:r>
      <w:r w:rsidRPr="008031E7">
        <w:rPr>
          <w:rFonts w:ascii="Arial Narrow" w:hAnsi="Arial Narrow" w:cs="Times New Roman"/>
          <w:sz w:val="24"/>
          <w:szCs w:val="24"/>
        </w:rPr>
        <w:t>a recommended 3 day non-perishable food supply is always available in the event of disaster.  Visit FEMA website on building kits; provides helpful tips (</w:t>
      </w:r>
      <w:hyperlink r:id="rId15" w:history="1">
        <w:r w:rsidRPr="008031E7">
          <w:rPr>
            <w:rStyle w:val="Hyperlink"/>
            <w:rFonts w:ascii="Arial Narrow" w:hAnsi="Arial Narrow" w:cs="Times New Roman"/>
            <w:sz w:val="24"/>
            <w:szCs w:val="24"/>
          </w:rPr>
          <w:t>http://www.ready.gov/food</w:t>
        </w:r>
      </w:hyperlink>
      <w:r w:rsidRPr="008031E7">
        <w:rPr>
          <w:rFonts w:ascii="Arial Narrow" w:hAnsi="Arial Narrow" w:cs="Times New Roman"/>
          <w:sz w:val="24"/>
          <w:szCs w:val="24"/>
        </w:rPr>
        <w:t>)</w:t>
      </w:r>
    </w:p>
    <w:p w14:paraId="2D37B1D7" w14:textId="77777777" w:rsidR="0033686D" w:rsidRDefault="0033686D" w:rsidP="00EE12C3">
      <w:pPr>
        <w:rPr>
          <w:rFonts w:ascii="Arial Narrow" w:hAnsi="Arial Narrow" w:cs="Times New Roman"/>
          <w:b/>
          <w:sz w:val="24"/>
          <w:szCs w:val="24"/>
        </w:rPr>
      </w:pPr>
    </w:p>
    <w:p w14:paraId="2D37B1D8" w14:textId="77777777" w:rsidR="00EE12C3" w:rsidRPr="008031E7" w:rsidRDefault="00EE12C3" w:rsidP="00EE12C3">
      <w:pPr>
        <w:rPr>
          <w:rFonts w:ascii="Arial Narrow" w:hAnsi="Arial Narrow" w:cs="Times New Roman"/>
          <w:b/>
          <w:sz w:val="24"/>
          <w:szCs w:val="24"/>
        </w:rPr>
      </w:pPr>
      <w:r w:rsidRPr="008031E7">
        <w:rPr>
          <w:rFonts w:ascii="Arial Narrow" w:hAnsi="Arial Narrow" w:cs="Times New Roman"/>
          <w:b/>
          <w:sz w:val="24"/>
          <w:szCs w:val="24"/>
        </w:rPr>
        <w:t xml:space="preserve">Meals: </w:t>
      </w:r>
      <w:r w:rsidRPr="008031E7">
        <w:rPr>
          <w:rFonts w:ascii="Arial Narrow" w:hAnsi="Arial Narrow"/>
          <w:sz w:val="24"/>
          <w:szCs w:val="24"/>
        </w:rPr>
        <w:t xml:space="preserve">Meals and snacks provided by the assisted living facility are served according to posted menus; </w:t>
      </w:r>
    </w:p>
    <w:p w14:paraId="2D37B1D9" w14:textId="77777777" w:rsidR="0033686D" w:rsidRDefault="0033686D" w:rsidP="00EE12C3">
      <w:pPr>
        <w:pStyle w:val="ListParagraph"/>
        <w:ind w:left="360"/>
        <w:rPr>
          <w:rFonts w:ascii="Arial Narrow" w:hAnsi="Arial Narrow"/>
          <w:sz w:val="24"/>
          <w:szCs w:val="24"/>
          <w:lang w:val="en"/>
        </w:rPr>
      </w:pPr>
    </w:p>
    <w:p w14:paraId="2D37B1DA" w14:textId="77777777" w:rsidR="00EE12C3" w:rsidRPr="008031E7" w:rsidRDefault="00EE12C3" w:rsidP="00EE12C3">
      <w:pPr>
        <w:pStyle w:val="ListParagraph"/>
        <w:ind w:left="360"/>
        <w:rPr>
          <w:rFonts w:ascii="Arial Narrow" w:hAnsi="Arial Narrow" w:cs="Times New Roman"/>
          <w:b/>
          <w:sz w:val="24"/>
          <w:szCs w:val="24"/>
        </w:rPr>
      </w:pPr>
      <w:r w:rsidRPr="008031E7">
        <w:rPr>
          <w:rFonts w:ascii="Arial Narrow" w:hAnsi="Arial Narrow"/>
          <w:sz w:val="24"/>
          <w:szCs w:val="24"/>
          <w:lang w:val="en"/>
        </w:rPr>
        <w:t xml:space="preserve">A </w:t>
      </w:r>
      <w:r w:rsidRPr="008031E7">
        <w:rPr>
          <w:rFonts w:ascii="Arial Narrow" w:hAnsi="Arial Narrow"/>
          <w:b/>
          <w:bCs/>
          <w:sz w:val="24"/>
          <w:szCs w:val="24"/>
          <w:lang w:val="en"/>
        </w:rPr>
        <w:t>meal</w:t>
      </w:r>
      <w:r w:rsidRPr="008031E7">
        <w:rPr>
          <w:rFonts w:ascii="Arial Narrow" w:hAnsi="Arial Narrow"/>
          <w:sz w:val="24"/>
          <w:szCs w:val="24"/>
          <w:lang w:val="en"/>
        </w:rPr>
        <w:t xml:space="preserve"> is an eating occasion that takes place at a certain time and includes specific, prepared food, or the food eaten on that occasion</w:t>
      </w:r>
      <w:r w:rsidRPr="008031E7">
        <w:rPr>
          <w:rFonts w:ascii="Arial Narrow" w:hAnsi="Arial Narrow" w:cs="Times New Roman"/>
          <w:b/>
          <w:sz w:val="24"/>
          <w:szCs w:val="24"/>
        </w:rPr>
        <w:t xml:space="preserve">.  </w:t>
      </w:r>
    </w:p>
    <w:p w14:paraId="2D37B1DB" w14:textId="77777777" w:rsidR="0033686D" w:rsidRPr="0033686D" w:rsidRDefault="00EE12C3" w:rsidP="00AC6791">
      <w:pPr>
        <w:pStyle w:val="ListParagraph"/>
        <w:numPr>
          <w:ilvl w:val="0"/>
          <w:numId w:val="20"/>
        </w:numPr>
        <w:spacing w:before="100" w:beforeAutospacing="1" w:after="100" w:afterAutospacing="1" w:line="276" w:lineRule="auto"/>
        <w:rPr>
          <w:rFonts w:ascii="Arial Narrow" w:eastAsia="Times New Roman" w:hAnsi="Arial Narrow" w:cs="Times New Roman"/>
          <w:sz w:val="24"/>
          <w:szCs w:val="24"/>
          <w:lang w:val="en"/>
        </w:rPr>
      </w:pPr>
      <w:hyperlink r:id="rId16" w:tooltip="Breakfast" w:history="1">
        <w:r w:rsidRPr="0033686D">
          <w:rPr>
            <w:rStyle w:val="Hyperlink"/>
            <w:rFonts w:ascii="Arial Narrow" w:eastAsia="Times New Roman" w:hAnsi="Arial Narrow" w:cs="Times New Roman"/>
            <w:color w:val="auto"/>
            <w:sz w:val="24"/>
            <w:szCs w:val="24"/>
            <w:lang w:val="en"/>
          </w:rPr>
          <w:t>Breakfast</w:t>
        </w:r>
      </w:hyperlink>
      <w:r w:rsidRPr="008031E7">
        <w:rPr>
          <w:rFonts w:ascii="Arial Narrow" w:eastAsia="Times New Roman" w:hAnsi="Arial Narrow" w:cs="Times New Roman"/>
          <w:sz w:val="24"/>
          <w:szCs w:val="24"/>
          <w:lang w:val="en"/>
        </w:rPr>
        <w:t xml:space="preserve"> is eaten within an hour or two after a person wakes in the morning </w:t>
      </w:r>
    </w:p>
    <w:p w14:paraId="2D37B1DC" w14:textId="77777777" w:rsidR="00EE12C3" w:rsidRPr="008031E7" w:rsidRDefault="00EE12C3" w:rsidP="00AC6791">
      <w:pPr>
        <w:numPr>
          <w:ilvl w:val="0"/>
          <w:numId w:val="20"/>
        </w:numPr>
        <w:spacing w:before="100" w:beforeAutospacing="1" w:after="100" w:afterAutospacing="1"/>
        <w:rPr>
          <w:rFonts w:ascii="Arial Narrow" w:eastAsia="Times New Roman" w:hAnsi="Arial Narrow" w:cs="Times New Roman"/>
          <w:sz w:val="24"/>
          <w:szCs w:val="24"/>
          <w:lang w:val="en"/>
        </w:rPr>
      </w:pPr>
      <w:r w:rsidRPr="008031E7">
        <w:rPr>
          <w:rFonts w:ascii="Arial Narrow" w:eastAsia="Times New Roman" w:hAnsi="Arial Narrow" w:cs="Times New Roman"/>
          <w:sz w:val="24"/>
          <w:szCs w:val="24"/>
          <w:u w:val="single"/>
          <w:lang w:val="en"/>
        </w:rPr>
        <w:t>Lunch or dinner</w:t>
      </w:r>
      <w:r w:rsidRPr="008031E7">
        <w:rPr>
          <w:rFonts w:ascii="Arial Narrow" w:eastAsia="Times New Roman" w:hAnsi="Arial Narrow" w:cs="Times New Roman"/>
          <w:sz w:val="24"/>
          <w:szCs w:val="24"/>
          <w:lang w:val="en"/>
        </w:rPr>
        <w:t xml:space="preserve"> is eaten around mid-day, usually between 11 am and 2 pm. In some areas, the name for this meal depends on its content.</w:t>
      </w:r>
      <w:r w:rsidRPr="008031E7">
        <w:rPr>
          <w:rFonts w:ascii="Arial Narrow" w:eastAsia="Times New Roman" w:hAnsi="Arial Narrow" w:cs="Times New Roman"/>
          <w:sz w:val="24"/>
          <w:szCs w:val="24"/>
          <w:u w:val="single"/>
          <w:vertAlign w:val="superscript"/>
          <w:lang w:val="en"/>
        </w:rPr>
        <w:t xml:space="preserve"> [</w:t>
      </w:r>
    </w:p>
    <w:p w14:paraId="2D37B1DD" w14:textId="77777777" w:rsidR="00EE12C3" w:rsidRPr="008031E7" w:rsidRDefault="00EE12C3" w:rsidP="00AC6791">
      <w:pPr>
        <w:numPr>
          <w:ilvl w:val="0"/>
          <w:numId w:val="20"/>
        </w:numPr>
        <w:rPr>
          <w:rFonts w:ascii="Arial Narrow" w:eastAsia="Times New Roman" w:hAnsi="Arial Narrow" w:cs="Times New Roman"/>
          <w:sz w:val="24"/>
          <w:szCs w:val="24"/>
          <w:lang w:val="en"/>
        </w:rPr>
      </w:pPr>
      <w:r w:rsidRPr="008031E7">
        <w:rPr>
          <w:rFonts w:ascii="Arial Narrow" w:eastAsia="Times New Roman" w:hAnsi="Arial Narrow" w:cs="Times New Roman"/>
          <w:sz w:val="24"/>
          <w:szCs w:val="24"/>
          <w:u w:val="single"/>
          <w:lang w:val="en"/>
        </w:rPr>
        <w:t>Supper or dinner or tea</w:t>
      </w:r>
      <w:r w:rsidRPr="008031E7">
        <w:rPr>
          <w:rFonts w:ascii="Arial Narrow" w:eastAsia="Times New Roman" w:hAnsi="Arial Narrow" w:cs="Times New Roman"/>
          <w:sz w:val="24"/>
          <w:szCs w:val="24"/>
          <w:lang w:val="en"/>
        </w:rPr>
        <w:t xml:space="preserve"> is eaten in the evening. In some areas, the name for this meal depends on its content, but many English-speakers use "dinner" for this meal regardless of size.</w:t>
      </w:r>
    </w:p>
    <w:p w14:paraId="2D37B1DE" w14:textId="77777777" w:rsidR="0033686D" w:rsidRDefault="0033686D" w:rsidP="00EE12C3">
      <w:pPr>
        <w:rPr>
          <w:rFonts w:ascii="Arial Narrow" w:hAnsi="Arial Narrow" w:cs="Times New Roman"/>
          <w:b/>
          <w:sz w:val="24"/>
          <w:szCs w:val="24"/>
          <w:u w:val="single"/>
        </w:rPr>
      </w:pPr>
    </w:p>
    <w:p w14:paraId="2D37B1DF" w14:textId="77777777" w:rsidR="00EE12C3" w:rsidRPr="008031E7" w:rsidRDefault="00EE12C3" w:rsidP="00EE12C3">
      <w:pPr>
        <w:rPr>
          <w:rFonts w:ascii="Arial Narrow" w:eastAsia="Times New Roman" w:hAnsi="Arial Narrow" w:cs="Times New Roman"/>
          <w:sz w:val="24"/>
          <w:szCs w:val="24"/>
          <w:lang w:val="en"/>
        </w:rPr>
      </w:pPr>
      <w:r w:rsidRPr="008031E7">
        <w:rPr>
          <w:rFonts w:ascii="Arial Narrow" w:hAnsi="Arial Narrow" w:cs="Times New Roman"/>
          <w:b/>
          <w:sz w:val="24"/>
          <w:szCs w:val="24"/>
          <w:u w:val="single"/>
        </w:rPr>
        <w:t>“Residential unit</w:t>
      </w:r>
      <w:r w:rsidRPr="008031E7">
        <w:rPr>
          <w:rFonts w:ascii="Arial Narrow" w:hAnsi="Arial Narrow" w:cs="Times New Roman"/>
          <w:sz w:val="24"/>
          <w:szCs w:val="24"/>
        </w:rPr>
        <w:t>" means a private apartment, unless otherwise requested by a resident, that includes a living and sleeping space, kitchen area, private bathroom and storage area</w:t>
      </w:r>
    </w:p>
    <w:p w14:paraId="2D37B1E0" w14:textId="77777777" w:rsidR="00EE12C3" w:rsidRPr="008031E7" w:rsidRDefault="00EE12C3" w:rsidP="00EE12C3">
      <w:pPr>
        <w:rPr>
          <w:rFonts w:ascii="Arial Narrow" w:eastAsia="Times New Roman" w:hAnsi="Arial Narrow" w:cs="Times New Roman"/>
          <w:b/>
          <w:sz w:val="24"/>
          <w:szCs w:val="24"/>
          <w:lang w:val="en"/>
        </w:rPr>
      </w:pPr>
    </w:p>
    <w:p w14:paraId="2D37B1E1" w14:textId="77777777" w:rsidR="00EE12C3" w:rsidRDefault="00EE12C3" w:rsidP="00EE12C3">
      <w:pPr>
        <w:rPr>
          <w:rFonts w:ascii="Arial Narrow" w:eastAsia="Times New Roman" w:hAnsi="Arial Narrow" w:cs="Times New Roman"/>
          <w:b/>
          <w:sz w:val="24"/>
          <w:szCs w:val="24"/>
          <w:lang w:val="en"/>
        </w:rPr>
      </w:pPr>
      <w:r w:rsidRPr="008031E7">
        <w:rPr>
          <w:rFonts w:ascii="Arial Narrow" w:eastAsia="Times New Roman" w:hAnsi="Arial Narrow" w:cs="Times New Roman"/>
          <w:b/>
          <w:sz w:val="24"/>
          <w:szCs w:val="24"/>
          <w:lang w:val="en"/>
        </w:rPr>
        <w:t>Key Points:   Review and Study the Following Requirements mandated for “Food Services”</w:t>
      </w:r>
    </w:p>
    <w:p w14:paraId="2D37B1E2" w14:textId="77777777" w:rsidR="0033686D" w:rsidRPr="008031E7" w:rsidRDefault="0033686D" w:rsidP="00EE12C3">
      <w:pPr>
        <w:rPr>
          <w:rFonts w:ascii="Arial Narrow" w:eastAsia="Times New Roman" w:hAnsi="Arial Narrow" w:cs="Times New Roman"/>
          <w:sz w:val="24"/>
          <w:szCs w:val="24"/>
          <w:lang w:val="en"/>
        </w:rPr>
      </w:pPr>
    </w:p>
    <w:p w14:paraId="2D37B1E3" w14:textId="77777777" w:rsidR="00555C6F" w:rsidRPr="00555C6F" w:rsidRDefault="00EE12C3" w:rsidP="00AC6791">
      <w:pPr>
        <w:pStyle w:val="ListParagraph"/>
        <w:numPr>
          <w:ilvl w:val="0"/>
          <w:numId w:val="21"/>
        </w:numPr>
        <w:rPr>
          <w:rFonts w:ascii="Arial Narrow" w:hAnsi="Arial Narrow" w:cs="Times New Roman"/>
          <w:sz w:val="24"/>
          <w:szCs w:val="24"/>
        </w:rPr>
      </w:pPr>
      <w:r w:rsidRPr="008031E7">
        <w:rPr>
          <w:rFonts w:ascii="Arial Narrow" w:eastAsia="Times New Roman" w:hAnsi="Arial Narrow" w:cs="Times New Roman"/>
          <w:sz w:val="24"/>
          <w:szCs w:val="24"/>
          <w:lang w:val="en"/>
        </w:rPr>
        <w:t>Requirements technical termed as “</w:t>
      </w:r>
      <w:r w:rsidRPr="008031E7">
        <w:rPr>
          <w:rFonts w:ascii="Arial Narrow" w:hAnsi="Arial Narrow"/>
          <w:sz w:val="24"/>
          <w:szCs w:val="24"/>
        </w:rPr>
        <w:t xml:space="preserve">Food Service Worker Cards”-applies to </w:t>
      </w:r>
      <w:r w:rsidRPr="008031E7">
        <w:rPr>
          <w:rFonts w:ascii="Arial Narrow" w:hAnsi="Arial Narrow"/>
          <w:sz w:val="24"/>
          <w:szCs w:val="24"/>
          <w:u w:val="single"/>
        </w:rPr>
        <w:t xml:space="preserve">anyone </w:t>
      </w:r>
      <w:r w:rsidRPr="008031E7">
        <w:rPr>
          <w:rFonts w:ascii="Arial Narrow" w:hAnsi="Arial Narrow"/>
          <w:sz w:val="24"/>
          <w:szCs w:val="24"/>
        </w:rPr>
        <w:t>who handles, sells, prepares, serves or gives away food for human consumption. (frequently called “food handlers card”)</w:t>
      </w:r>
    </w:p>
    <w:p w14:paraId="2D37B1E4" w14:textId="77777777" w:rsidR="00EE12C3" w:rsidRPr="008031E7" w:rsidRDefault="00EE12C3" w:rsidP="00555C6F">
      <w:pPr>
        <w:pStyle w:val="ListParagraph"/>
        <w:ind w:firstLine="0"/>
        <w:rPr>
          <w:rFonts w:ascii="Arial Narrow" w:hAnsi="Arial Narrow" w:cs="Times New Roman"/>
          <w:sz w:val="24"/>
          <w:szCs w:val="24"/>
        </w:rPr>
      </w:pPr>
      <w:r w:rsidRPr="008031E7">
        <w:rPr>
          <w:rFonts w:ascii="Arial Narrow" w:hAnsi="Arial Narrow"/>
          <w:sz w:val="24"/>
          <w:szCs w:val="24"/>
        </w:rPr>
        <w:t xml:space="preserve"> </w:t>
      </w:r>
    </w:p>
    <w:p w14:paraId="2D37B1E5" w14:textId="77777777" w:rsidR="00EE12C3" w:rsidRPr="008031E7" w:rsidRDefault="00EE12C3" w:rsidP="00AC6791">
      <w:pPr>
        <w:pStyle w:val="ListParagraph"/>
        <w:numPr>
          <w:ilvl w:val="0"/>
          <w:numId w:val="21"/>
        </w:numPr>
        <w:autoSpaceDE w:val="0"/>
        <w:autoSpaceDN w:val="0"/>
        <w:adjustRightInd w:val="0"/>
        <w:spacing w:after="200" w:line="360" w:lineRule="auto"/>
        <w:rPr>
          <w:rFonts w:ascii="Arial Narrow" w:hAnsi="Arial Narrow"/>
          <w:sz w:val="24"/>
          <w:szCs w:val="24"/>
        </w:rPr>
      </w:pPr>
      <w:r w:rsidRPr="008031E7">
        <w:rPr>
          <w:rFonts w:ascii="Arial Narrow" w:hAnsi="Arial Narrow" w:cs="Times New Roman"/>
          <w:sz w:val="24"/>
          <w:szCs w:val="24"/>
        </w:rPr>
        <w:t xml:space="preserve">Menu preparation, posting, </w:t>
      </w:r>
      <w:r w:rsidRPr="008031E7">
        <w:rPr>
          <w:rFonts w:ascii="Arial Narrow" w:hAnsi="Arial Narrow"/>
          <w:sz w:val="24"/>
          <w:szCs w:val="24"/>
        </w:rPr>
        <w:t>food substitution Meals and snacks serve per the menu</w:t>
      </w:r>
    </w:p>
    <w:p w14:paraId="2D37B1E6" w14:textId="77777777" w:rsidR="00EE12C3" w:rsidRPr="008031E7" w:rsidRDefault="00EE12C3" w:rsidP="00AC6791">
      <w:pPr>
        <w:pStyle w:val="ListParagraph"/>
        <w:numPr>
          <w:ilvl w:val="0"/>
          <w:numId w:val="21"/>
        </w:numPr>
        <w:autoSpaceDE w:val="0"/>
        <w:autoSpaceDN w:val="0"/>
        <w:adjustRightInd w:val="0"/>
        <w:spacing w:after="200" w:line="360" w:lineRule="auto"/>
        <w:rPr>
          <w:rFonts w:ascii="Arial Narrow" w:hAnsi="Arial Narrow"/>
          <w:sz w:val="24"/>
          <w:szCs w:val="24"/>
        </w:rPr>
      </w:pPr>
      <w:r w:rsidRPr="008031E7">
        <w:rPr>
          <w:rFonts w:ascii="Arial Narrow" w:hAnsi="Arial Narrow"/>
          <w:sz w:val="24"/>
          <w:szCs w:val="24"/>
        </w:rPr>
        <w:t xml:space="preserve">Proper storage, preparing, refrigerating, freezing, cooking, and reheating food </w:t>
      </w:r>
      <w:r w:rsidRPr="008031E7">
        <w:rPr>
          <w:rFonts w:ascii="Arial Narrow" w:hAnsi="Arial Narrow"/>
          <w:b/>
          <w:sz w:val="24"/>
          <w:szCs w:val="24"/>
        </w:rPr>
        <w:t>, proper temperatures</w:t>
      </w:r>
    </w:p>
    <w:p w14:paraId="2D37B1E7" w14:textId="77777777" w:rsidR="00EE12C3" w:rsidRPr="008031E7" w:rsidRDefault="00EE12C3" w:rsidP="00AC6791">
      <w:pPr>
        <w:pStyle w:val="ListParagraph"/>
        <w:numPr>
          <w:ilvl w:val="0"/>
          <w:numId w:val="21"/>
        </w:numPr>
        <w:autoSpaceDE w:val="0"/>
        <w:autoSpaceDN w:val="0"/>
        <w:adjustRightInd w:val="0"/>
        <w:spacing w:after="200" w:line="360" w:lineRule="auto"/>
        <w:rPr>
          <w:rFonts w:ascii="Arial Narrow" w:hAnsi="Arial Narrow"/>
          <w:sz w:val="24"/>
          <w:szCs w:val="24"/>
        </w:rPr>
      </w:pPr>
      <w:r w:rsidRPr="008031E7">
        <w:rPr>
          <w:rFonts w:ascii="Arial Narrow" w:hAnsi="Arial Narrow"/>
          <w:sz w:val="24"/>
          <w:szCs w:val="24"/>
        </w:rPr>
        <w:t xml:space="preserve">Water </w:t>
      </w:r>
      <w:r w:rsidRPr="008031E7">
        <w:rPr>
          <w:rFonts w:ascii="Arial Narrow" w:hAnsi="Arial Narrow"/>
          <w:sz w:val="24"/>
          <w:szCs w:val="24"/>
          <w:u w:val="single"/>
        </w:rPr>
        <w:t>available and accessible</w:t>
      </w:r>
      <w:r w:rsidRPr="008031E7">
        <w:rPr>
          <w:rFonts w:ascii="Arial Narrow" w:hAnsi="Arial Narrow"/>
          <w:sz w:val="24"/>
          <w:szCs w:val="24"/>
        </w:rPr>
        <w:t xml:space="preserve"> at all times</w:t>
      </w:r>
      <w:r w:rsidR="00555C6F">
        <w:rPr>
          <w:rFonts w:ascii="Arial Narrow" w:hAnsi="Arial Narrow"/>
          <w:sz w:val="24"/>
          <w:szCs w:val="24"/>
        </w:rPr>
        <w:t>, ensuring proper hydration of residents</w:t>
      </w:r>
    </w:p>
    <w:p w14:paraId="2D37B1E8" w14:textId="77777777" w:rsidR="00EE12C3" w:rsidRPr="008031E7" w:rsidRDefault="00EE12C3" w:rsidP="00AC6791">
      <w:pPr>
        <w:pStyle w:val="ListParagraph"/>
        <w:numPr>
          <w:ilvl w:val="0"/>
          <w:numId w:val="21"/>
        </w:numPr>
        <w:autoSpaceDE w:val="0"/>
        <w:autoSpaceDN w:val="0"/>
        <w:adjustRightInd w:val="0"/>
        <w:spacing w:after="200" w:line="360" w:lineRule="auto"/>
        <w:rPr>
          <w:rFonts w:ascii="Arial Narrow" w:hAnsi="Arial Narrow"/>
          <w:sz w:val="24"/>
          <w:szCs w:val="24"/>
        </w:rPr>
      </w:pPr>
      <w:r w:rsidRPr="008031E7">
        <w:rPr>
          <w:rFonts w:ascii="Arial Narrow" w:hAnsi="Arial Narrow"/>
          <w:sz w:val="24"/>
          <w:szCs w:val="24"/>
        </w:rPr>
        <w:t xml:space="preserve">Diets / therapeutic manual and adaptive devices requirements </w:t>
      </w:r>
    </w:p>
    <w:p w14:paraId="2D37B1E9" w14:textId="77777777" w:rsidR="00EE12C3" w:rsidRPr="008031E7" w:rsidRDefault="00EE12C3" w:rsidP="00AC6791">
      <w:pPr>
        <w:pStyle w:val="ListParagraph"/>
        <w:numPr>
          <w:ilvl w:val="0"/>
          <w:numId w:val="21"/>
        </w:numPr>
        <w:autoSpaceDE w:val="0"/>
        <w:autoSpaceDN w:val="0"/>
        <w:adjustRightInd w:val="0"/>
        <w:spacing w:after="200" w:line="360" w:lineRule="auto"/>
        <w:rPr>
          <w:rFonts w:ascii="Arial Narrow" w:hAnsi="Arial Narrow"/>
          <w:sz w:val="24"/>
          <w:szCs w:val="24"/>
        </w:rPr>
      </w:pPr>
      <w:r w:rsidRPr="008031E7">
        <w:rPr>
          <w:rFonts w:ascii="Arial Narrow" w:hAnsi="Arial Narrow"/>
          <w:sz w:val="24"/>
          <w:szCs w:val="24"/>
        </w:rPr>
        <w:t>Thermometer in both refrigerators and freezers</w:t>
      </w:r>
    </w:p>
    <w:p w14:paraId="2D37B1EA" w14:textId="77777777" w:rsidR="00EE12C3" w:rsidRPr="008031E7" w:rsidRDefault="00EE12C3" w:rsidP="00AC6791">
      <w:pPr>
        <w:pStyle w:val="ListParagraph"/>
        <w:numPr>
          <w:ilvl w:val="0"/>
          <w:numId w:val="21"/>
        </w:numPr>
        <w:autoSpaceDE w:val="0"/>
        <w:autoSpaceDN w:val="0"/>
        <w:adjustRightInd w:val="0"/>
        <w:spacing w:after="200" w:line="360" w:lineRule="auto"/>
        <w:rPr>
          <w:rFonts w:ascii="Arial Narrow" w:hAnsi="Arial Narrow"/>
          <w:sz w:val="24"/>
          <w:szCs w:val="24"/>
        </w:rPr>
      </w:pPr>
      <w:r w:rsidRPr="008031E7">
        <w:rPr>
          <w:rFonts w:ascii="Arial Narrow" w:hAnsi="Arial Narrow"/>
          <w:sz w:val="24"/>
          <w:szCs w:val="24"/>
        </w:rPr>
        <w:t xml:space="preserve">ALC- license or permit as a food establishment has and maintains </w:t>
      </w:r>
    </w:p>
    <w:p w14:paraId="2D37B1EB" w14:textId="77777777" w:rsidR="00EE12C3" w:rsidRPr="008031E7" w:rsidRDefault="00EE12C3" w:rsidP="00AC6791">
      <w:pPr>
        <w:pStyle w:val="ListParagraph"/>
        <w:numPr>
          <w:ilvl w:val="0"/>
          <w:numId w:val="21"/>
        </w:numPr>
        <w:autoSpaceDE w:val="0"/>
        <w:autoSpaceDN w:val="0"/>
        <w:adjustRightInd w:val="0"/>
        <w:spacing w:after="200" w:line="360" w:lineRule="auto"/>
        <w:rPr>
          <w:rFonts w:ascii="Arial Narrow" w:hAnsi="Arial Narrow"/>
          <w:sz w:val="24"/>
          <w:szCs w:val="24"/>
        </w:rPr>
      </w:pPr>
      <w:r w:rsidRPr="008031E7">
        <w:rPr>
          <w:rFonts w:ascii="Arial Narrow" w:hAnsi="Arial Narrow"/>
          <w:sz w:val="24"/>
          <w:szCs w:val="24"/>
        </w:rPr>
        <w:t>Soiled and clean linen requirement</w:t>
      </w:r>
    </w:p>
    <w:p w14:paraId="2D37B1EC" w14:textId="77777777" w:rsidR="00EE12C3" w:rsidRPr="008031E7" w:rsidRDefault="00EE12C3" w:rsidP="00AC6791">
      <w:pPr>
        <w:pStyle w:val="ListParagraph"/>
        <w:numPr>
          <w:ilvl w:val="0"/>
          <w:numId w:val="21"/>
        </w:numPr>
        <w:autoSpaceDE w:val="0"/>
        <w:autoSpaceDN w:val="0"/>
        <w:adjustRightInd w:val="0"/>
        <w:spacing w:after="200" w:line="360" w:lineRule="auto"/>
        <w:rPr>
          <w:rFonts w:ascii="Arial Narrow" w:hAnsi="Arial Narrow"/>
          <w:sz w:val="24"/>
          <w:szCs w:val="24"/>
        </w:rPr>
      </w:pPr>
      <w:r w:rsidRPr="008031E7">
        <w:rPr>
          <w:rFonts w:ascii="Arial Narrow" w:hAnsi="Arial Narrow"/>
          <w:sz w:val="24"/>
          <w:szCs w:val="24"/>
        </w:rPr>
        <w:t>Poisonous or toxic materials storage</w:t>
      </w:r>
    </w:p>
    <w:p w14:paraId="2D37B1ED" w14:textId="77777777" w:rsidR="00EE12C3" w:rsidRPr="008031E7" w:rsidRDefault="00EE12C3" w:rsidP="00AC6791">
      <w:pPr>
        <w:pStyle w:val="ListParagraph"/>
        <w:numPr>
          <w:ilvl w:val="0"/>
          <w:numId w:val="21"/>
        </w:numPr>
        <w:autoSpaceDE w:val="0"/>
        <w:autoSpaceDN w:val="0"/>
        <w:adjustRightInd w:val="0"/>
        <w:spacing w:after="200" w:line="360" w:lineRule="auto"/>
        <w:rPr>
          <w:rFonts w:ascii="Arial Narrow" w:hAnsi="Arial Narrow"/>
          <w:sz w:val="24"/>
          <w:szCs w:val="24"/>
        </w:rPr>
      </w:pPr>
      <w:r w:rsidRPr="008031E7">
        <w:rPr>
          <w:rFonts w:ascii="Arial Narrow" w:hAnsi="Arial Narrow"/>
          <w:sz w:val="24"/>
          <w:szCs w:val="24"/>
        </w:rPr>
        <w:t>Maintaining equipment in working order</w:t>
      </w:r>
    </w:p>
    <w:p w14:paraId="2D37B1EE" w14:textId="77777777" w:rsidR="00EE12C3" w:rsidRPr="008031E7" w:rsidRDefault="00EE12C3" w:rsidP="00AC6791">
      <w:pPr>
        <w:pStyle w:val="ListParagraph"/>
        <w:numPr>
          <w:ilvl w:val="0"/>
          <w:numId w:val="21"/>
        </w:numPr>
        <w:autoSpaceDE w:val="0"/>
        <w:autoSpaceDN w:val="0"/>
        <w:adjustRightInd w:val="0"/>
        <w:spacing w:after="200" w:line="360" w:lineRule="auto"/>
        <w:rPr>
          <w:rFonts w:ascii="Arial Narrow" w:hAnsi="Arial Narrow"/>
          <w:sz w:val="24"/>
          <w:szCs w:val="24"/>
        </w:rPr>
      </w:pPr>
      <w:r w:rsidRPr="008031E7">
        <w:rPr>
          <w:rFonts w:ascii="Arial Narrow" w:hAnsi="Arial Narrow"/>
          <w:sz w:val="24"/>
          <w:szCs w:val="24"/>
        </w:rPr>
        <w:t>Tableware, utensils, equipment, and food-contact surfaces are clean and in good repair</w:t>
      </w:r>
    </w:p>
    <w:p w14:paraId="2D37B1EF" w14:textId="77777777" w:rsidR="00EE12C3" w:rsidRDefault="00EE12C3" w:rsidP="00AC6791">
      <w:pPr>
        <w:pStyle w:val="ListParagraph"/>
        <w:numPr>
          <w:ilvl w:val="0"/>
          <w:numId w:val="21"/>
        </w:numPr>
        <w:autoSpaceDE w:val="0"/>
        <w:autoSpaceDN w:val="0"/>
        <w:adjustRightInd w:val="0"/>
        <w:spacing w:after="200"/>
        <w:rPr>
          <w:rFonts w:ascii="Arial Narrow" w:hAnsi="Arial Narrow"/>
          <w:sz w:val="24"/>
          <w:szCs w:val="24"/>
        </w:rPr>
      </w:pPr>
      <w:r w:rsidRPr="008031E7">
        <w:rPr>
          <w:rFonts w:ascii="Arial Narrow" w:hAnsi="Arial Narrow"/>
          <w:sz w:val="24"/>
          <w:szCs w:val="24"/>
        </w:rPr>
        <w:t>Requirements if kitchen in a residential unit (resident’s apartment) working, and capable of disconnecting or removing</w:t>
      </w:r>
    </w:p>
    <w:p w14:paraId="2D37B1F0" w14:textId="77777777" w:rsidR="0033686D" w:rsidRPr="00CE32B8" w:rsidRDefault="00CE32B8" w:rsidP="0033686D">
      <w:pPr>
        <w:autoSpaceDE w:val="0"/>
        <w:autoSpaceDN w:val="0"/>
        <w:adjustRightInd w:val="0"/>
        <w:spacing w:after="200"/>
        <w:rPr>
          <w:rFonts w:ascii="Arial Narrow" w:hAnsi="Arial Narrow"/>
          <w:i/>
          <w:sz w:val="24"/>
          <w:szCs w:val="24"/>
        </w:rPr>
      </w:pPr>
      <w:r w:rsidRPr="00CE32B8">
        <w:rPr>
          <w:rFonts w:ascii="Arial Narrow" w:hAnsi="Arial Narrow"/>
          <w:b/>
          <w:i/>
          <w:sz w:val="24"/>
          <w:szCs w:val="24"/>
        </w:rPr>
        <w:t>Student Challenge</w:t>
      </w:r>
      <w:r>
        <w:rPr>
          <w:rFonts w:ascii="Arial Narrow" w:hAnsi="Arial Narrow"/>
          <w:i/>
          <w:sz w:val="24"/>
          <w:szCs w:val="24"/>
        </w:rPr>
        <w:t xml:space="preserve">: </w:t>
      </w:r>
      <w:r w:rsidRPr="00CE32B8">
        <w:rPr>
          <w:rFonts w:ascii="Arial Narrow" w:hAnsi="Arial Narrow"/>
          <w:i/>
          <w:sz w:val="24"/>
          <w:szCs w:val="24"/>
        </w:rPr>
        <w:t xml:space="preserve"> </w:t>
      </w:r>
      <w:r>
        <w:rPr>
          <w:rFonts w:ascii="Arial Narrow" w:hAnsi="Arial Narrow"/>
          <w:i/>
          <w:sz w:val="24"/>
          <w:szCs w:val="24"/>
        </w:rPr>
        <w:t>P</w:t>
      </w:r>
      <w:r w:rsidRPr="00CE32B8">
        <w:rPr>
          <w:rFonts w:ascii="Arial Narrow" w:hAnsi="Arial Narrow"/>
          <w:i/>
          <w:sz w:val="24"/>
          <w:szCs w:val="24"/>
        </w:rPr>
        <w:t>ick one requirement above and write the policy and procedures for that requirement</w:t>
      </w:r>
    </w:p>
    <w:p w14:paraId="2D37B1F1" w14:textId="77777777" w:rsidR="00EE12C3" w:rsidRPr="0033686D" w:rsidRDefault="00EE12C3" w:rsidP="0033686D">
      <w:pPr>
        <w:autoSpaceDE w:val="0"/>
        <w:autoSpaceDN w:val="0"/>
        <w:adjustRightInd w:val="0"/>
        <w:ind w:left="360" w:firstLine="0"/>
        <w:rPr>
          <w:rFonts w:ascii="Arial Narrow" w:hAnsi="Arial Narrow"/>
          <w:sz w:val="28"/>
          <w:szCs w:val="28"/>
          <w:u w:val="single"/>
        </w:rPr>
      </w:pPr>
      <w:r w:rsidRPr="0033686D">
        <w:rPr>
          <w:rFonts w:ascii="Arial Narrow" w:hAnsi="Arial Narrow" w:cs="Times New Roman"/>
          <w:b/>
          <w:sz w:val="28"/>
          <w:szCs w:val="28"/>
        </w:rPr>
        <w:lastRenderedPageBreak/>
        <w:t xml:space="preserve">Meal Planning: </w:t>
      </w:r>
      <w:r w:rsidRPr="0033686D">
        <w:rPr>
          <w:rFonts w:ascii="Arial Narrow" w:hAnsi="Arial Narrow"/>
          <w:i/>
          <w:sz w:val="28"/>
          <w:szCs w:val="28"/>
          <w:u w:val="single"/>
        </w:rPr>
        <w:t>Meals and snacks for each day are planned using the applicable guidelines in http://www.health.gov/dietaryguidelines/2010.asp</w:t>
      </w:r>
    </w:p>
    <w:tbl>
      <w:tblPr>
        <w:tblStyle w:val="TableGrid"/>
        <w:tblW w:w="8024" w:type="dxa"/>
        <w:tblInd w:w="0" w:type="dxa"/>
        <w:tblLook w:val="04A0" w:firstRow="1" w:lastRow="0" w:firstColumn="1" w:lastColumn="0" w:noHBand="0" w:noVBand="1"/>
      </w:tblPr>
      <w:tblGrid>
        <w:gridCol w:w="8024"/>
      </w:tblGrid>
      <w:tr w:rsidR="00EE12C3" w14:paraId="2D37B1F5" w14:textId="77777777" w:rsidTr="00EE12C3">
        <w:trPr>
          <w:trHeight w:val="1367"/>
        </w:trPr>
        <w:tc>
          <w:tcPr>
            <w:tcW w:w="8024" w:type="dxa"/>
            <w:tcBorders>
              <w:top w:val="single" w:sz="4" w:space="0" w:color="auto"/>
              <w:left w:val="single" w:sz="4" w:space="0" w:color="auto"/>
              <w:bottom w:val="single" w:sz="4" w:space="0" w:color="auto"/>
              <w:right w:val="single" w:sz="4" w:space="0" w:color="auto"/>
            </w:tcBorders>
            <w:hideMark/>
          </w:tcPr>
          <w:p w14:paraId="2D37B1F2" w14:textId="77777777" w:rsidR="00EE12C3" w:rsidRDefault="00EE12C3">
            <w:pPr>
              <w:autoSpaceDE w:val="0"/>
              <w:autoSpaceDN w:val="0"/>
              <w:adjustRightInd w:val="0"/>
              <w:jc w:val="center"/>
              <w:rPr>
                <w:rFonts w:ascii="Arial Narrow" w:hAnsi="Arial Narrow" w:cs="Arial"/>
                <w:b/>
                <w:bCs/>
                <w:color w:val="000000"/>
                <w:sz w:val="20"/>
                <w:szCs w:val="20"/>
              </w:rPr>
            </w:pPr>
            <w:r>
              <w:rPr>
                <w:rFonts w:ascii="Arial Narrow" w:hAnsi="Arial Narrow" w:cs="Arial"/>
                <w:b/>
                <w:bCs/>
                <w:color w:val="000000"/>
                <w:sz w:val="20"/>
                <w:szCs w:val="20"/>
              </w:rPr>
              <w:t>Dietary Guidelines:</w:t>
            </w:r>
          </w:p>
          <w:p w14:paraId="2D37B1F3" w14:textId="77777777" w:rsidR="00EE12C3" w:rsidRDefault="00EE12C3">
            <w:pPr>
              <w:autoSpaceDE w:val="0"/>
              <w:autoSpaceDN w:val="0"/>
              <w:adjustRightInd w:val="0"/>
              <w:jc w:val="center"/>
              <w:rPr>
                <w:rFonts w:ascii="Arial Narrow" w:hAnsi="Arial Narrow" w:cs="Arial"/>
                <w:b/>
                <w:bCs/>
                <w:color w:val="000000"/>
                <w:sz w:val="20"/>
                <w:szCs w:val="20"/>
              </w:rPr>
            </w:pPr>
            <w:r>
              <w:rPr>
                <w:rFonts w:ascii="Arial Narrow" w:hAnsi="Arial Narrow" w:cs="Arial"/>
                <w:b/>
                <w:bCs/>
                <w:color w:val="000000"/>
                <w:sz w:val="20"/>
                <w:szCs w:val="20"/>
              </w:rPr>
              <w:t>Estimated Calorie Needs per Day by Age, Gender, and Physical Activity Level.</w:t>
            </w:r>
          </w:p>
          <w:p w14:paraId="2D37B1F4" w14:textId="77777777" w:rsidR="00EE12C3" w:rsidRDefault="00EE12C3">
            <w:pPr>
              <w:autoSpaceDE w:val="0"/>
              <w:autoSpaceDN w:val="0"/>
              <w:adjustRightInd w:val="0"/>
              <w:spacing w:line="276" w:lineRule="auto"/>
              <w:rPr>
                <w:rFonts w:ascii="Arial Narrow" w:hAnsi="Arial Narrow" w:cs="Arial"/>
                <w:color w:val="000000"/>
                <w:sz w:val="18"/>
                <w:szCs w:val="18"/>
              </w:rPr>
            </w:pPr>
            <w:r>
              <w:rPr>
                <w:rFonts w:ascii="Arial Narrow" w:hAnsi="Arial Narrow" w:cs="Arial"/>
                <w:color w:val="000000"/>
                <w:sz w:val="18"/>
                <w:szCs w:val="18"/>
              </w:rPr>
              <w:t>Estimated amounts of calories needed to maintain calorie balance for various gender and age groups at three different levels of physical activity. The estimates are rounded to the nearest 200 calories for assignment to a USDA Food Pattern. An individual’s calorie needs may be higher or lower than these average estimates</w:t>
            </w:r>
          </w:p>
        </w:tc>
      </w:tr>
    </w:tbl>
    <w:tbl>
      <w:tblPr>
        <w:tblStyle w:val="LightList"/>
        <w:tblW w:w="8088" w:type="dxa"/>
        <w:tblInd w:w="0" w:type="dxa"/>
        <w:tblLayout w:type="fixed"/>
        <w:tblLook w:val="04A0" w:firstRow="1" w:lastRow="0" w:firstColumn="1" w:lastColumn="0" w:noHBand="0" w:noVBand="1"/>
      </w:tblPr>
      <w:tblGrid>
        <w:gridCol w:w="1156"/>
        <w:gridCol w:w="1156"/>
        <w:gridCol w:w="1156"/>
        <w:gridCol w:w="1153"/>
        <w:gridCol w:w="1153"/>
        <w:gridCol w:w="1153"/>
        <w:gridCol w:w="1161"/>
      </w:tblGrid>
      <w:tr w:rsidR="00EE12C3" w14:paraId="2D37B1FD" w14:textId="77777777" w:rsidTr="00EE12C3">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156" w:type="dxa"/>
            <w:tcBorders>
              <w:top w:val="single" w:sz="8" w:space="0" w:color="000000" w:themeColor="text1"/>
              <w:left w:val="single" w:sz="8" w:space="0" w:color="000000" w:themeColor="text1"/>
              <w:bottom w:val="nil"/>
              <w:right w:val="nil"/>
            </w:tcBorders>
            <w:hideMark/>
          </w:tcPr>
          <w:p w14:paraId="2D37B1F6" w14:textId="77777777" w:rsidR="00EE12C3" w:rsidRDefault="00EE12C3">
            <w:pPr>
              <w:autoSpaceDE w:val="0"/>
              <w:autoSpaceDN w:val="0"/>
              <w:adjustRightInd w:val="0"/>
              <w:spacing w:line="276" w:lineRule="auto"/>
              <w:rPr>
                <w:rFonts w:ascii="Arial Narrow" w:hAnsi="Arial Narrow" w:cs="Arial"/>
                <w:color w:val="000000"/>
                <w:sz w:val="16"/>
                <w:szCs w:val="16"/>
              </w:rPr>
            </w:pPr>
            <w:r>
              <w:rPr>
                <w:rFonts w:ascii="Arial Narrow" w:hAnsi="Arial Narrow" w:cs="Arial"/>
                <w:color w:val="000000"/>
                <w:sz w:val="16"/>
                <w:szCs w:val="16"/>
              </w:rPr>
              <w:t xml:space="preserve">46–50 </w:t>
            </w:r>
          </w:p>
        </w:tc>
        <w:tc>
          <w:tcPr>
            <w:tcW w:w="1156" w:type="dxa"/>
            <w:tcBorders>
              <w:top w:val="single" w:sz="8" w:space="0" w:color="000000" w:themeColor="text1"/>
              <w:left w:val="nil"/>
              <w:bottom w:val="nil"/>
              <w:right w:val="nil"/>
            </w:tcBorders>
            <w:hideMark/>
          </w:tcPr>
          <w:p w14:paraId="2D37B1F7" w14:textId="77777777" w:rsidR="00EE12C3" w:rsidRDefault="00EE12C3">
            <w:pPr>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2,200 </w:t>
            </w:r>
          </w:p>
        </w:tc>
        <w:tc>
          <w:tcPr>
            <w:tcW w:w="1156" w:type="dxa"/>
            <w:tcBorders>
              <w:top w:val="single" w:sz="8" w:space="0" w:color="000000" w:themeColor="text1"/>
              <w:left w:val="nil"/>
              <w:bottom w:val="nil"/>
              <w:right w:val="nil"/>
            </w:tcBorders>
            <w:hideMark/>
          </w:tcPr>
          <w:p w14:paraId="2D37B1F8" w14:textId="77777777" w:rsidR="00EE12C3" w:rsidRDefault="00EE12C3">
            <w:pPr>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2,400 </w:t>
            </w:r>
          </w:p>
        </w:tc>
        <w:tc>
          <w:tcPr>
            <w:tcW w:w="1154" w:type="dxa"/>
            <w:tcBorders>
              <w:top w:val="single" w:sz="8" w:space="0" w:color="000000" w:themeColor="text1"/>
              <w:left w:val="nil"/>
              <w:bottom w:val="nil"/>
              <w:right w:val="nil"/>
            </w:tcBorders>
            <w:hideMark/>
          </w:tcPr>
          <w:p w14:paraId="2D37B1F9" w14:textId="77777777" w:rsidR="00EE12C3" w:rsidRDefault="00EE12C3">
            <w:pPr>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2,800 </w:t>
            </w:r>
          </w:p>
        </w:tc>
        <w:tc>
          <w:tcPr>
            <w:tcW w:w="1154" w:type="dxa"/>
            <w:tcBorders>
              <w:top w:val="single" w:sz="8" w:space="0" w:color="000000" w:themeColor="text1"/>
              <w:left w:val="nil"/>
              <w:bottom w:val="nil"/>
              <w:right w:val="nil"/>
            </w:tcBorders>
            <w:hideMark/>
          </w:tcPr>
          <w:p w14:paraId="2D37B1FA" w14:textId="77777777" w:rsidR="00EE12C3" w:rsidRDefault="00EE12C3">
            <w:pPr>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1,800 </w:t>
            </w:r>
          </w:p>
        </w:tc>
        <w:tc>
          <w:tcPr>
            <w:tcW w:w="1154" w:type="dxa"/>
            <w:tcBorders>
              <w:top w:val="single" w:sz="8" w:space="0" w:color="000000" w:themeColor="text1"/>
              <w:left w:val="nil"/>
              <w:bottom w:val="nil"/>
              <w:right w:val="nil"/>
            </w:tcBorders>
            <w:hideMark/>
          </w:tcPr>
          <w:p w14:paraId="2D37B1FB" w14:textId="77777777" w:rsidR="00EE12C3" w:rsidRDefault="00EE12C3">
            <w:pPr>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2,000 </w:t>
            </w:r>
          </w:p>
        </w:tc>
        <w:tc>
          <w:tcPr>
            <w:tcW w:w="1162" w:type="dxa"/>
            <w:tcBorders>
              <w:top w:val="single" w:sz="8" w:space="0" w:color="000000" w:themeColor="text1"/>
              <w:left w:val="nil"/>
              <w:bottom w:val="nil"/>
              <w:right w:val="single" w:sz="8" w:space="0" w:color="000000" w:themeColor="text1"/>
            </w:tcBorders>
            <w:hideMark/>
          </w:tcPr>
          <w:p w14:paraId="2D37B1FC" w14:textId="77777777" w:rsidR="00EE12C3" w:rsidRDefault="00EE12C3">
            <w:pPr>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2,200 </w:t>
            </w:r>
          </w:p>
        </w:tc>
      </w:tr>
      <w:tr w:rsidR="00EE12C3" w14:paraId="2D37B205" w14:textId="77777777" w:rsidTr="00EE12C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156" w:type="dxa"/>
            <w:tcBorders>
              <w:right w:val="nil"/>
            </w:tcBorders>
            <w:hideMark/>
          </w:tcPr>
          <w:p w14:paraId="2D37B1FE" w14:textId="77777777" w:rsidR="00EE12C3" w:rsidRDefault="00EE12C3">
            <w:pPr>
              <w:autoSpaceDE w:val="0"/>
              <w:autoSpaceDN w:val="0"/>
              <w:adjustRightInd w:val="0"/>
              <w:spacing w:line="276" w:lineRule="auto"/>
              <w:rPr>
                <w:rFonts w:ascii="Arial Narrow" w:hAnsi="Arial Narrow" w:cs="Arial"/>
                <w:color w:val="000000"/>
                <w:sz w:val="16"/>
                <w:szCs w:val="16"/>
              </w:rPr>
            </w:pPr>
            <w:r>
              <w:rPr>
                <w:rFonts w:ascii="Arial Narrow" w:hAnsi="Arial Narrow" w:cs="Arial"/>
                <w:color w:val="000000"/>
                <w:sz w:val="16"/>
                <w:szCs w:val="16"/>
              </w:rPr>
              <w:t xml:space="preserve">51–55 </w:t>
            </w:r>
          </w:p>
        </w:tc>
        <w:tc>
          <w:tcPr>
            <w:tcW w:w="1156" w:type="dxa"/>
            <w:tcBorders>
              <w:left w:val="nil"/>
              <w:right w:val="nil"/>
            </w:tcBorders>
            <w:hideMark/>
          </w:tcPr>
          <w:p w14:paraId="2D37B1FF" w14:textId="77777777" w:rsidR="00EE12C3" w:rsidRDefault="00EE12C3">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2,200 </w:t>
            </w:r>
          </w:p>
        </w:tc>
        <w:tc>
          <w:tcPr>
            <w:tcW w:w="1156" w:type="dxa"/>
            <w:tcBorders>
              <w:left w:val="nil"/>
              <w:right w:val="nil"/>
            </w:tcBorders>
            <w:hideMark/>
          </w:tcPr>
          <w:p w14:paraId="2D37B200" w14:textId="77777777" w:rsidR="00EE12C3" w:rsidRDefault="00EE12C3">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2,400 </w:t>
            </w:r>
          </w:p>
        </w:tc>
        <w:tc>
          <w:tcPr>
            <w:tcW w:w="1154" w:type="dxa"/>
            <w:tcBorders>
              <w:left w:val="nil"/>
              <w:right w:val="nil"/>
            </w:tcBorders>
            <w:hideMark/>
          </w:tcPr>
          <w:p w14:paraId="2D37B201" w14:textId="77777777" w:rsidR="00EE12C3" w:rsidRDefault="00EE12C3">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2,800 </w:t>
            </w:r>
          </w:p>
        </w:tc>
        <w:tc>
          <w:tcPr>
            <w:tcW w:w="1154" w:type="dxa"/>
            <w:tcBorders>
              <w:left w:val="nil"/>
              <w:right w:val="nil"/>
            </w:tcBorders>
            <w:hideMark/>
          </w:tcPr>
          <w:p w14:paraId="2D37B202" w14:textId="77777777" w:rsidR="00EE12C3" w:rsidRDefault="00EE12C3">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1,600 </w:t>
            </w:r>
          </w:p>
        </w:tc>
        <w:tc>
          <w:tcPr>
            <w:tcW w:w="1154" w:type="dxa"/>
            <w:tcBorders>
              <w:left w:val="nil"/>
              <w:right w:val="nil"/>
            </w:tcBorders>
            <w:hideMark/>
          </w:tcPr>
          <w:p w14:paraId="2D37B203" w14:textId="77777777" w:rsidR="00EE12C3" w:rsidRDefault="00EE12C3">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1,800 </w:t>
            </w:r>
          </w:p>
        </w:tc>
        <w:tc>
          <w:tcPr>
            <w:tcW w:w="1162" w:type="dxa"/>
            <w:tcBorders>
              <w:left w:val="nil"/>
            </w:tcBorders>
            <w:hideMark/>
          </w:tcPr>
          <w:p w14:paraId="2D37B204" w14:textId="77777777" w:rsidR="00EE12C3" w:rsidRDefault="00EE12C3">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2,200 </w:t>
            </w:r>
          </w:p>
        </w:tc>
      </w:tr>
      <w:tr w:rsidR="00EE12C3" w14:paraId="2D37B20D" w14:textId="77777777" w:rsidTr="00EE12C3">
        <w:trPr>
          <w:trHeight w:val="189"/>
        </w:trPr>
        <w:tc>
          <w:tcPr>
            <w:cnfStyle w:val="001000000000" w:firstRow="0" w:lastRow="0" w:firstColumn="1" w:lastColumn="0" w:oddVBand="0" w:evenVBand="0" w:oddHBand="0" w:evenHBand="0" w:firstRowFirstColumn="0" w:firstRowLastColumn="0" w:lastRowFirstColumn="0" w:lastRowLastColumn="0"/>
            <w:tcW w:w="1156" w:type="dxa"/>
            <w:tcBorders>
              <w:top w:val="nil"/>
              <w:left w:val="single" w:sz="8" w:space="0" w:color="000000" w:themeColor="text1"/>
              <w:bottom w:val="nil"/>
              <w:right w:val="nil"/>
            </w:tcBorders>
            <w:hideMark/>
          </w:tcPr>
          <w:p w14:paraId="2D37B206" w14:textId="77777777" w:rsidR="00EE12C3" w:rsidRDefault="00EE12C3">
            <w:pPr>
              <w:autoSpaceDE w:val="0"/>
              <w:autoSpaceDN w:val="0"/>
              <w:adjustRightInd w:val="0"/>
              <w:spacing w:line="276" w:lineRule="auto"/>
              <w:rPr>
                <w:rFonts w:ascii="Arial Narrow" w:hAnsi="Arial Narrow" w:cs="Arial"/>
                <w:color w:val="000000"/>
                <w:sz w:val="16"/>
                <w:szCs w:val="16"/>
              </w:rPr>
            </w:pPr>
            <w:r>
              <w:rPr>
                <w:rFonts w:ascii="Arial Narrow" w:hAnsi="Arial Narrow" w:cs="Arial"/>
                <w:color w:val="000000"/>
                <w:sz w:val="16"/>
                <w:szCs w:val="16"/>
              </w:rPr>
              <w:t xml:space="preserve">56–60 </w:t>
            </w:r>
          </w:p>
        </w:tc>
        <w:tc>
          <w:tcPr>
            <w:tcW w:w="1156" w:type="dxa"/>
            <w:tcBorders>
              <w:top w:val="nil"/>
              <w:left w:val="nil"/>
              <w:bottom w:val="nil"/>
              <w:right w:val="nil"/>
            </w:tcBorders>
            <w:hideMark/>
          </w:tcPr>
          <w:p w14:paraId="2D37B207" w14:textId="77777777" w:rsidR="00EE12C3" w:rsidRDefault="00EE12C3">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2,200 </w:t>
            </w:r>
          </w:p>
        </w:tc>
        <w:tc>
          <w:tcPr>
            <w:tcW w:w="1156" w:type="dxa"/>
            <w:tcBorders>
              <w:top w:val="nil"/>
              <w:left w:val="nil"/>
              <w:bottom w:val="nil"/>
              <w:right w:val="nil"/>
            </w:tcBorders>
            <w:hideMark/>
          </w:tcPr>
          <w:p w14:paraId="2D37B208" w14:textId="77777777" w:rsidR="00EE12C3" w:rsidRDefault="00EE12C3">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2,400 </w:t>
            </w:r>
          </w:p>
        </w:tc>
        <w:tc>
          <w:tcPr>
            <w:tcW w:w="1154" w:type="dxa"/>
            <w:tcBorders>
              <w:top w:val="nil"/>
              <w:left w:val="nil"/>
              <w:bottom w:val="nil"/>
              <w:right w:val="nil"/>
            </w:tcBorders>
            <w:hideMark/>
          </w:tcPr>
          <w:p w14:paraId="2D37B209" w14:textId="77777777" w:rsidR="00EE12C3" w:rsidRDefault="00EE12C3">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2,600 </w:t>
            </w:r>
          </w:p>
        </w:tc>
        <w:tc>
          <w:tcPr>
            <w:tcW w:w="1154" w:type="dxa"/>
            <w:tcBorders>
              <w:top w:val="nil"/>
              <w:left w:val="nil"/>
              <w:bottom w:val="nil"/>
              <w:right w:val="nil"/>
            </w:tcBorders>
            <w:hideMark/>
          </w:tcPr>
          <w:p w14:paraId="2D37B20A" w14:textId="77777777" w:rsidR="00EE12C3" w:rsidRDefault="00EE12C3">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1,600 </w:t>
            </w:r>
          </w:p>
        </w:tc>
        <w:tc>
          <w:tcPr>
            <w:tcW w:w="1154" w:type="dxa"/>
            <w:tcBorders>
              <w:top w:val="nil"/>
              <w:left w:val="nil"/>
              <w:bottom w:val="nil"/>
              <w:right w:val="nil"/>
            </w:tcBorders>
            <w:hideMark/>
          </w:tcPr>
          <w:p w14:paraId="2D37B20B" w14:textId="77777777" w:rsidR="00EE12C3" w:rsidRDefault="00EE12C3">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1,800 </w:t>
            </w:r>
          </w:p>
        </w:tc>
        <w:tc>
          <w:tcPr>
            <w:tcW w:w="1162" w:type="dxa"/>
            <w:tcBorders>
              <w:top w:val="nil"/>
              <w:left w:val="nil"/>
              <w:bottom w:val="nil"/>
              <w:right w:val="single" w:sz="8" w:space="0" w:color="000000" w:themeColor="text1"/>
            </w:tcBorders>
            <w:hideMark/>
          </w:tcPr>
          <w:p w14:paraId="2D37B20C" w14:textId="77777777" w:rsidR="00EE12C3" w:rsidRDefault="00EE12C3">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2,200 </w:t>
            </w:r>
          </w:p>
        </w:tc>
      </w:tr>
      <w:tr w:rsidR="00EE12C3" w14:paraId="2D37B215" w14:textId="77777777" w:rsidTr="00EE12C3">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1156" w:type="dxa"/>
            <w:tcBorders>
              <w:right w:val="nil"/>
            </w:tcBorders>
            <w:hideMark/>
          </w:tcPr>
          <w:p w14:paraId="2D37B20E" w14:textId="77777777" w:rsidR="00EE12C3" w:rsidRDefault="00EE12C3">
            <w:pPr>
              <w:autoSpaceDE w:val="0"/>
              <w:autoSpaceDN w:val="0"/>
              <w:adjustRightInd w:val="0"/>
              <w:spacing w:line="276" w:lineRule="auto"/>
              <w:rPr>
                <w:rFonts w:ascii="Arial Narrow" w:hAnsi="Arial Narrow" w:cs="Arial"/>
                <w:color w:val="000000"/>
                <w:sz w:val="16"/>
                <w:szCs w:val="16"/>
              </w:rPr>
            </w:pPr>
            <w:r>
              <w:rPr>
                <w:rFonts w:ascii="Arial Narrow" w:hAnsi="Arial Narrow" w:cs="Arial"/>
                <w:color w:val="000000"/>
                <w:sz w:val="16"/>
                <w:szCs w:val="16"/>
              </w:rPr>
              <w:t xml:space="preserve">61–65 </w:t>
            </w:r>
          </w:p>
        </w:tc>
        <w:tc>
          <w:tcPr>
            <w:tcW w:w="1156" w:type="dxa"/>
            <w:tcBorders>
              <w:left w:val="nil"/>
              <w:right w:val="nil"/>
            </w:tcBorders>
            <w:hideMark/>
          </w:tcPr>
          <w:p w14:paraId="2D37B20F" w14:textId="77777777" w:rsidR="00EE12C3" w:rsidRDefault="00EE12C3">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2,000 </w:t>
            </w:r>
          </w:p>
        </w:tc>
        <w:tc>
          <w:tcPr>
            <w:tcW w:w="1156" w:type="dxa"/>
            <w:tcBorders>
              <w:left w:val="nil"/>
              <w:right w:val="nil"/>
            </w:tcBorders>
            <w:hideMark/>
          </w:tcPr>
          <w:p w14:paraId="2D37B210" w14:textId="77777777" w:rsidR="00EE12C3" w:rsidRDefault="00EE12C3">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2,400 </w:t>
            </w:r>
          </w:p>
        </w:tc>
        <w:tc>
          <w:tcPr>
            <w:tcW w:w="1154" w:type="dxa"/>
            <w:tcBorders>
              <w:left w:val="nil"/>
              <w:right w:val="nil"/>
            </w:tcBorders>
            <w:hideMark/>
          </w:tcPr>
          <w:p w14:paraId="2D37B211" w14:textId="77777777" w:rsidR="00EE12C3" w:rsidRDefault="00EE12C3">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2,600 </w:t>
            </w:r>
          </w:p>
        </w:tc>
        <w:tc>
          <w:tcPr>
            <w:tcW w:w="1154" w:type="dxa"/>
            <w:tcBorders>
              <w:left w:val="nil"/>
              <w:right w:val="nil"/>
            </w:tcBorders>
            <w:hideMark/>
          </w:tcPr>
          <w:p w14:paraId="2D37B212" w14:textId="77777777" w:rsidR="00EE12C3" w:rsidRDefault="00EE12C3">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1,600 </w:t>
            </w:r>
          </w:p>
        </w:tc>
        <w:tc>
          <w:tcPr>
            <w:tcW w:w="1154" w:type="dxa"/>
            <w:tcBorders>
              <w:left w:val="nil"/>
              <w:right w:val="nil"/>
            </w:tcBorders>
            <w:hideMark/>
          </w:tcPr>
          <w:p w14:paraId="2D37B213" w14:textId="77777777" w:rsidR="00EE12C3" w:rsidRDefault="00EE12C3">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1,800 </w:t>
            </w:r>
          </w:p>
        </w:tc>
        <w:tc>
          <w:tcPr>
            <w:tcW w:w="1162" w:type="dxa"/>
            <w:tcBorders>
              <w:left w:val="nil"/>
            </w:tcBorders>
            <w:hideMark/>
          </w:tcPr>
          <w:p w14:paraId="2D37B214" w14:textId="77777777" w:rsidR="00EE12C3" w:rsidRDefault="00EE12C3">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2,000 </w:t>
            </w:r>
          </w:p>
        </w:tc>
      </w:tr>
      <w:tr w:rsidR="00EE12C3" w14:paraId="2D37B21D" w14:textId="77777777" w:rsidTr="00EE12C3">
        <w:trPr>
          <w:trHeight w:val="224"/>
        </w:trPr>
        <w:tc>
          <w:tcPr>
            <w:cnfStyle w:val="001000000000" w:firstRow="0" w:lastRow="0" w:firstColumn="1" w:lastColumn="0" w:oddVBand="0" w:evenVBand="0" w:oddHBand="0" w:evenHBand="0" w:firstRowFirstColumn="0" w:firstRowLastColumn="0" w:lastRowFirstColumn="0" w:lastRowLastColumn="0"/>
            <w:tcW w:w="1156" w:type="dxa"/>
            <w:tcBorders>
              <w:top w:val="nil"/>
              <w:left w:val="single" w:sz="8" w:space="0" w:color="000000" w:themeColor="text1"/>
              <w:bottom w:val="nil"/>
              <w:right w:val="nil"/>
            </w:tcBorders>
            <w:hideMark/>
          </w:tcPr>
          <w:p w14:paraId="2D37B216" w14:textId="77777777" w:rsidR="00EE12C3" w:rsidRDefault="00EE12C3">
            <w:pPr>
              <w:autoSpaceDE w:val="0"/>
              <w:autoSpaceDN w:val="0"/>
              <w:adjustRightInd w:val="0"/>
              <w:spacing w:line="276" w:lineRule="auto"/>
              <w:rPr>
                <w:rFonts w:ascii="Arial Narrow" w:hAnsi="Arial Narrow" w:cs="Arial"/>
                <w:color w:val="000000"/>
                <w:sz w:val="16"/>
                <w:szCs w:val="16"/>
              </w:rPr>
            </w:pPr>
            <w:r>
              <w:rPr>
                <w:rFonts w:ascii="Arial Narrow" w:hAnsi="Arial Narrow" w:cs="Arial"/>
                <w:color w:val="000000"/>
                <w:sz w:val="16"/>
                <w:szCs w:val="16"/>
              </w:rPr>
              <w:t xml:space="preserve">66–70 </w:t>
            </w:r>
          </w:p>
        </w:tc>
        <w:tc>
          <w:tcPr>
            <w:tcW w:w="1156" w:type="dxa"/>
            <w:tcBorders>
              <w:top w:val="nil"/>
              <w:left w:val="nil"/>
              <w:bottom w:val="nil"/>
              <w:right w:val="nil"/>
            </w:tcBorders>
            <w:hideMark/>
          </w:tcPr>
          <w:p w14:paraId="2D37B217" w14:textId="77777777" w:rsidR="00EE12C3" w:rsidRDefault="00EE12C3">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2,000 </w:t>
            </w:r>
          </w:p>
        </w:tc>
        <w:tc>
          <w:tcPr>
            <w:tcW w:w="1156" w:type="dxa"/>
            <w:tcBorders>
              <w:top w:val="nil"/>
              <w:left w:val="nil"/>
              <w:bottom w:val="nil"/>
              <w:right w:val="nil"/>
            </w:tcBorders>
            <w:hideMark/>
          </w:tcPr>
          <w:p w14:paraId="2D37B218" w14:textId="77777777" w:rsidR="00EE12C3" w:rsidRDefault="00EE12C3">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2,200 </w:t>
            </w:r>
          </w:p>
        </w:tc>
        <w:tc>
          <w:tcPr>
            <w:tcW w:w="1154" w:type="dxa"/>
            <w:tcBorders>
              <w:top w:val="nil"/>
              <w:left w:val="nil"/>
              <w:bottom w:val="nil"/>
              <w:right w:val="nil"/>
            </w:tcBorders>
            <w:hideMark/>
          </w:tcPr>
          <w:p w14:paraId="2D37B219" w14:textId="77777777" w:rsidR="00EE12C3" w:rsidRDefault="00EE12C3">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2,600 </w:t>
            </w:r>
          </w:p>
        </w:tc>
        <w:tc>
          <w:tcPr>
            <w:tcW w:w="1154" w:type="dxa"/>
            <w:tcBorders>
              <w:top w:val="nil"/>
              <w:left w:val="nil"/>
              <w:bottom w:val="nil"/>
              <w:right w:val="nil"/>
            </w:tcBorders>
            <w:hideMark/>
          </w:tcPr>
          <w:p w14:paraId="2D37B21A" w14:textId="77777777" w:rsidR="00EE12C3" w:rsidRDefault="00EE12C3">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1,600 </w:t>
            </w:r>
          </w:p>
        </w:tc>
        <w:tc>
          <w:tcPr>
            <w:tcW w:w="1154" w:type="dxa"/>
            <w:tcBorders>
              <w:top w:val="nil"/>
              <w:left w:val="nil"/>
              <w:bottom w:val="nil"/>
              <w:right w:val="nil"/>
            </w:tcBorders>
            <w:hideMark/>
          </w:tcPr>
          <w:p w14:paraId="2D37B21B" w14:textId="77777777" w:rsidR="00EE12C3" w:rsidRDefault="00EE12C3">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1,800 </w:t>
            </w:r>
          </w:p>
        </w:tc>
        <w:tc>
          <w:tcPr>
            <w:tcW w:w="1162" w:type="dxa"/>
            <w:tcBorders>
              <w:top w:val="nil"/>
              <w:left w:val="nil"/>
              <w:bottom w:val="nil"/>
              <w:right w:val="single" w:sz="8" w:space="0" w:color="000000" w:themeColor="text1"/>
            </w:tcBorders>
            <w:hideMark/>
          </w:tcPr>
          <w:p w14:paraId="2D37B21C" w14:textId="77777777" w:rsidR="00EE12C3" w:rsidRDefault="00EE12C3">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2,000 </w:t>
            </w:r>
          </w:p>
        </w:tc>
      </w:tr>
      <w:tr w:rsidR="00EE12C3" w14:paraId="2D37B225" w14:textId="77777777" w:rsidTr="00EE12C3">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156" w:type="dxa"/>
            <w:tcBorders>
              <w:right w:val="nil"/>
            </w:tcBorders>
            <w:hideMark/>
          </w:tcPr>
          <w:p w14:paraId="2D37B21E" w14:textId="77777777" w:rsidR="00EE12C3" w:rsidRDefault="00EE12C3">
            <w:pPr>
              <w:autoSpaceDE w:val="0"/>
              <w:autoSpaceDN w:val="0"/>
              <w:adjustRightInd w:val="0"/>
              <w:spacing w:line="276" w:lineRule="auto"/>
              <w:rPr>
                <w:rFonts w:ascii="Arial Narrow" w:hAnsi="Arial Narrow" w:cs="Arial"/>
                <w:color w:val="000000"/>
                <w:sz w:val="16"/>
                <w:szCs w:val="16"/>
              </w:rPr>
            </w:pPr>
            <w:r>
              <w:rPr>
                <w:rFonts w:ascii="Arial Narrow" w:hAnsi="Arial Narrow" w:cs="Arial"/>
                <w:color w:val="000000"/>
                <w:sz w:val="16"/>
                <w:szCs w:val="16"/>
              </w:rPr>
              <w:t xml:space="preserve">71–75 </w:t>
            </w:r>
          </w:p>
        </w:tc>
        <w:tc>
          <w:tcPr>
            <w:tcW w:w="1156" w:type="dxa"/>
            <w:tcBorders>
              <w:left w:val="nil"/>
              <w:right w:val="nil"/>
            </w:tcBorders>
            <w:hideMark/>
          </w:tcPr>
          <w:p w14:paraId="2D37B21F" w14:textId="77777777" w:rsidR="00EE12C3" w:rsidRDefault="00EE12C3">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2,000 </w:t>
            </w:r>
          </w:p>
        </w:tc>
        <w:tc>
          <w:tcPr>
            <w:tcW w:w="1156" w:type="dxa"/>
            <w:tcBorders>
              <w:left w:val="nil"/>
              <w:right w:val="nil"/>
            </w:tcBorders>
            <w:hideMark/>
          </w:tcPr>
          <w:p w14:paraId="2D37B220" w14:textId="77777777" w:rsidR="00EE12C3" w:rsidRDefault="00EE12C3">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2,200 </w:t>
            </w:r>
          </w:p>
        </w:tc>
        <w:tc>
          <w:tcPr>
            <w:tcW w:w="1154" w:type="dxa"/>
            <w:tcBorders>
              <w:left w:val="nil"/>
              <w:right w:val="nil"/>
            </w:tcBorders>
            <w:hideMark/>
          </w:tcPr>
          <w:p w14:paraId="2D37B221" w14:textId="77777777" w:rsidR="00EE12C3" w:rsidRDefault="00EE12C3">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2,600 </w:t>
            </w:r>
          </w:p>
        </w:tc>
        <w:tc>
          <w:tcPr>
            <w:tcW w:w="1154" w:type="dxa"/>
            <w:tcBorders>
              <w:left w:val="nil"/>
              <w:right w:val="nil"/>
            </w:tcBorders>
            <w:hideMark/>
          </w:tcPr>
          <w:p w14:paraId="2D37B222" w14:textId="77777777" w:rsidR="00EE12C3" w:rsidRDefault="00EE12C3">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1,600 </w:t>
            </w:r>
          </w:p>
        </w:tc>
        <w:tc>
          <w:tcPr>
            <w:tcW w:w="1154" w:type="dxa"/>
            <w:tcBorders>
              <w:left w:val="nil"/>
              <w:right w:val="nil"/>
            </w:tcBorders>
            <w:hideMark/>
          </w:tcPr>
          <w:p w14:paraId="2D37B223" w14:textId="77777777" w:rsidR="00EE12C3" w:rsidRDefault="00EE12C3">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1,800 </w:t>
            </w:r>
          </w:p>
        </w:tc>
        <w:tc>
          <w:tcPr>
            <w:tcW w:w="1162" w:type="dxa"/>
            <w:tcBorders>
              <w:left w:val="nil"/>
            </w:tcBorders>
            <w:hideMark/>
          </w:tcPr>
          <w:p w14:paraId="2D37B224" w14:textId="77777777" w:rsidR="00EE12C3" w:rsidRDefault="00EE12C3">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2,000 </w:t>
            </w:r>
          </w:p>
        </w:tc>
      </w:tr>
      <w:tr w:rsidR="00EE12C3" w14:paraId="2D37B22D" w14:textId="77777777" w:rsidTr="00EE12C3">
        <w:trPr>
          <w:trHeight w:val="43"/>
        </w:trPr>
        <w:tc>
          <w:tcPr>
            <w:cnfStyle w:val="001000000000" w:firstRow="0" w:lastRow="0" w:firstColumn="1" w:lastColumn="0" w:oddVBand="0" w:evenVBand="0" w:oddHBand="0" w:evenHBand="0" w:firstRowFirstColumn="0" w:firstRowLastColumn="0" w:lastRowFirstColumn="0" w:lastRowLastColumn="0"/>
            <w:tcW w:w="1156" w:type="dxa"/>
            <w:tcBorders>
              <w:top w:val="nil"/>
              <w:left w:val="single" w:sz="8" w:space="0" w:color="000000" w:themeColor="text1"/>
              <w:bottom w:val="single" w:sz="8" w:space="0" w:color="000000" w:themeColor="text1"/>
              <w:right w:val="nil"/>
            </w:tcBorders>
            <w:hideMark/>
          </w:tcPr>
          <w:p w14:paraId="2D37B226" w14:textId="77777777" w:rsidR="00EE12C3" w:rsidRDefault="00EE12C3">
            <w:pPr>
              <w:autoSpaceDE w:val="0"/>
              <w:autoSpaceDN w:val="0"/>
              <w:adjustRightInd w:val="0"/>
              <w:spacing w:line="276" w:lineRule="auto"/>
              <w:rPr>
                <w:rFonts w:ascii="Arial Narrow" w:hAnsi="Arial Narrow" w:cs="Arial"/>
                <w:color w:val="000000"/>
                <w:sz w:val="16"/>
                <w:szCs w:val="16"/>
              </w:rPr>
            </w:pPr>
            <w:r>
              <w:rPr>
                <w:rFonts w:ascii="Arial Narrow" w:hAnsi="Arial Narrow" w:cs="Arial"/>
                <w:color w:val="000000"/>
                <w:sz w:val="16"/>
                <w:szCs w:val="16"/>
              </w:rPr>
              <w:t xml:space="preserve">76+ </w:t>
            </w:r>
          </w:p>
        </w:tc>
        <w:tc>
          <w:tcPr>
            <w:tcW w:w="1156" w:type="dxa"/>
            <w:tcBorders>
              <w:top w:val="nil"/>
              <w:left w:val="nil"/>
              <w:bottom w:val="single" w:sz="8" w:space="0" w:color="000000" w:themeColor="text1"/>
              <w:right w:val="nil"/>
            </w:tcBorders>
            <w:hideMark/>
          </w:tcPr>
          <w:p w14:paraId="2D37B227" w14:textId="77777777" w:rsidR="00EE12C3" w:rsidRDefault="00EE12C3">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2,000 </w:t>
            </w:r>
          </w:p>
        </w:tc>
        <w:tc>
          <w:tcPr>
            <w:tcW w:w="1156" w:type="dxa"/>
            <w:tcBorders>
              <w:top w:val="nil"/>
              <w:left w:val="nil"/>
              <w:bottom w:val="single" w:sz="8" w:space="0" w:color="000000" w:themeColor="text1"/>
              <w:right w:val="nil"/>
            </w:tcBorders>
            <w:hideMark/>
          </w:tcPr>
          <w:p w14:paraId="2D37B228" w14:textId="77777777" w:rsidR="00EE12C3" w:rsidRDefault="00EE12C3">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2,200 </w:t>
            </w:r>
          </w:p>
        </w:tc>
        <w:tc>
          <w:tcPr>
            <w:tcW w:w="1154" w:type="dxa"/>
            <w:tcBorders>
              <w:top w:val="nil"/>
              <w:left w:val="nil"/>
              <w:bottom w:val="single" w:sz="8" w:space="0" w:color="000000" w:themeColor="text1"/>
              <w:right w:val="nil"/>
            </w:tcBorders>
            <w:hideMark/>
          </w:tcPr>
          <w:p w14:paraId="2D37B229" w14:textId="77777777" w:rsidR="00EE12C3" w:rsidRDefault="00EE12C3">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2,400 </w:t>
            </w:r>
          </w:p>
        </w:tc>
        <w:tc>
          <w:tcPr>
            <w:tcW w:w="1154" w:type="dxa"/>
            <w:tcBorders>
              <w:top w:val="nil"/>
              <w:left w:val="nil"/>
              <w:bottom w:val="single" w:sz="8" w:space="0" w:color="000000" w:themeColor="text1"/>
              <w:right w:val="nil"/>
            </w:tcBorders>
            <w:hideMark/>
          </w:tcPr>
          <w:p w14:paraId="2D37B22A" w14:textId="77777777" w:rsidR="00EE12C3" w:rsidRDefault="00EE12C3">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1,600 </w:t>
            </w:r>
          </w:p>
        </w:tc>
        <w:tc>
          <w:tcPr>
            <w:tcW w:w="1154" w:type="dxa"/>
            <w:tcBorders>
              <w:top w:val="nil"/>
              <w:left w:val="nil"/>
              <w:bottom w:val="single" w:sz="8" w:space="0" w:color="000000" w:themeColor="text1"/>
              <w:right w:val="nil"/>
            </w:tcBorders>
            <w:hideMark/>
          </w:tcPr>
          <w:p w14:paraId="2D37B22B" w14:textId="77777777" w:rsidR="00EE12C3" w:rsidRDefault="00EE12C3">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1,800 </w:t>
            </w:r>
          </w:p>
        </w:tc>
        <w:tc>
          <w:tcPr>
            <w:tcW w:w="1162" w:type="dxa"/>
            <w:tcBorders>
              <w:top w:val="nil"/>
              <w:left w:val="nil"/>
              <w:bottom w:val="single" w:sz="8" w:space="0" w:color="000000" w:themeColor="text1"/>
              <w:right w:val="single" w:sz="8" w:space="0" w:color="000000" w:themeColor="text1"/>
            </w:tcBorders>
            <w:hideMark/>
          </w:tcPr>
          <w:p w14:paraId="2D37B22C" w14:textId="77777777" w:rsidR="00EE12C3" w:rsidRDefault="00EE12C3">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2,000 </w:t>
            </w:r>
          </w:p>
        </w:tc>
      </w:tr>
    </w:tbl>
    <w:p w14:paraId="2D37B22E" w14:textId="77777777" w:rsidR="00EE12C3" w:rsidRDefault="00EE12C3" w:rsidP="00EE12C3">
      <w:pPr>
        <w:autoSpaceDE w:val="0"/>
        <w:autoSpaceDN w:val="0"/>
        <w:adjustRightInd w:val="0"/>
        <w:rPr>
          <w:rFonts w:ascii="Arial Narrow" w:hAnsi="Arial Narrow" w:cs="Times New Roman"/>
          <w:b/>
          <w:sz w:val="24"/>
          <w:szCs w:val="24"/>
        </w:rPr>
      </w:pPr>
    </w:p>
    <w:p w14:paraId="2D37B22F" w14:textId="77777777" w:rsidR="00EE12C3" w:rsidRDefault="00EE12C3" w:rsidP="00EE12C3">
      <w:pPr>
        <w:autoSpaceDE w:val="0"/>
        <w:autoSpaceDN w:val="0"/>
        <w:adjustRightInd w:val="0"/>
        <w:rPr>
          <w:sz w:val="23"/>
          <w:szCs w:val="23"/>
        </w:rPr>
      </w:pPr>
      <w:r>
        <w:rPr>
          <w:noProof/>
        </w:rPr>
        <mc:AlternateContent>
          <mc:Choice Requires="wps">
            <w:drawing>
              <wp:anchor distT="0" distB="0" distL="114300" distR="114300" simplePos="0" relativeHeight="251658247" behindDoc="0" locked="0" layoutInCell="0" allowOverlap="1" wp14:anchorId="2D37C22C" wp14:editId="2D37C22D">
                <wp:simplePos x="0" y="0"/>
                <wp:positionH relativeFrom="page">
                  <wp:posOffset>541020</wp:posOffset>
                </wp:positionH>
                <wp:positionV relativeFrom="page">
                  <wp:posOffset>709295</wp:posOffset>
                </wp:positionV>
                <wp:extent cx="6744335" cy="365760"/>
                <wp:effectExtent l="57150" t="38100" r="75565" b="9144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335" cy="36576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2D37C3A2" w14:textId="77777777" w:rsidR="00735DC3" w:rsidRDefault="00735DC3" w:rsidP="00EE12C3">
                            <w:pPr>
                              <w:jc w:val="center"/>
                              <w:rPr>
                                <w:rFonts w:ascii="Arial Narrow" w:hAnsi="Arial Narrow" w:cs="Times New Roman"/>
                                <w:b/>
                                <w:sz w:val="28"/>
                                <w:szCs w:val="28"/>
                              </w:rPr>
                            </w:pPr>
                            <w:r>
                              <w:rPr>
                                <w:rFonts w:ascii="Arial Narrow" w:hAnsi="Arial Narrow" w:cs="Times New Roman"/>
                                <w:b/>
                                <w:sz w:val="28"/>
                                <w:szCs w:val="28"/>
                              </w:rPr>
                              <w:t>CHAPTER 3:</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t xml:space="preserve"> </w:t>
                            </w:r>
                          </w:p>
                          <w:p w14:paraId="2D37C3A3" w14:textId="77777777" w:rsidR="00735DC3" w:rsidRDefault="00735DC3" w:rsidP="00EE12C3">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D37C22C" id="Text Box 19" o:spid="_x0000_s1037" type="#_x0000_t202" style="position:absolute;left:0;text-align:left;margin-left:42.6pt;margin-top:55.85pt;width:531.05pt;height:28.8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" o:allowincell="f" fillcolor="#dafda7" strokecolor="#98b954">
                <v:fill color2="#f5ffe6" rotate="t" angle="180" colors="0 #dafda7;22938f #e4fdc2;1 #f5ffe6" focus="100%" type="gradient"/>
                <v:shadow on="t" color="black" opacity="24903f" origin=",.5" offset="0,.55556mm"/>
                <v:textbox inset="10.8pt,7.2pt,10.8pt,7.2pt">
                  <w:txbxContent>
                    <w:p w14:paraId="2D37C3A2" w14:textId="77777777" w:rsidR="00735DC3" w:rsidRDefault="00735DC3" w:rsidP="00EE12C3">
                      <w:pPr>
                        <w:jc w:val="center"/>
                        <w:rPr>
                          <w:rFonts w:ascii="Arial Narrow" w:hAnsi="Arial Narrow" w:cs="Times New Roman"/>
                          <w:b/>
                          <w:sz w:val="28"/>
                          <w:szCs w:val="28"/>
                        </w:rPr>
                      </w:pPr>
                      <w:r>
                        <w:rPr>
                          <w:rFonts w:ascii="Arial Narrow" w:hAnsi="Arial Narrow" w:cs="Times New Roman"/>
                          <w:b/>
                          <w:sz w:val="28"/>
                          <w:szCs w:val="28"/>
                        </w:rPr>
                        <w:t>CHAPTER 3:</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t xml:space="preserve"> </w:t>
                      </w:r>
                    </w:p>
                    <w:p w14:paraId="2D37C3A3" w14:textId="77777777" w:rsidR="00735DC3" w:rsidRDefault="00735DC3" w:rsidP="00EE12C3">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Pr>
          <w:rFonts w:ascii="Arial Narrow" w:hAnsi="Arial Narrow" w:cs="Times New Roman"/>
          <w:b/>
          <w:sz w:val="24"/>
          <w:szCs w:val="24"/>
        </w:rPr>
        <w:t xml:space="preserve">Meal Planning: </w:t>
      </w:r>
      <w:r>
        <w:rPr>
          <w:b/>
          <w:bCs/>
          <w:sz w:val="23"/>
          <w:szCs w:val="23"/>
        </w:rPr>
        <w:t xml:space="preserve">Appendix 10. </w:t>
      </w:r>
      <w:r>
        <w:rPr>
          <w:sz w:val="23"/>
          <w:szCs w:val="23"/>
        </w:rPr>
        <w:t xml:space="preserve">THE DASH EATING PLAN AT VARIOUS CALORIE LEVELS </w:t>
      </w:r>
    </w:p>
    <w:tbl>
      <w:tblPr>
        <w:tblW w:w="10440" w:type="dxa"/>
        <w:tblInd w:w="-432" w:type="dxa"/>
        <w:tblLayout w:type="fixed"/>
        <w:tblLook w:val="04A0" w:firstRow="1" w:lastRow="0" w:firstColumn="1" w:lastColumn="0" w:noHBand="0" w:noVBand="1"/>
      </w:tblPr>
      <w:tblGrid>
        <w:gridCol w:w="1824"/>
        <w:gridCol w:w="966"/>
        <w:gridCol w:w="900"/>
        <w:gridCol w:w="900"/>
        <w:gridCol w:w="900"/>
        <w:gridCol w:w="900"/>
        <w:gridCol w:w="990"/>
        <w:gridCol w:w="990"/>
        <w:gridCol w:w="2070"/>
      </w:tblGrid>
      <w:tr w:rsidR="00EE12C3" w14:paraId="2D37B23C" w14:textId="77777777" w:rsidTr="00EE12C3">
        <w:trPr>
          <w:trHeight w:val="243"/>
        </w:trPr>
        <w:tc>
          <w:tcPr>
            <w:tcW w:w="1824" w:type="dxa"/>
            <w:tcBorders>
              <w:top w:val="single" w:sz="4" w:space="0" w:color="auto"/>
              <w:left w:val="single" w:sz="4" w:space="0" w:color="auto"/>
              <w:bottom w:val="single" w:sz="4" w:space="0" w:color="auto"/>
              <w:right w:val="single" w:sz="4" w:space="0" w:color="auto"/>
            </w:tcBorders>
            <w:shd w:val="clear" w:color="auto" w:fill="E9F0C1"/>
            <w:hideMark/>
          </w:tcPr>
          <w:p w14:paraId="2D37B230" w14:textId="77777777" w:rsidR="00EE12C3" w:rsidRDefault="00EE12C3">
            <w:pPr>
              <w:pStyle w:val="Default"/>
              <w:spacing w:line="276" w:lineRule="auto"/>
              <w:rPr>
                <w:sz w:val="9"/>
                <w:szCs w:val="9"/>
              </w:rPr>
            </w:pPr>
            <w:r>
              <w:rPr>
                <w:sz w:val="18"/>
                <w:szCs w:val="18"/>
              </w:rPr>
              <w:t>The number of daily servings in a food group vary depending on caloric needs</w:t>
            </w:r>
          </w:p>
        </w:tc>
        <w:tc>
          <w:tcPr>
            <w:tcW w:w="966" w:type="dxa"/>
            <w:tcBorders>
              <w:top w:val="single" w:sz="4" w:space="0" w:color="auto"/>
              <w:left w:val="single" w:sz="4" w:space="0" w:color="auto"/>
              <w:bottom w:val="single" w:sz="4" w:space="0" w:color="auto"/>
              <w:right w:val="single" w:sz="4" w:space="0" w:color="auto"/>
            </w:tcBorders>
            <w:shd w:val="clear" w:color="auto" w:fill="E9F0C1"/>
            <w:vAlign w:val="center"/>
            <w:hideMark/>
          </w:tcPr>
          <w:p w14:paraId="2D37B231" w14:textId="77777777" w:rsidR="00EE12C3" w:rsidRDefault="00EE12C3">
            <w:pPr>
              <w:pStyle w:val="Default"/>
              <w:spacing w:line="276" w:lineRule="auto"/>
              <w:rPr>
                <w:rFonts w:ascii="Arial Narrow" w:hAnsi="Arial Narrow"/>
                <w:b/>
                <w:sz w:val="16"/>
                <w:szCs w:val="16"/>
              </w:rPr>
            </w:pPr>
            <w:r>
              <w:rPr>
                <w:rFonts w:ascii="Arial Narrow" w:hAnsi="Arial Narrow"/>
                <w:b/>
                <w:bCs/>
                <w:sz w:val="16"/>
                <w:szCs w:val="16"/>
              </w:rPr>
              <w:t xml:space="preserve">1,200 calories </w:t>
            </w:r>
          </w:p>
        </w:tc>
        <w:tc>
          <w:tcPr>
            <w:tcW w:w="900" w:type="dxa"/>
            <w:tcBorders>
              <w:top w:val="single" w:sz="4" w:space="0" w:color="auto"/>
              <w:left w:val="single" w:sz="4" w:space="0" w:color="auto"/>
              <w:bottom w:val="single" w:sz="4" w:space="0" w:color="auto"/>
              <w:right w:val="single" w:sz="4" w:space="0" w:color="auto"/>
            </w:tcBorders>
            <w:shd w:val="clear" w:color="auto" w:fill="E9F0C1"/>
            <w:vAlign w:val="center"/>
            <w:hideMark/>
          </w:tcPr>
          <w:p w14:paraId="2D37B232" w14:textId="77777777" w:rsidR="00EE12C3" w:rsidRDefault="00EE12C3">
            <w:pPr>
              <w:pStyle w:val="Default"/>
              <w:spacing w:line="276" w:lineRule="auto"/>
              <w:rPr>
                <w:rFonts w:ascii="Arial Narrow" w:hAnsi="Arial Narrow"/>
                <w:b/>
                <w:sz w:val="16"/>
                <w:szCs w:val="16"/>
              </w:rPr>
            </w:pPr>
            <w:r>
              <w:rPr>
                <w:rFonts w:ascii="Arial Narrow" w:hAnsi="Arial Narrow"/>
                <w:b/>
                <w:bCs/>
                <w:sz w:val="16"/>
                <w:szCs w:val="16"/>
              </w:rPr>
              <w:t xml:space="preserve">1,400 calories </w:t>
            </w:r>
          </w:p>
        </w:tc>
        <w:tc>
          <w:tcPr>
            <w:tcW w:w="900" w:type="dxa"/>
            <w:tcBorders>
              <w:top w:val="single" w:sz="4" w:space="0" w:color="auto"/>
              <w:left w:val="single" w:sz="4" w:space="0" w:color="auto"/>
              <w:bottom w:val="single" w:sz="4" w:space="0" w:color="auto"/>
              <w:right w:val="single" w:sz="4" w:space="0" w:color="auto"/>
            </w:tcBorders>
            <w:shd w:val="clear" w:color="auto" w:fill="E9F0C1"/>
            <w:vAlign w:val="center"/>
            <w:hideMark/>
          </w:tcPr>
          <w:p w14:paraId="2D37B233" w14:textId="77777777" w:rsidR="00EE12C3" w:rsidRDefault="00EE12C3">
            <w:pPr>
              <w:pStyle w:val="Default"/>
              <w:spacing w:line="276" w:lineRule="auto"/>
              <w:rPr>
                <w:rFonts w:ascii="Arial Narrow" w:hAnsi="Arial Narrow"/>
                <w:b/>
                <w:sz w:val="16"/>
                <w:szCs w:val="16"/>
              </w:rPr>
            </w:pPr>
            <w:r>
              <w:rPr>
                <w:rFonts w:ascii="Arial Narrow" w:hAnsi="Arial Narrow"/>
                <w:b/>
                <w:bCs/>
                <w:sz w:val="16"/>
                <w:szCs w:val="16"/>
              </w:rPr>
              <w:t xml:space="preserve">1,600 calories </w:t>
            </w:r>
          </w:p>
        </w:tc>
        <w:tc>
          <w:tcPr>
            <w:tcW w:w="900" w:type="dxa"/>
            <w:tcBorders>
              <w:top w:val="single" w:sz="4" w:space="0" w:color="auto"/>
              <w:left w:val="single" w:sz="4" w:space="0" w:color="auto"/>
              <w:bottom w:val="single" w:sz="4" w:space="0" w:color="auto"/>
              <w:right w:val="single" w:sz="4" w:space="0" w:color="auto"/>
            </w:tcBorders>
            <w:shd w:val="clear" w:color="auto" w:fill="E9F0C1"/>
            <w:vAlign w:val="center"/>
            <w:hideMark/>
          </w:tcPr>
          <w:p w14:paraId="2D37B234" w14:textId="77777777" w:rsidR="00EE12C3" w:rsidRDefault="00EE12C3">
            <w:pPr>
              <w:pStyle w:val="Default"/>
              <w:spacing w:line="276" w:lineRule="auto"/>
              <w:rPr>
                <w:rFonts w:ascii="Arial Narrow" w:hAnsi="Arial Narrow"/>
                <w:b/>
                <w:sz w:val="16"/>
                <w:szCs w:val="16"/>
              </w:rPr>
            </w:pPr>
            <w:r>
              <w:rPr>
                <w:rFonts w:ascii="Arial Narrow" w:hAnsi="Arial Narrow"/>
                <w:b/>
                <w:bCs/>
                <w:sz w:val="16"/>
                <w:szCs w:val="16"/>
              </w:rPr>
              <w:t xml:space="preserve">1,800 calories </w:t>
            </w:r>
          </w:p>
        </w:tc>
        <w:tc>
          <w:tcPr>
            <w:tcW w:w="900" w:type="dxa"/>
            <w:tcBorders>
              <w:top w:val="single" w:sz="4" w:space="0" w:color="auto"/>
              <w:left w:val="single" w:sz="4" w:space="0" w:color="auto"/>
              <w:bottom w:val="single" w:sz="4" w:space="0" w:color="auto"/>
              <w:right w:val="single" w:sz="4" w:space="0" w:color="auto"/>
            </w:tcBorders>
            <w:shd w:val="clear" w:color="auto" w:fill="E9F0C1"/>
            <w:vAlign w:val="center"/>
            <w:hideMark/>
          </w:tcPr>
          <w:p w14:paraId="2D37B235" w14:textId="77777777" w:rsidR="00EE12C3" w:rsidRDefault="00EE12C3">
            <w:pPr>
              <w:pStyle w:val="Default"/>
              <w:spacing w:line="276" w:lineRule="auto"/>
              <w:rPr>
                <w:rFonts w:ascii="Arial Narrow" w:hAnsi="Arial Narrow"/>
                <w:b/>
                <w:sz w:val="16"/>
                <w:szCs w:val="16"/>
              </w:rPr>
            </w:pPr>
            <w:r>
              <w:rPr>
                <w:rFonts w:ascii="Arial Narrow" w:hAnsi="Arial Narrow"/>
                <w:b/>
                <w:bCs/>
                <w:sz w:val="16"/>
                <w:szCs w:val="16"/>
              </w:rPr>
              <w:t xml:space="preserve">2,000 calories </w:t>
            </w:r>
          </w:p>
        </w:tc>
        <w:tc>
          <w:tcPr>
            <w:tcW w:w="990" w:type="dxa"/>
            <w:tcBorders>
              <w:top w:val="single" w:sz="4" w:space="0" w:color="auto"/>
              <w:left w:val="single" w:sz="4" w:space="0" w:color="auto"/>
              <w:bottom w:val="single" w:sz="4" w:space="0" w:color="auto"/>
              <w:right w:val="single" w:sz="4" w:space="0" w:color="auto"/>
            </w:tcBorders>
            <w:shd w:val="clear" w:color="auto" w:fill="E9F0C1"/>
            <w:vAlign w:val="center"/>
            <w:hideMark/>
          </w:tcPr>
          <w:p w14:paraId="2D37B236" w14:textId="77777777" w:rsidR="00EE12C3" w:rsidRDefault="00EE12C3">
            <w:pPr>
              <w:pStyle w:val="Default"/>
              <w:spacing w:line="276" w:lineRule="auto"/>
              <w:rPr>
                <w:rFonts w:ascii="Arial Narrow" w:hAnsi="Arial Narrow"/>
                <w:b/>
                <w:sz w:val="16"/>
                <w:szCs w:val="16"/>
              </w:rPr>
            </w:pPr>
            <w:r>
              <w:rPr>
                <w:rFonts w:ascii="Arial Narrow" w:hAnsi="Arial Narrow"/>
                <w:b/>
                <w:bCs/>
                <w:sz w:val="16"/>
                <w:szCs w:val="16"/>
              </w:rPr>
              <w:t xml:space="preserve">2,600 calories </w:t>
            </w:r>
          </w:p>
        </w:tc>
        <w:tc>
          <w:tcPr>
            <w:tcW w:w="990" w:type="dxa"/>
            <w:tcBorders>
              <w:top w:val="single" w:sz="4" w:space="0" w:color="auto"/>
              <w:left w:val="single" w:sz="4" w:space="0" w:color="auto"/>
              <w:bottom w:val="single" w:sz="4" w:space="0" w:color="auto"/>
              <w:right w:val="single" w:sz="4" w:space="0" w:color="auto"/>
            </w:tcBorders>
            <w:shd w:val="clear" w:color="auto" w:fill="E9F0C1"/>
            <w:vAlign w:val="center"/>
            <w:hideMark/>
          </w:tcPr>
          <w:p w14:paraId="2D37B237" w14:textId="77777777" w:rsidR="00EE12C3" w:rsidRDefault="00EE12C3">
            <w:pPr>
              <w:pStyle w:val="Default"/>
              <w:spacing w:line="276" w:lineRule="auto"/>
              <w:rPr>
                <w:rFonts w:ascii="Arial Narrow" w:hAnsi="Arial Narrow"/>
                <w:b/>
                <w:sz w:val="16"/>
                <w:szCs w:val="16"/>
              </w:rPr>
            </w:pPr>
            <w:r>
              <w:rPr>
                <w:rFonts w:ascii="Arial Narrow" w:hAnsi="Arial Narrow"/>
                <w:b/>
                <w:bCs/>
                <w:sz w:val="16"/>
                <w:szCs w:val="16"/>
              </w:rPr>
              <w:t xml:space="preserve">3,100 calories </w:t>
            </w:r>
          </w:p>
        </w:tc>
        <w:tc>
          <w:tcPr>
            <w:tcW w:w="2070" w:type="dxa"/>
            <w:tcBorders>
              <w:top w:val="single" w:sz="4" w:space="0" w:color="auto"/>
              <w:left w:val="single" w:sz="4" w:space="0" w:color="auto"/>
              <w:bottom w:val="single" w:sz="4" w:space="0" w:color="auto"/>
              <w:right w:val="single" w:sz="4" w:space="0" w:color="auto"/>
            </w:tcBorders>
            <w:shd w:val="clear" w:color="auto" w:fill="E9F0C1"/>
          </w:tcPr>
          <w:p w14:paraId="2D37B238" w14:textId="77777777" w:rsidR="00EE12C3" w:rsidRDefault="00EE12C3">
            <w:pPr>
              <w:pStyle w:val="Default"/>
              <w:spacing w:line="276" w:lineRule="auto"/>
              <w:rPr>
                <w:b/>
                <w:bCs/>
                <w:sz w:val="16"/>
                <w:szCs w:val="16"/>
              </w:rPr>
            </w:pPr>
          </w:p>
          <w:p w14:paraId="2D37B239" w14:textId="77777777" w:rsidR="00EE12C3" w:rsidRDefault="00EE12C3">
            <w:pPr>
              <w:pStyle w:val="Default"/>
              <w:spacing w:line="276" w:lineRule="auto"/>
              <w:rPr>
                <w:b/>
                <w:bCs/>
                <w:sz w:val="16"/>
                <w:szCs w:val="16"/>
              </w:rPr>
            </w:pPr>
          </w:p>
          <w:p w14:paraId="2D37B23A" w14:textId="77777777" w:rsidR="00EE12C3" w:rsidRDefault="00EE12C3">
            <w:pPr>
              <w:pStyle w:val="Default"/>
              <w:spacing w:line="276" w:lineRule="auto"/>
              <w:rPr>
                <w:b/>
                <w:bCs/>
                <w:sz w:val="16"/>
                <w:szCs w:val="16"/>
              </w:rPr>
            </w:pPr>
          </w:p>
          <w:p w14:paraId="2D37B23B" w14:textId="77777777" w:rsidR="00EE12C3" w:rsidRDefault="00EE12C3">
            <w:pPr>
              <w:pStyle w:val="Default"/>
              <w:spacing w:line="276" w:lineRule="auto"/>
              <w:rPr>
                <w:sz w:val="16"/>
                <w:szCs w:val="16"/>
              </w:rPr>
            </w:pPr>
            <w:r>
              <w:rPr>
                <w:b/>
                <w:bCs/>
                <w:sz w:val="16"/>
                <w:szCs w:val="16"/>
              </w:rPr>
              <w:t xml:space="preserve">Serving sizes </w:t>
            </w:r>
          </w:p>
        </w:tc>
      </w:tr>
      <w:tr w:rsidR="00EE12C3" w14:paraId="2D37B246" w14:textId="77777777" w:rsidTr="00EE12C3">
        <w:trPr>
          <w:trHeight w:val="345"/>
        </w:trPr>
        <w:tc>
          <w:tcPr>
            <w:tcW w:w="182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D37B23D" w14:textId="77777777" w:rsidR="00EE12C3" w:rsidRDefault="00EE12C3">
            <w:pPr>
              <w:pStyle w:val="Default"/>
              <w:spacing w:line="276" w:lineRule="auto"/>
              <w:rPr>
                <w:b/>
                <w:bCs/>
                <w:sz w:val="16"/>
                <w:szCs w:val="16"/>
              </w:rPr>
            </w:pPr>
            <w:r>
              <w:rPr>
                <w:b/>
                <w:bCs/>
                <w:sz w:val="16"/>
                <w:szCs w:val="16"/>
              </w:rPr>
              <w:t>FOOD GROUPS</w:t>
            </w:r>
          </w:p>
        </w:tc>
        <w:tc>
          <w:tcPr>
            <w:tcW w:w="96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D37B23E" w14:textId="77777777" w:rsidR="00EE12C3" w:rsidRDefault="00EE12C3">
            <w:pPr>
              <w:pStyle w:val="Default"/>
              <w:spacing w:line="276" w:lineRule="auto"/>
              <w:rPr>
                <w:sz w:val="14"/>
                <w:szCs w:val="14"/>
              </w:rPr>
            </w:pPr>
            <w:r>
              <w:rPr>
                <w:sz w:val="14"/>
                <w:szCs w:val="14"/>
              </w:rPr>
              <w:t>Servings</w:t>
            </w:r>
          </w:p>
        </w:tc>
        <w:tc>
          <w:tcPr>
            <w:tcW w:w="90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D37B23F" w14:textId="77777777" w:rsidR="00EE12C3" w:rsidRDefault="00EE12C3">
            <w:pPr>
              <w:pStyle w:val="Default"/>
              <w:spacing w:line="276" w:lineRule="auto"/>
              <w:rPr>
                <w:sz w:val="16"/>
                <w:szCs w:val="16"/>
              </w:rPr>
            </w:pPr>
            <w:r>
              <w:rPr>
                <w:sz w:val="14"/>
                <w:szCs w:val="14"/>
              </w:rPr>
              <w:t>Servings</w:t>
            </w:r>
          </w:p>
        </w:tc>
        <w:tc>
          <w:tcPr>
            <w:tcW w:w="90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D37B240" w14:textId="77777777" w:rsidR="00EE12C3" w:rsidRDefault="00EE12C3">
            <w:pPr>
              <w:pStyle w:val="Default"/>
              <w:spacing w:line="276" w:lineRule="auto"/>
              <w:rPr>
                <w:sz w:val="16"/>
                <w:szCs w:val="16"/>
              </w:rPr>
            </w:pPr>
            <w:r>
              <w:rPr>
                <w:sz w:val="14"/>
                <w:szCs w:val="14"/>
              </w:rPr>
              <w:t>Servings</w:t>
            </w:r>
          </w:p>
        </w:tc>
        <w:tc>
          <w:tcPr>
            <w:tcW w:w="90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D37B241" w14:textId="77777777" w:rsidR="00EE12C3" w:rsidRDefault="00EE12C3">
            <w:pPr>
              <w:pStyle w:val="Default"/>
              <w:spacing w:line="276" w:lineRule="auto"/>
              <w:rPr>
                <w:sz w:val="16"/>
                <w:szCs w:val="16"/>
              </w:rPr>
            </w:pPr>
            <w:r>
              <w:rPr>
                <w:sz w:val="14"/>
                <w:szCs w:val="14"/>
              </w:rPr>
              <w:t>Servings</w:t>
            </w:r>
          </w:p>
        </w:tc>
        <w:tc>
          <w:tcPr>
            <w:tcW w:w="90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D37B242" w14:textId="77777777" w:rsidR="00EE12C3" w:rsidRDefault="00EE12C3">
            <w:pPr>
              <w:pStyle w:val="Default"/>
              <w:spacing w:line="276" w:lineRule="auto"/>
              <w:rPr>
                <w:sz w:val="16"/>
                <w:szCs w:val="16"/>
              </w:rPr>
            </w:pPr>
            <w:r>
              <w:rPr>
                <w:sz w:val="14"/>
                <w:szCs w:val="14"/>
              </w:rPr>
              <w:t>Servings</w:t>
            </w:r>
          </w:p>
        </w:tc>
        <w:tc>
          <w:tcPr>
            <w:tcW w:w="99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D37B243" w14:textId="77777777" w:rsidR="00EE12C3" w:rsidRDefault="00EE12C3">
            <w:pPr>
              <w:pStyle w:val="Default"/>
              <w:spacing w:line="276" w:lineRule="auto"/>
              <w:rPr>
                <w:sz w:val="16"/>
                <w:szCs w:val="16"/>
              </w:rPr>
            </w:pPr>
            <w:r>
              <w:rPr>
                <w:sz w:val="14"/>
                <w:szCs w:val="14"/>
              </w:rPr>
              <w:t>Servings</w:t>
            </w:r>
          </w:p>
        </w:tc>
        <w:tc>
          <w:tcPr>
            <w:tcW w:w="99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D37B244" w14:textId="77777777" w:rsidR="00EE12C3" w:rsidRDefault="00EE12C3">
            <w:pPr>
              <w:pStyle w:val="Default"/>
              <w:spacing w:line="276" w:lineRule="auto"/>
              <w:rPr>
                <w:sz w:val="16"/>
                <w:szCs w:val="16"/>
              </w:rPr>
            </w:pPr>
            <w:r>
              <w:rPr>
                <w:sz w:val="14"/>
                <w:szCs w:val="14"/>
              </w:rPr>
              <w:t>Servings</w:t>
            </w:r>
          </w:p>
        </w:tc>
        <w:tc>
          <w:tcPr>
            <w:tcW w:w="207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D37B245" w14:textId="77777777" w:rsidR="00EE12C3" w:rsidRDefault="00EE12C3">
            <w:pPr>
              <w:pStyle w:val="Default"/>
              <w:spacing w:line="276" w:lineRule="auto"/>
              <w:rPr>
                <w:sz w:val="16"/>
                <w:szCs w:val="16"/>
              </w:rPr>
            </w:pPr>
            <w:r>
              <w:rPr>
                <w:sz w:val="14"/>
                <w:szCs w:val="14"/>
              </w:rPr>
              <w:t>Serving Size Guide:</w:t>
            </w:r>
          </w:p>
        </w:tc>
      </w:tr>
      <w:tr w:rsidR="00EE12C3" w14:paraId="2D37B250" w14:textId="77777777" w:rsidTr="00EE12C3">
        <w:trPr>
          <w:trHeight w:val="345"/>
        </w:trPr>
        <w:tc>
          <w:tcPr>
            <w:tcW w:w="1824" w:type="dxa"/>
            <w:tcBorders>
              <w:top w:val="single" w:sz="4" w:space="0" w:color="auto"/>
              <w:left w:val="single" w:sz="4" w:space="0" w:color="auto"/>
              <w:bottom w:val="single" w:sz="4" w:space="0" w:color="auto"/>
              <w:right w:val="single" w:sz="4" w:space="0" w:color="auto"/>
            </w:tcBorders>
            <w:hideMark/>
          </w:tcPr>
          <w:p w14:paraId="2D37B247" w14:textId="77777777" w:rsidR="00EE12C3" w:rsidRDefault="00EE12C3">
            <w:pPr>
              <w:pStyle w:val="Default"/>
              <w:spacing w:line="276" w:lineRule="auto"/>
              <w:rPr>
                <w:sz w:val="16"/>
                <w:szCs w:val="16"/>
              </w:rPr>
            </w:pPr>
            <w:r>
              <w:rPr>
                <w:b/>
                <w:bCs/>
                <w:sz w:val="16"/>
                <w:szCs w:val="16"/>
              </w:rPr>
              <w:t xml:space="preserve">Grains </w:t>
            </w:r>
          </w:p>
        </w:tc>
        <w:tc>
          <w:tcPr>
            <w:tcW w:w="966" w:type="dxa"/>
            <w:tcBorders>
              <w:top w:val="single" w:sz="4" w:space="0" w:color="auto"/>
              <w:left w:val="single" w:sz="4" w:space="0" w:color="auto"/>
              <w:bottom w:val="single" w:sz="4" w:space="0" w:color="auto"/>
              <w:right w:val="single" w:sz="4" w:space="0" w:color="auto"/>
            </w:tcBorders>
            <w:hideMark/>
          </w:tcPr>
          <w:p w14:paraId="2D37B248" w14:textId="77777777" w:rsidR="00EE12C3" w:rsidRDefault="00EE12C3">
            <w:pPr>
              <w:pStyle w:val="Default"/>
              <w:spacing w:line="276" w:lineRule="auto"/>
              <w:rPr>
                <w:sz w:val="16"/>
                <w:szCs w:val="16"/>
              </w:rPr>
            </w:pPr>
            <w:r>
              <w:rPr>
                <w:sz w:val="16"/>
                <w:szCs w:val="16"/>
              </w:rPr>
              <w:t xml:space="preserve">4–5 </w:t>
            </w:r>
          </w:p>
        </w:tc>
        <w:tc>
          <w:tcPr>
            <w:tcW w:w="900" w:type="dxa"/>
            <w:tcBorders>
              <w:top w:val="single" w:sz="4" w:space="0" w:color="auto"/>
              <w:left w:val="single" w:sz="4" w:space="0" w:color="auto"/>
              <w:bottom w:val="single" w:sz="4" w:space="0" w:color="auto"/>
              <w:right w:val="single" w:sz="4" w:space="0" w:color="auto"/>
            </w:tcBorders>
            <w:hideMark/>
          </w:tcPr>
          <w:p w14:paraId="2D37B249" w14:textId="77777777" w:rsidR="00EE12C3" w:rsidRDefault="00EE12C3">
            <w:pPr>
              <w:pStyle w:val="Default"/>
              <w:spacing w:line="276" w:lineRule="auto"/>
              <w:rPr>
                <w:sz w:val="16"/>
                <w:szCs w:val="16"/>
              </w:rPr>
            </w:pPr>
            <w:r>
              <w:rPr>
                <w:sz w:val="16"/>
                <w:szCs w:val="16"/>
              </w:rPr>
              <w:t xml:space="preserve">5–6 </w:t>
            </w:r>
          </w:p>
        </w:tc>
        <w:tc>
          <w:tcPr>
            <w:tcW w:w="900" w:type="dxa"/>
            <w:tcBorders>
              <w:top w:val="single" w:sz="4" w:space="0" w:color="auto"/>
              <w:left w:val="single" w:sz="4" w:space="0" w:color="auto"/>
              <w:bottom w:val="single" w:sz="4" w:space="0" w:color="auto"/>
              <w:right w:val="single" w:sz="4" w:space="0" w:color="auto"/>
            </w:tcBorders>
            <w:hideMark/>
          </w:tcPr>
          <w:p w14:paraId="2D37B24A" w14:textId="77777777" w:rsidR="00EE12C3" w:rsidRDefault="00EE12C3">
            <w:pPr>
              <w:pStyle w:val="Default"/>
              <w:spacing w:line="276" w:lineRule="auto"/>
              <w:rPr>
                <w:sz w:val="16"/>
                <w:szCs w:val="16"/>
              </w:rPr>
            </w:pPr>
            <w:r>
              <w:rPr>
                <w:sz w:val="16"/>
                <w:szCs w:val="16"/>
              </w:rPr>
              <w:t xml:space="preserve">6 </w:t>
            </w:r>
          </w:p>
        </w:tc>
        <w:tc>
          <w:tcPr>
            <w:tcW w:w="900" w:type="dxa"/>
            <w:tcBorders>
              <w:top w:val="single" w:sz="4" w:space="0" w:color="auto"/>
              <w:left w:val="single" w:sz="4" w:space="0" w:color="auto"/>
              <w:bottom w:val="single" w:sz="4" w:space="0" w:color="auto"/>
              <w:right w:val="single" w:sz="4" w:space="0" w:color="auto"/>
            </w:tcBorders>
            <w:hideMark/>
          </w:tcPr>
          <w:p w14:paraId="2D37B24B" w14:textId="77777777" w:rsidR="00EE12C3" w:rsidRDefault="00EE12C3">
            <w:pPr>
              <w:pStyle w:val="Default"/>
              <w:spacing w:line="276" w:lineRule="auto"/>
              <w:rPr>
                <w:sz w:val="16"/>
                <w:szCs w:val="16"/>
              </w:rPr>
            </w:pPr>
            <w:r>
              <w:rPr>
                <w:sz w:val="16"/>
                <w:szCs w:val="16"/>
              </w:rPr>
              <w:t xml:space="preserve">6 </w:t>
            </w:r>
          </w:p>
        </w:tc>
        <w:tc>
          <w:tcPr>
            <w:tcW w:w="900" w:type="dxa"/>
            <w:tcBorders>
              <w:top w:val="single" w:sz="4" w:space="0" w:color="auto"/>
              <w:left w:val="single" w:sz="4" w:space="0" w:color="auto"/>
              <w:bottom w:val="single" w:sz="4" w:space="0" w:color="auto"/>
              <w:right w:val="single" w:sz="4" w:space="0" w:color="auto"/>
            </w:tcBorders>
            <w:hideMark/>
          </w:tcPr>
          <w:p w14:paraId="2D37B24C" w14:textId="77777777" w:rsidR="00EE12C3" w:rsidRDefault="00EE12C3">
            <w:pPr>
              <w:pStyle w:val="Default"/>
              <w:spacing w:line="276" w:lineRule="auto"/>
              <w:rPr>
                <w:sz w:val="16"/>
                <w:szCs w:val="16"/>
              </w:rPr>
            </w:pPr>
            <w:r>
              <w:rPr>
                <w:sz w:val="16"/>
                <w:szCs w:val="16"/>
              </w:rPr>
              <w:t xml:space="preserve">6–8 </w:t>
            </w:r>
          </w:p>
        </w:tc>
        <w:tc>
          <w:tcPr>
            <w:tcW w:w="990" w:type="dxa"/>
            <w:tcBorders>
              <w:top w:val="single" w:sz="4" w:space="0" w:color="auto"/>
              <w:left w:val="single" w:sz="4" w:space="0" w:color="auto"/>
              <w:bottom w:val="single" w:sz="4" w:space="0" w:color="auto"/>
              <w:right w:val="single" w:sz="4" w:space="0" w:color="auto"/>
            </w:tcBorders>
            <w:hideMark/>
          </w:tcPr>
          <w:p w14:paraId="2D37B24D" w14:textId="77777777" w:rsidR="00EE12C3" w:rsidRDefault="00EE12C3">
            <w:pPr>
              <w:pStyle w:val="Default"/>
              <w:spacing w:line="276" w:lineRule="auto"/>
              <w:rPr>
                <w:sz w:val="16"/>
                <w:szCs w:val="16"/>
              </w:rPr>
            </w:pPr>
            <w:r>
              <w:rPr>
                <w:sz w:val="16"/>
                <w:szCs w:val="16"/>
              </w:rPr>
              <w:t xml:space="preserve">10–11 </w:t>
            </w:r>
          </w:p>
        </w:tc>
        <w:tc>
          <w:tcPr>
            <w:tcW w:w="990" w:type="dxa"/>
            <w:tcBorders>
              <w:top w:val="single" w:sz="4" w:space="0" w:color="auto"/>
              <w:left w:val="single" w:sz="4" w:space="0" w:color="auto"/>
              <w:bottom w:val="single" w:sz="4" w:space="0" w:color="auto"/>
              <w:right w:val="single" w:sz="4" w:space="0" w:color="auto"/>
            </w:tcBorders>
            <w:hideMark/>
          </w:tcPr>
          <w:p w14:paraId="2D37B24E" w14:textId="77777777" w:rsidR="00EE12C3" w:rsidRDefault="00EE12C3">
            <w:pPr>
              <w:pStyle w:val="Default"/>
              <w:spacing w:line="276" w:lineRule="auto"/>
              <w:rPr>
                <w:sz w:val="16"/>
                <w:szCs w:val="16"/>
              </w:rPr>
            </w:pPr>
            <w:r>
              <w:rPr>
                <w:sz w:val="16"/>
                <w:szCs w:val="16"/>
              </w:rPr>
              <w:t xml:space="preserve">12–13 </w:t>
            </w:r>
          </w:p>
        </w:tc>
        <w:tc>
          <w:tcPr>
            <w:tcW w:w="2070" w:type="dxa"/>
            <w:tcBorders>
              <w:top w:val="single" w:sz="4" w:space="0" w:color="auto"/>
              <w:left w:val="single" w:sz="4" w:space="0" w:color="auto"/>
              <w:bottom w:val="single" w:sz="4" w:space="0" w:color="auto"/>
              <w:right w:val="single" w:sz="4" w:space="0" w:color="auto"/>
            </w:tcBorders>
            <w:hideMark/>
          </w:tcPr>
          <w:p w14:paraId="2D37B24F" w14:textId="77777777" w:rsidR="00EE12C3" w:rsidRDefault="00EE12C3">
            <w:pPr>
              <w:pStyle w:val="Default"/>
              <w:spacing w:line="276" w:lineRule="auto"/>
              <w:rPr>
                <w:sz w:val="9"/>
                <w:szCs w:val="9"/>
              </w:rPr>
            </w:pPr>
            <w:r>
              <w:rPr>
                <w:sz w:val="16"/>
                <w:szCs w:val="16"/>
              </w:rPr>
              <w:t>1 slice bread 1 oz. dry cereal</w:t>
            </w:r>
            <w:r>
              <w:rPr>
                <w:sz w:val="9"/>
                <w:szCs w:val="9"/>
              </w:rPr>
              <w:t xml:space="preserve"> </w:t>
            </w:r>
            <w:r>
              <w:rPr>
                <w:rFonts w:ascii="HelveticaNeue Condensed" w:hAnsi="HelveticaNeue Condensed" w:cs="HelveticaNeue Condensed"/>
                <w:sz w:val="16"/>
                <w:szCs w:val="16"/>
              </w:rPr>
              <w:t xml:space="preserve">½ </w:t>
            </w:r>
            <w:r>
              <w:rPr>
                <w:sz w:val="16"/>
                <w:szCs w:val="16"/>
              </w:rPr>
              <w:t>cup cooked rice, pasta, or cereal</w:t>
            </w:r>
            <w:r>
              <w:rPr>
                <w:sz w:val="9"/>
                <w:szCs w:val="9"/>
              </w:rPr>
              <w:t xml:space="preserve"> </w:t>
            </w:r>
          </w:p>
        </w:tc>
      </w:tr>
      <w:tr w:rsidR="00EE12C3" w14:paraId="2D37B25A" w14:textId="77777777" w:rsidTr="00EE12C3">
        <w:trPr>
          <w:trHeight w:val="443"/>
        </w:trPr>
        <w:tc>
          <w:tcPr>
            <w:tcW w:w="1824" w:type="dxa"/>
            <w:tcBorders>
              <w:top w:val="single" w:sz="4" w:space="0" w:color="auto"/>
              <w:left w:val="single" w:sz="4" w:space="0" w:color="auto"/>
              <w:bottom w:val="single" w:sz="4" w:space="0" w:color="auto"/>
              <w:right w:val="single" w:sz="4" w:space="0" w:color="auto"/>
            </w:tcBorders>
            <w:hideMark/>
          </w:tcPr>
          <w:p w14:paraId="2D37B251" w14:textId="77777777" w:rsidR="00EE12C3" w:rsidRDefault="00EE12C3">
            <w:pPr>
              <w:pStyle w:val="Default"/>
              <w:spacing w:line="276" w:lineRule="auto"/>
              <w:rPr>
                <w:sz w:val="16"/>
                <w:szCs w:val="16"/>
              </w:rPr>
            </w:pPr>
            <w:r>
              <w:rPr>
                <w:b/>
                <w:bCs/>
                <w:sz w:val="16"/>
                <w:szCs w:val="16"/>
              </w:rPr>
              <w:t xml:space="preserve">Vegetables </w:t>
            </w:r>
          </w:p>
        </w:tc>
        <w:tc>
          <w:tcPr>
            <w:tcW w:w="966" w:type="dxa"/>
            <w:tcBorders>
              <w:top w:val="single" w:sz="4" w:space="0" w:color="auto"/>
              <w:left w:val="single" w:sz="4" w:space="0" w:color="auto"/>
              <w:bottom w:val="single" w:sz="4" w:space="0" w:color="auto"/>
              <w:right w:val="single" w:sz="4" w:space="0" w:color="auto"/>
            </w:tcBorders>
            <w:hideMark/>
          </w:tcPr>
          <w:p w14:paraId="2D37B252" w14:textId="77777777" w:rsidR="00EE12C3" w:rsidRDefault="00EE12C3">
            <w:pPr>
              <w:pStyle w:val="Default"/>
              <w:spacing w:line="276" w:lineRule="auto"/>
              <w:rPr>
                <w:sz w:val="16"/>
                <w:szCs w:val="16"/>
              </w:rPr>
            </w:pPr>
            <w:r>
              <w:rPr>
                <w:sz w:val="16"/>
                <w:szCs w:val="16"/>
              </w:rPr>
              <w:t xml:space="preserve">3–4 </w:t>
            </w:r>
          </w:p>
        </w:tc>
        <w:tc>
          <w:tcPr>
            <w:tcW w:w="900" w:type="dxa"/>
            <w:tcBorders>
              <w:top w:val="single" w:sz="4" w:space="0" w:color="auto"/>
              <w:left w:val="single" w:sz="4" w:space="0" w:color="auto"/>
              <w:bottom w:val="single" w:sz="4" w:space="0" w:color="auto"/>
              <w:right w:val="single" w:sz="4" w:space="0" w:color="auto"/>
            </w:tcBorders>
            <w:hideMark/>
          </w:tcPr>
          <w:p w14:paraId="2D37B253" w14:textId="77777777" w:rsidR="00EE12C3" w:rsidRDefault="00EE12C3">
            <w:pPr>
              <w:pStyle w:val="Default"/>
              <w:spacing w:line="276" w:lineRule="auto"/>
              <w:rPr>
                <w:sz w:val="16"/>
                <w:szCs w:val="16"/>
              </w:rPr>
            </w:pPr>
            <w:r>
              <w:rPr>
                <w:sz w:val="16"/>
                <w:szCs w:val="16"/>
              </w:rPr>
              <w:t xml:space="preserve">3–4 </w:t>
            </w:r>
          </w:p>
        </w:tc>
        <w:tc>
          <w:tcPr>
            <w:tcW w:w="900" w:type="dxa"/>
            <w:tcBorders>
              <w:top w:val="single" w:sz="4" w:space="0" w:color="auto"/>
              <w:left w:val="single" w:sz="4" w:space="0" w:color="auto"/>
              <w:bottom w:val="single" w:sz="4" w:space="0" w:color="auto"/>
              <w:right w:val="single" w:sz="4" w:space="0" w:color="auto"/>
            </w:tcBorders>
            <w:hideMark/>
          </w:tcPr>
          <w:p w14:paraId="2D37B254" w14:textId="77777777" w:rsidR="00EE12C3" w:rsidRDefault="00EE12C3">
            <w:pPr>
              <w:pStyle w:val="Default"/>
              <w:spacing w:line="276" w:lineRule="auto"/>
              <w:rPr>
                <w:sz w:val="16"/>
                <w:szCs w:val="16"/>
              </w:rPr>
            </w:pPr>
            <w:r>
              <w:rPr>
                <w:sz w:val="16"/>
                <w:szCs w:val="16"/>
              </w:rPr>
              <w:t xml:space="preserve">3–4 </w:t>
            </w:r>
          </w:p>
        </w:tc>
        <w:tc>
          <w:tcPr>
            <w:tcW w:w="900" w:type="dxa"/>
            <w:tcBorders>
              <w:top w:val="single" w:sz="4" w:space="0" w:color="auto"/>
              <w:left w:val="single" w:sz="4" w:space="0" w:color="auto"/>
              <w:bottom w:val="single" w:sz="4" w:space="0" w:color="auto"/>
              <w:right w:val="single" w:sz="4" w:space="0" w:color="auto"/>
            </w:tcBorders>
            <w:hideMark/>
          </w:tcPr>
          <w:p w14:paraId="2D37B255" w14:textId="77777777" w:rsidR="00EE12C3" w:rsidRDefault="00EE12C3">
            <w:pPr>
              <w:pStyle w:val="Default"/>
              <w:spacing w:line="276" w:lineRule="auto"/>
              <w:rPr>
                <w:sz w:val="16"/>
                <w:szCs w:val="16"/>
              </w:rPr>
            </w:pPr>
            <w:r>
              <w:rPr>
                <w:sz w:val="16"/>
                <w:szCs w:val="16"/>
              </w:rPr>
              <w:t xml:space="preserve">4–5 </w:t>
            </w:r>
          </w:p>
        </w:tc>
        <w:tc>
          <w:tcPr>
            <w:tcW w:w="900" w:type="dxa"/>
            <w:tcBorders>
              <w:top w:val="single" w:sz="4" w:space="0" w:color="auto"/>
              <w:left w:val="single" w:sz="4" w:space="0" w:color="auto"/>
              <w:bottom w:val="single" w:sz="4" w:space="0" w:color="auto"/>
              <w:right w:val="single" w:sz="4" w:space="0" w:color="auto"/>
            </w:tcBorders>
            <w:hideMark/>
          </w:tcPr>
          <w:p w14:paraId="2D37B256" w14:textId="77777777" w:rsidR="00EE12C3" w:rsidRDefault="00EE12C3">
            <w:pPr>
              <w:pStyle w:val="Default"/>
              <w:spacing w:line="276" w:lineRule="auto"/>
              <w:rPr>
                <w:sz w:val="16"/>
                <w:szCs w:val="16"/>
              </w:rPr>
            </w:pPr>
            <w:r>
              <w:rPr>
                <w:sz w:val="16"/>
                <w:szCs w:val="16"/>
              </w:rPr>
              <w:t xml:space="preserve">4–5 </w:t>
            </w:r>
          </w:p>
        </w:tc>
        <w:tc>
          <w:tcPr>
            <w:tcW w:w="990" w:type="dxa"/>
            <w:tcBorders>
              <w:top w:val="single" w:sz="4" w:space="0" w:color="auto"/>
              <w:left w:val="single" w:sz="4" w:space="0" w:color="auto"/>
              <w:bottom w:val="single" w:sz="4" w:space="0" w:color="auto"/>
              <w:right w:val="single" w:sz="4" w:space="0" w:color="auto"/>
            </w:tcBorders>
            <w:hideMark/>
          </w:tcPr>
          <w:p w14:paraId="2D37B257" w14:textId="77777777" w:rsidR="00EE12C3" w:rsidRDefault="00EE12C3">
            <w:pPr>
              <w:pStyle w:val="Default"/>
              <w:spacing w:line="276" w:lineRule="auto"/>
              <w:rPr>
                <w:sz w:val="16"/>
                <w:szCs w:val="16"/>
              </w:rPr>
            </w:pPr>
            <w:r>
              <w:rPr>
                <w:sz w:val="16"/>
                <w:szCs w:val="16"/>
              </w:rPr>
              <w:t xml:space="preserve">5–6 </w:t>
            </w:r>
          </w:p>
        </w:tc>
        <w:tc>
          <w:tcPr>
            <w:tcW w:w="990" w:type="dxa"/>
            <w:tcBorders>
              <w:top w:val="single" w:sz="4" w:space="0" w:color="auto"/>
              <w:left w:val="single" w:sz="4" w:space="0" w:color="auto"/>
              <w:bottom w:val="single" w:sz="4" w:space="0" w:color="auto"/>
              <w:right w:val="single" w:sz="4" w:space="0" w:color="auto"/>
            </w:tcBorders>
            <w:hideMark/>
          </w:tcPr>
          <w:p w14:paraId="2D37B258" w14:textId="77777777" w:rsidR="00EE12C3" w:rsidRDefault="00EE12C3">
            <w:pPr>
              <w:pStyle w:val="Default"/>
              <w:spacing w:line="276" w:lineRule="auto"/>
              <w:rPr>
                <w:sz w:val="16"/>
                <w:szCs w:val="16"/>
              </w:rPr>
            </w:pPr>
            <w:r>
              <w:rPr>
                <w:sz w:val="16"/>
                <w:szCs w:val="16"/>
              </w:rPr>
              <w:t xml:space="preserve">6 </w:t>
            </w:r>
          </w:p>
        </w:tc>
        <w:tc>
          <w:tcPr>
            <w:tcW w:w="2070" w:type="dxa"/>
            <w:tcBorders>
              <w:top w:val="single" w:sz="4" w:space="0" w:color="auto"/>
              <w:left w:val="single" w:sz="4" w:space="0" w:color="auto"/>
              <w:bottom w:val="single" w:sz="4" w:space="0" w:color="auto"/>
              <w:right w:val="single" w:sz="4" w:space="0" w:color="auto"/>
            </w:tcBorders>
            <w:hideMark/>
          </w:tcPr>
          <w:p w14:paraId="2D37B259" w14:textId="77777777" w:rsidR="00EE12C3" w:rsidRDefault="00EE12C3">
            <w:pPr>
              <w:pStyle w:val="Default"/>
              <w:spacing w:line="276" w:lineRule="auto"/>
              <w:rPr>
                <w:sz w:val="16"/>
                <w:szCs w:val="16"/>
              </w:rPr>
            </w:pPr>
            <w:r>
              <w:rPr>
                <w:sz w:val="16"/>
                <w:szCs w:val="16"/>
              </w:rPr>
              <w:t xml:space="preserve">1 cup raw leafy vegetable </w:t>
            </w:r>
            <w:r>
              <w:rPr>
                <w:rFonts w:ascii="HelveticaNeue Condensed" w:hAnsi="HelveticaNeue Condensed" w:cs="HelveticaNeue Condensed"/>
                <w:sz w:val="16"/>
                <w:szCs w:val="16"/>
              </w:rPr>
              <w:t xml:space="preserve">½ </w:t>
            </w:r>
            <w:r>
              <w:rPr>
                <w:sz w:val="16"/>
                <w:szCs w:val="16"/>
              </w:rPr>
              <w:t xml:space="preserve">cup cut-up raw or cooked vegetable </w:t>
            </w:r>
            <w:r>
              <w:rPr>
                <w:rFonts w:ascii="HelveticaNeue Condensed" w:hAnsi="HelveticaNeue Condensed" w:cs="HelveticaNeue Condensed"/>
                <w:sz w:val="16"/>
                <w:szCs w:val="16"/>
              </w:rPr>
              <w:t xml:space="preserve">½ </w:t>
            </w:r>
            <w:r>
              <w:rPr>
                <w:sz w:val="16"/>
                <w:szCs w:val="16"/>
              </w:rPr>
              <w:t xml:space="preserve">cup vegetable juice </w:t>
            </w:r>
          </w:p>
        </w:tc>
      </w:tr>
      <w:tr w:rsidR="00EE12C3" w14:paraId="2D37B264" w14:textId="77777777" w:rsidTr="00EE12C3">
        <w:trPr>
          <w:trHeight w:val="443"/>
        </w:trPr>
        <w:tc>
          <w:tcPr>
            <w:tcW w:w="1824" w:type="dxa"/>
            <w:tcBorders>
              <w:top w:val="single" w:sz="4" w:space="0" w:color="auto"/>
              <w:left w:val="single" w:sz="4" w:space="0" w:color="auto"/>
              <w:bottom w:val="single" w:sz="4" w:space="0" w:color="auto"/>
              <w:right w:val="single" w:sz="4" w:space="0" w:color="auto"/>
            </w:tcBorders>
            <w:hideMark/>
          </w:tcPr>
          <w:p w14:paraId="2D37B25B" w14:textId="77777777" w:rsidR="00EE12C3" w:rsidRDefault="00EE12C3">
            <w:pPr>
              <w:pStyle w:val="Default"/>
              <w:spacing w:line="276" w:lineRule="auto"/>
              <w:rPr>
                <w:sz w:val="16"/>
                <w:szCs w:val="16"/>
              </w:rPr>
            </w:pPr>
            <w:r>
              <w:rPr>
                <w:b/>
                <w:bCs/>
                <w:sz w:val="16"/>
                <w:szCs w:val="16"/>
              </w:rPr>
              <w:t xml:space="preserve">Fruits </w:t>
            </w:r>
          </w:p>
        </w:tc>
        <w:tc>
          <w:tcPr>
            <w:tcW w:w="966" w:type="dxa"/>
            <w:tcBorders>
              <w:top w:val="single" w:sz="4" w:space="0" w:color="auto"/>
              <w:left w:val="single" w:sz="4" w:space="0" w:color="auto"/>
              <w:bottom w:val="single" w:sz="4" w:space="0" w:color="auto"/>
              <w:right w:val="single" w:sz="4" w:space="0" w:color="auto"/>
            </w:tcBorders>
            <w:hideMark/>
          </w:tcPr>
          <w:p w14:paraId="2D37B25C" w14:textId="77777777" w:rsidR="00EE12C3" w:rsidRDefault="00EE12C3">
            <w:pPr>
              <w:pStyle w:val="Default"/>
              <w:spacing w:line="276" w:lineRule="auto"/>
              <w:rPr>
                <w:sz w:val="16"/>
                <w:szCs w:val="16"/>
              </w:rPr>
            </w:pPr>
            <w:r>
              <w:rPr>
                <w:sz w:val="16"/>
                <w:szCs w:val="16"/>
              </w:rPr>
              <w:t xml:space="preserve">3–4 </w:t>
            </w:r>
          </w:p>
        </w:tc>
        <w:tc>
          <w:tcPr>
            <w:tcW w:w="900" w:type="dxa"/>
            <w:tcBorders>
              <w:top w:val="single" w:sz="4" w:space="0" w:color="auto"/>
              <w:left w:val="single" w:sz="4" w:space="0" w:color="auto"/>
              <w:bottom w:val="single" w:sz="4" w:space="0" w:color="auto"/>
              <w:right w:val="single" w:sz="4" w:space="0" w:color="auto"/>
            </w:tcBorders>
            <w:hideMark/>
          </w:tcPr>
          <w:p w14:paraId="2D37B25D" w14:textId="77777777" w:rsidR="00EE12C3" w:rsidRDefault="00EE12C3">
            <w:pPr>
              <w:pStyle w:val="Default"/>
              <w:spacing w:line="276" w:lineRule="auto"/>
              <w:rPr>
                <w:sz w:val="16"/>
                <w:szCs w:val="16"/>
              </w:rPr>
            </w:pPr>
            <w:r>
              <w:rPr>
                <w:sz w:val="16"/>
                <w:szCs w:val="16"/>
              </w:rPr>
              <w:t xml:space="preserve">4 </w:t>
            </w:r>
          </w:p>
        </w:tc>
        <w:tc>
          <w:tcPr>
            <w:tcW w:w="900" w:type="dxa"/>
            <w:tcBorders>
              <w:top w:val="single" w:sz="4" w:space="0" w:color="auto"/>
              <w:left w:val="single" w:sz="4" w:space="0" w:color="auto"/>
              <w:bottom w:val="single" w:sz="4" w:space="0" w:color="auto"/>
              <w:right w:val="single" w:sz="4" w:space="0" w:color="auto"/>
            </w:tcBorders>
            <w:hideMark/>
          </w:tcPr>
          <w:p w14:paraId="2D37B25E" w14:textId="77777777" w:rsidR="00EE12C3" w:rsidRDefault="00EE12C3">
            <w:pPr>
              <w:pStyle w:val="Default"/>
              <w:spacing w:line="276" w:lineRule="auto"/>
              <w:rPr>
                <w:sz w:val="16"/>
                <w:szCs w:val="16"/>
              </w:rPr>
            </w:pPr>
            <w:r>
              <w:rPr>
                <w:sz w:val="16"/>
                <w:szCs w:val="16"/>
              </w:rPr>
              <w:t xml:space="preserve">4 </w:t>
            </w:r>
          </w:p>
        </w:tc>
        <w:tc>
          <w:tcPr>
            <w:tcW w:w="900" w:type="dxa"/>
            <w:tcBorders>
              <w:top w:val="single" w:sz="4" w:space="0" w:color="auto"/>
              <w:left w:val="single" w:sz="4" w:space="0" w:color="auto"/>
              <w:bottom w:val="single" w:sz="4" w:space="0" w:color="auto"/>
              <w:right w:val="single" w:sz="4" w:space="0" w:color="auto"/>
            </w:tcBorders>
            <w:hideMark/>
          </w:tcPr>
          <w:p w14:paraId="2D37B25F" w14:textId="77777777" w:rsidR="00EE12C3" w:rsidRDefault="00EE12C3">
            <w:pPr>
              <w:pStyle w:val="Default"/>
              <w:spacing w:line="276" w:lineRule="auto"/>
              <w:rPr>
                <w:sz w:val="16"/>
                <w:szCs w:val="16"/>
              </w:rPr>
            </w:pPr>
            <w:r>
              <w:rPr>
                <w:sz w:val="16"/>
                <w:szCs w:val="16"/>
              </w:rPr>
              <w:t xml:space="preserve">4–5 </w:t>
            </w:r>
          </w:p>
        </w:tc>
        <w:tc>
          <w:tcPr>
            <w:tcW w:w="900" w:type="dxa"/>
            <w:tcBorders>
              <w:top w:val="single" w:sz="4" w:space="0" w:color="auto"/>
              <w:left w:val="single" w:sz="4" w:space="0" w:color="auto"/>
              <w:bottom w:val="single" w:sz="4" w:space="0" w:color="auto"/>
              <w:right w:val="single" w:sz="4" w:space="0" w:color="auto"/>
            </w:tcBorders>
            <w:hideMark/>
          </w:tcPr>
          <w:p w14:paraId="2D37B260" w14:textId="77777777" w:rsidR="00EE12C3" w:rsidRDefault="00EE12C3">
            <w:pPr>
              <w:pStyle w:val="Default"/>
              <w:spacing w:line="276" w:lineRule="auto"/>
              <w:rPr>
                <w:sz w:val="16"/>
                <w:szCs w:val="16"/>
              </w:rPr>
            </w:pPr>
            <w:r>
              <w:rPr>
                <w:sz w:val="16"/>
                <w:szCs w:val="16"/>
              </w:rPr>
              <w:t xml:space="preserve">4–5 </w:t>
            </w:r>
          </w:p>
        </w:tc>
        <w:tc>
          <w:tcPr>
            <w:tcW w:w="990" w:type="dxa"/>
            <w:tcBorders>
              <w:top w:val="single" w:sz="4" w:space="0" w:color="auto"/>
              <w:left w:val="single" w:sz="4" w:space="0" w:color="auto"/>
              <w:bottom w:val="single" w:sz="4" w:space="0" w:color="auto"/>
              <w:right w:val="single" w:sz="4" w:space="0" w:color="auto"/>
            </w:tcBorders>
            <w:hideMark/>
          </w:tcPr>
          <w:p w14:paraId="2D37B261" w14:textId="77777777" w:rsidR="00EE12C3" w:rsidRDefault="00EE12C3">
            <w:pPr>
              <w:pStyle w:val="Default"/>
              <w:spacing w:line="276" w:lineRule="auto"/>
              <w:rPr>
                <w:sz w:val="16"/>
                <w:szCs w:val="16"/>
              </w:rPr>
            </w:pPr>
            <w:r>
              <w:rPr>
                <w:sz w:val="16"/>
                <w:szCs w:val="16"/>
              </w:rPr>
              <w:t xml:space="preserve">5–6 </w:t>
            </w:r>
          </w:p>
        </w:tc>
        <w:tc>
          <w:tcPr>
            <w:tcW w:w="990" w:type="dxa"/>
            <w:tcBorders>
              <w:top w:val="single" w:sz="4" w:space="0" w:color="auto"/>
              <w:left w:val="single" w:sz="4" w:space="0" w:color="auto"/>
              <w:bottom w:val="single" w:sz="4" w:space="0" w:color="auto"/>
              <w:right w:val="single" w:sz="4" w:space="0" w:color="auto"/>
            </w:tcBorders>
            <w:hideMark/>
          </w:tcPr>
          <w:p w14:paraId="2D37B262" w14:textId="77777777" w:rsidR="00EE12C3" w:rsidRDefault="00EE12C3">
            <w:pPr>
              <w:pStyle w:val="Default"/>
              <w:spacing w:line="276" w:lineRule="auto"/>
              <w:rPr>
                <w:sz w:val="16"/>
                <w:szCs w:val="16"/>
              </w:rPr>
            </w:pPr>
            <w:r>
              <w:rPr>
                <w:sz w:val="16"/>
                <w:szCs w:val="16"/>
              </w:rPr>
              <w:t xml:space="preserve">6 </w:t>
            </w:r>
          </w:p>
        </w:tc>
        <w:tc>
          <w:tcPr>
            <w:tcW w:w="2070" w:type="dxa"/>
            <w:tcBorders>
              <w:top w:val="single" w:sz="4" w:space="0" w:color="auto"/>
              <w:left w:val="single" w:sz="4" w:space="0" w:color="auto"/>
              <w:bottom w:val="single" w:sz="4" w:space="0" w:color="auto"/>
              <w:right w:val="single" w:sz="4" w:space="0" w:color="auto"/>
            </w:tcBorders>
            <w:hideMark/>
          </w:tcPr>
          <w:p w14:paraId="2D37B263" w14:textId="77777777" w:rsidR="00EE12C3" w:rsidRDefault="00EE12C3">
            <w:pPr>
              <w:pStyle w:val="Default"/>
              <w:spacing w:line="276" w:lineRule="auto"/>
              <w:rPr>
                <w:sz w:val="16"/>
                <w:szCs w:val="16"/>
              </w:rPr>
            </w:pPr>
            <w:r>
              <w:rPr>
                <w:sz w:val="16"/>
                <w:szCs w:val="16"/>
              </w:rPr>
              <w:t xml:space="preserve">1 medium fruit </w:t>
            </w:r>
            <w:r>
              <w:rPr>
                <w:rFonts w:ascii="HelveticaNeue Condensed" w:hAnsi="HelveticaNeue Condensed" w:cs="HelveticaNeue Condensed"/>
                <w:sz w:val="16"/>
                <w:szCs w:val="16"/>
              </w:rPr>
              <w:t xml:space="preserve">¼ </w:t>
            </w:r>
            <w:r>
              <w:rPr>
                <w:sz w:val="16"/>
                <w:szCs w:val="16"/>
              </w:rPr>
              <w:t xml:space="preserve">cup dried fruit </w:t>
            </w:r>
            <w:r>
              <w:rPr>
                <w:rFonts w:ascii="HelveticaNeue Condensed" w:hAnsi="HelveticaNeue Condensed" w:cs="HelveticaNeue Condensed"/>
                <w:sz w:val="16"/>
                <w:szCs w:val="16"/>
              </w:rPr>
              <w:t xml:space="preserve">½ </w:t>
            </w:r>
            <w:r>
              <w:rPr>
                <w:sz w:val="16"/>
                <w:szCs w:val="16"/>
              </w:rPr>
              <w:t xml:space="preserve">cup fresh, frozen, or canned fruit </w:t>
            </w:r>
            <w:r>
              <w:rPr>
                <w:rFonts w:ascii="HelveticaNeue Condensed" w:hAnsi="HelveticaNeue Condensed" w:cs="HelveticaNeue Condensed"/>
                <w:sz w:val="16"/>
                <w:szCs w:val="16"/>
              </w:rPr>
              <w:t xml:space="preserve">½ </w:t>
            </w:r>
            <w:r>
              <w:rPr>
                <w:sz w:val="16"/>
                <w:szCs w:val="16"/>
              </w:rPr>
              <w:t xml:space="preserve">cup fruit juice </w:t>
            </w:r>
          </w:p>
        </w:tc>
      </w:tr>
      <w:tr w:rsidR="00EE12C3" w14:paraId="2D37B26E" w14:textId="77777777" w:rsidTr="00EE12C3">
        <w:trPr>
          <w:trHeight w:val="343"/>
        </w:trPr>
        <w:tc>
          <w:tcPr>
            <w:tcW w:w="1824" w:type="dxa"/>
            <w:tcBorders>
              <w:top w:val="single" w:sz="4" w:space="0" w:color="auto"/>
              <w:left w:val="single" w:sz="4" w:space="0" w:color="auto"/>
              <w:bottom w:val="single" w:sz="4" w:space="0" w:color="auto"/>
              <w:right w:val="single" w:sz="4" w:space="0" w:color="auto"/>
            </w:tcBorders>
            <w:hideMark/>
          </w:tcPr>
          <w:p w14:paraId="2D37B265" w14:textId="77777777" w:rsidR="00EE12C3" w:rsidRDefault="00EE12C3">
            <w:pPr>
              <w:pStyle w:val="Default"/>
              <w:spacing w:line="276" w:lineRule="auto"/>
              <w:rPr>
                <w:sz w:val="16"/>
                <w:szCs w:val="16"/>
              </w:rPr>
            </w:pPr>
            <w:r>
              <w:rPr>
                <w:b/>
                <w:bCs/>
                <w:sz w:val="16"/>
                <w:szCs w:val="16"/>
              </w:rPr>
              <w:t xml:space="preserve">Fat-free or low-fat Milk and Milk products </w:t>
            </w:r>
          </w:p>
        </w:tc>
        <w:tc>
          <w:tcPr>
            <w:tcW w:w="966" w:type="dxa"/>
            <w:tcBorders>
              <w:top w:val="single" w:sz="4" w:space="0" w:color="auto"/>
              <w:left w:val="single" w:sz="4" w:space="0" w:color="auto"/>
              <w:bottom w:val="single" w:sz="4" w:space="0" w:color="auto"/>
              <w:right w:val="single" w:sz="4" w:space="0" w:color="auto"/>
            </w:tcBorders>
            <w:hideMark/>
          </w:tcPr>
          <w:p w14:paraId="2D37B266" w14:textId="77777777" w:rsidR="00EE12C3" w:rsidRDefault="00EE12C3">
            <w:pPr>
              <w:pStyle w:val="Default"/>
              <w:spacing w:line="276" w:lineRule="auto"/>
              <w:rPr>
                <w:sz w:val="16"/>
                <w:szCs w:val="16"/>
              </w:rPr>
            </w:pPr>
            <w:r>
              <w:rPr>
                <w:sz w:val="16"/>
                <w:szCs w:val="16"/>
              </w:rPr>
              <w:t xml:space="preserve">2–3 </w:t>
            </w:r>
          </w:p>
        </w:tc>
        <w:tc>
          <w:tcPr>
            <w:tcW w:w="900" w:type="dxa"/>
            <w:tcBorders>
              <w:top w:val="single" w:sz="4" w:space="0" w:color="auto"/>
              <w:left w:val="single" w:sz="4" w:space="0" w:color="auto"/>
              <w:bottom w:val="single" w:sz="4" w:space="0" w:color="auto"/>
              <w:right w:val="single" w:sz="4" w:space="0" w:color="auto"/>
            </w:tcBorders>
            <w:hideMark/>
          </w:tcPr>
          <w:p w14:paraId="2D37B267" w14:textId="77777777" w:rsidR="00EE12C3" w:rsidRDefault="00EE12C3">
            <w:pPr>
              <w:pStyle w:val="Default"/>
              <w:spacing w:line="276" w:lineRule="auto"/>
              <w:rPr>
                <w:sz w:val="16"/>
                <w:szCs w:val="16"/>
              </w:rPr>
            </w:pPr>
            <w:r>
              <w:rPr>
                <w:sz w:val="16"/>
                <w:szCs w:val="16"/>
              </w:rPr>
              <w:t xml:space="preserve">2–3 </w:t>
            </w:r>
          </w:p>
        </w:tc>
        <w:tc>
          <w:tcPr>
            <w:tcW w:w="900" w:type="dxa"/>
            <w:tcBorders>
              <w:top w:val="single" w:sz="4" w:space="0" w:color="auto"/>
              <w:left w:val="single" w:sz="4" w:space="0" w:color="auto"/>
              <w:bottom w:val="single" w:sz="4" w:space="0" w:color="auto"/>
              <w:right w:val="single" w:sz="4" w:space="0" w:color="auto"/>
            </w:tcBorders>
            <w:hideMark/>
          </w:tcPr>
          <w:p w14:paraId="2D37B268" w14:textId="77777777" w:rsidR="00EE12C3" w:rsidRDefault="00EE12C3">
            <w:pPr>
              <w:pStyle w:val="Default"/>
              <w:spacing w:line="276" w:lineRule="auto"/>
              <w:rPr>
                <w:sz w:val="16"/>
                <w:szCs w:val="16"/>
              </w:rPr>
            </w:pPr>
            <w:r>
              <w:rPr>
                <w:sz w:val="16"/>
                <w:szCs w:val="16"/>
              </w:rPr>
              <w:t xml:space="preserve">2–3 </w:t>
            </w:r>
          </w:p>
        </w:tc>
        <w:tc>
          <w:tcPr>
            <w:tcW w:w="900" w:type="dxa"/>
            <w:tcBorders>
              <w:top w:val="single" w:sz="4" w:space="0" w:color="auto"/>
              <w:left w:val="single" w:sz="4" w:space="0" w:color="auto"/>
              <w:bottom w:val="single" w:sz="4" w:space="0" w:color="auto"/>
              <w:right w:val="single" w:sz="4" w:space="0" w:color="auto"/>
            </w:tcBorders>
            <w:hideMark/>
          </w:tcPr>
          <w:p w14:paraId="2D37B269" w14:textId="77777777" w:rsidR="00EE12C3" w:rsidRDefault="00EE12C3">
            <w:pPr>
              <w:pStyle w:val="Default"/>
              <w:spacing w:line="276" w:lineRule="auto"/>
              <w:rPr>
                <w:sz w:val="16"/>
                <w:szCs w:val="16"/>
              </w:rPr>
            </w:pPr>
            <w:r>
              <w:rPr>
                <w:sz w:val="16"/>
                <w:szCs w:val="16"/>
              </w:rPr>
              <w:t xml:space="preserve">2–3 </w:t>
            </w:r>
          </w:p>
        </w:tc>
        <w:tc>
          <w:tcPr>
            <w:tcW w:w="900" w:type="dxa"/>
            <w:tcBorders>
              <w:top w:val="single" w:sz="4" w:space="0" w:color="auto"/>
              <w:left w:val="single" w:sz="4" w:space="0" w:color="auto"/>
              <w:bottom w:val="single" w:sz="4" w:space="0" w:color="auto"/>
              <w:right w:val="single" w:sz="4" w:space="0" w:color="auto"/>
            </w:tcBorders>
            <w:hideMark/>
          </w:tcPr>
          <w:p w14:paraId="2D37B26A" w14:textId="77777777" w:rsidR="00EE12C3" w:rsidRDefault="00EE12C3">
            <w:pPr>
              <w:pStyle w:val="Default"/>
              <w:spacing w:line="276" w:lineRule="auto"/>
              <w:rPr>
                <w:sz w:val="16"/>
                <w:szCs w:val="16"/>
              </w:rPr>
            </w:pPr>
            <w:r>
              <w:rPr>
                <w:sz w:val="16"/>
                <w:szCs w:val="16"/>
              </w:rPr>
              <w:t xml:space="preserve">2–3 </w:t>
            </w:r>
          </w:p>
        </w:tc>
        <w:tc>
          <w:tcPr>
            <w:tcW w:w="990" w:type="dxa"/>
            <w:tcBorders>
              <w:top w:val="single" w:sz="4" w:space="0" w:color="auto"/>
              <w:left w:val="single" w:sz="4" w:space="0" w:color="auto"/>
              <w:bottom w:val="single" w:sz="4" w:space="0" w:color="auto"/>
              <w:right w:val="single" w:sz="4" w:space="0" w:color="auto"/>
            </w:tcBorders>
            <w:hideMark/>
          </w:tcPr>
          <w:p w14:paraId="2D37B26B" w14:textId="77777777" w:rsidR="00EE12C3" w:rsidRDefault="00EE12C3">
            <w:pPr>
              <w:pStyle w:val="Default"/>
              <w:spacing w:line="276" w:lineRule="auto"/>
              <w:rPr>
                <w:sz w:val="16"/>
                <w:szCs w:val="16"/>
              </w:rPr>
            </w:pPr>
            <w:r>
              <w:rPr>
                <w:sz w:val="16"/>
                <w:szCs w:val="16"/>
              </w:rPr>
              <w:t xml:space="preserve">3 </w:t>
            </w:r>
          </w:p>
        </w:tc>
        <w:tc>
          <w:tcPr>
            <w:tcW w:w="990" w:type="dxa"/>
            <w:tcBorders>
              <w:top w:val="single" w:sz="4" w:space="0" w:color="auto"/>
              <w:left w:val="single" w:sz="4" w:space="0" w:color="auto"/>
              <w:bottom w:val="single" w:sz="4" w:space="0" w:color="auto"/>
              <w:right w:val="single" w:sz="4" w:space="0" w:color="auto"/>
            </w:tcBorders>
            <w:hideMark/>
          </w:tcPr>
          <w:p w14:paraId="2D37B26C" w14:textId="77777777" w:rsidR="00EE12C3" w:rsidRDefault="00EE12C3">
            <w:pPr>
              <w:pStyle w:val="Default"/>
              <w:spacing w:line="276" w:lineRule="auto"/>
              <w:rPr>
                <w:sz w:val="16"/>
                <w:szCs w:val="16"/>
              </w:rPr>
            </w:pPr>
            <w:r>
              <w:rPr>
                <w:sz w:val="16"/>
                <w:szCs w:val="16"/>
              </w:rPr>
              <w:t xml:space="preserve">3–4 </w:t>
            </w:r>
          </w:p>
        </w:tc>
        <w:tc>
          <w:tcPr>
            <w:tcW w:w="2070" w:type="dxa"/>
            <w:tcBorders>
              <w:top w:val="single" w:sz="4" w:space="0" w:color="auto"/>
              <w:left w:val="single" w:sz="4" w:space="0" w:color="auto"/>
              <w:bottom w:val="single" w:sz="4" w:space="0" w:color="auto"/>
              <w:right w:val="single" w:sz="4" w:space="0" w:color="auto"/>
            </w:tcBorders>
            <w:hideMark/>
          </w:tcPr>
          <w:p w14:paraId="2D37B26D" w14:textId="77777777" w:rsidR="00EE12C3" w:rsidRDefault="00EE12C3">
            <w:pPr>
              <w:pStyle w:val="Default"/>
              <w:spacing w:line="276" w:lineRule="auto"/>
              <w:rPr>
                <w:sz w:val="16"/>
                <w:szCs w:val="16"/>
              </w:rPr>
            </w:pPr>
            <w:r>
              <w:rPr>
                <w:sz w:val="16"/>
                <w:szCs w:val="16"/>
              </w:rPr>
              <w:t>1 cup milk or yogurt 1</w:t>
            </w:r>
            <w:r>
              <w:rPr>
                <w:rFonts w:ascii="HelveticaNeue Condensed" w:hAnsi="HelveticaNeue Condensed" w:cs="HelveticaNeue Condensed"/>
                <w:sz w:val="16"/>
                <w:szCs w:val="16"/>
              </w:rPr>
              <w:t xml:space="preserve">½ </w:t>
            </w:r>
            <w:r>
              <w:rPr>
                <w:sz w:val="16"/>
                <w:szCs w:val="16"/>
              </w:rPr>
              <w:t xml:space="preserve">oz. cheese </w:t>
            </w:r>
          </w:p>
        </w:tc>
      </w:tr>
      <w:tr w:rsidR="00EE12C3" w14:paraId="2D37B278" w14:textId="77777777" w:rsidTr="00EE12C3">
        <w:trPr>
          <w:trHeight w:val="245"/>
        </w:trPr>
        <w:tc>
          <w:tcPr>
            <w:tcW w:w="1824" w:type="dxa"/>
            <w:tcBorders>
              <w:top w:val="single" w:sz="4" w:space="0" w:color="auto"/>
              <w:left w:val="single" w:sz="4" w:space="0" w:color="auto"/>
              <w:bottom w:val="single" w:sz="4" w:space="0" w:color="auto"/>
              <w:right w:val="single" w:sz="4" w:space="0" w:color="auto"/>
            </w:tcBorders>
            <w:vAlign w:val="center"/>
            <w:hideMark/>
          </w:tcPr>
          <w:p w14:paraId="2D37B26F" w14:textId="77777777" w:rsidR="00EE12C3" w:rsidRDefault="00EE12C3">
            <w:pPr>
              <w:pStyle w:val="Default"/>
              <w:spacing w:line="276" w:lineRule="auto"/>
              <w:rPr>
                <w:sz w:val="16"/>
                <w:szCs w:val="16"/>
              </w:rPr>
            </w:pPr>
            <w:r>
              <w:rPr>
                <w:b/>
                <w:bCs/>
                <w:sz w:val="16"/>
                <w:szCs w:val="16"/>
              </w:rPr>
              <w:t xml:space="preserve">Lean Meats, Poultry, and Fish </w:t>
            </w:r>
          </w:p>
        </w:tc>
        <w:tc>
          <w:tcPr>
            <w:tcW w:w="966" w:type="dxa"/>
            <w:tcBorders>
              <w:top w:val="single" w:sz="4" w:space="0" w:color="auto"/>
              <w:left w:val="single" w:sz="4" w:space="0" w:color="auto"/>
              <w:bottom w:val="single" w:sz="4" w:space="0" w:color="auto"/>
              <w:right w:val="single" w:sz="4" w:space="0" w:color="auto"/>
            </w:tcBorders>
            <w:hideMark/>
          </w:tcPr>
          <w:p w14:paraId="2D37B270" w14:textId="77777777" w:rsidR="00EE12C3" w:rsidRDefault="00EE12C3">
            <w:pPr>
              <w:pStyle w:val="Default"/>
              <w:spacing w:line="276" w:lineRule="auto"/>
              <w:rPr>
                <w:sz w:val="16"/>
                <w:szCs w:val="16"/>
              </w:rPr>
            </w:pPr>
            <w:r>
              <w:rPr>
                <w:sz w:val="16"/>
                <w:szCs w:val="16"/>
              </w:rPr>
              <w:t xml:space="preserve">3 or less </w:t>
            </w:r>
          </w:p>
        </w:tc>
        <w:tc>
          <w:tcPr>
            <w:tcW w:w="900" w:type="dxa"/>
            <w:tcBorders>
              <w:top w:val="single" w:sz="4" w:space="0" w:color="auto"/>
              <w:left w:val="single" w:sz="4" w:space="0" w:color="auto"/>
              <w:bottom w:val="single" w:sz="4" w:space="0" w:color="auto"/>
              <w:right w:val="single" w:sz="4" w:space="0" w:color="auto"/>
            </w:tcBorders>
            <w:vAlign w:val="center"/>
            <w:hideMark/>
          </w:tcPr>
          <w:p w14:paraId="2D37B271" w14:textId="77777777" w:rsidR="00EE12C3" w:rsidRDefault="00EE12C3">
            <w:pPr>
              <w:pStyle w:val="Default"/>
              <w:spacing w:line="276" w:lineRule="auto"/>
              <w:rPr>
                <w:sz w:val="16"/>
                <w:szCs w:val="16"/>
              </w:rPr>
            </w:pPr>
            <w:r>
              <w:rPr>
                <w:sz w:val="16"/>
                <w:szCs w:val="16"/>
              </w:rPr>
              <w:t xml:space="preserve">3–4 or less </w:t>
            </w:r>
          </w:p>
        </w:tc>
        <w:tc>
          <w:tcPr>
            <w:tcW w:w="900" w:type="dxa"/>
            <w:tcBorders>
              <w:top w:val="single" w:sz="4" w:space="0" w:color="auto"/>
              <w:left w:val="single" w:sz="4" w:space="0" w:color="auto"/>
              <w:bottom w:val="single" w:sz="4" w:space="0" w:color="auto"/>
              <w:right w:val="single" w:sz="4" w:space="0" w:color="auto"/>
            </w:tcBorders>
            <w:vAlign w:val="center"/>
            <w:hideMark/>
          </w:tcPr>
          <w:p w14:paraId="2D37B272" w14:textId="77777777" w:rsidR="00EE12C3" w:rsidRDefault="00EE12C3">
            <w:pPr>
              <w:pStyle w:val="Default"/>
              <w:spacing w:line="276" w:lineRule="auto"/>
              <w:rPr>
                <w:sz w:val="16"/>
                <w:szCs w:val="16"/>
              </w:rPr>
            </w:pPr>
            <w:r>
              <w:rPr>
                <w:sz w:val="16"/>
                <w:szCs w:val="16"/>
              </w:rPr>
              <w:t xml:space="preserve">3–4 or less </w:t>
            </w:r>
          </w:p>
        </w:tc>
        <w:tc>
          <w:tcPr>
            <w:tcW w:w="900" w:type="dxa"/>
            <w:tcBorders>
              <w:top w:val="single" w:sz="4" w:space="0" w:color="auto"/>
              <w:left w:val="single" w:sz="4" w:space="0" w:color="auto"/>
              <w:bottom w:val="single" w:sz="4" w:space="0" w:color="auto"/>
              <w:right w:val="single" w:sz="4" w:space="0" w:color="auto"/>
            </w:tcBorders>
            <w:hideMark/>
          </w:tcPr>
          <w:p w14:paraId="2D37B273" w14:textId="77777777" w:rsidR="00EE12C3" w:rsidRDefault="00EE12C3">
            <w:pPr>
              <w:pStyle w:val="Default"/>
              <w:spacing w:line="276" w:lineRule="auto"/>
              <w:rPr>
                <w:sz w:val="16"/>
                <w:szCs w:val="16"/>
              </w:rPr>
            </w:pPr>
            <w:r>
              <w:rPr>
                <w:sz w:val="16"/>
                <w:szCs w:val="16"/>
              </w:rPr>
              <w:t xml:space="preserve">6 or less </w:t>
            </w:r>
          </w:p>
        </w:tc>
        <w:tc>
          <w:tcPr>
            <w:tcW w:w="900" w:type="dxa"/>
            <w:tcBorders>
              <w:top w:val="single" w:sz="4" w:space="0" w:color="auto"/>
              <w:left w:val="single" w:sz="4" w:space="0" w:color="auto"/>
              <w:bottom w:val="single" w:sz="4" w:space="0" w:color="auto"/>
              <w:right w:val="single" w:sz="4" w:space="0" w:color="auto"/>
            </w:tcBorders>
            <w:hideMark/>
          </w:tcPr>
          <w:p w14:paraId="2D37B274" w14:textId="77777777" w:rsidR="00EE12C3" w:rsidRDefault="00EE12C3">
            <w:pPr>
              <w:pStyle w:val="Default"/>
              <w:spacing w:line="276" w:lineRule="auto"/>
              <w:rPr>
                <w:sz w:val="16"/>
                <w:szCs w:val="16"/>
              </w:rPr>
            </w:pPr>
            <w:r>
              <w:rPr>
                <w:sz w:val="16"/>
                <w:szCs w:val="16"/>
              </w:rPr>
              <w:t xml:space="preserve">6 or less </w:t>
            </w:r>
          </w:p>
        </w:tc>
        <w:tc>
          <w:tcPr>
            <w:tcW w:w="990" w:type="dxa"/>
            <w:tcBorders>
              <w:top w:val="single" w:sz="4" w:space="0" w:color="auto"/>
              <w:left w:val="single" w:sz="4" w:space="0" w:color="auto"/>
              <w:bottom w:val="single" w:sz="4" w:space="0" w:color="auto"/>
              <w:right w:val="single" w:sz="4" w:space="0" w:color="auto"/>
            </w:tcBorders>
            <w:hideMark/>
          </w:tcPr>
          <w:p w14:paraId="2D37B275" w14:textId="77777777" w:rsidR="00EE12C3" w:rsidRDefault="00EE12C3">
            <w:pPr>
              <w:pStyle w:val="Default"/>
              <w:spacing w:line="276" w:lineRule="auto"/>
              <w:rPr>
                <w:sz w:val="16"/>
                <w:szCs w:val="16"/>
              </w:rPr>
            </w:pPr>
            <w:r>
              <w:rPr>
                <w:sz w:val="16"/>
                <w:szCs w:val="16"/>
              </w:rPr>
              <w:t xml:space="preserve">6 or less </w:t>
            </w:r>
          </w:p>
        </w:tc>
        <w:tc>
          <w:tcPr>
            <w:tcW w:w="990" w:type="dxa"/>
            <w:tcBorders>
              <w:top w:val="single" w:sz="4" w:space="0" w:color="auto"/>
              <w:left w:val="single" w:sz="4" w:space="0" w:color="auto"/>
              <w:bottom w:val="single" w:sz="4" w:space="0" w:color="auto"/>
              <w:right w:val="single" w:sz="4" w:space="0" w:color="auto"/>
            </w:tcBorders>
            <w:hideMark/>
          </w:tcPr>
          <w:p w14:paraId="2D37B276" w14:textId="77777777" w:rsidR="00EE12C3" w:rsidRDefault="00EE12C3">
            <w:pPr>
              <w:pStyle w:val="Default"/>
              <w:spacing w:line="276" w:lineRule="auto"/>
              <w:rPr>
                <w:sz w:val="16"/>
                <w:szCs w:val="16"/>
              </w:rPr>
            </w:pPr>
            <w:r>
              <w:rPr>
                <w:sz w:val="16"/>
                <w:szCs w:val="16"/>
              </w:rPr>
              <w:t xml:space="preserve">6–9 </w:t>
            </w:r>
          </w:p>
        </w:tc>
        <w:tc>
          <w:tcPr>
            <w:tcW w:w="2070" w:type="dxa"/>
            <w:tcBorders>
              <w:top w:val="single" w:sz="4" w:space="0" w:color="auto"/>
              <w:left w:val="single" w:sz="4" w:space="0" w:color="auto"/>
              <w:bottom w:val="single" w:sz="4" w:space="0" w:color="auto"/>
              <w:right w:val="single" w:sz="4" w:space="0" w:color="auto"/>
            </w:tcBorders>
            <w:vAlign w:val="center"/>
            <w:hideMark/>
          </w:tcPr>
          <w:p w14:paraId="2D37B277" w14:textId="77777777" w:rsidR="00EE12C3" w:rsidRDefault="00EE12C3">
            <w:pPr>
              <w:pStyle w:val="Default"/>
              <w:spacing w:line="276" w:lineRule="auto"/>
              <w:rPr>
                <w:sz w:val="16"/>
                <w:szCs w:val="16"/>
              </w:rPr>
            </w:pPr>
            <w:r>
              <w:rPr>
                <w:sz w:val="16"/>
                <w:szCs w:val="16"/>
              </w:rPr>
              <w:t xml:space="preserve">1 oz. cooked meats, poultry, or fish 1 egg </w:t>
            </w:r>
          </w:p>
        </w:tc>
      </w:tr>
      <w:tr w:rsidR="00EE12C3" w14:paraId="2D37B283" w14:textId="77777777" w:rsidTr="00EE12C3">
        <w:trPr>
          <w:trHeight w:val="543"/>
        </w:trPr>
        <w:tc>
          <w:tcPr>
            <w:tcW w:w="1824" w:type="dxa"/>
            <w:tcBorders>
              <w:top w:val="single" w:sz="4" w:space="0" w:color="auto"/>
              <w:left w:val="single" w:sz="4" w:space="0" w:color="auto"/>
              <w:bottom w:val="single" w:sz="4" w:space="0" w:color="auto"/>
              <w:right w:val="single" w:sz="4" w:space="0" w:color="auto"/>
            </w:tcBorders>
            <w:hideMark/>
          </w:tcPr>
          <w:p w14:paraId="2D37B279" w14:textId="77777777" w:rsidR="00EE12C3" w:rsidRDefault="00EE12C3">
            <w:pPr>
              <w:pStyle w:val="Default"/>
              <w:spacing w:line="276" w:lineRule="auto"/>
              <w:rPr>
                <w:b/>
                <w:bCs/>
                <w:sz w:val="16"/>
                <w:szCs w:val="16"/>
              </w:rPr>
            </w:pPr>
            <w:r>
              <w:rPr>
                <w:b/>
                <w:bCs/>
                <w:sz w:val="16"/>
                <w:szCs w:val="16"/>
              </w:rPr>
              <w:t xml:space="preserve">Nuts, </w:t>
            </w:r>
          </w:p>
          <w:p w14:paraId="2D37B27A" w14:textId="77777777" w:rsidR="00EE12C3" w:rsidRDefault="00EE12C3">
            <w:pPr>
              <w:pStyle w:val="Default"/>
              <w:spacing w:line="276" w:lineRule="auto"/>
              <w:rPr>
                <w:sz w:val="16"/>
                <w:szCs w:val="16"/>
              </w:rPr>
            </w:pPr>
            <w:r>
              <w:rPr>
                <w:b/>
                <w:bCs/>
                <w:sz w:val="16"/>
                <w:szCs w:val="16"/>
              </w:rPr>
              <w:t xml:space="preserve">Seeds, and Legumes </w:t>
            </w:r>
          </w:p>
        </w:tc>
        <w:tc>
          <w:tcPr>
            <w:tcW w:w="966" w:type="dxa"/>
            <w:tcBorders>
              <w:top w:val="single" w:sz="4" w:space="0" w:color="auto"/>
              <w:left w:val="single" w:sz="4" w:space="0" w:color="auto"/>
              <w:bottom w:val="single" w:sz="4" w:space="0" w:color="auto"/>
              <w:right w:val="single" w:sz="4" w:space="0" w:color="auto"/>
            </w:tcBorders>
            <w:hideMark/>
          </w:tcPr>
          <w:p w14:paraId="2D37B27B" w14:textId="77777777" w:rsidR="00EE12C3" w:rsidRDefault="00EE12C3">
            <w:pPr>
              <w:pStyle w:val="Default"/>
              <w:spacing w:line="276" w:lineRule="auto"/>
              <w:rPr>
                <w:sz w:val="16"/>
                <w:szCs w:val="16"/>
              </w:rPr>
            </w:pPr>
            <w:r>
              <w:rPr>
                <w:sz w:val="16"/>
                <w:szCs w:val="16"/>
              </w:rPr>
              <w:t xml:space="preserve">3 per week </w:t>
            </w:r>
          </w:p>
        </w:tc>
        <w:tc>
          <w:tcPr>
            <w:tcW w:w="900" w:type="dxa"/>
            <w:tcBorders>
              <w:top w:val="single" w:sz="4" w:space="0" w:color="auto"/>
              <w:left w:val="single" w:sz="4" w:space="0" w:color="auto"/>
              <w:bottom w:val="single" w:sz="4" w:space="0" w:color="auto"/>
              <w:right w:val="single" w:sz="4" w:space="0" w:color="auto"/>
            </w:tcBorders>
            <w:hideMark/>
          </w:tcPr>
          <w:p w14:paraId="2D37B27C" w14:textId="77777777" w:rsidR="00EE12C3" w:rsidRDefault="00EE12C3">
            <w:pPr>
              <w:pStyle w:val="Default"/>
              <w:spacing w:line="276" w:lineRule="auto"/>
              <w:rPr>
                <w:sz w:val="16"/>
                <w:szCs w:val="16"/>
              </w:rPr>
            </w:pPr>
            <w:r>
              <w:rPr>
                <w:sz w:val="16"/>
                <w:szCs w:val="16"/>
              </w:rPr>
              <w:t xml:space="preserve">3 per week </w:t>
            </w:r>
          </w:p>
        </w:tc>
        <w:tc>
          <w:tcPr>
            <w:tcW w:w="900" w:type="dxa"/>
            <w:tcBorders>
              <w:top w:val="single" w:sz="4" w:space="0" w:color="auto"/>
              <w:left w:val="single" w:sz="4" w:space="0" w:color="auto"/>
              <w:bottom w:val="single" w:sz="4" w:space="0" w:color="auto"/>
              <w:right w:val="single" w:sz="4" w:space="0" w:color="auto"/>
            </w:tcBorders>
            <w:hideMark/>
          </w:tcPr>
          <w:p w14:paraId="2D37B27D" w14:textId="77777777" w:rsidR="00EE12C3" w:rsidRDefault="00EE12C3">
            <w:pPr>
              <w:pStyle w:val="Default"/>
              <w:spacing w:line="276" w:lineRule="auto"/>
              <w:rPr>
                <w:sz w:val="16"/>
                <w:szCs w:val="16"/>
              </w:rPr>
            </w:pPr>
            <w:r>
              <w:rPr>
                <w:sz w:val="16"/>
                <w:szCs w:val="16"/>
              </w:rPr>
              <w:t xml:space="preserve">3–4 per week </w:t>
            </w:r>
          </w:p>
        </w:tc>
        <w:tc>
          <w:tcPr>
            <w:tcW w:w="900" w:type="dxa"/>
            <w:tcBorders>
              <w:top w:val="single" w:sz="4" w:space="0" w:color="auto"/>
              <w:left w:val="single" w:sz="4" w:space="0" w:color="auto"/>
              <w:bottom w:val="single" w:sz="4" w:space="0" w:color="auto"/>
              <w:right w:val="single" w:sz="4" w:space="0" w:color="auto"/>
            </w:tcBorders>
            <w:hideMark/>
          </w:tcPr>
          <w:p w14:paraId="2D37B27E" w14:textId="77777777" w:rsidR="00EE12C3" w:rsidRDefault="00EE12C3">
            <w:pPr>
              <w:pStyle w:val="Default"/>
              <w:spacing w:line="276" w:lineRule="auto"/>
              <w:rPr>
                <w:sz w:val="16"/>
                <w:szCs w:val="16"/>
              </w:rPr>
            </w:pPr>
            <w:r>
              <w:rPr>
                <w:sz w:val="16"/>
                <w:szCs w:val="16"/>
              </w:rPr>
              <w:t xml:space="preserve">4 per week </w:t>
            </w:r>
          </w:p>
        </w:tc>
        <w:tc>
          <w:tcPr>
            <w:tcW w:w="900" w:type="dxa"/>
            <w:tcBorders>
              <w:top w:val="single" w:sz="4" w:space="0" w:color="auto"/>
              <w:left w:val="single" w:sz="4" w:space="0" w:color="auto"/>
              <w:bottom w:val="single" w:sz="4" w:space="0" w:color="auto"/>
              <w:right w:val="single" w:sz="4" w:space="0" w:color="auto"/>
            </w:tcBorders>
            <w:hideMark/>
          </w:tcPr>
          <w:p w14:paraId="2D37B27F" w14:textId="77777777" w:rsidR="00EE12C3" w:rsidRDefault="00EE12C3">
            <w:pPr>
              <w:pStyle w:val="Default"/>
              <w:spacing w:line="276" w:lineRule="auto"/>
              <w:rPr>
                <w:sz w:val="16"/>
                <w:szCs w:val="16"/>
              </w:rPr>
            </w:pPr>
            <w:r>
              <w:rPr>
                <w:sz w:val="16"/>
                <w:szCs w:val="16"/>
              </w:rPr>
              <w:t xml:space="preserve">4–5 per week </w:t>
            </w:r>
          </w:p>
        </w:tc>
        <w:tc>
          <w:tcPr>
            <w:tcW w:w="990" w:type="dxa"/>
            <w:tcBorders>
              <w:top w:val="single" w:sz="4" w:space="0" w:color="auto"/>
              <w:left w:val="single" w:sz="4" w:space="0" w:color="auto"/>
              <w:bottom w:val="single" w:sz="4" w:space="0" w:color="auto"/>
              <w:right w:val="single" w:sz="4" w:space="0" w:color="auto"/>
            </w:tcBorders>
            <w:hideMark/>
          </w:tcPr>
          <w:p w14:paraId="2D37B280" w14:textId="77777777" w:rsidR="00EE12C3" w:rsidRDefault="00EE12C3">
            <w:pPr>
              <w:pStyle w:val="Default"/>
              <w:spacing w:line="276" w:lineRule="auto"/>
              <w:rPr>
                <w:sz w:val="16"/>
                <w:szCs w:val="16"/>
              </w:rPr>
            </w:pPr>
            <w:r>
              <w:rPr>
                <w:sz w:val="16"/>
                <w:szCs w:val="16"/>
              </w:rPr>
              <w:t xml:space="preserve">1 </w:t>
            </w:r>
          </w:p>
        </w:tc>
        <w:tc>
          <w:tcPr>
            <w:tcW w:w="990" w:type="dxa"/>
            <w:tcBorders>
              <w:top w:val="single" w:sz="4" w:space="0" w:color="auto"/>
              <w:left w:val="single" w:sz="4" w:space="0" w:color="auto"/>
              <w:bottom w:val="single" w:sz="4" w:space="0" w:color="auto"/>
              <w:right w:val="single" w:sz="4" w:space="0" w:color="auto"/>
            </w:tcBorders>
            <w:hideMark/>
          </w:tcPr>
          <w:p w14:paraId="2D37B281" w14:textId="77777777" w:rsidR="00EE12C3" w:rsidRDefault="00EE12C3">
            <w:pPr>
              <w:pStyle w:val="Default"/>
              <w:spacing w:line="276" w:lineRule="auto"/>
              <w:rPr>
                <w:sz w:val="16"/>
                <w:szCs w:val="16"/>
              </w:rPr>
            </w:pPr>
            <w:r>
              <w:rPr>
                <w:sz w:val="16"/>
                <w:szCs w:val="16"/>
              </w:rPr>
              <w:t xml:space="preserve">1 </w:t>
            </w:r>
          </w:p>
        </w:tc>
        <w:tc>
          <w:tcPr>
            <w:tcW w:w="2070" w:type="dxa"/>
            <w:tcBorders>
              <w:top w:val="single" w:sz="4" w:space="0" w:color="auto"/>
              <w:left w:val="single" w:sz="4" w:space="0" w:color="auto"/>
              <w:bottom w:val="single" w:sz="4" w:space="0" w:color="auto"/>
              <w:right w:val="single" w:sz="4" w:space="0" w:color="auto"/>
            </w:tcBorders>
            <w:hideMark/>
          </w:tcPr>
          <w:p w14:paraId="2D37B282" w14:textId="77777777" w:rsidR="00EE12C3" w:rsidRDefault="00EE12C3">
            <w:pPr>
              <w:pStyle w:val="Default"/>
              <w:spacing w:line="276" w:lineRule="auto"/>
              <w:rPr>
                <w:sz w:val="16"/>
                <w:szCs w:val="16"/>
              </w:rPr>
            </w:pPr>
            <w:r>
              <w:rPr>
                <w:rFonts w:ascii="HelveticaNeue Condensed" w:hAnsi="HelveticaNeue Condensed" w:cs="HelveticaNeue Condensed"/>
                <w:sz w:val="16"/>
                <w:szCs w:val="16"/>
              </w:rPr>
              <w:t>¹⁄</w:t>
            </w:r>
            <w:r>
              <w:rPr>
                <w:rFonts w:ascii="HelveticaNeue Condensed" w:hAnsi="HelveticaNeue Condensed" w:cs="HelveticaNeue Condensed"/>
                <w:sz w:val="11"/>
                <w:szCs w:val="11"/>
              </w:rPr>
              <w:t xml:space="preserve">3 </w:t>
            </w:r>
            <w:r>
              <w:rPr>
                <w:sz w:val="16"/>
                <w:szCs w:val="16"/>
              </w:rPr>
              <w:t>cup or 1</w:t>
            </w:r>
            <w:r>
              <w:rPr>
                <w:rFonts w:ascii="HelveticaNeue Condensed" w:hAnsi="HelveticaNeue Condensed" w:cs="HelveticaNeue Condensed"/>
                <w:sz w:val="16"/>
                <w:szCs w:val="16"/>
              </w:rPr>
              <w:t xml:space="preserve">½ </w:t>
            </w:r>
            <w:r>
              <w:rPr>
                <w:sz w:val="16"/>
                <w:szCs w:val="16"/>
              </w:rPr>
              <w:t xml:space="preserve">oz. nuts 2 Tbsp. peanut butter 2 Tbsp. or </w:t>
            </w:r>
            <w:r>
              <w:rPr>
                <w:rFonts w:ascii="HelveticaNeue Condensed" w:hAnsi="HelveticaNeue Condensed" w:cs="HelveticaNeue Condensed"/>
                <w:sz w:val="16"/>
                <w:szCs w:val="16"/>
              </w:rPr>
              <w:t xml:space="preserve">½ </w:t>
            </w:r>
            <w:r>
              <w:rPr>
                <w:sz w:val="16"/>
                <w:szCs w:val="16"/>
              </w:rPr>
              <w:t xml:space="preserve">oz. seeds </w:t>
            </w:r>
            <w:r>
              <w:rPr>
                <w:rFonts w:ascii="HelveticaNeue Condensed" w:hAnsi="HelveticaNeue Condensed" w:cs="HelveticaNeue Condensed"/>
                <w:sz w:val="16"/>
                <w:szCs w:val="16"/>
              </w:rPr>
              <w:t xml:space="preserve">½ </w:t>
            </w:r>
            <w:r>
              <w:rPr>
                <w:sz w:val="16"/>
                <w:szCs w:val="16"/>
              </w:rPr>
              <w:t xml:space="preserve">cup cooked legumes (dried beans, peas) </w:t>
            </w:r>
          </w:p>
        </w:tc>
      </w:tr>
      <w:tr w:rsidR="00EE12C3" w14:paraId="2D37B28D" w14:textId="77777777" w:rsidTr="00EE12C3">
        <w:trPr>
          <w:trHeight w:val="443"/>
        </w:trPr>
        <w:tc>
          <w:tcPr>
            <w:tcW w:w="1824" w:type="dxa"/>
            <w:tcBorders>
              <w:top w:val="single" w:sz="4" w:space="0" w:color="auto"/>
              <w:left w:val="single" w:sz="4" w:space="0" w:color="auto"/>
              <w:bottom w:val="single" w:sz="4" w:space="0" w:color="auto"/>
              <w:right w:val="single" w:sz="4" w:space="0" w:color="auto"/>
            </w:tcBorders>
            <w:hideMark/>
          </w:tcPr>
          <w:p w14:paraId="2D37B284" w14:textId="77777777" w:rsidR="00EE12C3" w:rsidRDefault="00EE12C3">
            <w:pPr>
              <w:pStyle w:val="Default"/>
              <w:spacing w:line="276" w:lineRule="auto"/>
              <w:rPr>
                <w:sz w:val="16"/>
                <w:szCs w:val="16"/>
              </w:rPr>
            </w:pPr>
            <w:r>
              <w:rPr>
                <w:b/>
                <w:bCs/>
                <w:sz w:val="16"/>
                <w:szCs w:val="16"/>
              </w:rPr>
              <w:t xml:space="preserve">Fats and Oils </w:t>
            </w:r>
          </w:p>
        </w:tc>
        <w:tc>
          <w:tcPr>
            <w:tcW w:w="966" w:type="dxa"/>
            <w:tcBorders>
              <w:top w:val="single" w:sz="4" w:space="0" w:color="auto"/>
              <w:left w:val="single" w:sz="4" w:space="0" w:color="auto"/>
              <w:bottom w:val="single" w:sz="4" w:space="0" w:color="auto"/>
              <w:right w:val="single" w:sz="4" w:space="0" w:color="auto"/>
            </w:tcBorders>
            <w:hideMark/>
          </w:tcPr>
          <w:p w14:paraId="2D37B285" w14:textId="77777777" w:rsidR="00EE12C3" w:rsidRDefault="00EE12C3">
            <w:pPr>
              <w:pStyle w:val="Default"/>
              <w:spacing w:line="276" w:lineRule="auto"/>
              <w:rPr>
                <w:sz w:val="16"/>
                <w:szCs w:val="16"/>
              </w:rPr>
            </w:pPr>
            <w:r>
              <w:rPr>
                <w:sz w:val="16"/>
                <w:szCs w:val="16"/>
              </w:rPr>
              <w:t xml:space="preserve">1 </w:t>
            </w:r>
          </w:p>
        </w:tc>
        <w:tc>
          <w:tcPr>
            <w:tcW w:w="900" w:type="dxa"/>
            <w:tcBorders>
              <w:top w:val="single" w:sz="4" w:space="0" w:color="auto"/>
              <w:left w:val="single" w:sz="4" w:space="0" w:color="auto"/>
              <w:bottom w:val="single" w:sz="4" w:space="0" w:color="auto"/>
              <w:right w:val="single" w:sz="4" w:space="0" w:color="auto"/>
            </w:tcBorders>
            <w:hideMark/>
          </w:tcPr>
          <w:p w14:paraId="2D37B286" w14:textId="77777777" w:rsidR="00EE12C3" w:rsidRDefault="00EE12C3">
            <w:pPr>
              <w:pStyle w:val="Default"/>
              <w:spacing w:line="276" w:lineRule="auto"/>
              <w:rPr>
                <w:sz w:val="16"/>
                <w:szCs w:val="16"/>
              </w:rPr>
            </w:pPr>
            <w:r>
              <w:rPr>
                <w:sz w:val="16"/>
                <w:szCs w:val="16"/>
              </w:rPr>
              <w:t xml:space="preserve">1 </w:t>
            </w:r>
          </w:p>
        </w:tc>
        <w:tc>
          <w:tcPr>
            <w:tcW w:w="900" w:type="dxa"/>
            <w:tcBorders>
              <w:top w:val="single" w:sz="4" w:space="0" w:color="auto"/>
              <w:left w:val="single" w:sz="4" w:space="0" w:color="auto"/>
              <w:bottom w:val="single" w:sz="4" w:space="0" w:color="auto"/>
              <w:right w:val="single" w:sz="4" w:space="0" w:color="auto"/>
            </w:tcBorders>
            <w:hideMark/>
          </w:tcPr>
          <w:p w14:paraId="2D37B287" w14:textId="77777777" w:rsidR="00EE12C3" w:rsidRDefault="00EE12C3">
            <w:pPr>
              <w:pStyle w:val="Default"/>
              <w:spacing w:line="276" w:lineRule="auto"/>
              <w:rPr>
                <w:sz w:val="16"/>
                <w:szCs w:val="16"/>
              </w:rPr>
            </w:pPr>
            <w:r>
              <w:rPr>
                <w:sz w:val="16"/>
                <w:szCs w:val="16"/>
              </w:rPr>
              <w:t xml:space="preserve">2 </w:t>
            </w:r>
          </w:p>
        </w:tc>
        <w:tc>
          <w:tcPr>
            <w:tcW w:w="900" w:type="dxa"/>
            <w:tcBorders>
              <w:top w:val="single" w:sz="4" w:space="0" w:color="auto"/>
              <w:left w:val="single" w:sz="4" w:space="0" w:color="auto"/>
              <w:bottom w:val="single" w:sz="4" w:space="0" w:color="auto"/>
              <w:right w:val="single" w:sz="4" w:space="0" w:color="auto"/>
            </w:tcBorders>
            <w:hideMark/>
          </w:tcPr>
          <w:p w14:paraId="2D37B288" w14:textId="77777777" w:rsidR="00EE12C3" w:rsidRDefault="00EE12C3">
            <w:pPr>
              <w:pStyle w:val="Default"/>
              <w:spacing w:line="276" w:lineRule="auto"/>
              <w:rPr>
                <w:sz w:val="16"/>
                <w:szCs w:val="16"/>
              </w:rPr>
            </w:pPr>
            <w:r>
              <w:rPr>
                <w:sz w:val="16"/>
                <w:szCs w:val="16"/>
              </w:rPr>
              <w:t xml:space="preserve">2–3 </w:t>
            </w:r>
          </w:p>
        </w:tc>
        <w:tc>
          <w:tcPr>
            <w:tcW w:w="900" w:type="dxa"/>
            <w:tcBorders>
              <w:top w:val="single" w:sz="4" w:space="0" w:color="auto"/>
              <w:left w:val="single" w:sz="4" w:space="0" w:color="auto"/>
              <w:bottom w:val="single" w:sz="4" w:space="0" w:color="auto"/>
              <w:right w:val="single" w:sz="4" w:space="0" w:color="auto"/>
            </w:tcBorders>
            <w:hideMark/>
          </w:tcPr>
          <w:p w14:paraId="2D37B289" w14:textId="77777777" w:rsidR="00EE12C3" w:rsidRDefault="00EE12C3">
            <w:pPr>
              <w:pStyle w:val="Default"/>
              <w:spacing w:line="276" w:lineRule="auto"/>
              <w:rPr>
                <w:sz w:val="16"/>
                <w:szCs w:val="16"/>
              </w:rPr>
            </w:pPr>
            <w:r>
              <w:rPr>
                <w:sz w:val="16"/>
                <w:szCs w:val="16"/>
              </w:rPr>
              <w:t xml:space="preserve">2–3 </w:t>
            </w:r>
          </w:p>
        </w:tc>
        <w:tc>
          <w:tcPr>
            <w:tcW w:w="990" w:type="dxa"/>
            <w:tcBorders>
              <w:top w:val="single" w:sz="4" w:space="0" w:color="auto"/>
              <w:left w:val="single" w:sz="4" w:space="0" w:color="auto"/>
              <w:bottom w:val="single" w:sz="4" w:space="0" w:color="auto"/>
              <w:right w:val="single" w:sz="4" w:space="0" w:color="auto"/>
            </w:tcBorders>
            <w:hideMark/>
          </w:tcPr>
          <w:p w14:paraId="2D37B28A" w14:textId="77777777" w:rsidR="00EE12C3" w:rsidRDefault="00EE12C3">
            <w:pPr>
              <w:pStyle w:val="Default"/>
              <w:spacing w:line="276" w:lineRule="auto"/>
              <w:rPr>
                <w:sz w:val="16"/>
                <w:szCs w:val="16"/>
              </w:rPr>
            </w:pPr>
            <w:r>
              <w:rPr>
                <w:sz w:val="16"/>
                <w:szCs w:val="16"/>
              </w:rPr>
              <w:t xml:space="preserve">3 </w:t>
            </w:r>
          </w:p>
        </w:tc>
        <w:tc>
          <w:tcPr>
            <w:tcW w:w="990" w:type="dxa"/>
            <w:tcBorders>
              <w:top w:val="single" w:sz="4" w:space="0" w:color="auto"/>
              <w:left w:val="single" w:sz="4" w:space="0" w:color="auto"/>
              <w:bottom w:val="single" w:sz="4" w:space="0" w:color="auto"/>
              <w:right w:val="single" w:sz="4" w:space="0" w:color="auto"/>
            </w:tcBorders>
            <w:hideMark/>
          </w:tcPr>
          <w:p w14:paraId="2D37B28B" w14:textId="77777777" w:rsidR="00EE12C3" w:rsidRDefault="00EE12C3">
            <w:pPr>
              <w:pStyle w:val="Default"/>
              <w:spacing w:line="276" w:lineRule="auto"/>
              <w:rPr>
                <w:sz w:val="16"/>
                <w:szCs w:val="16"/>
              </w:rPr>
            </w:pPr>
            <w:r>
              <w:rPr>
                <w:sz w:val="16"/>
                <w:szCs w:val="16"/>
              </w:rPr>
              <w:t xml:space="preserve">4 </w:t>
            </w:r>
          </w:p>
        </w:tc>
        <w:tc>
          <w:tcPr>
            <w:tcW w:w="2070" w:type="dxa"/>
            <w:tcBorders>
              <w:top w:val="single" w:sz="4" w:space="0" w:color="auto"/>
              <w:left w:val="single" w:sz="4" w:space="0" w:color="auto"/>
              <w:bottom w:val="single" w:sz="4" w:space="0" w:color="auto"/>
              <w:right w:val="single" w:sz="4" w:space="0" w:color="auto"/>
            </w:tcBorders>
            <w:hideMark/>
          </w:tcPr>
          <w:p w14:paraId="2D37B28C" w14:textId="77777777" w:rsidR="00EE12C3" w:rsidRDefault="00EE12C3">
            <w:pPr>
              <w:pStyle w:val="Default"/>
              <w:spacing w:line="276" w:lineRule="auto"/>
              <w:rPr>
                <w:sz w:val="16"/>
                <w:szCs w:val="16"/>
              </w:rPr>
            </w:pPr>
            <w:r>
              <w:rPr>
                <w:sz w:val="16"/>
                <w:szCs w:val="16"/>
              </w:rPr>
              <w:t xml:space="preserve">1 tsp soft margarine 1 tsp vegetable oil 1 Tbsp. mayonnaise 1 Tbsp. salad dressing </w:t>
            </w:r>
          </w:p>
        </w:tc>
      </w:tr>
      <w:tr w:rsidR="00EE12C3" w14:paraId="2D37B297" w14:textId="77777777" w:rsidTr="00EE12C3">
        <w:trPr>
          <w:trHeight w:val="443"/>
        </w:trPr>
        <w:tc>
          <w:tcPr>
            <w:tcW w:w="1824" w:type="dxa"/>
            <w:tcBorders>
              <w:top w:val="single" w:sz="4" w:space="0" w:color="auto"/>
              <w:left w:val="single" w:sz="4" w:space="0" w:color="auto"/>
              <w:bottom w:val="single" w:sz="4" w:space="0" w:color="auto"/>
              <w:right w:val="single" w:sz="4" w:space="0" w:color="auto"/>
            </w:tcBorders>
            <w:hideMark/>
          </w:tcPr>
          <w:p w14:paraId="2D37B28E" w14:textId="77777777" w:rsidR="00EE12C3" w:rsidRDefault="00EE12C3">
            <w:pPr>
              <w:pStyle w:val="Default"/>
              <w:spacing w:line="276" w:lineRule="auto"/>
              <w:rPr>
                <w:sz w:val="16"/>
                <w:szCs w:val="16"/>
              </w:rPr>
            </w:pPr>
            <w:r>
              <w:rPr>
                <w:b/>
                <w:bCs/>
                <w:sz w:val="16"/>
                <w:szCs w:val="16"/>
              </w:rPr>
              <w:t xml:space="preserve">Sweets and added Sugars </w:t>
            </w:r>
          </w:p>
        </w:tc>
        <w:tc>
          <w:tcPr>
            <w:tcW w:w="966" w:type="dxa"/>
            <w:tcBorders>
              <w:top w:val="single" w:sz="4" w:space="0" w:color="auto"/>
              <w:left w:val="single" w:sz="4" w:space="0" w:color="auto"/>
              <w:bottom w:val="single" w:sz="4" w:space="0" w:color="auto"/>
              <w:right w:val="single" w:sz="4" w:space="0" w:color="auto"/>
            </w:tcBorders>
            <w:hideMark/>
          </w:tcPr>
          <w:p w14:paraId="2D37B28F" w14:textId="77777777" w:rsidR="00EE12C3" w:rsidRDefault="00EE12C3">
            <w:pPr>
              <w:pStyle w:val="Default"/>
              <w:spacing w:line="276" w:lineRule="auto"/>
              <w:rPr>
                <w:sz w:val="16"/>
                <w:szCs w:val="16"/>
              </w:rPr>
            </w:pPr>
            <w:r>
              <w:rPr>
                <w:sz w:val="16"/>
                <w:szCs w:val="16"/>
              </w:rPr>
              <w:t xml:space="preserve">3 or less per week </w:t>
            </w:r>
          </w:p>
        </w:tc>
        <w:tc>
          <w:tcPr>
            <w:tcW w:w="900" w:type="dxa"/>
            <w:tcBorders>
              <w:top w:val="single" w:sz="4" w:space="0" w:color="auto"/>
              <w:left w:val="single" w:sz="4" w:space="0" w:color="auto"/>
              <w:bottom w:val="single" w:sz="4" w:space="0" w:color="auto"/>
              <w:right w:val="single" w:sz="4" w:space="0" w:color="auto"/>
            </w:tcBorders>
            <w:hideMark/>
          </w:tcPr>
          <w:p w14:paraId="2D37B290" w14:textId="77777777" w:rsidR="00EE12C3" w:rsidRDefault="00EE12C3">
            <w:pPr>
              <w:pStyle w:val="Default"/>
              <w:spacing w:line="276" w:lineRule="auto"/>
              <w:rPr>
                <w:sz w:val="16"/>
                <w:szCs w:val="16"/>
              </w:rPr>
            </w:pPr>
            <w:r>
              <w:rPr>
                <w:sz w:val="16"/>
                <w:szCs w:val="16"/>
              </w:rPr>
              <w:t xml:space="preserve">3 or less per week </w:t>
            </w:r>
          </w:p>
        </w:tc>
        <w:tc>
          <w:tcPr>
            <w:tcW w:w="900" w:type="dxa"/>
            <w:tcBorders>
              <w:top w:val="single" w:sz="4" w:space="0" w:color="auto"/>
              <w:left w:val="single" w:sz="4" w:space="0" w:color="auto"/>
              <w:bottom w:val="single" w:sz="4" w:space="0" w:color="auto"/>
              <w:right w:val="single" w:sz="4" w:space="0" w:color="auto"/>
            </w:tcBorders>
            <w:hideMark/>
          </w:tcPr>
          <w:p w14:paraId="2D37B291" w14:textId="77777777" w:rsidR="00EE12C3" w:rsidRDefault="00EE12C3">
            <w:pPr>
              <w:pStyle w:val="Default"/>
              <w:spacing w:line="276" w:lineRule="auto"/>
              <w:rPr>
                <w:sz w:val="16"/>
                <w:szCs w:val="16"/>
              </w:rPr>
            </w:pPr>
            <w:r>
              <w:rPr>
                <w:sz w:val="16"/>
                <w:szCs w:val="16"/>
              </w:rPr>
              <w:t xml:space="preserve">3 or less per week </w:t>
            </w:r>
          </w:p>
        </w:tc>
        <w:tc>
          <w:tcPr>
            <w:tcW w:w="900" w:type="dxa"/>
            <w:tcBorders>
              <w:top w:val="single" w:sz="4" w:space="0" w:color="auto"/>
              <w:left w:val="single" w:sz="4" w:space="0" w:color="auto"/>
              <w:bottom w:val="single" w:sz="4" w:space="0" w:color="auto"/>
              <w:right w:val="single" w:sz="4" w:space="0" w:color="auto"/>
            </w:tcBorders>
            <w:hideMark/>
          </w:tcPr>
          <w:p w14:paraId="2D37B292" w14:textId="77777777" w:rsidR="00EE12C3" w:rsidRDefault="00EE12C3">
            <w:pPr>
              <w:pStyle w:val="Default"/>
              <w:spacing w:line="276" w:lineRule="auto"/>
              <w:rPr>
                <w:sz w:val="16"/>
                <w:szCs w:val="16"/>
              </w:rPr>
            </w:pPr>
            <w:r>
              <w:rPr>
                <w:sz w:val="16"/>
                <w:szCs w:val="16"/>
              </w:rPr>
              <w:t xml:space="preserve">5 or less per week </w:t>
            </w:r>
          </w:p>
        </w:tc>
        <w:tc>
          <w:tcPr>
            <w:tcW w:w="900" w:type="dxa"/>
            <w:tcBorders>
              <w:top w:val="single" w:sz="4" w:space="0" w:color="auto"/>
              <w:left w:val="single" w:sz="4" w:space="0" w:color="auto"/>
              <w:bottom w:val="single" w:sz="4" w:space="0" w:color="auto"/>
              <w:right w:val="single" w:sz="4" w:space="0" w:color="auto"/>
            </w:tcBorders>
            <w:hideMark/>
          </w:tcPr>
          <w:p w14:paraId="2D37B293" w14:textId="77777777" w:rsidR="00EE12C3" w:rsidRDefault="00EE12C3">
            <w:pPr>
              <w:pStyle w:val="Default"/>
              <w:spacing w:line="276" w:lineRule="auto"/>
              <w:rPr>
                <w:sz w:val="16"/>
                <w:szCs w:val="16"/>
              </w:rPr>
            </w:pPr>
            <w:r>
              <w:rPr>
                <w:sz w:val="16"/>
                <w:szCs w:val="16"/>
              </w:rPr>
              <w:t xml:space="preserve">5 or less per week </w:t>
            </w:r>
          </w:p>
        </w:tc>
        <w:tc>
          <w:tcPr>
            <w:tcW w:w="990" w:type="dxa"/>
            <w:tcBorders>
              <w:top w:val="single" w:sz="4" w:space="0" w:color="auto"/>
              <w:left w:val="single" w:sz="4" w:space="0" w:color="auto"/>
              <w:bottom w:val="single" w:sz="4" w:space="0" w:color="auto"/>
              <w:right w:val="single" w:sz="4" w:space="0" w:color="auto"/>
            </w:tcBorders>
            <w:hideMark/>
          </w:tcPr>
          <w:p w14:paraId="2D37B294" w14:textId="77777777" w:rsidR="00EE12C3" w:rsidRDefault="00EE12C3">
            <w:pPr>
              <w:pStyle w:val="Default"/>
              <w:spacing w:line="276" w:lineRule="auto"/>
              <w:rPr>
                <w:sz w:val="16"/>
                <w:szCs w:val="16"/>
              </w:rPr>
            </w:pPr>
            <w:r>
              <w:rPr>
                <w:sz w:val="16"/>
                <w:szCs w:val="16"/>
              </w:rPr>
              <w:t xml:space="preserve">&lt; 2 </w:t>
            </w:r>
          </w:p>
        </w:tc>
        <w:tc>
          <w:tcPr>
            <w:tcW w:w="990" w:type="dxa"/>
            <w:tcBorders>
              <w:top w:val="single" w:sz="4" w:space="0" w:color="auto"/>
              <w:left w:val="single" w:sz="4" w:space="0" w:color="auto"/>
              <w:bottom w:val="single" w:sz="4" w:space="0" w:color="auto"/>
              <w:right w:val="single" w:sz="4" w:space="0" w:color="auto"/>
            </w:tcBorders>
            <w:hideMark/>
          </w:tcPr>
          <w:p w14:paraId="2D37B295" w14:textId="77777777" w:rsidR="00EE12C3" w:rsidRDefault="00EE12C3">
            <w:pPr>
              <w:pStyle w:val="Default"/>
              <w:spacing w:line="276" w:lineRule="auto"/>
              <w:rPr>
                <w:sz w:val="16"/>
                <w:szCs w:val="16"/>
              </w:rPr>
            </w:pPr>
            <w:r>
              <w:rPr>
                <w:sz w:val="16"/>
                <w:szCs w:val="16"/>
              </w:rPr>
              <w:t xml:space="preserve">&lt; 2 </w:t>
            </w:r>
          </w:p>
        </w:tc>
        <w:tc>
          <w:tcPr>
            <w:tcW w:w="2070" w:type="dxa"/>
            <w:tcBorders>
              <w:top w:val="single" w:sz="4" w:space="0" w:color="auto"/>
              <w:left w:val="single" w:sz="4" w:space="0" w:color="auto"/>
              <w:bottom w:val="single" w:sz="4" w:space="0" w:color="auto"/>
              <w:right w:val="single" w:sz="4" w:space="0" w:color="auto"/>
            </w:tcBorders>
            <w:hideMark/>
          </w:tcPr>
          <w:p w14:paraId="2D37B296" w14:textId="77777777" w:rsidR="00EE12C3" w:rsidRDefault="00EE12C3">
            <w:pPr>
              <w:pStyle w:val="Default"/>
              <w:spacing w:line="276" w:lineRule="auto"/>
              <w:rPr>
                <w:sz w:val="16"/>
                <w:szCs w:val="16"/>
              </w:rPr>
            </w:pPr>
            <w:r>
              <w:rPr>
                <w:sz w:val="16"/>
                <w:szCs w:val="16"/>
              </w:rPr>
              <w:t xml:space="preserve">1 Tbsp. sugar 1 Tbsp. jelly or jam </w:t>
            </w:r>
            <w:r>
              <w:rPr>
                <w:rFonts w:ascii="HelveticaNeue Condensed" w:hAnsi="HelveticaNeue Condensed" w:cs="HelveticaNeue Condensed"/>
                <w:sz w:val="16"/>
                <w:szCs w:val="16"/>
              </w:rPr>
              <w:t xml:space="preserve">½ </w:t>
            </w:r>
            <w:r>
              <w:rPr>
                <w:sz w:val="16"/>
                <w:szCs w:val="16"/>
              </w:rPr>
              <w:t xml:space="preserve">cup sorbet, gelatin dessert 1 cup lemonade </w:t>
            </w:r>
          </w:p>
        </w:tc>
      </w:tr>
      <w:tr w:rsidR="00EE12C3" w14:paraId="2D37B2A0" w14:textId="77777777" w:rsidTr="00EE12C3">
        <w:trPr>
          <w:gridAfter w:val="1"/>
          <w:wAfter w:w="2070" w:type="dxa"/>
          <w:trHeight w:val="243"/>
        </w:trPr>
        <w:tc>
          <w:tcPr>
            <w:tcW w:w="1824" w:type="dxa"/>
            <w:tcBorders>
              <w:top w:val="single" w:sz="4" w:space="0" w:color="auto"/>
              <w:left w:val="single" w:sz="4" w:space="0" w:color="auto"/>
              <w:bottom w:val="single" w:sz="4" w:space="0" w:color="auto"/>
              <w:right w:val="single" w:sz="4" w:space="0" w:color="auto"/>
            </w:tcBorders>
            <w:vAlign w:val="center"/>
            <w:hideMark/>
          </w:tcPr>
          <w:p w14:paraId="2D37B298" w14:textId="77777777" w:rsidR="00EE12C3" w:rsidRDefault="00EE12C3">
            <w:pPr>
              <w:pStyle w:val="Default"/>
              <w:spacing w:line="276" w:lineRule="auto"/>
              <w:rPr>
                <w:sz w:val="9"/>
                <w:szCs w:val="9"/>
              </w:rPr>
            </w:pPr>
            <w:r>
              <w:rPr>
                <w:b/>
                <w:bCs/>
                <w:sz w:val="16"/>
                <w:szCs w:val="16"/>
              </w:rPr>
              <w:t>Maximum Sodium limit</w:t>
            </w:r>
            <w:r>
              <w:rPr>
                <w:b/>
                <w:bCs/>
                <w:sz w:val="9"/>
                <w:szCs w:val="9"/>
              </w:rPr>
              <w:t xml:space="preserve"> </w:t>
            </w:r>
          </w:p>
        </w:tc>
        <w:tc>
          <w:tcPr>
            <w:tcW w:w="966" w:type="dxa"/>
            <w:tcBorders>
              <w:top w:val="single" w:sz="4" w:space="0" w:color="auto"/>
              <w:left w:val="single" w:sz="4" w:space="0" w:color="auto"/>
              <w:bottom w:val="single" w:sz="4" w:space="0" w:color="auto"/>
              <w:right w:val="single" w:sz="4" w:space="0" w:color="auto"/>
            </w:tcBorders>
            <w:vAlign w:val="center"/>
            <w:hideMark/>
          </w:tcPr>
          <w:p w14:paraId="2D37B299" w14:textId="77777777" w:rsidR="00EE12C3" w:rsidRDefault="00EE12C3">
            <w:pPr>
              <w:pStyle w:val="Default"/>
              <w:spacing w:line="276" w:lineRule="auto"/>
              <w:rPr>
                <w:sz w:val="16"/>
                <w:szCs w:val="16"/>
              </w:rPr>
            </w:pPr>
            <w:r>
              <w:rPr>
                <w:sz w:val="16"/>
                <w:szCs w:val="16"/>
              </w:rPr>
              <w:t xml:space="preserve">2,300 mg/day </w:t>
            </w:r>
          </w:p>
        </w:tc>
        <w:tc>
          <w:tcPr>
            <w:tcW w:w="900" w:type="dxa"/>
            <w:tcBorders>
              <w:top w:val="single" w:sz="4" w:space="0" w:color="auto"/>
              <w:left w:val="single" w:sz="4" w:space="0" w:color="auto"/>
              <w:bottom w:val="single" w:sz="4" w:space="0" w:color="auto"/>
              <w:right w:val="single" w:sz="4" w:space="0" w:color="auto"/>
            </w:tcBorders>
            <w:vAlign w:val="center"/>
            <w:hideMark/>
          </w:tcPr>
          <w:p w14:paraId="2D37B29A" w14:textId="77777777" w:rsidR="00EE12C3" w:rsidRDefault="00EE12C3">
            <w:pPr>
              <w:pStyle w:val="Default"/>
              <w:spacing w:line="276" w:lineRule="auto"/>
              <w:rPr>
                <w:sz w:val="16"/>
                <w:szCs w:val="16"/>
              </w:rPr>
            </w:pPr>
            <w:r>
              <w:rPr>
                <w:sz w:val="16"/>
                <w:szCs w:val="16"/>
              </w:rPr>
              <w:t xml:space="preserve">2,300 mg/day </w:t>
            </w:r>
          </w:p>
        </w:tc>
        <w:tc>
          <w:tcPr>
            <w:tcW w:w="900" w:type="dxa"/>
            <w:tcBorders>
              <w:top w:val="single" w:sz="4" w:space="0" w:color="auto"/>
              <w:left w:val="single" w:sz="4" w:space="0" w:color="auto"/>
              <w:bottom w:val="single" w:sz="4" w:space="0" w:color="auto"/>
              <w:right w:val="single" w:sz="4" w:space="0" w:color="auto"/>
            </w:tcBorders>
            <w:vAlign w:val="center"/>
            <w:hideMark/>
          </w:tcPr>
          <w:p w14:paraId="2D37B29B" w14:textId="77777777" w:rsidR="00EE12C3" w:rsidRDefault="00EE12C3">
            <w:pPr>
              <w:pStyle w:val="Default"/>
              <w:spacing w:line="276" w:lineRule="auto"/>
              <w:rPr>
                <w:sz w:val="16"/>
                <w:szCs w:val="16"/>
              </w:rPr>
            </w:pPr>
            <w:r>
              <w:rPr>
                <w:sz w:val="16"/>
                <w:szCs w:val="16"/>
              </w:rPr>
              <w:t xml:space="preserve">2,300 mg/day </w:t>
            </w:r>
          </w:p>
        </w:tc>
        <w:tc>
          <w:tcPr>
            <w:tcW w:w="900" w:type="dxa"/>
            <w:tcBorders>
              <w:top w:val="single" w:sz="4" w:space="0" w:color="auto"/>
              <w:left w:val="single" w:sz="4" w:space="0" w:color="auto"/>
              <w:bottom w:val="single" w:sz="4" w:space="0" w:color="auto"/>
              <w:right w:val="single" w:sz="4" w:space="0" w:color="auto"/>
            </w:tcBorders>
            <w:vAlign w:val="center"/>
            <w:hideMark/>
          </w:tcPr>
          <w:p w14:paraId="2D37B29C" w14:textId="77777777" w:rsidR="00EE12C3" w:rsidRDefault="00EE12C3">
            <w:pPr>
              <w:pStyle w:val="Default"/>
              <w:spacing w:line="276" w:lineRule="auto"/>
              <w:rPr>
                <w:sz w:val="16"/>
                <w:szCs w:val="16"/>
              </w:rPr>
            </w:pPr>
            <w:r>
              <w:rPr>
                <w:sz w:val="16"/>
                <w:szCs w:val="16"/>
              </w:rPr>
              <w:t xml:space="preserve">2,300 mg/day </w:t>
            </w:r>
          </w:p>
        </w:tc>
        <w:tc>
          <w:tcPr>
            <w:tcW w:w="900" w:type="dxa"/>
            <w:tcBorders>
              <w:top w:val="single" w:sz="4" w:space="0" w:color="auto"/>
              <w:left w:val="single" w:sz="4" w:space="0" w:color="auto"/>
              <w:bottom w:val="single" w:sz="4" w:space="0" w:color="auto"/>
              <w:right w:val="single" w:sz="4" w:space="0" w:color="auto"/>
            </w:tcBorders>
            <w:vAlign w:val="center"/>
            <w:hideMark/>
          </w:tcPr>
          <w:p w14:paraId="2D37B29D" w14:textId="77777777" w:rsidR="00EE12C3" w:rsidRDefault="00EE12C3">
            <w:pPr>
              <w:pStyle w:val="Default"/>
              <w:spacing w:line="276" w:lineRule="auto"/>
              <w:rPr>
                <w:sz w:val="16"/>
                <w:szCs w:val="16"/>
              </w:rPr>
            </w:pPr>
            <w:r>
              <w:rPr>
                <w:sz w:val="16"/>
                <w:szCs w:val="16"/>
              </w:rPr>
              <w:t xml:space="preserve">2,300 mg/day </w:t>
            </w:r>
          </w:p>
        </w:tc>
        <w:tc>
          <w:tcPr>
            <w:tcW w:w="990" w:type="dxa"/>
            <w:tcBorders>
              <w:top w:val="single" w:sz="4" w:space="0" w:color="auto"/>
              <w:left w:val="single" w:sz="4" w:space="0" w:color="auto"/>
              <w:bottom w:val="single" w:sz="4" w:space="0" w:color="auto"/>
              <w:right w:val="single" w:sz="4" w:space="0" w:color="auto"/>
            </w:tcBorders>
            <w:vAlign w:val="center"/>
            <w:hideMark/>
          </w:tcPr>
          <w:p w14:paraId="2D37B29E" w14:textId="77777777" w:rsidR="00EE12C3" w:rsidRDefault="00EE12C3">
            <w:pPr>
              <w:pStyle w:val="Default"/>
              <w:spacing w:line="276" w:lineRule="auto"/>
              <w:rPr>
                <w:sz w:val="16"/>
                <w:szCs w:val="16"/>
              </w:rPr>
            </w:pPr>
            <w:r>
              <w:rPr>
                <w:sz w:val="16"/>
                <w:szCs w:val="16"/>
              </w:rPr>
              <w:t xml:space="preserve">2,300 mg/day </w:t>
            </w:r>
          </w:p>
        </w:tc>
        <w:tc>
          <w:tcPr>
            <w:tcW w:w="990" w:type="dxa"/>
            <w:tcBorders>
              <w:top w:val="single" w:sz="4" w:space="0" w:color="auto"/>
              <w:left w:val="single" w:sz="4" w:space="0" w:color="auto"/>
              <w:bottom w:val="single" w:sz="4" w:space="0" w:color="auto"/>
              <w:right w:val="single" w:sz="4" w:space="0" w:color="auto"/>
            </w:tcBorders>
            <w:vAlign w:val="center"/>
            <w:hideMark/>
          </w:tcPr>
          <w:p w14:paraId="2D37B29F" w14:textId="77777777" w:rsidR="00EE12C3" w:rsidRDefault="00EE12C3">
            <w:pPr>
              <w:pStyle w:val="Default"/>
              <w:spacing w:line="276" w:lineRule="auto"/>
              <w:rPr>
                <w:sz w:val="16"/>
                <w:szCs w:val="16"/>
              </w:rPr>
            </w:pPr>
            <w:r>
              <w:rPr>
                <w:sz w:val="16"/>
                <w:szCs w:val="16"/>
              </w:rPr>
              <w:t xml:space="preserve">2,300 mg/day </w:t>
            </w:r>
          </w:p>
        </w:tc>
      </w:tr>
    </w:tbl>
    <w:p w14:paraId="2D37B2A1" w14:textId="77777777" w:rsidR="00EE12C3" w:rsidRDefault="00EE12C3" w:rsidP="00EE12C3">
      <w:pPr>
        <w:pStyle w:val="ListParagraph"/>
        <w:autoSpaceDE w:val="0"/>
        <w:autoSpaceDN w:val="0"/>
        <w:adjustRightInd w:val="0"/>
        <w:ind w:left="0"/>
        <w:jc w:val="center"/>
        <w:rPr>
          <w:rFonts w:ascii="Arial Narrow" w:hAnsi="Arial Narrow" w:cs="Times New Roman"/>
          <w:b/>
          <w:sz w:val="24"/>
          <w:szCs w:val="24"/>
        </w:rPr>
      </w:pPr>
    </w:p>
    <w:p w14:paraId="2D37B2A2" w14:textId="77777777" w:rsidR="00EE12C3" w:rsidRPr="0033686D" w:rsidRDefault="00EE12C3" w:rsidP="00EE12C3">
      <w:pPr>
        <w:pStyle w:val="ListParagraph"/>
        <w:autoSpaceDE w:val="0"/>
        <w:autoSpaceDN w:val="0"/>
        <w:adjustRightInd w:val="0"/>
        <w:ind w:left="0"/>
        <w:jc w:val="center"/>
        <w:rPr>
          <w:rFonts w:ascii="Arial Narrow" w:hAnsi="Arial Narrow" w:cs="Times New Roman"/>
          <w:b/>
          <w:sz w:val="32"/>
          <w:szCs w:val="32"/>
        </w:rPr>
      </w:pPr>
      <w:r w:rsidRPr="0033686D">
        <w:rPr>
          <w:rFonts w:ascii="Arial Narrow" w:hAnsi="Arial Narrow" w:cs="Times New Roman"/>
          <w:b/>
          <w:sz w:val="32"/>
          <w:szCs w:val="32"/>
        </w:rPr>
        <w:lastRenderedPageBreak/>
        <w:t xml:space="preserve">Food </w:t>
      </w:r>
      <w:r w:rsidR="0033686D">
        <w:rPr>
          <w:rFonts w:ascii="Arial Narrow" w:hAnsi="Arial Narrow" w:cs="Times New Roman"/>
          <w:b/>
          <w:sz w:val="32"/>
          <w:szCs w:val="32"/>
        </w:rPr>
        <w:t>t</w:t>
      </w:r>
      <w:r w:rsidRPr="0033686D">
        <w:rPr>
          <w:rFonts w:ascii="Arial Narrow" w:hAnsi="Arial Narrow" w:cs="Times New Roman"/>
          <w:b/>
          <w:sz w:val="32"/>
          <w:szCs w:val="32"/>
        </w:rPr>
        <w:t>emperatures at a glance:</w:t>
      </w:r>
    </w:p>
    <w:tbl>
      <w:tblPr>
        <w:tblStyle w:val="TableGrid"/>
        <w:tblW w:w="9540" w:type="dxa"/>
        <w:tblInd w:w="108" w:type="dxa"/>
        <w:tblLayout w:type="fixed"/>
        <w:tblLook w:val="04A0" w:firstRow="1" w:lastRow="0" w:firstColumn="1" w:lastColumn="0" w:noHBand="0" w:noVBand="1"/>
      </w:tblPr>
      <w:tblGrid>
        <w:gridCol w:w="3960"/>
        <w:gridCol w:w="1170"/>
        <w:gridCol w:w="4410"/>
      </w:tblGrid>
      <w:tr w:rsidR="00EE12C3" w14:paraId="2D37B2A4" w14:textId="77777777" w:rsidTr="0033686D">
        <w:tc>
          <w:tcPr>
            <w:tcW w:w="9540"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2D37B2A3" w14:textId="77777777" w:rsidR="00EE12C3" w:rsidRDefault="00EE12C3" w:rsidP="0033686D">
            <w:pPr>
              <w:pStyle w:val="ListParagraph"/>
              <w:autoSpaceDE w:val="0"/>
              <w:autoSpaceDN w:val="0"/>
              <w:adjustRightInd w:val="0"/>
              <w:ind w:left="0"/>
              <w:jc w:val="right"/>
              <w:rPr>
                <w:rFonts w:ascii="Arial Narrow" w:hAnsi="Arial Narrow" w:cs="Times New Roman"/>
                <w:b/>
                <w:sz w:val="20"/>
                <w:szCs w:val="20"/>
              </w:rPr>
            </w:pPr>
            <w:r>
              <w:rPr>
                <w:rFonts w:ascii="Arial Narrow" w:hAnsi="Arial Narrow"/>
                <w:sz w:val="20"/>
                <w:szCs w:val="20"/>
              </w:rPr>
              <w:t>Foods requiring cooking are “</w:t>
            </w:r>
            <w:r>
              <w:rPr>
                <w:rFonts w:ascii="Arial Narrow" w:hAnsi="Arial Narrow"/>
                <w:b/>
                <w:sz w:val="20"/>
                <w:szCs w:val="20"/>
              </w:rPr>
              <w:t>cooked to heat all parts of the food”</w:t>
            </w:r>
            <w:r>
              <w:rPr>
                <w:rFonts w:ascii="Arial Narrow" w:hAnsi="Arial Narrow"/>
                <w:sz w:val="20"/>
                <w:szCs w:val="20"/>
              </w:rPr>
              <w:t xml:space="preserve"> at least </w:t>
            </w:r>
            <w:r>
              <w:rPr>
                <w:rFonts w:ascii="Arial Narrow" w:hAnsi="Arial Narrow"/>
                <w:b/>
                <w:sz w:val="20"/>
                <w:szCs w:val="20"/>
              </w:rPr>
              <w:t>145° F for 15 seconds</w:t>
            </w:r>
            <w:r>
              <w:rPr>
                <w:rFonts w:ascii="Arial Narrow" w:hAnsi="Arial Narrow"/>
                <w:sz w:val="20"/>
                <w:szCs w:val="20"/>
              </w:rPr>
              <w:t xml:space="preserve">, </w:t>
            </w:r>
            <w:r>
              <w:rPr>
                <w:rFonts w:ascii="Arial Narrow" w:hAnsi="Arial Narrow"/>
                <w:i/>
                <w:sz w:val="20"/>
                <w:szCs w:val="20"/>
              </w:rPr>
              <w:t>except the following:</w:t>
            </w:r>
          </w:p>
        </w:tc>
      </w:tr>
      <w:tr w:rsidR="00EE12C3" w14:paraId="2D37B2A8" w14:textId="77777777" w:rsidTr="0033686D">
        <w:tc>
          <w:tcPr>
            <w:tcW w:w="396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2D37B2A5" w14:textId="77777777" w:rsidR="00EE12C3" w:rsidRDefault="00EE12C3" w:rsidP="0033686D">
            <w:pPr>
              <w:pStyle w:val="ListParagraph"/>
              <w:autoSpaceDE w:val="0"/>
              <w:autoSpaceDN w:val="0"/>
              <w:adjustRightInd w:val="0"/>
              <w:ind w:left="0"/>
              <w:jc w:val="right"/>
              <w:rPr>
                <w:rFonts w:ascii="Arial Narrow" w:hAnsi="Arial Narrow" w:cs="Times New Roman"/>
                <w:b/>
                <w:sz w:val="24"/>
                <w:szCs w:val="24"/>
              </w:rPr>
            </w:pPr>
            <w:r>
              <w:rPr>
                <w:rFonts w:ascii="Arial Narrow" w:hAnsi="Arial Narrow" w:cs="Times New Roman"/>
                <w:b/>
                <w:sz w:val="24"/>
                <w:szCs w:val="24"/>
              </w:rPr>
              <w:t>Food</w:t>
            </w:r>
          </w:p>
        </w:tc>
        <w:tc>
          <w:tcPr>
            <w:tcW w:w="117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2D37B2A6" w14:textId="77777777" w:rsidR="00EE12C3" w:rsidRDefault="00EE12C3" w:rsidP="0033686D">
            <w:pPr>
              <w:pStyle w:val="ListParagraph"/>
              <w:autoSpaceDE w:val="0"/>
              <w:autoSpaceDN w:val="0"/>
              <w:adjustRightInd w:val="0"/>
              <w:ind w:left="0"/>
              <w:jc w:val="right"/>
              <w:rPr>
                <w:rFonts w:ascii="Arial Narrow" w:hAnsi="Arial Narrow" w:cs="Times New Roman"/>
                <w:b/>
                <w:sz w:val="24"/>
                <w:szCs w:val="24"/>
              </w:rPr>
            </w:pPr>
            <w:r>
              <w:rPr>
                <w:rFonts w:ascii="Arial Narrow" w:hAnsi="Arial Narrow" w:cs="Times New Roman"/>
                <w:b/>
                <w:sz w:val="24"/>
                <w:szCs w:val="24"/>
              </w:rPr>
              <w:t>Temp</w:t>
            </w:r>
          </w:p>
        </w:tc>
        <w:tc>
          <w:tcPr>
            <w:tcW w:w="441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2D37B2A7" w14:textId="77777777" w:rsidR="00EE12C3" w:rsidRDefault="00EE12C3" w:rsidP="0033686D">
            <w:pPr>
              <w:pStyle w:val="ListParagraph"/>
              <w:autoSpaceDE w:val="0"/>
              <w:autoSpaceDN w:val="0"/>
              <w:adjustRightInd w:val="0"/>
              <w:ind w:left="0"/>
              <w:jc w:val="right"/>
              <w:rPr>
                <w:rFonts w:ascii="Arial Narrow" w:hAnsi="Arial Narrow" w:cs="Times New Roman"/>
                <w:b/>
                <w:sz w:val="24"/>
                <w:szCs w:val="24"/>
              </w:rPr>
            </w:pPr>
            <w:r>
              <w:rPr>
                <w:rFonts w:ascii="Arial Narrow" w:hAnsi="Arial Narrow" w:cs="Times New Roman"/>
                <w:b/>
                <w:sz w:val="24"/>
                <w:szCs w:val="24"/>
              </w:rPr>
              <w:t>Additional Instructions</w:t>
            </w:r>
          </w:p>
        </w:tc>
      </w:tr>
      <w:tr w:rsidR="00EE12C3" w14:paraId="2D37B2AC" w14:textId="77777777" w:rsidTr="0033686D">
        <w:tc>
          <w:tcPr>
            <w:tcW w:w="3960" w:type="dxa"/>
            <w:tcBorders>
              <w:top w:val="single" w:sz="4" w:space="0" w:color="auto"/>
              <w:left w:val="single" w:sz="4" w:space="0" w:color="auto"/>
              <w:bottom w:val="single" w:sz="4" w:space="0" w:color="auto"/>
              <w:right w:val="single" w:sz="4" w:space="0" w:color="auto"/>
            </w:tcBorders>
            <w:hideMark/>
          </w:tcPr>
          <w:p w14:paraId="2D37B2A9" w14:textId="77777777" w:rsidR="00EE12C3" w:rsidRDefault="00EE12C3" w:rsidP="0033686D">
            <w:pPr>
              <w:pStyle w:val="ListParagraph"/>
              <w:autoSpaceDE w:val="0"/>
              <w:autoSpaceDN w:val="0"/>
              <w:adjustRightInd w:val="0"/>
              <w:ind w:left="0"/>
              <w:jc w:val="right"/>
              <w:rPr>
                <w:rFonts w:ascii="Arial Narrow" w:hAnsi="Arial Narrow" w:cs="Times New Roman"/>
                <w:sz w:val="20"/>
                <w:szCs w:val="20"/>
              </w:rPr>
            </w:pPr>
            <w:r>
              <w:rPr>
                <w:rFonts w:ascii="Arial Narrow" w:hAnsi="Arial Narrow"/>
                <w:sz w:val="20"/>
                <w:szCs w:val="20"/>
              </w:rPr>
              <w:t>Ground beef and ground meats</w:t>
            </w:r>
          </w:p>
        </w:tc>
        <w:tc>
          <w:tcPr>
            <w:tcW w:w="1170" w:type="dxa"/>
            <w:tcBorders>
              <w:top w:val="single" w:sz="4" w:space="0" w:color="auto"/>
              <w:left w:val="single" w:sz="4" w:space="0" w:color="auto"/>
              <w:bottom w:val="single" w:sz="4" w:space="0" w:color="auto"/>
              <w:right w:val="single" w:sz="4" w:space="0" w:color="auto"/>
            </w:tcBorders>
            <w:hideMark/>
          </w:tcPr>
          <w:p w14:paraId="2D37B2AA" w14:textId="77777777" w:rsidR="00EE12C3" w:rsidRDefault="00EE12C3">
            <w:pPr>
              <w:pStyle w:val="ListParagraph"/>
              <w:autoSpaceDE w:val="0"/>
              <w:autoSpaceDN w:val="0"/>
              <w:adjustRightInd w:val="0"/>
              <w:ind w:left="0"/>
              <w:jc w:val="center"/>
              <w:rPr>
                <w:rFonts w:ascii="Arial Narrow" w:hAnsi="Arial Narrow" w:cs="Times New Roman"/>
                <w:b/>
                <w:sz w:val="20"/>
                <w:szCs w:val="20"/>
              </w:rPr>
            </w:pPr>
            <w:r>
              <w:rPr>
                <w:rFonts w:ascii="Arial Narrow" w:hAnsi="Arial Narrow"/>
                <w:sz w:val="20"/>
                <w:szCs w:val="20"/>
              </w:rPr>
              <w:t>155° F</w:t>
            </w:r>
          </w:p>
        </w:tc>
        <w:tc>
          <w:tcPr>
            <w:tcW w:w="4410" w:type="dxa"/>
            <w:tcBorders>
              <w:top w:val="single" w:sz="4" w:space="0" w:color="auto"/>
              <w:left w:val="single" w:sz="4" w:space="0" w:color="auto"/>
              <w:bottom w:val="single" w:sz="4" w:space="0" w:color="auto"/>
              <w:right w:val="single" w:sz="4" w:space="0" w:color="auto"/>
            </w:tcBorders>
            <w:hideMark/>
          </w:tcPr>
          <w:p w14:paraId="2D37B2AB" w14:textId="77777777" w:rsidR="00EE12C3" w:rsidRDefault="00EE12C3" w:rsidP="0033686D">
            <w:pPr>
              <w:pStyle w:val="ListParagraph"/>
              <w:autoSpaceDE w:val="0"/>
              <w:autoSpaceDN w:val="0"/>
              <w:adjustRightInd w:val="0"/>
              <w:ind w:left="0"/>
              <w:jc w:val="right"/>
              <w:rPr>
                <w:rFonts w:ascii="Arial Narrow" w:hAnsi="Arial Narrow" w:cs="Times New Roman"/>
                <w:sz w:val="20"/>
                <w:szCs w:val="20"/>
              </w:rPr>
            </w:pPr>
            <w:r>
              <w:rPr>
                <w:rFonts w:ascii="Arial Narrow" w:hAnsi="Arial Narrow"/>
                <w:sz w:val="20"/>
                <w:szCs w:val="20"/>
              </w:rPr>
              <w:t>“cooked to heat all parts of the food”</w:t>
            </w:r>
          </w:p>
        </w:tc>
      </w:tr>
      <w:tr w:rsidR="00EE12C3" w14:paraId="2D37B2B0" w14:textId="77777777" w:rsidTr="0033686D">
        <w:tc>
          <w:tcPr>
            <w:tcW w:w="3960" w:type="dxa"/>
            <w:tcBorders>
              <w:top w:val="single" w:sz="4" w:space="0" w:color="auto"/>
              <w:left w:val="single" w:sz="4" w:space="0" w:color="auto"/>
              <w:bottom w:val="single" w:sz="4" w:space="0" w:color="auto"/>
              <w:right w:val="single" w:sz="4" w:space="0" w:color="auto"/>
            </w:tcBorders>
            <w:hideMark/>
          </w:tcPr>
          <w:p w14:paraId="2D37B2AD" w14:textId="77777777" w:rsidR="00EE12C3" w:rsidRDefault="00EE12C3" w:rsidP="0033686D">
            <w:pPr>
              <w:pStyle w:val="ListParagraph"/>
              <w:autoSpaceDE w:val="0"/>
              <w:autoSpaceDN w:val="0"/>
              <w:adjustRightInd w:val="0"/>
              <w:ind w:left="0"/>
              <w:jc w:val="right"/>
              <w:rPr>
                <w:rFonts w:ascii="Arial Narrow" w:hAnsi="Arial Narrow" w:cs="Times New Roman"/>
                <w:sz w:val="20"/>
                <w:szCs w:val="20"/>
              </w:rPr>
            </w:pPr>
            <w:r>
              <w:rPr>
                <w:rFonts w:ascii="Arial Narrow" w:hAnsi="Arial Narrow"/>
                <w:sz w:val="20"/>
                <w:szCs w:val="20"/>
              </w:rPr>
              <w:t>Poultry, poultry stuffing, stuffed meats, stuffing with meat</w:t>
            </w:r>
          </w:p>
        </w:tc>
        <w:tc>
          <w:tcPr>
            <w:tcW w:w="1170" w:type="dxa"/>
            <w:tcBorders>
              <w:top w:val="single" w:sz="4" w:space="0" w:color="auto"/>
              <w:left w:val="single" w:sz="4" w:space="0" w:color="auto"/>
              <w:bottom w:val="single" w:sz="4" w:space="0" w:color="auto"/>
              <w:right w:val="single" w:sz="4" w:space="0" w:color="auto"/>
            </w:tcBorders>
            <w:hideMark/>
          </w:tcPr>
          <w:p w14:paraId="2D37B2AE" w14:textId="77777777" w:rsidR="00EE12C3" w:rsidRDefault="00EE12C3">
            <w:pPr>
              <w:pStyle w:val="ListParagraph"/>
              <w:autoSpaceDE w:val="0"/>
              <w:autoSpaceDN w:val="0"/>
              <w:adjustRightInd w:val="0"/>
              <w:ind w:left="0"/>
              <w:jc w:val="center"/>
              <w:rPr>
                <w:rFonts w:ascii="Arial Narrow" w:hAnsi="Arial Narrow" w:cs="Times New Roman"/>
                <w:b/>
                <w:sz w:val="20"/>
                <w:szCs w:val="20"/>
              </w:rPr>
            </w:pPr>
            <w:r>
              <w:rPr>
                <w:rFonts w:ascii="Arial Narrow" w:hAnsi="Arial Narrow"/>
                <w:sz w:val="20"/>
                <w:szCs w:val="20"/>
              </w:rPr>
              <w:t>165° F</w:t>
            </w:r>
          </w:p>
        </w:tc>
        <w:tc>
          <w:tcPr>
            <w:tcW w:w="4410" w:type="dxa"/>
            <w:tcBorders>
              <w:top w:val="single" w:sz="4" w:space="0" w:color="auto"/>
              <w:left w:val="single" w:sz="4" w:space="0" w:color="auto"/>
              <w:bottom w:val="single" w:sz="4" w:space="0" w:color="auto"/>
              <w:right w:val="single" w:sz="4" w:space="0" w:color="auto"/>
            </w:tcBorders>
            <w:hideMark/>
          </w:tcPr>
          <w:p w14:paraId="2D37B2AF" w14:textId="77777777" w:rsidR="00EE12C3" w:rsidRDefault="00EE12C3" w:rsidP="0033686D">
            <w:pPr>
              <w:pStyle w:val="ListParagraph"/>
              <w:autoSpaceDE w:val="0"/>
              <w:autoSpaceDN w:val="0"/>
              <w:adjustRightInd w:val="0"/>
              <w:ind w:left="0"/>
              <w:jc w:val="right"/>
              <w:rPr>
                <w:rFonts w:ascii="Arial Narrow" w:hAnsi="Arial Narrow" w:cs="Times New Roman"/>
                <w:sz w:val="20"/>
                <w:szCs w:val="20"/>
              </w:rPr>
            </w:pPr>
            <w:r>
              <w:rPr>
                <w:rFonts w:ascii="Arial Narrow" w:hAnsi="Arial Narrow"/>
                <w:sz w:val="20"/>
                <w:szCs w:val="20"/>
              </w:rPr>
              <w:t>“cooked to heat all parts of the food”</w:t>
            </w:r>
          </w:p>
        </w:tc>
      </w:tr>
      <w:tr w:rsidR="00EE12C3" w14:paraId="2D37B2B4" w14:textId="77777777" w:rsidTr="0033686D">
        <w:tc>
          <w:tcPr>
            <w:tcW w:w="3960" w:type="dxa"/>
            <w:tcBorders>
              <w:top w:val="single" w:sz="4" w:space="0" w:color="auto"/>
              <w:left w:val="single" w:sz="4" w:space="0" w:color="auto"/>
              <w:bottom w:val="single" w:sz="4" w:space="0" w:color="auto"/>
              <w:right w:val="single" w:sz="4" w:space="0" w:color="auto"/>
            </w:tcBorders>
            <w:hideMark/>
          </w:tcPr>
          <w:p w14:paraId="2D37B2B1" w14:textId="77777777" w:rsidR="00EE12C3" w:rsidRDefault="00EE12C3" w:rsidP="0033686D">
            <w:pPr>
              <w:pStyle w:val="ListParagraph"/>
              <w:autoSpaceDE w:val="0"/>
              <w:autoSpaceDN w:val="0"/>
              <w:adjustRightInd w:val="0"/>
              <w:ind w:left="0"/>
              <w:jc w:val="right"/>
              <w:rPr>
                <w:rFonts w:ascii="Arial Narrow" w:hAnsi="Arial Narrow" w:cs="Times New Roman"/>
                <w:sz w:val="20"/>
                <w:szCs w:val="20"/>
              </w:rPr>
            </w:pPr>
            <w:r>
              <w:rPr>
                <w:rFonts w:ascii="Arial Narrow" w:hAnsi="Arial Narrow"/>
                <w:sz w:val="20"/>
                <w:szCs w:val="20"/>
              </w:rPr>
              <w:t>Pork and any food containing pork</w:t>
            </w:r>
          </w:p>
        </w:tc>
        <w:tc>
          <w:tcPr>
            <w:tcW w:w="1170" w:type="dxa"/>
            <w:tcBorders>
              <w:top w:val="single" w:sz="4" w:space="0" w:color="auto"/>
              <w:left w:val="single" w:sz="4" w:space="0" w:color="auto"/>
              <w:bottom w:val="single" w:sz="4" w:space="0" w:color="auto"/>
              <w:right w:val="single" w:sz="4" w:space="0" w:color="auto"/>
            </w:tcBorders>
            <w:hideMark/>
          </w:tcPr>
          <w:p w14:paraId="2D37B2B2" w14:textId="77777777" w:rsidR="00EE12C3" w:rsidRDefault="00EE12C3">
            <w:pPr>
              <w:pStyle w:val="ListParagraph"/>
              <w:autoSpaceDE w:val="0"/>
              <w:autoSpaceDN w:val="0"/>
              <w:adjustRightInd w:val="0"/>
              <w:ind w:left="0"/>
              <w:jc w:val="center"/>
              <w:rPr>
                <w:rFonts w:ascii="Arial Narrow" w:hAnsi="Arial Narrow" w:cs="Times New Roman"/>
                <w:b/>
                <w:sz w:val="20"/>
                <w:szCs w:val="20"/>
              </w:rPr>
            </w:pPr>
            <w:r>
              <w:rPr>
                <w:rFonts w:ascii="Arial Narrow" w:hAnsi="Arial Narrow"/>
                <w:sz w:val="20"/>
                <w:szCs w:val="20"/>
              </w:rPr>
              <w:t>155° F</w:t>
            </w:r>
          </w:p>
        </w:tc>
        <w:tc>
          <w:tcPr>
            <w:tcW w:w="4410" w:type="dxa"/>
            <w:tcBorders>
              <w:top w:val="single" w:sz="4" w:space="0" w:color="auto"/>
              <w:left w:val="single" w:sz="4" w:space="0" w:color="auto"/>
              <w:bottom w:val="single" w:sz="4" w:space="0" w:color="auto"/>
              <w:right w:val="single" w:sz="4" w:space="0" w:color="auto"/>
            </w:tcBorders>
            <w:hideMark/>
          </w:tcPr>
          <w:p w14:paraId="2D37B2B3" w14:textId="77777777" w:rsidR="00EE12C3" w:rsidRDefault="00EE12C3" w:rsidP="0033686D">
            <w:pPr>
              <w:pStyle w:val="ListParagraph"/>
              <w:autoSpaceDE w:val="0"/>
              <w:autoSpaceDN w:val="0"/>
              <w:adjustRightInd w:val="0"/>
              <w:ind w:left="0"/>
              <w:jc w:val="right"/>
              <w:rPr>
                <w:rFonts w:ascii="Arial Narrow" w:hAnsi="Arial Narrow" w:cs="Times New Roman"/>
                <w:sz w:val="20"/>
                <w:szCs w:val="20"/>
              </w:rPr>
            </w:pPr>
            <w:r>
              <w:rPr>
                <w:rFonts w:ascii="Arial Narrow" w:hAnsi="Arial Narrow"/>
                <w:sz w:val="20"/>
                <w:szCs w:val="20"/>
              </w:rPr>
              <w:t>“cooked to heat all parts of the food”</w:t>
            </w:r>
          </w:p>
        </w:tc>
      </w:tr>
      <w:tr w:rsidR="00EE12C3" w14:paraId="2D37B2B8" w14:textId="77777777" w:rsidTr="0033686D">
        <w:tc>
          <w:tcPr>
            <w:tcW w:w="3960" w:type="dxa"/>
            <w:tcBorders>
              <w:top w:val="single" w:sz="4" w:space="0" w:color="auto"/>
              <w:left w:val="single" w:sz="4" w:space="0" w:color="auto"/>
              <w:bottom w:val="single" w:sz="4" w:space="0" w:color="auto"/>
              <w:right w:val="single" w:sz="4" w:space="0" w:color="auto"/>
            </w:tcBorders>
            <w:hideMark/>
          </w:tcPr>
          <w:p w14:paraId="2D37B2B5" w14:textId="77777777" w:rsidR="00EE12C3" w:rsidRDefault="00EE12C3" w:rsidP="0033686D">
            <w:pPr>
              <w:pStyle w:val="ListParagraph"/>
              <w:autoSpaceDE w:val="0"/>
              <w:autoSpaceDN w:val="0"/>
              <w:adjustRightInd w:val="0"/>
              <w:ind w:left="0"/>
              <w:jc w:val="right"/>
              <w:rPr>
                <w:rFonts w:ascii="Arial Narrow" w:hAnsi="Arial Narrow" w:cs="Times New Roman"/>
                <w:sz w:val="20"/>
                <w:szCs w:val="20"/>
              </w:rPr>
            </w:pPr>
            <w:r>
              <w:rPr>
                <w:rFonts w:ascii="Arial Narrow" w:hAnsi="Arial Narrow"/>
                <w:sz w:val="20"/>
                <w:szCs w:val="20"/>
              </w:rPr>
              <w:t>Raw shell eggs for immediate consumption</w:t>
            </w:r>
          </w:p>
        </w:tc>
        <w:tc>
          <w:tcPr>
            <w:tcW w:w="1170" w:type="dxa"/>
            <w:tcBorders>
              <w:top w:val="single" w:sz="4" w:space="0" w:color="auto"/>
              <w:left w:val="single" w:sz="4" w:space="0" w:color="auto"/>
              <w:bottom w:val="single" w:sz="4" w:space="0" w:color="auto"/>
              <w:right w:val="single" w:sz="4" w:space="0" w:color="auto"/>
            </w:tcBorders>
            <w:hideMark/>
          </w:tcPr>
          <w:p w14:paraId="2D37B2B6" w14:textId="77777777" w:rsidR="00EE12C3" w:rsidRDefault="00EE12C3">
            <w:pPr>
              <w:pStyle w:val="ListParagraph"/>
              <w:autoSpaceDE w:val="0"/>
              <w:autoSpaceDN w:val="0"/>
              <w:adjustRightInd w:val="0"/>
              <w:ind w:left="0"/>
              <w:jc w:val="center"/>
              <w:rPr>
                <w:rFonts w:ascii="Arial Narrow" w:hAnsi="Arial Narrow" w:cs="Times New Roman"/>
                <w:b/>
                <w:sz w:val="20"/>
                <w:szCs w:val="20"/>
              </w:rPr>
            </w:pPr>
            <w:r>
              <w:rPr>
                <w:rFonts w:ascii="Arial Narrow" w:hAnsi="Arial Narrow"/>
                <w:sz w:val="20"/>
                <w:szCs w:val="20"/>
              </w:rPr>
              <w:t xml:space="preserve">145° F  </w:t>
            </w:r>
          </w:p>
        </w:tc>
        <w:tc>
          <w:tcPr>
            <w:tcW w:w="4410" w:type="dxa"/>
            <w:tcBorders>
              <w:top w:val="single" w:sz="4" w:space="0" w:color="auto"/>
              <w:left w:val="single" w:sz="4" w:space="0" w:color="auto"/>
              <w:bottom w:val="single" w:sz="4" w:space="0" w:color="auto"/>
              <w:right w:val="single" w:sz="4" w:space="0" w:color="auto"/>
            </w:tcBorders>
            <w:hideMark/>
          </w:tcPr>
          <w:p w14:paraId="2D37B2B7" w14:textId="77777777" w:rsidR="00EE12C3" w:rsidRDefault="00EE12C3" w:rsidP="0033686D">
            <w:pPr>
              <w:pStyle w:val="ListParagraph"/>
              <w:autoSpaceDE w:val="0"/>
              <w:autoSpaceDN w:val="0"/>
              <w:adjustRightInd w:val="0"/>
              <w:ind w:left="0"/>
              <w:jc w:val="right"/>
              <w:rPr>
                <w:rFonts w:ascii="Arial Narrow" w:hAnsi="Arial Narrow" w:cs="Times New Roman"/>
                <w:sz w:val="20"/>
                <w:szCs w:val="20"/>
              </w:rPr>
            </w:pPr>
            <w:r>
              <w:rPr>
                <w:rFonts w:ascii="Arial Narrow" w:hAnsi="Arial Narrow" w:cs="Times New Roman"/>
                <w:sz w:val="20"/>
                <w:szCs w:val="20"/>
              </w:rPr>
              <w:t>For at least 15seconds</w:t>
            </w:r>
          </w:p>
        </w:tc>
      </w:tr>
      <w:tr w:rsidR="00EE12C3" w14:paraId="2D37B2BC" w14:textId="77777777" w:rsidTr="0033686D">
        <w:tc>
          <w:tcPr>
            <w:tcW w:w="3960" w:type="dxa"/>
            <w:tcBorders>
              <w:top w:val="single" w:sz="4" w:space="0" w:color="auto"/>
              <w:left w:val="single" w:sz="4" w:space="0" w:color="auto"/>
              <w:bottom w:val="single" w:sz="4" w:space="0" w:color="auto"/>
              <w:right w:val="single" w:sz="4" w:space="0" w:color="auto"/>
            </w:tcBorders>
            <w:hideMark/>
          </w:tcPr>
          <w:p w14:paraId="2D37B2B9" w14:textId="77777777" w:rsidR="00EE12C3" w:rsidRDefault="00EE12C3" w:rsidP="0033686D">
            <w:pPr>
              <w:pStyle w:val="ListParagraph"/>
              <w:autoSpaceDE w:val="0"/>
              <w:autoSpaceDN w:val="0"/>
              <w:adjustRightInd w:val="0"/>
              <w:ind w:left="0"/>
              <w:jc w:val="right"/>
              <w:rPr>
                <w:rFonts w:ascii="Arial Narrow" w:hAnsi="Arial Narrow" w:cs="Times New Roman"/>
                <w:sz w:val="20"/>
                <w:szCs w:val="20"/>
              </w:rPr>
            </w:pPr>
            <w:r>
              <w:rPr>
                <w:rFonts w:ascii="Arial Narrow" w:hAnsi="Arial Narrow"/>
                <w:sz w:val="20"/>
                <w:szCs w:val="20"/>
              </w:rPr>
              <w:t>Any food containing raw shell eggs</w:t>
            </w:r>
          </w:p>
        </w:tc>
        <w:tc>
          <w:tcPr>
            <w:tcW w:w="1170" w:type="dxa"/>
            <w:tcBorders>
              <w:top w:val="single" w:sz="4" w:space="0" w:color="auto"/>
              <w:left w:val="single" w:sz="4" w:space="0" w:color="auto"/>
              <w:bottom w:val="single" w:sz="4" w:space="0" w:color="auto"/>
              <w:right w:val="single" w:sz="4" w:space="0" w:color="auto"/>
            </w:tcBorders>
            <w:hideMark/>
          </w:tcPr>
          <w:p w14:paraId="2D37B2BA" w14:textId="77777777" w:rsidR="00EE12C3" w:rsidRDefault="00EE12C3">
            <w:pPr>
              <w:pStyle w:val="ListParagraph"/>
              <w:autoSpaceDE w:val="0"/>
              <w:autoSpaceDN w:val="0"/>
              <w:adjustRightInd w:val="0"/>
              <w:ind w:left="0"/>
              <w:jc w:val="center"/>
              <w:rPr>
                <w:rFonts w:ascii="Arial Narrow" w:hAnsi="Arial Narrow" w:cs="Times New Roman"/>
                <w:b/>
                <w:sz w:val="20"/>
                <w:szCs w:val="20"/>
              </w:rPr>
            </w:pPr>
            <w:r>
              <w:rPr>
                <w:rFonts w:ascii="Arial Narrow" w:hAnsi="Arial Narrow"/>
                <w:sz w:val="20"/>
                <w:szCs w:val="20"/>
              </w:rPr>
              <w:t>155° F</w:t>
            </w:r>
          </w:p>
        </w:tc>
        <w:tc>
          <w:tcPr>
            <w:tcW w:w="4410" w:type="dxa"/>
            <w:tcBorders>
              <w:top w:val="single" w:sz="4" w:space="0" w:color="auto"/>
              <w:left w:val="single" w:sz="4" w:space="0" w:color="auto"/>
              <w:bottom w:val="single" w:sz="4" w:space="0" w:color="auto"/>
              <w:right w:val="single" w:sz="4" w:space="0" w:color="auto"/>
            </w:tcBorders>
            <w:hideMark/>
          </w:tcPr>
          <w:p w14:paraId="2D37B2BB" w14:textId="77777777" w:rsidR="00EE12C3" w:rsidRDefault="00EE12C3" w:rsidP="0033686D">
            <w:pPr>
              <w:pStyle w:val="ListParagraph"/>
              <w:autoSpaceDE w:val="0"/>
              <w:autoSpaceDN w:val="0"/>
              <w:adjustRightInd w:val="0"/>
              <w:ind w:left="0"/>
              <w:jc w:val="right"/>
              <w:rPr>
                <w:rFonts w:ascii="Arial Narrow" w:hAnsi="Arial Narrow" w:cs="Times New Roman"/>
                <w:sz w:val="20"/>
                <w:szCs w:val="20"/>
              </w:rPr>
            </w:pPr>
            <w:r>
              <w:rPr>
                <w:rFonts w:ascii="Arial Narrow" w:hAnsi="Arial Narrow"/>
                <w:sz w:val="20"/>
                <w:szCs w:val="20"/>
              </w:rPr>
              <w:t>“cooked to heat all parts of the food”</w:t>
            </w:r>
          </w:p>
        </w:tc>
      </w:tr>
      <w:tr w:rsidR="00EE12C3" w14:paraId="2D37B2C0" w14:textId="77777777" w:rsidTr="0033686D">
        <w:tc>
          <w:tcPr>
            <w:tcW w:w="3960" w:type="dxa"/>
            <w:tcBorders>
              <w:top w:val="single" w:sz="4" w:space="0" w:color="auto"/>
              <w:left w:val="single" w:sz="4" w:space="0" w:color="auto"/>
              <w:bottom w:val="single" w:sz="4" w:space="0" w:color="auto"/>
              <w:right w:val="single" w:sz="4" w:space="0" w:color="auto"/>
            </w:tcBorders>
            <w:hideMark/>
          </w:tcPr>
          <w:p w14:paraId="2D37B2BD" w14:textId="77777777" w:rsidR="00EE12C3" w:rsidRDefault="00EE12C3" w:rsidP="0033686D">
            <w:pPr>
              <w:pStyle w:val="ListParagraph"/>
              <w:autoSpaceDE w:val="0"/>
              <w:autoSpaceDN w:val="0"/>
              <w:adjustRightInd w:val="0"/>
              <w:ind w:left="0"/>
              <w:jc w:val="right"/>
              <w:rPr>
                <w:rFonts w:ascii="Arial Narrow" w:hAnsi="Arial Narrow" w:cs="Times New Roman"/>
                <w:sz w:val="20"/>
                <w:szCs w:val="20"/>
              </w:rPr>
            </w:pPr>
            <w:r>
              <w:rPr>
                <w:rFonts w:ascii="Arial Narrow" w:hAnsi="Arial Narrow"/>
                <w:sz w:val="20"/>
                <w:szCs w:val="20"/>
              </w:rPr>
              <w:t>Roast beef and beef steak</w:t>
            </w:r>
          </w:p>
        </w:tc>
        <w:tc>
          <w:tcPr>
            <w:tcW w:w="1170" w:type="dxa"/>
            <w:tcBorders>
              <w:top w:val="single" w:sz="4" w:space="0" w:color="auto"/>
              <w:left w:val="single" w:sz="4" w:space="0" w:color="auto"/>
              <w:bottom w:val="single" w:sz="4" w:space="0" w:color="auto"/>
              <w:right w:val="single" w:sz="4" w:space="0" w:color="auto"/>
            </w:tcBorders>
            <w:hideMark/>
          </w:tcPr>
          <w:p w14:paraId="2D37B2BE" w14:textId="77777777" w:rsidR="00EE12C3" w:rsidRDefault="00EE12C3">
            <w:pPr>
              <w:pStyle w:val="ListParagraph"/>
              <w:autoSpaceDE w:val="0"/>
              <w:autoSpaceDN w:val="0"/>
              <w:adjustRightInd w:val="0"/>
              <w:ind w:left="0"/>
              <w:jc w:val="center"/>
              <w:rPr>
                <w:rFonts w:ascii="Arial Narrow" w:hAnsi="Arial Narrow" w:cs="Times New Roman"/>
                <w:b/>
                <w:sz w:val="20"/>
                <w:szCs w:val="20"/>
              </w:rPr>
            </w:pPr>
            <w:r>
              <w:rPr>
                <w:rFonts w:ascii="Arial Narrow" w:hAnsi="Arial Narrow"/>
                <w:sz w:val="20"/>
                <w:szCs w:val="20"/>
              </w:rPr>
              <w:t>155° F</w:t>
            </w:r>
          </w:p>
        </w:tc>
        <w:tc>
          <w:tcPr>
            <w:tcW w:w="4410" w:type="dxa"/>
            <w:tcBorders>
              <w:top w:val="single" w:sz="4" w:space="0" w:color="auto"/>
              <w:left w:val="single" w:sz="4" w:space="0" w:color="auto"/>
              <w:bottom w:val="single" w:sz="4" w:space="0" w:color="auto"/>
              <w:right w:val="single" w:sz="4" w:space="0" w:color="auto"/>
            </w:tcBorders>
            <w:hideMark/>
          </w:tcPr>
          <w:p w14:paraId="2D37B2BF" w14:textId="77777777" w:rsidR="00EE12C3" w:rsidRDefault="00EE12C3" w:rsidP="0033686D">
            <w:pPr>
              <w:pStyle w:val="ListParagraph"/>
              <w:autoSpaceDE w:val="0"/>
              <w:autoSpaceDN w:val="0"/>
              <w:adjustRightInd w:val="0"/>
              <w:ind w:left="0"/>
              <w:jc w:val="right"/>
              <w:rPr>
                <w:rFonts w:ascii="Arial Narrow" w:hAnsi="Arial Narrow" w:cs="Times New Roman"/>
                <w:b/>
                <w:sz w:val="20"/>
                <w:szCs w:val="20"/>
              </w:rPr>
            </w:pPr>
            <w:r>
              <w:rPr>
                <w:rFonts w:ascii="Arial Narrow" w:hAnsi="Arial Narrow"/>
                <w:sz w:val="20"/>
                <w:szCs w:val="20"/>
              </w:rPr>
              <w:t>an internal temperature</w:t>
            </w:r>
          </w:p>
        </w:tc>
      </w:tr>
      <w:tr w:rsidR="00EE12C3" w14:paraId="2D37B2C4" w14:textId="77777777" w:rsidTr="0033686D">
        <w:tc>
          <w:tcPr>
            <w:tcW w:w="3960" w:type="dxa"/>
            <w:tcBorders>
              <w:top w:val="single" w:sz="4" w:space="0" w:color="auto"/>
              <w:left w:val="single" w:sz="4" w:space="0" w:color="auto"/>
              <w:bottom w:val="single" w:sz="4" w:space="0" w:color="auto"/>
              <w:right w:val="single" w:sz="4" w:space="0" w:color="auto"/>
            </w:tcBorders>
            <w:hideMark/>
          </w:tcPr>
          <w:p w14:paraId="2D37B2C1" w14:textId="77777777" w:rsidR="00EE12C3" w:rsidRDefault="00EE12C3" w:rsidP="0033686D">
            <w:pPr>
              <w:pStyle w:val="ListParagraph"/>
              <w:autoSpaceDE w:val="0"/>
              <w:autoSpaceDN w:val="0"/>
              <w:adjustRightInd w:val="0"/>
              <w:ind w:left="0"/>
              <w:jc w:val="right"/>
              <w:rPr>
                <w:rFonts w:ascii="Arial Narrow" w:hAnsi="Arial Narrow" w:cs="Times New Roman"/>
                <w:sz w:val="20"/>
                <w:szCs w:val="20"/>
              </w:rPr>
            </w:pPr>
            <w:r>
              <w:rPr>
                <w:rFonts w:ascii="Arial Narrow" w:hAnsi="Arial Narrow"/>
                <w:sz w:val="20"/>
                <w:szCs w:val="20"/>
              </w:rPr>
              <w:t>Leftovers are reheated</w:t>
            </w:r>
          </w:p>
        </w:tc>
        <w:tc>
          <w:tcPr>
            <w:tcW w:w="1170" w:type="dxa"/>
            <w:tcBorders>
              <w:top w:val="single" w:sz="4" w:space="0" w:color="auto"/>
              <w:left w:val="single" w:sz="4" w:space="0" w:color="auto"/>
              <w:bottom w:val="single" w:sz="4" w:space="0" w:color="auto"/>
              <w:right w:val="single" w:sz="4" w:space="0" w:color="auto"/>
            </w:tcBorders>
            <w:hideMark/>
          </w:tcPr>
          <w:p w14:paraId="2D37B2C2" w14:textId="77777777" w:rsidR="00EE12C3" w:rsidRDefault="00EE12C3">
            <w:pPr>
              <w:pStyle w:val="ListParagraph"/>
              <w:autoSpaceDE w:val="0"/>
              <w:autoSpaceDN w:val="0"/>
              <w:adjustRightInd w:val="0"/>
              <w:ind w:left="0"/>
              <w:jc w:val="center"/>
              <w:rPr>
                <w:rFonts w:ascii="Arial Narrow" w:hAnsi="Arial Narrow" w:cs="Times New Roman"/>
                <w:b/>
                <w:sz w:val="20"/>
                <w:szCs w:val="20"/>
              </w:rPr>
            </w:pPr>
            <w:r>
              <w:rPr>
                <w:rFonts w:ascii="Arial Narrow" w:hAnsi="Arial Narrow"/>
                <w:sz w:val="20"/>
                <w:szCs w:val="20"/>
              </w:rPr>
              <w:t>165° F</w:t>
            </w:r>
          </w:p>
        </w:tc>
        <w:tc>
          <w:tcPr>
            <w:tcW w:w="4410" w:type="dxa"/>
            <w:tcBorders>
              <w:top w:val="single" w:sz="4" w:space="0" w:color="auto"/>
              <w:left w:val="single" w:sz="4" w:space="0" w:color="auto"/>
              <w:bottom w:val="single" w:sz="4" w:space="0" w:color="auto"/>
              <w:right w:val="single" w:sz="4" w:space="0" w:color="auto"/>
            </w:tcBorders>
          </w:tcPr>
          <w:p w14:paraId="2D37B2C3" w14:textId="77777777" w:rsidR="00EE12C3" w:rsidRDefault="00EE12C3" w:rsidP="0033686D">
            <w:pPr>
              <w:pStyle w:val="ListParagraph"/>
              <w:autoSpaceDE w:val="0"/>
              <w:autoSpaceDN w:val="0"/>
              <w:adjustRightInd w:val="0"/>
              <w:ind w:left="0"/>
              <w:jc w:val="right"/>
              <w:rPr>
                <w:rFonts w:ascii="Arial Narrow" w:hAnsi="Arial Narrow" w:cs="Times New Roman"/>
                <w:b/>
                <w:sz w:val="20"/>
                <w:szCs w:val="20"/>
              </w:rPr>
            </w:pPr>
          </w:p>
        </w:tc>
      </w:tr>
      <w:tr w:rsidR="00EE12C3" w14:paraId="2D37B2C8" w14:textId="77777777" w:rsidTr="0033686D">
        <w:tc>
          <w:tcPr>
            <w:tcW w:w="3960" w:type="dxa"/>
            <w:tcBorders>
              <w:top w:val="single" w:sz="4" w:space="0" w:color="auto"/>
              <w:left w:val="single" w:sz="4" w:space="0" w:color="auto"/>
              <w:bottom w:val="single" w:sz="4" w:space="0" w:color="auto"/>
              <w:right w:val="single" w:sz="4" w:space="0" w:color="auto"/>
            </w:tcBorders>
            <w:hideMark/>
          </w:tcPr>
          <w:p w14:paraId="2D37B2C5" w14:textId="77777777" w:rsidR="00EE12C3" w:rsidRDefault="00EE12C3" w:rsidP="0033686D">
            <w:pPr>
              <w:pStyle w:val="ListParagraph"/>
              <w:autoSpaceDE w:val="0"/>
              <w:autoSpaceDN w:val="0"/>
              <w:adjustRightInd w:val="0"/>
              <w:ind w:left="0"/>
              <w:jc w:val="right"/>
              <w:rPr>
                <w:rFonts w:ascii="Arial Narrow" w:hAnsi="Arial Narrow" w:cs="Times New Roman"/>
                <w:sz w:val="20"/>
                <w:szCs w:val="20"/>
              </w:rPr>
            </w:pPr>
            <w:r>
              <w:rPr>
                <w:rFonts w:ascii="Arial Narrow" w:hAnsi="Arial Narrow"/>
                <w:sz w:val="20"/>
                <w:szCs w:val="20"/>
              </w:rPr>
              <w:t>A refrigerator used for food or medications</w:t>
            </w:r>
          </w:p>
        </w:tc>
        <w:tc>
          <w:tcPr>
            <w:tcW w:w="1170" w:type="dxa"/>
            <w:tcBorders>
              <w:top w:val="single" w:sz="4" w:space="0" w:color="auto"/>
              <w:left w:val="single" w:sz="4" w:space="0" w:color="auto"/>
              <w:bottom w:val="single" w:sz="4" w:space="0" w:color="auto"/>
              <w:right w:val="single" w:sz="4" w:space="0" w:color="auto"/>
            </w:tcBorders>
            <w:hideMark/>
          </w:tcPr>
          <w:p w14:paraId="2D37B2C6" w14:textId="77777777" w:rsidR="00EE12C3" w:rsidRDefault="00EE12C3">
            <w:pPr>
              <w:pStyle w:val="ListParagraph"/>
              <w:autoSpaceDE w:val="0"/>
              <w:autoSpaceDN w:val="0"/>
              <w:adjustRightInd w:val="0"/>
              <w:ind w:left="0"/>
              <w:jc w:val="center"/>
              <w:rPr>
                <w:rFonts w:ascii="Arial Narrow" w:hAnsi="Arial Narrow" w:cs="Times New Roman"/>
                <w:b/>
                <w:sz w:val="20"/>
                <w:szCs w:val="20"/>
              </w:rPr>
            </w:pPr>
            <w:r>
              <w:rPr>
                <w:rFonts w:ascii="Arial Narrow" w:hAnsi="Arial Narrow"/>
                <w:sz w:val="20"/>
                <w:szCs w:val="20"/>
              </w:rPr>
              <w:t>41° F &lt;</w:t>
            </w:r>
          </w:p>
        </w:tc>
        <w:tc>
          <w:tcPr>
            <w:tcW w:w="4410" w:type="dxa"/>
            <w:tcBorders>
              <w:top w:val="single" w:sz="4" w:space="0" w:color="auto"/>
              <w:left w:val="single" w:sz="4" w:space="0" w:color="auto"/>
              <w:bottom w:val="single" w:sz="4" w:space="0" w:color="auto"/>
              <w:right w:val="single" w:sz="4" w:space="0" w:color="auto"/>
            </w:tcBorders>
            <w:hideMark/>
          </w:tcPr>
          <w:p w14:paraId="2D37B2C7" w14:textId="77777777" w:rsidR="00EE12C3" w:rsidRDefault="00EE12C3" w:rsidP="0033686D">
            <w:pPr>
              <w:pStyle w:val="Default"/>
              <w:jc w:val="right"/>
              <w:rPr>
                <w:rFonts w:ascii="Arial Narrow" w:hAnsi="Arial Narrow"/>
                <w:b/>
                <w:sz w:val="20"/>
                <w:szCs w:val="20"/>
              </w:rPr>
            </w:pPr>
            <w:r>
              <w:rPr>
                <w:rFonts w:ascii="Arial Narrow" w:hAnsi="Arial Narrow"/>
                <w:sz w:val="16"/>
                <w:szCs w:val="16"/>
              </w:rPr>
              <w:t>thermometer, accurate + or - minus 3° F, placed at the warmest part of refrigerator</w:t>
            </w:r>
          </w:p>
        </w:tc>
      </w:tr>
      <w:tr w:rsidR="00EE12C3" w14:paraId="2D37B2CC" w14:textId="77777777" w:rsidTr="0033686D">
        <w:tc>
          <w:tcPr>
            <w:tcW w:w="3960" w:type="dxa"/>
            <w:tcBorders>
              <w:top w:val="single" w:sz="4" w:space="0" w:color="auto"/>
              <w:left w:val="single" w:sz="4" w:space="0" w:color="auto"/>
              <w:bottom w:val="single" w:sz="4" w:space="0" w:color="auto"/>
              <w:right w:val="single" w:sz="4" w:space="0" w:color="auto"/>
            </w:tcBorders>
            <w:hideMark/>
          </w:tcPr>
          <w:p w14:paraId="2D37B2C9" w14:textId="77777777" w:rsidR="00EE12C3" w:rsidRDefault="00EE12C3" w:rsidP="0033686D">
            <w:pPr>
              <w:pStyle w:val="ListParagraph"/>
              <w:autoSpaceDE w:val="0"/>
              <w:autoSpaceDN w:val="0"/>
              <w:adjustRightInd w:val="0"/>
              <w:ind w:left="0"/>
              <w:jc w:val="right"/>
              <w:rPr>
                <w:rFonts w:ascii="Arial Narrow" w:hAnsi="Arial Narrow" w:cs="Times New Roman"/>
                <w:sz w:val="20"/>
                <w:szCs w:val="20"/>
              </w:rPr>
            </w:pPr>
            <w:r>
              <w:rPr>
                <w:rFonts w:ascii="Arial Narrow" w:hAnsi="Arial Narrow"/>
                <w:sz w:val="20"/>
                <w:szCs w:val="20"/>
              </w:rPr>
              <w:t>Frozen food</w:t>
            </w:r>
          </w:p>
        </w:tc>
        <w:tc>
          <w:tcPr>
            <w:tcW w:w="1170" w:type="dxa"/>
            <w:tcBorders>
              <w:top w:val="single" w:sz="4" w:space="0" w:color="auto"/>
              <w:left w:val="single" w:sz="4" w:space="0" w:color="auto"/>
              <w:bottom w:val="single" w:sz="4" w:space="0" w:color="auto"/>
              <w:right w:val="single" w:sz="4" w:space="0" w:color="auto"/>
            </w:tcBorders>
            <w:hideMark/>
          </w:tcPr>
          <w:p w14:paraId="2D37B2CA" w14:textId="77777777" w:rsidR="00EE12C3" w:rsidRDefault="00EE12C3">
            <w:pPr>
              <w:pStyle w:val="ListParagraph"/>
              <w:autoSpaceDE w:val="0"/>
              <w:autoSpaceDN w:val="0"/>
              <w:adjustRightInd w:val="0"/>
              <w:ind w:left="0"/>
              <w:jc w:val="center"/>
              <w:rPr>
                <w:rFonts w:ascii="Arial Narrow" w:hAnsi="Arial Narrow" w:cs="Times New Roman"/>
                <w:b/>
                <w:sz w:val="20"/>
                <w:szCs w:val="20"/>
              </w:rPr>
            </w:pPr>
            <w:r>
              <w:rPr>
                <w:rFonts w:ascii="Arial Narrow" w:hAnsi="Arial Narrow"/>
                <w:sz w:val="20"/>
                <w:szCs w:val="20"/>
              </w:rPr>
              <w:t>0° F &lt;</w:t>
            </w:r>
          </w:p>
        </w:tc>
        <w:tc>
          <w:tcPr>
            <w:tcW w:w="4410" w:type="dxa"/>
            <w:tcBorders>
              <w:top w:val="single" w:sz="4" w:space="0" w:color="auto"/>
              <w:left w:val="single" w:sz="4" w:space="0" w:color="auto"/>
              <w:bottom w:val="single" w:sz="4" w:space="0" w:color="auto"/>
              <w:right w:val="single" w:sz="4" w:space="0" w:color="auto"/>
            </w:tcBorders>
          </w:tcPr>
          <w:p w14:paraId="2D37B2CB" w14:textId="77777777" w:rsidR="00EE12C3" w:rsidRDefault="00EE12C3" w:rsidP="0033686D">
            <w:pPr>
              <w:pStyle w:val="ListParagraph"/>
              <w:autoSpaceDE w:val="0"/>
              <w:autoSpaceDN w:val="0"/>
              <w:adjustRightInd w:val="0"/>
              <w:ind w:left="0"/>
              <w:jc w:val="right"/>
              <w:rPr>
                <w:rFonts w:ascii="Arial Narrow" w:hAnsi="Arial Narrow" w:cs="Times New Roman"/>
                <w:b/>
                <w:sz w:val="24"/>
                <w:szCs w:val="24"/>
              </w:rPr>
            </w:pPr>
          </w:p>
        </w:tc>
      </w:tr>
    </w:tbl>
    <w:p w14:paraId="2D37B2CD" w14:textId="77777777" w:rsidR="00EE12C3" w:rsidRDefault="00EE12C3" w:rsidP="00EE12C3">
      <w:pPr>
        <w:autoSpaceDE w:val="0"/>
        <w:autoSpaceDN w:val="0"/>
        <w:adjustRightInd w:val="0"/>
        <w:rPr>
          <w:rFonts w:ascii="Arial Narrow" w:hAnsi="Arial Narrow" w:cs="Times New Roman"/>
          <w:b/>
          <w:sz w:val="20"/>
          <w:szCs w:val="20"/>
        </w:rPr>
      </w:pPr>
    </w:p>
    <w:p w14:paraId="2D37B2CE" w14:textId="77777777" w:rsidR="00EE12C3" w:rsidRPr="0033686D" w:rsidRDefault="00EE12C3" w:rsidP="00EE12C3">
      <w:pPr>
        <w:autoSpaceDE w:val="0"/>
        <w:autoSpaceDN w:val="0"/>
        <w:adjustRightInd w:val="0"/>
        <w:rPr>
          <w:rFonts w:ascii="Arial Narrow" w:hAnsi="Arial Narrow" w:cs="Times New Roman"/>
          <w:b/>
          <w:sz w:val="24"/>
          <w:szCs w:val="24"/>
        </w:rPr>
      </w:pPr>
      <w:r w:rsidRPr="0033686D">
        <w:rPr>
          <w:rFonts w:ascii="Arial Narrow" w:hAnsi="Arial Narrow" w:cs="Times New Roman"/>
          <w:b/>
          <w:sz w:val="24"/>
          <w:szCs w:val="24"/>
        </w:rPr>
        <w:t>Student Challenge:</w:t>
      </w:r>
    </w:p>
    <w:p w14:paraId="2D37B2CF" w14:textId="77777777" w:rsidR="00EE12C3" w:rsidRPr="0033686D" w:rsidRDefault="00EE12C3" w:rsidP="00AC6791">
      <w:pPr>
        <w:numPr>
          <w:ilvl w:val="0"/>
          <w:numId w:val="22"/>
        </w:numPr>
        <w:autoSpaceDE w:val="0"/>
        <w:autoSpaceDN w:val="0"/>
        <w:adjustRightInd w:val="0"/>
        <w:spacing w:line="276" w:lineRule="auto"/>
        <w:rPr>
          <w:rFonts w:ascii="Arial Narrow" w:hAnsi="Arial Narrow" w:cs="Times New Roman"/>
          <w:sz w:val="24"/>
          <w:szCs w:val="24"/>
        </w:rPr>
      </w:pPr>
      <w:r w:rsidRPr="0033686D">
        <w:rPr>
          <w:rFonts w:ascii="Arial Narrow" w:hAnsi="Arial Narrow" w:cs="Times New Roman"/>
          <w:sz w:val="24"/>
          <w:szCs w:val="24"/>
        </w:rPr>
        <w:t>Develop a one week menu for a  75 year old Sedentary male using the above</w:t>
      </w:r>
    </w:p>
    <w:p w14:paraId="2D37B2D0" w14:textId="77777777" w:rsidR="008B350D" w:rsidRDefault="00EE12C3" w:rsidP="00AC6791">
      <w:pPr>
        <w:numPr>
          <w:ilvl w:val="0"/>
          <w:numId w:val="22"/>
        </w:numPr>
        <w:autoSpaceDE w:val="0"/>
        <w:autoSpaceDN w:val="0"/>
        <w:adjustRightInd w:val="0"/>
        <w:spacing w:line="276" w:lineRule="auto"/>
        <w:rPr>
          <w:rFonts w:ascii="Arial Narrow" w:hAnsi="Arial Narrow" w:cs="Times New Roman"/>
          <w:sz w:val="24"/>
          <w:szCs w:val="24"/>
        </w:rPr>
      </w:pPr>
      <w:r w:rsidRPr="0033686D">
        <w:rPr>
          <w:rFonts w:ascii="Arial Narrow" w:hAnsi="Arial Narrow" w:cs="Times New Roman"/>
          <w:sz w:val="24"/>
          <w:szCs w:val="24"/>
          <w:u w:val="single"/>
        </w:rPr>
        <w:t>health.gov/</w:t>
      </w:r>
      <w:proofErr w:type="spellStart"/>
      <w:r w:rsidRPr="0033686D">
        <w:rPr>
          <w:rFonts w:ascii="Arial Narrow" w:hAnsi="Arial Narrow" w:cs="Times New Roman"/>
          <w:sz w:val="24"/>
          <w:szCs w:val="24"/>
          <w:u w:val="single"/>
        </w:rPr>
        <w:t>dietaryguidelines</w:t>
      </w:r>
      <w:proofErr w:type="spellEnd"/>
      <w:r w:rsidRPr="0033686D">
        <w:rPr>
          <w:rFonts w:ascii="Arial Narrow" w:hAnsi="Arial Narrow" w:cs="Times New Roman"/>
          <w:sz w:val="24"/>
          <w:szCs w:val="24"/>
          <w:u w:val="single"/>
        </w:rPr>
        <w:t>/2010.asp</w:t>
      </w:r>
      <w:r w:rsidRPr="0033686D">
        <w:rPr>
          <w:rFonts w:ascii="Arial Narrow" w:hAnsi="Arial Narrow" w:cs="Times New Roman"/>
          <w:sz w:val="24"/>
          <w:szCs w:val="24"/>
        </w:rPr>
        <w:t xml:space="preserve">  as outlined in this chapter</w:t>
      </w:r>
    </w:p>
    <w:p w14:paraId="2D37B2D1" w14:textId="77777777" w:rsidR="008B350D" w:rsidRDefault="008B350D" w:rsidP="008B350D">
      <w:pPr>
        <w:autoSpaceDE w:val="0"/>
        <w:autoSpaceDN w:val="0"/>
        <w:adjustRightInd w:val="0"/>
        <w:ind w:left="0" w:firstLine="0"/>
        <w:rPr>
          <w:rFonts w:ascii="Arial Narrow" w:hAnsi="Arial Narrow" w:cs="Times New Roman"/>
          <w:sz w:val="24"/>
          <w:szCs w:val="24"/>
        </w:rPr>
      </w:pPr>
    </w:p>
    <w:p w14:paraId="2D37B2D2" w14:textId="77777777" w:rsidR="008B350D" w:rsidRDefault="008B350D" w:rsidP="008B350D">
      <w:pPr>
        <w:pStyle w:val="Heading1"/>
        <w:spacing w:before="0"/>
        <w:rPr>
          <w:rFonts w:ascii="Arial Narrow" w:hAnsi="Arial Narrow" w:cs="Times New Roman"/>
          <w:color w:val="auto"/>
        </w:rPr>
      </w:pPr>
    </w:p>
    <w:p w14:paraId="2D37B2D3" w14:textId="77777777" w:rsidR="0033686D" w:rsidRPr="008B350D" w:rsidRDefault="008B350D" w:rsidP="008B350D">
      <w:pPr>
        <w:pStyle w:val="Heading1"/>
        <w:spacing w:before="0"/>
        <w:rPr>
          <w:rFonts w:ascii="Arial Narrow" w:hAnsi="Arial Narrow" w:cs="Times New Roman"/>
          <w:b w:val="0"/>
          <w:color w:val="auto"/>
        </w:rPr>
      </w:pPr>
      <w:bookmarkStart w:id="16" w:name="_Toc211875348"/>
      <w:r w:rsidRPr="008B350D">
        <w:rPr>
          <w:rFonts w:ascii="Arial Narrow" w:hAnsi="Arial Narrow" w:cs="Times New Roman"/>
          <w:color w:val="auto"/>
        </w:rPr>
        <w:t>Meal Services Challenges /Requirements</w:t>
      </w:r>
      <w:bookmarkEnd w:id="16"/>
    </w:p>
    <w:p w14:paraId="2D37B2D4" w14:textId="77777777" w:rsidR="008B350D" w:rsidRPr="008B350D" w:rsidRDefault="008B350D" w:rsidP="008B350D">
      <w:pPr>
        <w:autoSpaceDE w:val="0"/>
        <w:autoSpaceDN w:val="0"/>
        <w:adjustRightInd w:val="0"/>
        <w:rPr>
          <w:rFonts w:ascii="Arial Narrow" w:hAnsi="Arial Narrow" w:cs="Times New Roman"/>
          <w:b/>
          <w:sz w:val="24"/>
          <w:szCs w:val="24"/>
        </w:rPr>
      </w:pPr>
      <w:r>
        <w:rPr>
          <w:rFonts w:ascii="Arial Narrow" w:hAnsi="Arial Narrow" w:cs="Times New Roman"/>
          <w:noProof/>
          <w:sz w:val="24"/>
          <w:szCs w:val="24"/>
        </w:rPr>
        <w:drawing>
          <wp:inline distT="0" distB="0" distL="0" distR="0" wp14:anchorId="2D37C22E" wp14:editId="2D37C22F">
            <wp:extent cx="661630" cy="685800"/>
            <wp:effectExtent l="0" t="0" r="5715" b="0"/>
            <wp:docPr id="2" name="Picture 2" descr="C:\Users\Owner\AppData\Local\Microsoft\Windows\Temporary Internet Files\Content.IE5\7EH5O2HV\friuth%20heart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IE5\7EH5O2HV\friuth%20hearth[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1630" cy="685800"/>
                    </a:xfrm>
                    <a:prstGeom prst="rect">
                      <a:avLst/>
                    </a:prstGeom>
                    <a:noFill/>
                    <a:ln>
                      <a:noFill/>
                    </a:ln>
                  </pic:spPr>
                </pic:pic>
              </a:graphicData>
            </a:graphic>
          </wp:inline>
        </w:drawing>
      </w:r>
      <w:r w:rsidRPr="008B350D">
        <w:rPr>
          <w:rFonts w:ascii="Arial Narrow" w:hAnsi="Arial Narrow" w:cs="Times New Roman"/>
          <w:b/>
          <w:bCs/>
          <w:sz w:val="24"/>
          <w:szCs w:val="24"/>
        </w:rPr>
        <w:t xml:space="preserve"> “Food is the heart of the home”</w:t>
      </w:r>
    </w:p>
    <w:p w14:paraId="2D37B2D5" w14:textId="77777777" w:rsidR="00422550" w:rsidRPr="008B350D" w:rsidRDefault="00985CFB" w:rsidP="00AC6791">
      <w:pPr>
        <w:numPr>
          <w:ilvl w:val="0"/>
          <w:numId w:val="47"/>
        </w:numPr>
        <w:autoSpaceDE w:val="0"/>
        <w:autoSpaceDN w:val="0"/>
        <w:adjustRightInd w:val="0"/>
        <w:rPr>
          <w:rFonts w:ascii="Arial Narrow" w:hAnsi="Arial Narrow" w:cs="Times New Roman"/>
          <w:sz w:val="24"/>
          <w:szCs w:val="24"/>
        </w:rPr>
      </w:pPr>
      <w:r w:rsidRPr="008B350D">
        <w:rPr>
          <w:rFonts w:ascii="Arial Narrow" w:hAnsi="Arial Narrow" w:cs="Times New Roman"/>
          <w:sz w:val="24"/>
          <w:szCs w:val="24"/>
        </w:rPr>
        <w:t xml:space="preserve">Planning and implementation- meet all nutritional needs, special or therapeutic diets, likes/dislikes, allergies, religious, cultural differences  </w:t>
      </w:r>
      <w:r w:rsidRPr="008B350D">
        <w:rPr>
          <w:rFonts w:ascii="Arial Narrow" w:hAnsi="Arial Narrow" w:cs="Times New Roman"/>
          <w:i/>
          <w:iCs/>
          <w:sz w:val="24"/>
          <w:szCs w:val="24"/>
        </w:rPr>
        <w:t>(food preferences forms</w:t>
      </w:r>
      <w:r w:rsidRPr="008B350D">
        <w:rPr>
          <w:rFonts w:ascii="Arial Narrow" w:hAnsi="Arial Narrow" w:cs="Times New Roman"/>
          <w:sz w:val="24"/>
          <w:szCs w:val="24"/>
        </w:rPr>
        <w:t>)</w:t>
      </w:r>
    </w:p>
    <w:p w14:paraId="2D37B2D6" w14:textId="77777777" w:rsidR="00422550" w:rsidRPr="008B350D" w:rsidRDefault="00985CFB" w:rsidP="00AC6791">
      <w:pPr>
        <w:numPr>
          <w:ilvl w:val="0"/>
          <w:numId w:val="47"/>
        </w:numPr>
        <w:autoSpaceDE w:val="0"/>
        <w:autoSpaceDN w:val="0"/>
        <w:adjustRightInd w:val="0"/>
        <w:spacing w:line="360" w:lineRule="auto"/>
        <w:rPr>
          <w:rFonts w:ascii="Arial Narrow" w:hAnsi="Arial Narrow" w:cs="Times New Roman"/>
          <w:sz w:val="24"/>
          <w:szCs w:val="24"/>
        </w:rPr>
      </w:pPr>
      <w:r w:rsidRPr="008B350D">
        <w:rPr>
          <w:rFonts w:ascii="Arial Narrow" w:hAnsi="Arial Narrow" w:cs="Times New Roman"/>
          <w:sz w:val="24"/>
          <w:szCs w:val="24"/>
        </w:rPr>
        <w:t xml:space="preserve">Availability of Snacks </w:t>
      </w:r>
    </w:p>
    <w:p w14:paraId="2D37B2D7" w14:textId="77777777" w:rsidR="00422550" w:rsidRPr="008B350D" w:rsidRDefault="00985CFB" w:rsidP="00AC6791">
      <w:pPr>
        <w:numPr>
          <w:ilvl w:val="0"/>
          <w:numId w:val="47"/>
        </w:numPr>
        <w:autoSpaceDE w:val="0"/>
        <w:autoSpaceDN w:val="0"/>
        <w:adjustRightInd w:val="0"/>
        <w:spacing w:line="360" w:lineRule="auto"/>
        <w:rPr>
          <w:rFonts w:ascii="Arial Narrow" w:hAnsi="Arial Narrow" w:cs="Times New Roman"/>
          <w:sz w:val="24"/>
          <w:szCs w:val="24"/>
        </w:rPr>
      </w:pPr>
      <w:r w:rsidRPr="008B350D">
        <w:rPr>
          <w:rFonts w:ascii="Arial Narrow" w:hAnsi="Arial Narrow" w:cs="Times New Roman"/>
          <w:sz w:val="24"/>
          <w:szCs w:val="24"/>
        </w:rPr>
        <w:t>Qualified staff (may use a dietician) to ensure quality</w:t>
      </w:r>
    </w:p>
    <w:p w14:paraId="2D37B2D8" w14:textId="77777777" w:rsidR="00422550" w:rsidRPr="008B350D" w:rsidRDefault="00985CFB" w:rsidP="00AC6791">
      <w:pPr>
        <w:numPr>
          <w:ilvl w:val="0"/>
          <w:numId w:val="47"/>
        </w:numPr>
        <w:autoSpaceDE w:val="0"/>
        <w:autoSpaceDN w:val="0"/>
        <w:adjustRightInd w:val="0"/>
        <w:spacing w:line="360" w:lineRule="auto"/>
        <w:rPr>
          <w:rFonts w:ascii="Arial Narrow" w:hAnsi="Arial Narrow" w:cs="Times New Roman"/>
          <w:sz w:val="24"/>
          <w:szCs w:val="24"/>
        </w:rPr>
      </w:pPr>
      <w:r w:rsidRPr="008B350D">
        <w:rPr>
          <w:rFonts w:ascii="Arial Narrow" w:hAnsi="Arial Narrow" w:cs="Times New Roman"/>
          <w:sz w:val="24"/>
          <w:szCs w:val="24"/>
        </w:rPr>
        <w:t>Food handler card requirements</w:t>
      </w:r>
    </w:p>
    <w:p w14:paraId="2D37B2D9" w14:textId="77777777" w:rsidR="00422550" w:rsidRPr="008B350D" w:rsidRDefault="00985CFB" w:rsidP="00AC6791">
      <w:pPr>
        <w:numPr>
          <w:ilvl w:val="0"/>
          <w:numId w:val="47"/>
        </w:numPr>
        <w:autoSpaceDE w:val="0"/>
        <w:autoSpaceDN w:val="0"/>
        <w:adjustRightInd w:val="0"/>
        <w:spacing w:line="360" w:lineRule="auto"/>
        <w:rPr>
          <w:rFonts w:ascii="Arial Narrow" w:hAnsi="Arial Narrow" w:cs="Times New Roman"/>
          <w:sz w:val="24"/>
          <w:szCs w:val="24"/>
        </w:rPr>
      </w:pPr>
      <w:r w:rsidRPr="008B350D">
        <w:rPr>
          <w:rFonts w:ascii="Arial Narrow" w:hAnsi="Arial Narrow" w:cs="Times New Roman"/>
          <w:sz w:val="24"/>
          <w:szCs w:val="24"/>
        </w:rPr>
        <w:t>Tasty food, correct temps,</w:t>
      </w:r>
      <w:r w:rsidR="008B350D" w:rsidRPr="008B350D">
        <w:rPr>
          <w:rFonts w:ascii="Arial Narrow" w:hAnsi="Arial Narrow" w:cs="Times New Roman"/>
          <w:noProof/>
          <w:sz w:val="24"/>
          <w:szCs w:val="24"/>
        </w:rPr>
        <w:t xml:space="preserve"> </w:t>
      </w:r>
    </w:p>
    <w:p w14:paraId="2D37B2DA" w14:textId="77777777" w:rsidR="00422550" w:rsidRPr="008B350D" w:rsidRDefault="00985CFB" w:rsidP="00AC6791">
      <w:pPr>
        <w:numPr>
          <w:ilvl w:val="0"/>
          <w:numId w:val="47"/>
        </w:numPr>
        <w:autoSpaceDE w:val="0"/>
        <w:autoSpaceDN w:val="0"/>
        <w:adjustRightInd w:val="0"/>
        <w:spacing w:line="360" w:lineRule="auto"/>
        <w:rPr>
          <w:rFonts w:ascii="Arial Narrow" w:hAnsi="Arial Narrow" w:cs="Times New Roman"/>
          <w:sz w:val="24"/>
          <w:szCs w:val="24"/>
        </w:rPr>
      </w:pPr>
      <w:r w:rsidRPr="008B350D">
        <w:rPr>
          <w:rFonts w:ascii="Arial Narrow" w:hAnsi="Arial Narrow" w:cs="Times New Roman"/>
          <w:sz w:val="24"/>
          <w:szCs w:val="24"/>
        </w:rPr>
        <w:t>Monitoring weights</w:t>
      </w:r>
    </w:p>
    <w:p w14:paraId="2D37B2DB" w14:textId="77777777" w:rsidR="00422550" w:rsidRPr="008B350D" w:rsidRDefault="00985CFB" w:rsidP="00AC6791">
      <w:pPr>
        <w:numPr>
          <w:ilvl w:val="0"/>
          <w:numId w:val="47"/>
        </w:numPr>
        <w:autoSpaceDE w:val="0"/>
        <w:autoSpaceDN w:val="0"/>
        <w:adjustRightInd w:val="0"/>
        <w:spacing w:line="360" w:lineRule="auto"/>
        <w:rPr>
          <w:rFonts w:ascii="Arial Narrow" w:hAnsi="Arial Narrow" w:cs="Times New Roman"/>
          <w:sz w:val="24"/>
          <w:szCs w:val="24"/>
        </w:rPr>
      </w:pPr>
      <w:r w:rsidRPr="008B350D">
        <w:rPr>
          <w:rFonts w:ascii="Arial Narrow" w:hAnsi="Arial Narrow" w:cs="Times New Roman"/>
          <w:sz w:val="24"/>
          <w:szCs w:val="24"/>
        </w:rPr>
        <w:t>Facility functions</w:t>
      </w:r>
    </w:p>
    <w:p w14:paraId="2D37B2DC" w14:textId="77777777" w:rsidR="00422550" w:rsidRPr="008B350D" w:rsidRDefault="00985CFB" w:rsidP="00AC6791">
      <w:pPr>
        <w:numPr>
          <w:ilvl w:val="0"/>
          <w:numId w:val="47"/>
        </w:numPr>
        <w:autoSpaceDE w:val="0"/>
        <w:autoSpaceDN w:val="0"/>
        <w:adjustRightInd w:val="0"/>
        <w:spacing w:line="360" w:lineRule="auto"/>
        <w:rPr>
          <w:rFonts w:ascii="Arial Narrow" w:hAnsi="Arial Narrow" w:cs="Times New Roman"/>
          <w:sz w:val="24"/>
          <w:szCs w:val="24"/>
        </w:rPr>
      </w:pPr>
      <w:r w:rsidRPr="008B350D">
        <w:rPr>
          <w:rFonts w:ascii="Arial Narrow" w:hAnsi="Arial Narrow" w:cs="Times New Roman"/>
          <w:sz w:val="24"/>
          <w:szCs w:val="24"/>
        </w:rPr>
        <w:t>Handling, storing, dishwashing, disposing of garbage</w:t>
      </w:r>
    </w:p>
    <w:p w14:paraId="2D37B2DD" w14:textId="77777777" w:rsidR="00422550" w:rsidRPr="008B350D" w:rsidRDefault="00985CFB" w:rsidP="00AC6791">
      <w:pPr>
        <w:numPr>
          <w:ilvl w:val="0"/>
          <w:numId w:val="47"/>
        </w:numPr>
        <w:autoSpaceDE w:val="0"/>
        <w:autoSpaceDN w:val="0"/>
        <w:adjustRightInd w:val="0"/>
        <w:spacing w:line="360" w:lineRule="auto"/>
        <w:rPr>
          <w:rFonts w:ascii="Arial Narrow" w:hAnsi="Arial Narrow" w:cs="Times New Roman"/>
          <w:sz w:val="24"/>
          <w:szCs w:val="24"/>
        </w:rPr>
      </w:pPr>
      <w:r w:rsidRPr="008B350D">
        <w:rPr>
          <w:rFonts w:ascii="Arial Narrow" w:hAnsi="Arial Narrow" w:cs="Times New Roman"/>
          <w:sz w:val="24"/>
          <w:szCs w:val="24"/>
        </w:rPr>
        <w:t xml:space="preserve">Cleanliness of kitchen and appliances, </w:t>
      </w:r>
    </w:p>
    <w:p w14:paraId="2D37B2DE" w14:textId="77777777" w:rsidR="00422550" w:rsidRPr="008B350D" w:rsidRDefault="00985CFB" w:rsidP="00AC6791">
      <w:pPr>
        <w:numPr>
          <w:ilvl w:val="0"/>
          <w:numId w:val="47"/>
        </w:numPr>
        <w:autoSpaceDE w:val="0"/>
        <w:autoSpaceDN w:val="0"/>
        <w:adjustRightInd w:val="0"/>
        <w:spacing w:line="360" w:lineRule="auto"/>
        <w:rPr>
          <w:rFonts w:ascii="Arial Narrow" w:hAnsi="Arial Narrow" w:cs="Times New Roman"/>
          <w:sz w:val="24"/>
          <w:szCs w:val="24"/>
        </w:rPr>
      </w:pPr>
      <w:r w:rsidRPr="008B350D">
        <w:rPr>
          <w:rFonts w:ascii="Arial Narrow" w:hAnsi="Arial Narrow" w:cs="Times New Roman"/>
          <w:sz w:val="24"/>
          <w:szCs w:val="24"/>
        </w:rPr>
        <w:t>Leftovers   Remember—”when it doubt throw it out”</w:t>
      </w:r>
    </w:p>
    <w:p w14:paraId="2D37B2DF" w14:textId="77777777" w:rsidR="008B350D" w:rsidRPr="008B350D" w:rsidRDefault="00985CFB" w:rsidP="00AC6791">
      <w:pPr>
        <w:numPr>
          <w:ilvl w:val="0"/>
          <w:numId w:val="47"/>
        </w:numPr>
        <w:autoSpaceDE w:val="0"/>
        <w:autoSpaceDN w:val="0"/>
        <w:adjustRightInd w:val="0"/>
        <w:spacing w:line="360" w:lineRule="auto"/>
        <w:rPr>
          <w:rFonts w:ascii="Arial Narrow" w:hAnsi="Arial Narrow" w:cs="Times New Roman"/>
          <w:sz w:val="24"/>
          <w:szCs w:val="24"/>
        </w:rPr>
      </w:pPr>
      <w:r w:rsidRPr="008B350D">
        <w:rPr>
          <w:rFonts w:ascii="Arial Narrow" w:hAnsi="Arial Narrow" w:cs="Times New Roman"/>
          <w:sz w:val="24"/>
          <w:szCs w:val="24"/>
        </w:rPr>
        <w:t>Locking chemicals</w:t>
      </w:r>
    </w:p>
    <w:p w14:paraId="2D37B2E0" w14:textId="77777777" w:rsidR="0033686D" w:rsidRPr="008B350D" w:rsidRDefault="008B350D" w:rsidP="00AC6791">
      <w:pPr>
        <w:numPr>
          <w:ilvl w:val="0"/>
          <w:numId w:val="47"/>
        </w:numPr>
        <w:autoSpaceDE w:val="0"/>
        <w:autoSpaceDN w:val="0"/>
        <w:adjustRightInd w:val="0"/>
        <w:spacing w:line="360" w:lineRule="auto"/>
        <w:rPr>
          <w:rFonts w:ascii="Arial Narrow" w:hAnsi="Arial Narrow" w:cs="Times New Roman"/>
          <w:sz w:val="24"/>
          <w:szCs w:val="24"/>
        </w:rPr>
      </w:pPr>
      <w:r w:rsidRPr="008B350D">
        <w:rPr>
          <w:rFonts w:ascii="Arial Narrow" w:hAnsi="Arial Narrow" w:cs="Times New Roman"/>
          <w:sz w:val="24"/>
          <w:szCs w:val="24"/>
        </w:rPr>
        <w:t>5 Star dining experience</w:t>
      </w:r>
      <w:r w:rsidRPr="008B350D">
        <w:rPr>
          <w:rFonts w:ascii="Arial Narrow" w:hAnsi="Arial Narrow" w:cs="Times New Roman"/>
          <w:sz w:val="24"/>
          <w:szCs w:val="24"/>
        </w:rPr>
        <w:sym w:font="Wingdings" w:char="F04A"/>
      </w:r>
    </w:p>
    <w:p w14:paraId="2D37B2E1" w14:textId="77777777" w:rsidR="0033686D" w:rsidRDefault="0033686D" w:rsidP="00EE12C3">
      <w:pPr>
        <w:autoSpaceDE w:val="0"/>
        <w:autoSpaceDN w:val="0"/>
        <w:adjustRightInd w:val="0"/>
        <w:rPr>
          <w:rFonts w:ascii="Arial Narrow" w:hAnsi="Arial Narrow" w:cs="Times New Roman"/>
          <w:b/>
          <w:sz w:val="24"/>
          <w:szCs w:val="24"/>
        </w:rPr>
      </w:pPr>
    </w:p>
    <w:p w14:paraId="2D37B2E2" w14:textId="77777777" w:rsidR="0033686D" w:rsidRDefault="0033686D" w:rsidP="00EE12C3">
      <w:pPr>
        <w:autoSpaceDE w:val="0"/>
        <w:autoSpaceDN w:val="0"/>
        <w:adjustRightInd w:val="0"/>
        <w:rPr>
          <w:rFonts w:ascii="Arial Narrow" w:hAnsi="Arial Narrow" w:cs="Times New Roman"/>
          <w:b/>
          <w:sz w:val="24"/>
          <w:szCs w:val="24"/>
        </w:rPr>
      </w:pPr>
    </w:p>
    <w:p w14:paraId="2D37B2E3" w14:textId="77777777" w:rsidR="0033686D" w:rsidRDefault="0033686D" w:rsidP="00EE12C3">
      <w:pPr>
        <w:autoSpaceDE w:val="0"/>
        <w:autoSpaceDN w:val="0"/>
        <w:adjustRightInd w:val="0"/>
        <w:rPr>
          <w:rFonts w:ascii="Arial Narrow" w:hAnsi="Arial Narrow" w:cs="Times New Roman"/>
          <w:b/>
          <w:sz w:val="24"/>
          <w:szCs w:val="24"/>
        </w:rPr>
      </w:pPr>
    </w:p>
    <w:p w14:paraId="2D37B2E4" w14:textId="77777777" w:rsidR="0033686D" w:rsidRDefault="0033686D" w:rsidP="00EE12C3">
      <w:pPr>
        <w:autoSpaceDE w:val="0"/>
        <w:autoSpaceDN w:val="0"/>
        <w:adjustRightInd w:val="0"/>
        <w:rPr>
          <w:rFonts w:ascii="Arial Narrow" w:hAnsi="Arial Narrow" w:cs="Times New Roman"/>
          <w:b/>
          <w:sz w:val="24"/>
          <w:szCs w:val="24"/>
        </w:rPr>
      </w:pPr>
    </w:p>
    <w:p w14:paraId="2D37B2E5" w14:textId="77777777" w:rsidR="00EE12C3" w:rsidRPr="0033686D" w:rsidRDefault="00EE12C3" w:rsidP="008B350D">
      <w:pPr>
        <w:pStyle w:val="Heading1"/>
        <w:spacing w:before="0"/>
        <w:rPr>
          <w:rFonts w:ascii="Arial Narrow" w:hAnsi="Arial Narrow" w:cs="Times New Roman"/>
          <w:b w:val="0"/>
          <w:sz w:val="24"/>
          <w:szCs w:val="24"/>
        </w:rPr>
      </w:pPr>
      <w:bookmarkStart w:id="17" w:name="_Toc211875349"/>
      <w:r w:rsidRPr="008B350D">
        <w:rPr>
          <w:rFonts w:ascii="Arial Narrow" w:hAnsi="Arial Narrow"/>
          <w:noProof/>
          <w:color w:val="auto"/>
        </w:rPr>
        <w:lastRenderedPageBreak/>
        <mc:AlternateContent>
          <mc:Choice Requires="wps">
            <w:drawing>
              <wp:anchor distT="0" distB="0" distL="114300" distR="114300" simplePos="0" relativeHeight="251658248" behindDoc="0" locked="0" layoutInCell="0" allowOverlap="1" wp14:anchorId="2D37C230" wp14:editId="2D37C231">
                <wp:simplePos x="0" y="0"/>
                <wp:positionH relativeFrom="page">
                  <wp:posOffset>541020</wp:posOffset>
                </wp:positionH>
                <wp:positionV relativeFrom="page">
                  <wp:posOffset>709295</wp:posOffset>
                </wp:positionV>
                <wp:extent cx="6744335" cy="365760"/>
                <wp:effectExtent l="57150" t="38100" r="75565" b="9144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335" cy="36576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2D37C3A4" w14:textId="77777777" w:rsidR="00735DC3" w:rsidRDefault="00735DC3" w:rsidP="00EE12C3">
                            <w:pPr>
                              <w:jc w:val="center"/>
                              <w:rPr>
                                <w:rFonts w:ascii="Arial Narrow" w:hAnsi="Arial Narrow" w:cs="Times New Roman"/>
                                <w:b/>
                                <w:sz w:val="28"/>
                                <w:szCs w:val="28"/>
                              </w:rPr>
                            </w:pPr>
                            <w:r>
                              <w:rPr>
                                <w:rFonts w:ascii="Arial Narrow" w:hAnsi="Arial Narrow" w:cs="Times New Roman"/>
                                <w:b/>
                                <w:sz w:val="28"/>
                                <w:szCs w:val="28"/>
                              </w:rPr>
                              <w:t>CHAPTER 3:</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t xml:space="preserve"> </w:t>
                            </w:r>
                          </w:p>
                          <w:p w14:paraId="2D37C3A5" w14:textId="77777777" w:rsidR="00735DC3" w:rsidRDefault="00735DC3" w:rsidP="00EE12C3">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D37C230" id="Text Box 20" o:spid="_x0000_s1038" type="#_x0000_t202" style="position:absolute;left:0;text-align:left;margin-left:42.6pt;margin-top:55.85pt;width:531.05pt;height:28.8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" o:allowincell="f" fillcolor="#dafda7" strokecolor="#98b954">
                <v:fill color2="#f5ffe6" rotate="t" angle="180" colors="0 #dafda7;22938f #e4fdc2;1 #f5ffe6" focus="100%" type="gradient"/>
                <v:shadow on="t" color="black" opacity="24903f" origin=",.5" offset="0,.55556mm"/>
                <v:textbox inset="10.8pt,7.2pt,10.8pt,7.2pt">
                  <w:txbxContent>
                    <w:p w14:paraId="2D37C3A4" w14:textId="77777777" w:rsidR="00735DC3" w:rsidRDefault="00735DC3" w:rsidP="00EE12C3">
                      <w:pPr>
                        <w:jc w:val="center"/>
                        <w:rPr>
                          <w:rFonts w:ascii="Arial Narrow" w:hAnsi="Arial Narrow" w:cs="Times New Roman"/>
                          <w:b/>
                          <w:sz w:val="28"/>
                          <w:szCs w:val="28"/>
                        </w:rPr>
                      </w:pPr>
                      <w:r>
                        <w:rPr>
                          <w:rFonts w:ascii="Arial Narrow" w:hAnsi="Arial Narrow" w:cs="Times New Roman"/>
                          <w:b/>
                          <w:sz w:val="28"/>
                          <w:szCs w:val="28"/>
                        </w:rPr>
                        <w:t>CHAPTER 3:</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t xml:space="preserve"> </w:t>
                      </w:r>
                    </w:p>
                    <w:p w14:paraId="2D37C3A5" w14:textId="77777777" w:rsidR="00735DC3" w:rsidRDefault="00735DC3" w:rsidP="00EE12C3">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Pr="008B350D">
        <w:rPr>
          <w:rFonts w:ascii="Arial Narrow" w:hAnsi="Arial Narrow" w:cs="Times New Roman"/>
          <w:color w:val="auto"/>
        </w:rPr>
        <w:t>Preventing abuse, neglect, and exploitation</w:t>
      </w:r>
      <w:r w:rsidRPr="0033686D">
        <w:rPr>
          <w:rFonts w:ascii="Arial Narrow" w:hAnsi="Arial Narrow" w:cs="Times New Roman"/>
          <w:b w:val="0"/>
          <w:sz w:val="24"/>
          <w:szCs w:val="24"/>
        </w:rPr>
        <w:t>:</w:t>
      </w:r>
      <w:bookmarkEnd w:id="17"/>
    </w:p>
    <w:p w14:paraId="2D37B2E6" w14:textId="77777777" w:rsidR="00EE12C3" w:rsidRDefault="00EE12C3" w:rsidP="00EE12C3">
      <w:pPr>
        <w:autoSpaceDE w:val="0"/>
        <w:autoSpaceDN w:val="0"/>
        <w:adjustRightInd w:val="0"/>
        <w:rPr>
          <w:rFonts w:ascii="Arial Narrow" w:hAnsi="Arial Narrow" w:cs="Times New Roman"/>
          <w:b/>
          <w:sz w:val="24"/>
          <w:szCs w:val="24"/>
        </w:rPr>
      </w:pPr>
      <w:r w:rsidRPr="008B350D">
        <w:rPr>
          <w:rFonts w:ascii="Arial Narrow" w:hAnsi="Arial Narrow" w:cs="Times New Roman"/>
          <w:b/>
          <w:sz w:val="24"/>
          <w:szCs w:val="24"/>
        </w:rPr>
        <w:t>Key Terms:</w:t>
      </w:r>
    </w:p>
    <w:p w14:paraId="2D37B2E7" w14:textId="77777777" w:rsidR="00F975F9" w:rsidRPr="008B350D" w:rsidRDefault="00F975F9" w:rsidP="00EE12C3">
      <w:pPr>
        <w:autoSpaceDE w:val="0"/>
        <w:autoSpaceDN w:val="0"/>
        <w:adjustRightInd w:val="0"/>
        <w:rPr>
          <w:rFonts w:ascii="Arial Narrow" w:hAnsi="Arial Narrow" w:cs="Times New Roman"/>
          <w:b/>
          <w:sz w:val="24"/>
          <w:szCs w:val="24"/>
        </w:rPr>
      </w:pPr>
    </w:p>
    <w:p w14:paraId="2D37B2E8" w14:textId="77777777" w:rsidR="00EE12C3" w:rsidRPr="0033686D" w:rsidRDefault="00EE12C3" w:rsidP="008B350D">
      <w:pPr>
        <w:pStyle w:val="NormalWeb"/>
        <w:spacing w:before="0" w:beforeAutospacing="0" w:after="0" w:afterAutospacing="0"/>
        <w:ind w:firstLine="360"/>
        <w:rPr>
          <w:rFonts w:ascii="Arial Narrow" w:hAnsi="Arial Narrow"/>
        </w:rPr>
      </w:pPr>
      <w:r w:rsidRPr="0033686D">
        <w:rPr>
          <w:rFonts w:ascii="Arial Narrow" w:hAnsi="Arial Narrow"/>
          <w:b/>
        </w:rPr>
        <w:t>“Abuse"</w:t>
      </w:r>
      <w:r w:rsidRPr="0033686D">
        <w:rPr>
          <w:rFonts w:ascii="Arial Narrow" w:hAnsi="Arial Narrow"/>
        </w:rPr>
        <w:t xml:space="preserve"> means:</w:t>
      </w:r>
    </w:p>
    <w:p w14:paraId="2D37B2E9" w14:textId="77777777" w:rsidR="00EE12C3" w:rsidRPr="0033686D" w:rsidRDefault="00EE12C3" w:rsidP="00EE12C3">
      <w:pPr>
        <w:pStyle w:val="NormalWeb"/>
        <w:spacing w:before="0" w:beforeAutospacing="0" w:after="0" w:afterAutospacing="0"/>
        <w:ind w:left="360"/>
        <w:rPr>
          <w:rFonts w:ascii="Arial Narrow" w:hAnsi="Arial Narrow"/>
        </w:rPr>
      </w:pPr>
      <w:r w:rsidRPr="0033686D">
        <w:rPr>
          <w:rFonts w:ascii="Arial Narrow" w:hAnsi="Arial Narrow"/>
        </w:rPr>
        <w:t>(a) Intentional infliction of physical harm.</w:t>
      </w:r>
    </w:p>
    <w:p w14:paraId="2D37B2EA" w14:textId="77777777" w:rsidR="00EE12C3" w:rsidRPr="0033686D" w:rsidRDefault="00EE12C3" w:rsidP="00EE12C3">
      <w:pPr>
        <w:pStyle w:val="NormalWeb"/>
        <w:spacing w:before="0" w:beforeAutospacing="0" w:after="0" w:afterAutospacing="0"/>
        <w:ind w:left="360"/>
        <w:rPr>
          <w:rFonts w:ascii="Arial Narrow" w:hAnsi="Arial Narrow"/>
        </w:rPr>
      </w:pPr>
      <w:r w:rsidRPr="0033686D">
        <w:rPr>
          <w:rFonts w:ascii="Arial Narrow" w:hAnsi="Arial Narrow"/>
        </w:rPr>
        <w:t>(b) Injury caused by negligent acts or omissions.</w:t>
      </w:r>
    </w:p>
    <w:p w14:paraId="2D37B2EB" w14:textId="77777777" w:rsidR="00EE12C3" w:rsidRPr="0033686D" w:rsidRDefault="00EE12C3" w:rsidP="00EE12C3">
      <w:pPr>
        <w:pStyle w:val="NormalWeb"/>
        <w:spacing w:before="0" w:beforeAutospacing="0" w:after="0" w:afterAutospacing="0"/>
        <w:ind w:left="360"/>
        <w:rPr>
          <w:rFonts w:ascii="Arial Narrow" w:hAnsi="Arial Narrow"/>
        </w:rPr>
      </w:pPr>
      <w:r w:rsidRPr="0033686D">
        <w:rPr>
          <w:rFonts w:ascii="Arial Narrow" w:hAnsi="Arial Narrow"/>
        </w:rPr>
        <w:t>(c) Unreasonable confinement.</w:t>
      </w:r>
    </w:p>
    <w:p w14:paraId="2D37B2EC" w14:textId="77777777" w:rsidR="00EE12C3" w:rsidRDefault="00EE12C3" w:rsidP="00EE12C3">
      <w:pPr>
        <w:autoSpaceDE w:val="0"/>
        <w:autoSpaceDN w:val="0"/>
        <w:adjustRightInd w:val="0"/>
        <w:ind w:firstLine="360"/>
        <w:rPr>
          <w:rFonts w:ascii="Arial Narrow" w:hAnsi="Arial Narrow"/>
          <w:sz w:val="24"/>
          <w:szCs w:val="24"/>
        </w:rPr>
      </w:pPr>
      <w:r w:rsidRPr="0033686D">
        <w:rPr>
          <w:rFonts w:ascii="Arial Narrow" w:hAnsi="Arial Narrow"/>
          <w:sz w:val="24"/>
          <w:szCs w:val="24"/>
        </w:rPr>
        <w:t>(d) Sexual abuse or sexual assault</w:t>
      </w:r>
    </w:p>
    <w:p w14:paraId="2D37B2ED" w14:textId="77777777" w:rsidR="00F975F9" w:rsidRPr="00F975F9" w:rsidRDefault="00F975F9" w:rsidP="00F975F9">
      <w:pPr>
        <w:ind w:left="0" w:firstLine="0"/>
        <w:rPr>
          <w:rFonts w:ascii="Arial Narrow" w:hAnsi="Arial Narrow" w:cs="Times New Roman"/>
          <w:sz w:val="24"/>
          <w:szCs w:val="24"/>
        </w:rPr>
      </w:pPr>
    </w:p>
    <w:p w14:paraId="2D37B2EE" w14:textId="77777777" w:rsidR="00EE12C3" w:rsidRPr="0033686D" w:rsidRDefault="00EE12C3" w:rsidP="00EE12C3">
      <w:pPr>
        <w:rPr>
          <w:rFonts w:ascii="Arial Narrow" w:hAnsi="Arial Narrow" w:cs="Times New Roman"/>
          <w:b/>
          <w:sz w:val="24"/>
          <w:szCs w:val="24"/>
        </w:rPr>
      </w:pPr>
      <w:r w:rsidRPr="0033686D">
        <w:rPr>
          <w:rFonts w:ascii="Arial Narrow" w:hAnsi="Arial Narrow"/>
          <w:b/>
          <w:sz w:val="24"/>
          <w:szCs w:val="24"/>
        </w:rPr>
        <w:t>“Neglect"</w:t>
      </w:r>
      <w:r w:rsidRPr="0033686D">
        <w:rPr>
          <w:rFonts w:ascii="Arial Narrow" w:hAnsi="Arial Narrow"/>
          <w:sz w:val="24"/>
          <w:szCs w:val="24"/>
        </w:rPr>
        <w:t xml:space="preserve"> -</w:t>
      </w:r>
      <w:r w:rsidR="00F975F9">
        <w:rPr>
          <w:rFonts w:ascii="Arial Narrow" w:hAnsi="Arial Narrow"/>
          <w:sz w:val="24"/>
          <w:szCs w:val="24"/>
        </w:rPr>
        <w:t xml:space="preserve"> </w:t>
      </w:r>
      <w:r w:rsidRPr="0033686D">
        <w:rPr>
          <w:rFonts w:ascii="Arial Narrow" w:hAnsi="Arial Narrow"/>
          <w:sz w:val="24"/>
          <w:szCs w:val="24"/>
        </w:rPr>
        <w:t>means a pattern of conduct without the person's informed consent resulting in deprivation of food, water, medication, medical services, shelter, and cooling, heating or other services necessary to maintain minimum physical or mental health.</w:t>
      </w:r>
    </w:p>
    <w:p w14:paraId="2D37B2EF" w14:textId="77777777" w:rsidR="00EE12C3" w:rsidRPr="0033686D" w:rsidRDefault="00EE12C3" w:rsidP="00EE12C3">
      <w:pPr>
        <w:rPr>
          <w:rFonts w:ascii="Arial Narrow" w:hAnsi="Arial Narrow"/>
          <w:sz w:val="24"/>
          <w:szCs w:val="24"/>
          <w:lang w:val="en"/>
        </w:rPr>
      </w:pPr>
      <w:r w:rsidRPr="0033686D">
        <w:rPr>
          <w:rFonts w:ascii="Arial Narrow" w:hAnsi="Arial Narrow" w:cs="Times New Roman"/>
          <w:b/>
          <w:sz w:val="24"/>
          <w:szCs w:val="24"/>
        </w:rPr>
        <w:t>Negligence</w:t>
      </w:r>
      <w:r w:rsidR="00F975F9">
        <w:rPr>
          <w:rFonts w:ascii="Arial Narrow" w:hAnsi="Arial Narrow" w:cs="Times New Roman"/>
          <w:b/>
          <w:sz w:val="24"/>
          <w:szCs w:val="24"/>
        </w:rPr>
        <w:t xml:space="preserve"> -</w:t>
      </w:r>
      <w:r w:rsidRPr="0033686D">
        <w:rPr>
          <w:rFonts w:ascii="Arial Narrow" w:hAnsi="Arial Narrow"/>
          <w:sz w:val="24"/>
          <w:szCs w:val="24"/>
          <w:lang w:val="en"/>
        </w:rPr>
        <w:t xml:space="preserve"> A failure to behave with the level of care that someone of ordinary prudence would have exercised under the same circumstances.  The behavior usually consists of actions, but can also consist of omissions when there is some duty to act (e.g., a duty to help victims of one's previous conduct). </w:t>
      </w:r>
    </w:p>
    <w:p w14:paraId="2D37B2F0" w14:textId="77777777" w:rsidR="00F975F9" w:rsidRDefault="00F975F9" w:rsidP="00F975F9">
      <w:pPr>
        <w:pStyle w:val="Default"/>
        <w:ind w:left="360"/>
        <w:jc w:val="both"/>
        <w:rPr>
          <w:rFonts w:ascii="Arial Narrow" w:hAnsi="Arial Narrow"/>
          <w:b/>
        </w:rPr>
      </w:pPr>
    </w:p>
    <w:p w14:paraId="2D37B2F1" w14:textId="77777777" w:rsidR="00EE12C3" w:rsidRPr="0033686D" w:rsidRDefault="00EE12C3" w:rsidP="00F975F9">
      <w:pPr>
        <w:pStyle w:val="Default"/>
        <w:ind w:left="360"/>
        <w:jc w:val="both"/>
        <w:rPr>
          <w:rFonts w:ascii="Arial Narrow" w:hAnsi="Arial Narrow"/>
        </w:rPr>
      </w:pPr>
      <w:r w:rsidRPr="0033686D">
        <w:rPr>
          <w:rFonts w:ascii="Arial Narrow" w:hAnsi="Arial Narrow"/>
          <w:b/>
        </w:rPr>
        <w:t>Exploitation -</w:t>
      </w:r>
      <w:r w:rsidR="00F975F9">
        <w:rPr>
          <w:rFonts w:ascii="Arial Narrow" w:hAnsi="Arial Narrow"/>
          <w:b/>
        </w:rPr>
        <w:t xml:space="preserve"> </w:t>
      </w:r>
      <w:r w:rsidRPr="0033686D">
        <w:rPr>
          <w:rFonts w:ascii="Arial Narrow" w:hAnsi="Arial Narrow"/>
        </w:rPr>
        <w:t xml:space="preserve">Illegal or improper use of a vulnerable adult or that adult's resources for another person’s profit or advantage. </w:t>
      </w:r>
      <w:r w:rsidR="00F975F9">
        <w:rPr>
          <w:rFonts w:ascii="Arial Narrow" w:hAnsi="Arial Narrow"/>
        </w:rPr>
        <w:t xml:space="preserve"> </w:t>
      </w:r>
      <w:r w:rsidRPr="0033686D">
        <w:rPr>
          <w:rFonts w:ascii="Arial Narrow" w:hAnsi="Arial Narrow"/>
        </w:rPr>
        <w:t>Exploitation may involve obtaining access to and misusing an older person's income, financial resources or real property, obtaining money fraudulently, charging for services riot provided, misuse of a Power of Attorney, and emotional pressure to change a will sign over property</w:t>
      </w:r>
    </w:p>
    <w:p w14:paraId="2D37B2F2" w14:textId="77777777" w:rsidR="00F975F9" w:rsidRPr="00F975F9" w:rsidRDefault="00F975F9" w:rsidP="00F975F9">
      <w:pPr>
        <w:pStyle w:val="ListParagraph"/>
        <w:ind w:firstLine="0"/>
        <w:rPr>
          <w:rFonts w:ascii="Arial Narrow" w:hAnsi="Arial Narrow" w:cs="Times New Roman"/>
          <w:b/>
          <w:i/>
          <w:sz w:val="24"/>
          <w:szCs w:val="24"/>
          <w:u w:val="single"/>
        </w:rPr>
      </w:pPr>
    </w:p>
    <w:p w14:paraId="2D37B2F3" w14:textId="77777777" w:rsidR="00F975F9" w:rsidRDefault="00F975F9" w:rsidP="00F975F9">
      <w:pPr>
        <w:ind w:left="360" w:firstLine="0"/>
        <w:rPr>
          <w:rFonts w:ascii="Arial Narrow" w:hAnsi="Arial Narrow" w:cs="Times New Roman"/>
          <w:sz w:val="24"/>
          <w:szCs w:val="24"/>
        </w:rPr>
      </w:pPr>
      <w:r>
        <w:rPr>
          <w:rFonts w:ascii="Arial Narrow" w:hAnsi="Arial Narrow" w:cs="Times New Roman"/>
          <w:i/>
          <w:sz w:val="18"/>
          <w:szCs w:val="18"/>
        </w:rPr>
        <w:t xml:space="preserve">Note:  </w:t>
      </w:r>
      <w:r w:rsidRPr="00F975F9">
        <w:rPr>
          <w:rFonts w:ascii="Arial Narrow" w:hAnsi="Arial Narrow" w:cs="Times New Roman"/>
          <w:i/>
          <w:sz w:val="18"/>
          <w:szCs w:val="18"/>
        </w:rPr>
        <w:t>Caregivers or managers should not witness wills or other legal documents without checking first with the administrator or legal counsel. The only exception would be if the caregiver or manager is a relative of the resident. Caregivers should always be instructed to make sure that the manager is aware of any relationship between caregivers and residents in the facility</w:t>
      </w:r>
      <w:r w:rsidRPr="0009528A">
        <w:rPr>
          <w:rFonts w:ascii="Arial Narrow" w:hAnsi="Arial Narrow" w:cs="Times New Roman"/>
          <w:sz w:val="24"/>
          <w:szCs w:val="24"/>
        </w:rPr>
        <w:t xml:space="preserve">. </w:t>
      </w:r>
    </w:p>
    <w:p w14:paraId="2D37B2F4" w14:textId="77777777" w:rsidR="00F975F9" w:rsidRPr="0009528A" w:rsidRDefault="00F975F9" w:rsidP="00F975F9">
      <w:pPr>
        <w:ind w:left="360" w:firstLine="0"/>
        <w:rPr>
          <w:rFonts w:ascii="Arial Narrow" w:hAnsi="Arial Narrow" w:cs="Times New Roman"/>
          <w:sz w:val="24"/>
          <w:szCs w:val="24"/>
        </w:rPr>
      </w:pPr>
    </w:p>
    <w:p w14:paraId="2D37B2F5" w14:textId="77777777" w:rsidR="00F975F9" w:rsidRDefault="00F975F9" w:rsidP="00EE12C3">
      <w:pPr>
        <w:rPr>
          <w:rFonts w:ascii="Arial Narrow" w:hAnsi="Arial Narrow"/>
          <w:b/>
          <w:sz w:val="24"/>
          <w:szCs w:val="24"/>
        </w:rPr>
      </w:pPr>
    </w:p>
    <w:p w14:paraId="2D37B2F6" w14:textId="77777777" w:rsidR="00EE12C3" w:rsidRPr="0033686D" w:rsidRDefault="00EE12C3" w:rsidP="00EE12C3">
      <w:pPr>
        <w:rPr>
          <w:rFonts w:ascii="Arial Narrow" w:hAnsi="Arial Narrow"/>
          <w:sz w:val="24"/>
          <w:szCs w:val="24"/>
        </w:rPr>
      </w:pPr>
      <w:r w:rsidRPr="0033686D">
        <w:rPr>
          <w:rFonts w:ascii="Arial Narrow" w:hAnsi="Arial Narrow"/>
          <w:b/>
          <w:sz w:val="24"/>
          <w:szCs w:val="24"/>
        </w:rPr>
        <w:t>“Ombudsman”</w:t>
      </w:r>
      <w:r w:rsidRPr="0033686D">
        <w:rPr>
          <w:rFonts w:ascii="Arial Narrow" w:hAnsi="Arial Narrow"/>
          <w:sz w:val="24"/>
          <w:szCs w:val="24"/>
        </w:rPr>
        <w:t xml:space="preserve"> means a resident advocate who performs the duties described in A.R.S. § 46-452.02</w:t>
      </w:r>
    </w:p>
    <w:p w14:paraId="2D37B2F7" w14:textId="77777777" w:rsidR="00F975F9" w:rsidRDefault="00F975F9" w:rsidP="00EE12C3">
      <w:pPr>
        <w:rPr>
          <w:rFonts w:ascii="Arial Narrow" w:hAnsi="Arial Narrow" w:cs="Times New Roman"/>
          <w:b/>
          <w:sz w:val="24"/>
          <w:szCs w:val="24"/>
        </w:rPr>
      </w:pPr>
    </w:p>
    <w:p w14:paraId="2D37B2F8" w14:textId="77777777" w:rsidR="00EE12C3" w:rsidRDefault="00EE12C3" w:rsidP="00EE12C3">
      <w:pPr>
        <w:rPr>
          <w:rFonts w:ascii="Arial Narrow" w:eastAsia="Times New Roman" w:hAnsi="Arial Narrow" w:cs="Times New Roman"/>
          <w:sz w:val="20"/>
          <w:szCs w:val="20"/>
        </w:rPr>
      </w:pPr>
      <w:r w:rsidRPr="0033686D">
        <w:rPr>
          <w:rFonts w:ascii="Arial Narrow" w:hAnsi="Arial Narrow" w:cs="Times New Roman"/>
          <w:b/>
          <w:sz w:val="24"/>
          <w:szCs w:val="24"/>
        </w:rPr>
        <w:t>Reportable events</w:t>
      </w:r>
      <w:r w:rsidRPr="0033686D">
        <w:rPr>
          <w:rFonts w:ascii="Arial Narrow" w:hAnsi="Arial Narrow" w:cs="Times New Roman"/>
          <w:sz w:val="24"/>
          <w:szCs w:val="24"/>
        </w:rPr>
        <w:t xml:space="preserve">- as health care workers there is a </w:t>
      </w:r>
      <w:r w:rsidRPr="0033686D">
        <w:rPr>
          <w:rFonts w:ascii="Arial Narrow" w:eastAsia="Times New Roman" w:hAnsi="Arial Narrow" w:cs="Times New Roman"/>
          <w:sz w:val="24"/>
          <w:szCs w:val="24"/>
        </w:rPr>
        <w:t xml:space="preserve">duty to report abuse, neglect and exploitation of vulnerable adults; duty to make </w:t>
      </w:r>
      <w:r w:rsidRPr="00F715AE">
        <w:rPr>
          <w:rFonts w:ascii="Arial Narrow" w:eastAsia="Times New Roman" w:hAnsi="Arial Narrow" w:cs="Times New Roman"/>
          <w:sz w:val="24"/>
          <w:szCs w:val="24"/>
        </w:rPr>
        <w:t>medical records</w:t>
      </w:r>
      <w:r w:rsidRPr="0033686D">
        <w:rPr>
          <w:rFonts w:ascii="Arial Narrow" w:eastAsia="Times New Roman" w:hAnsi="Arial Narrow" w:cs="Times New Roman"/>
          <w:sz w:val="24"/>
          <w:szCs w:val="24"/>
        </w:rPr>
        <w:t xml:space="preserve"> available; and violations to appropriate authority which could include, police, APS, and DHS as appropriate</w:t>
      </w:r>
      <w:r>
        <w:rPr>
          <w:rFonts w:ascii="Arial Narrow" w:eastAsia="Times New Roman" w:hAnsi="Arial Narrow" w:cs="Times New Roman"/>
          <w:sz w:val="20"/>
          <w:szCs w:val="20"/>
        </w:rPr>
        <w:t>.</w:t>
      </w:r>
    </w:p>
    <w:p w14:paraId="2D37B2F9" w14:textId="77777777" w:rsidR="00C66EDB" w:rsidRDefault="00C66EDB" w:rsidP="00EE12C3">
      <w:pPr>
        <w:rPr>
          <w:rFonts w:ascii="Arial Narrow" w:eastAsia="Times New Roman" w:hAnsi="Arial Narrow" w:cs="Times New Roman"/>
          <w:sz w:val="20"/>
          <w:szCs w:val="20"/>
        </w:rPr>
      </w:pPr>
    </w:p>
    <w:p w14:paraId="2D37B2FA" w14:textId="77777777" w:rsidR="00C66EDB" w:rsidRPr="008B13B0" w:rsidRDefault="00C66EDB" w:rsidP="00EE12C3">
      <w:pPr>
        <w:rPr>
          <w:rFonts w:ascii="Arial Narrow" w:eastAsia="Times New Roman" w:hAnsi="Arial Narrow" w:cs="Times New Roman"/>
          <w:b/>
          <w:sz w:val="28"/>
          <w:szCs w:val="28"/>
        </w:rPr>
      </w:pPr>
      <w:r w:rsidRPr="008B13B0">
        <w:rPr>
          <w:rFonts w:ascii="Arial Narrow" w:eastAsia="Times New Roman" w:hAnsi="Arial Narrow" w:cs="Times New Roman"/>
          <w:b/>
          <w:sz w:val="28"/>
          <w:szCs w:val="28"/>
        </w:rPr>
        <w:t xml:space="preserve">Related Regulations </w:t>
      </w:r>
    </w:p>
    <w:p w14:paraId="2D37B2FB" w14:textId="77777777" w:rsidR="00C66EDB" w:rsidRPr="008B13B0" w:rsidRDefault="00C66EDB" w:rsidP="00AC6791">
      <w:pPr>
        <w:pStyle w:val="ListParagraph"/>
        <w:numPr>
          <w:ilvl w:val="0"/>
          <w:numId w:val="84"/>
        </w:numPr>
        <w:rPr>
          <w:rFonts w:ascii="Arial Narrow" w:eastAsia="Times New Roman" w:hAnsi="Arial Narrow" w:cs="Times New Roman"/>
          <w:sz w:val="24"/>
          <w:szCs w:val="24"/>
        </w:rPr>
      </w:pPr>
      <w:r w:rsidRPr="008B13B0">
        <w:rPr>
          <w:rFonts w:ascii="Arial Narrow" w:eastAsia="Times New Roman" w:hAnsi="Arial Narrow" w:cs="Times New Roman"/>
          <w:sz w:val="24"/>
          <w:szCs w:val="24"/>
        </w:rPr>
        <w:t>R9-10-803 (I) (J) Administration</w:t>
      </w:r>
      <w:r w:rsidR="008B13B0">
        <w:rPr>
          <w:rFonts w:ascii="Arial Narrow" w:eastAsia="Times New Roman" w:hAnsi="Arial Narrow" w:cs="Times New Roman"/>
          <w:sz w:val="24"/>
          <w:szCs w:val="24"/>
        </w:rPr>
        <w:t xml:space="preserve"> </w:t>
      </w:r>
    </w:p>
    <w:p w14:paraId="2D37B2FC" w14:textId="77777777" w:rsidR="00C66EDB" w:rsidRPr="006C0F6E" w:rsidRDefault="00C66EDB" w:rsidP="00AC6791">
      <w:pPr>
        <w:pStyle w:val="ListParagraph"/>
        <w:numPr>
          <w:ilvl w:val="0"/>
          <w:numId w:val="84"/>
        </w:numPr>
        <w:rPr>
          <w:rFonts w:ascii="Arial Narrow" w:hAnsi="Arial Narrow" w:cs="Times New Roman"/>
          <w:b/>
          <w:sz w:val="24"/>
          <w:szCs w:val="24"/>
        </w:rPr>
      </w:pPr>
      <w:r w:rsidRPr="008B13B0">
        <w:rPr>
          <w:rFonts w:ascii="Arial Narrow" w:eastAsia="Times New Roman" w:hAnsi="Arial Narrow" w:cs="Times New Roman"/>
          <w:sz w:val="24"/>
          <w:szCs w:val="24"/>
        </w:rPr>
        <w:t>ARS 46-454 Duty to Report</w:t>
      </w:r>
    </w:p>
    <w:p w14:paraId="7103658C" w14:textId="77777777" w:rsidR="006C0F6E" w:rsidRDefault="006C0F6E" w:rsidP="006C0F6E">
      <w:pPr>
        <w:rPr>
          <w:rFonts w:ascii="Arial Narrow" w:hAnsi="Arial Narrow" w:cs="Times New Roman"/>
          <w:b/>
          <w:sz w:val="24"/>
          <w:szCs w:val="24"/>
        </w:rPr>
      </w:pPr>
    </w:p>
    <w:p w14:paraId="05317F66" w14:textId="77777777" w:rsidR="00D7296F" w:rsidRDefault="00D7296F" w:rsidP="00D7296F">
      <w:pPr>
        <w:rPr>
          <w:b/>
          <w:bCs/>
        </w:rPr>
      </w:pPr>
      <w:r>
        <w:rPr>
          <w:b/>
          <w:bCs/>
        </w:rPr>
        <w:t>New Employee Hiring Practices- APS Registry Search</w:t>
      </w:r>
    </w:p>
    <w:p w14:paraId="1AA9043F" w14:textId="56F10EF8" w:rsidR="006C0F6E" w:rsidRDefault="00D7296F" w:rsidP="00D7296F">
      <w:pPr>
        <w:rPr>
          <w:b/>
          <w:bCs/>
          <w:color w:val="FF0000"/>
        </w:rPr>
      </w:pPr>
      <w:r w:rsidRPr="00835CF8">
        <w:rPr>
          <w:b/>
          <w:bCs/>
          <w:color w:val="FF0000"/>
        </w:rPr>
        <w:t>Updated November 1, 2024</w:t>
      </w:r>
    </w:p>
    <w:p w14:paraId="469A47C4" w14:textId="77777777" w:rsidR="002662AD" w:rsidRDefault="002662AD" w:rsidP="002662AD">
      <w:r w:rsidRPr="0062063F">
        <w:rPr>
          <w:b/>
          <w:bCs/>
        </w:rPr>
        <w:t>The purpose</w:t>
      </w:r>
      <w:r>
        <w:rPr>
          <w:b/>
          <w:bCs/>
        </w:rPr>
        <w:t xml:space="preserve">: </w:t>
      </w:r>
      <w:r w:rsidRPr="0062063F">
        <w:t xml:space="preserve"> of the APS Registry is to prevent vulnerable adults and children from being victimized by</w:t>
      </w:r>
    </w:p>
    <w:p w14:paraId="0EDD6F59" w14:textId="77777777" w:rsidR="002662AD" w:rsidRDefault="002662AD" w:rsidP="002662AD">
      <w:r w:rsidRPr="0062063F">
        <w:t xml:space="preserve">individuals who have been found, through an APS investigation and due process, to have abused, neglected </w:t>
      </w:r>
    </w:p>
    <w:p w14:paraId="2DEB6921" w14:textId="27C01474" w:rsidR="002662AD" w:rsidRPr="0062063F" w:rsidRDefault="002662AD" w:rsidP="002662AD">
      <w:r w:rsidRPr="0062063F">
        <w:t>or exploited a vulnerable adult.</w:t>
      </w:r>
    </w:p>
    <w:p w14:paraId="3D21DBB0" w14:textId="77777777" w:rsidR="002662AD" w:rsidRDefault="002662AD" w:rsidP="002662AD">
      <w:r w:rsidRPr="0062063F">
        <w:t>Employers are encouraged to review the registry when deciding whether to employ a person to provide care</w:t>
      </w:r>
    </w:p>
    <w:p w14:paraId="68E32D92" w14:textId="77777777" w:rsidR="002662AD" w:rsidRDefault="002662AD" w:rsidP="002662AD">
      <w:r w:rsidRPr="0062063F">
        <w:t>for vulnerable populations. The decision to hire a person listed on the APS Registry is solely up to the</w:t>
      </w:r>
    </w:p>
    <w:p w14:paraId="3B2CD734" w14:textId="2E32AB52" w:rsidR="002662AD" w:rsidRPr="0062063F" w:rsidRDefault="002662AD" w:rsidP="002662AD">
      <w:r w:rsidRPr="0062063F">
        <w:t>employer.</w:t>
      </w:r>
    </w:p>
    <w:p w14:paraId="530B6C2C" w14:textId="77777777" w:rsidR="004616A0" w:rsidRPr="004616A0" w:rsidRDefault="004616A0" w:rsidP="004616A0">
      <w:pPr>
        <w:rPr>
          <w:rFonts w:ascii="Arial Narrow" w:hAnsi="Arial Narrow"/>
          <w:sz w:val="18"/>
          <w:szCs w:val="18"/>
        </w:rPr>
      </w:pPr>
      <w:r w:rsidRPr="004616A0">
        <w:rPr>
          <w:rFonts w:ascii="Arial Narrow" w:hAnsi="Arial Narrow"/>
          <w:sz w:val="18"/>
          <w:szCs w:val="18"/>
        </w:rPr>
        <w:t>You may  search this link  </w:t>
      </w:r>
      <w:hyperlink r:id="rId18" w:tgtFrame="_blank" w:history="1">
        <w:r w:rsidRPr="004616A0">
          <w:rPr>
            <w:rStyle w:val="Hyperlink"/>
            <w:rFonts w:ascii="Arial Narrow" w:hAnsi="Arial Narrow"/>
            <w:sz w:val="18"/>
            <w:szCs w:val="18"/>
          </w:rPr>
          <w:t>APS Registry(link is external)</w:t>
        </w:r>
      </w:hyperlink>
      <w:r w:rsidRPr="004616A0">
        <w:rPr>
          <w:rFonts w:ascii="Arial Narrow" w:hAnsi="Arial Narrow"/>
          <w:sz w:val="18"/>
          <w:szCs w:val="18"/>
        </w:rPr>
        <w:t> or through the Arizona Department of Health Services “</w:t>
      </w:r>
      <w:r w:rsidRPr="004616A0">
        <w:rPr>
          <w:rFonts w:ascii="Arial Narrow" w:hAnsi="Arial Narrow"/>
          <w:b/>
          <w:bCs/>
          <w:sz w:val="18"/>
          <w:szCs w:val="18"/>
        </w:rPr>
        <w:t>AZ Care Check”</w:t>
      </w:r>
      <w:r w:rsidRPr="004616A0">
        <w:rPr>
          <w:rFonts w:ascii="Arial Narrow" w:hAnsi="Arial Narrow"/>
          <w:sz w:val="18"/>
          <w:szCs w:val="18"/>
        </w:rPr>
        <w:t>. You can search by first name, last name, date of birth or by case information. The registry is updated twice a week on Tuesdays and Fridays.</w:t>
      </w:r>
    </w:p>
    <w:p w14:paraId="302D08E9" w14:textId="77777777" w:rsidR="002662AD" w:rsidRPr="006C0F6E" w:rsidRDefault="002662AD" w:rsidP="00D7296F">
      <w:pPr>
        <w:rPr>
          <w:rFonts w:ascii="Arial Narrow" w:hAnsi="Arial Narrow" w:cs="Times New Roman"/>
          <w:b/>
          <w:sz w:val="24"/>
          <w:szCs w:val="24"/>
        </w:rPr>
      </w:pPr>
    </w:p>
    <w:tbl>
      <w:tblPr>
        <w:tblStyle w:val="TableGrid"/>
        <w:tblW w:w="10530" w:type="dxa"/>
        <w:tblInd w:w="-432" w:type="dxa"/>
        <w:tblLook w:val="04A0" w:firstRow="1" w:lastRow="0" w:firstColumn="1" w:lastColumn="0" w:noHBand="0" w:noVBand="1"/>
      </w:tblPr>
      <w:tblGrid>
        <w:gridCol w:w="10530"/>
      </w:tblGrid>
      <w:tr w:rsidR="00EE12C3" w14:paraId="2D37B315" w14:textId="77777777" w:rsidTr="00EE12C3">
        <w:trPr>
          <w:trHeight w:val="6875"/>
        </w:trPr>
        <w:tc>
          <w:tcPr>
            <w:tcW w:w="1053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D37B2FD" w14:textId="77777777" w:rsidR="00EE12C3" w:rsidRDefault="00EE12C3">
            <w:pPr>
              <w:pStyle w:val="Heading1"/>
              <w:rPr>
                <w:rFonts w:cs="Times New Roman"/>
                <w:color w:val="auto"/>
                <w:sz w:val="18"/>
                <w:szCs w:val="18"/>
              </w:rPr>
            </w:pPr>
            <w:bookmarkStart w:id="18" w:name="_Toc211875350"/>
            <w:r>
              <w:rPr>
                <w:color w:val="auto"/>
                <w:sz w:val="18"/>
                <w:szCs w:val="18"/>
              </w:rPr>
              <w:t>SAMPLE POLICY:   Abuse, Neglect, Exploitation- Prevention and Reporting</w:t>
            </w:r>
            <w:bookmarkEnd w:id="18"/>
          </w:p>
          <w:p w14:paraId="2D37B2FE" w14:textId="77777777" w:rsidR="00EE12C3" w:rsidRDefault="00EE12C3">
            <w:pPr>
              <w:rPr>
                <w:rFonts w:ascii="Arial Narrow" w:hAnsi="Arial Narrow"/>
                <w:sz w:val="18"/>
                <w:szCs w:val="18"/>
              </w:rPr>
            </w:pPr>
            <w:r>
              <w:rPr>
                <w:rFonts w:ascii="Arial Narrow" w:hAnsi="Arial Narrow"/>
                <w:b/>
                <w:sz w:val="18"/>
                <w:szCs w:val="18"/>
              </w:rPr>
              <w:t>POLICY</w:t>
            </w:r>
            <w:r>
              <w:rPr>
                <w:rFonts w:ascii="Arial Narrow" w:hAnsi="Arial Narrow"/>
                <w:sz w:val="18"/>
                <w:szCs w:val="18"/>
              </w:rPr>
              <w:t>:  Every Resident should be free from neglect, abuse and exploitation of any type.  Any allegations of neglect or verbal, physical, mental or sexual abuse will be investigated and reported to the appropriate state agencies.</w:t>
            </w:r>
          </w:p>
          <w:p w14:paraId="2D37B2FF" w14:textId="77777777" w:rsidR="00EE12C3" w:rsidRDefault="00EE12C3">
            <w:pPr>
              <w:rPr>
                <w:rFonts w:ascii="Arial Narrow" w:hAnsi="Arial Narrow"/>
                <w:b/>
                <w:sz w:val="18"/>
                <w:szCs w:val="18"/>
              </w:rPr>
            </w:pPr>
            <w:r>
              <w:rPr>
                <w:rFonts w:ascii="Arial Narrow" w:hAnsi="Arial Narrow"/>
                <w:b/>
                <w:sz w:val="18"/>
                <w:szCs w:val="18"/>
              </w:rPr>
              <w:t xml:space="preserve">PROCEDURE:    </w:t>
            </w:r>
          </w:p>
          <w:p w14:paraId="2D37B300" w14:textId="77777777" w:rsidR="00EE12C3" w:rsidRDefault="00EE12C3" w:rsidP="00AC6791">
            <w:pPr>
              <w:pStyle w:val="ListParagraph"/>
              <w:numPr>
                <w:ilvl w:val="0"/>
                <w:numId w:val="23"/>
              </w:numPr>
              <w:rPr>
                <w:rFonts w:ascii="Arial Narrow" w:hAnsi="Arial Narrow"/>
                <w:sz w:val="18"/>
                <w:szCs w:val="18"/>
              </w:rPr>
            </w:pPr>
            <w:r>
              <w:rPr>
                <w:rFonts w:ascii="Arial Narrow" w:hAnsi="Arial Narrow"/>
                <w:sz w:val="18"/>
                <w:szCs w:val="18"/>
              </w:rPr>
              <w:t>This Facility should not knowingly employ anyone who has been convicted of neglecting or mistreating individuals.</w:t>
            </w:r>
          </w:p>
          <w:p w14:paraId="2D37B301" w14:textId="77777777" w:rsidR="00EE12C3" w:rsidRDefault="00EE12C3" w:rsidP="00AC6791">
            <w:pPr>
              <w:pStyle w:val="ListParagraph"/>
              <w:numPr>
                <w:ilvl w:val="0"/>
                <w:numId w:val="23"/>
              </w:numPr>
              <w:rPr>
                <w:rFonts w:ascii="Arial Narrow" w:hAnsi="Arial Narrow"/>
                <w:sz w:val="18"/>
                <w:szCs w:val="18"/>
              </w:rPr>
            </w:pPr>
            <w:r>
              <w:rPr>
                <w:rFonts w:ascii="Arial Narrow" w:hAnsi="Arial Narrow"/>
                <w:sz w:val="18"/>
                <w:szCs w:val="18"/>
              </w:rPr>
              <w:t xml:space="preserve">All employees and volunteers should immediately report all incidents of alleged neglect or abuse to their Manager.  . </w:t>
            </w:r>
          </w:p>
          <w:p w14:paraId="2D37B302" w14:textId="77777777" w:rsidR="00EE12C3" w:rsidRDefault="00EE12C3" w:rsidP="00AC6791">
            <w:pPr>
              <w:pStyle w:val="ListParagraph"/>
              <w:numPr>
                <w:ilvl w:val="0"/>
                <w:numId w:val="23"/>
              </w:numPr>
              <w:rPr>
                <w:rFonts w:ascii="Arial Narrow" w:hAnsi="Arial Narrow"/>
                <w:sz w:val="18"/>
                <w:szCs w:val="18"/>
              </w:rPr>
            </w:pPr>
            <w:r>
              <w:rPr>
                <w:rFonts w:ascii="Arial Narrow" w:hAnsi="Arial Narrow"/>
                <w:sz w:val="18"/>
                <w:szCs w:val="18"/>
              </w:rPr>
              <w:t>The Manager will notify APS or local law authorities of the alleged abuse, neglect or exploitation immediately.</w:t>
            </w:r>
          </w:p>
          <w:p w14:paraId="2D37B303" w14:textId="77777777" w:rsidR="00EE12C3" w:rsidRDefault="00EE12C3" w:rsidP="00AC6791">
            <w:pPr>
              <w:pStyle w:val="ListParagraph"/>
              <w:numPr>
                <w:ilvl w:val="0"/>
                <w:numId w:val="23"/>
              </w:numPr>
              <w:spacing w:before="100" w:beforeAutospacing="1" w:after="100" w:afterAutospacing="1"/>
              <w:rPr>
                <w:rFonts w:ascii="Arial Narrow" w:eastAsia="Times New Roman" w:hAnsi="Arial Narrow"/>
                <w:sz w:val="18"/>
                <w:szCs w:val="18"/>
              </w:rPr>
            </w:pPr>
            <w:r>
              <w:rPr>
                <w:rFonts w:ascii="Arial Narrow" w:eastAsia="Times New Roman" w:hAnsi="Arial Narrow"/>
                <w:sz w:val="18"/>
                <w:szCs w:val="18"/>
              </w:rPr>
              <w:t>Any person who has a reasonable basis to believe that abuse or neglect of a vulnerable adult has occurred may report the information to a peace officer or to a protective services worker.</w:t>
            </w:r>
          </w:p>
          <w:p w14:paraId="2D37B304" w14:textId="77777777" w:rsidR="00EE12C3" w:rsidRDefault="00EE12C3" w:rsidP="00AC6791">
            <w:pPr>
              <w:pStyle w:val="ListParagraph"/>
              <w:numPr>
                <w:ilvl w:val="0"/>
                <w:numId w:val="23"/>
              </w:numPr>
              <w:rPr>
                <w:rFonts w:ascii="Arial Narrow" w:hAnsi="Arial Narrow"/>
                <w:sz w:val="18"/>
                <w:szCs w:val="18"/>
              </w:rPr>
            </w:pPr>
            <w:r>
              <w:rPr>
                <w:rFonts w:ascii="Arial Narrow" w:hAnsi="Arial Narrow"/>
                <w:sz w:val="18"/>
                <w:szCs w:val="18"/>
              </w:rPr>
              <w:t>If the alleged perpetrators are employed by the Facility, they will be suspended pending the completion of the investigation. The Employee will be reinstated if the allegation(s) are not substantiated. Appropriate disciplinary steps should be followed.</w:t>
            </w:r>
          </w:p>
          <w:p w14:paraId="2D37B305" w14:textId="77777777" w:rsidR="00EE12C3" w:rsidRDefault="00EE12C3" w:rsidP="00AC6791">
            <w:pPr>
              <w:pStyle w:val="ListParagraph"/>
              <w:numPr>
                <w:ilvl w:val="0"/>
                <w:numId w:val="23"/>
              </w:numPr>
              <w:rPr>
                <w:rFonts w:ascii="Arial Narrow" w:hAnsi="Arial Narrow"/>
                <w:sz w:val="18"/>
                <w:szCs w:val="18"/>
              </w:rPr>
            </w:pPr>
            <w:r>
              <w:rPr>
                <w:rFonts w:ascii="Arial Narrow" w:hAnsi="Arial Narrow"/>
                <w:sz w:val="18"/>
                <w:szCs w:val="18"/>
              </w:rPr>
              <w:t xml:space="preserve">The Manager will notify DHS within </w:t>
            </w:r>
            <w:r>
              <w:rPr>
                <w:rFonts w:ascii="Arial Narrow" w:hAnsi="Arial Narrow"/>
                <w:sz w:val="18"/>
                <w:szCs w:val="18"/>
                <w:u w:val="single"/>
              </w:rPr>
              <w:t xml:space="preserve">one </w:t>
            </w:r>
            <w:r>
              <w:rPr>
                <w:rFonts w:ascii="Arial Narrow" w:hAnsi="Arial Narrow"/>
                <w:sz w:val="18"/>
                <w:szCs w:val="18"/>
              </w:rPr>
              <w:t xml:space="preserve">business day of receiving any allegations.  </w:t>
            </w:r>
          </w:p>
          <w:p w14:paraId="2D37B306" w14:textId="77777777" w:rsidR="00EE12C3" w:rsidRDefault="00EE12C3" w:rsidP="00AC6791">
            <w:pPr>
              <w:pStyle w:val="ListParagraph"/>
              <w:numPr>
                <w:ilvl w:val="0"/>
                <w:numId w:val="23"/>
              </w:numPr>
              <w:rPr>
                <w:rFonts w:ascii="Arial Narrow" w:hAnsi="Arial Narrow"/>
                <w:sz w:val="18"/>
                <w:szCs w:val="18"/>
              </w:rPr>
            </w:pPr>
            <w:r>
              <w:rPr>
                <w:rFonts w:ascii="Arial Narrow" w:hAnsi="Arial Narrow"/>
                <w:sz w:val="18"/>
                <w:szCs w:val="18"/>
              </w:rPr>
              <w:t>The Manager will direct the investigation, documentation and reports, with all law enforcement and agencies, if applicable.</w:t>
            </w:r>
          </w:p>
          <w:p w14:paraId="2D37B307" w14:textId="77777777" w:rsidR="00EE12C3" w:rsidRDefault="00EE12C3" w:rsidP="00AC6791">
            <w:pPr>
              <w:pStyle w:val="ListParagraph"/>
              <w:numPr>
                <w:ilvl w:val="0"/>
                <w:numId w:val="23"/>
              </w:numPr>
              <w:rPr>
                <w:rFonts w:ascii="Arial Narrow" w:hAnsi="Arial Narrow"/>
                <w:sz w:val="18"/>
                <w:szCs w:val="18"/>
              </w:rPr>
            </w:pPr>
            <w:r>
              <w:rPr>
                <w:rFonts w:ascii="Arial Narrow" w:eastAsia="Times New Roman" w:hAnsi="Arial Narrow"/>
                <w:sz w:val="18"/>
                <w:szCs w:val="18"/>
              </w:rPr>
              <w:t xml:space="preserve">Manager may take or cause to be taken photographs of the abused resident and the vicinity involved. </w:t>
            </w:r>
          </w:p>
          <w:p w14:paraId="2D37B308" w14:textId="77777777" w:rsidR="00EE12C3" w:rsidRDefault="00EE12C3" w:rsidP="00AC6791">
            <w:pPr>
              <w:pStyle w:val="ListParagraph"/>
              <w:numPr>
                <w:ilvl w:val="0"/>
                <w:numId w:val="23"/>
              </w:numPr>
              <w:rPr>
                <w:rFonts w:ascii="Arial Narrow" w:hAnsi="Arial Narrow"/>
                <w:sz w:val="18"/>
                <w:szCs w:val="18"/>
              </w:rPr>
            </w:pPr>
            <w:r>
              <w:rPr>
                <w:rFonts w:ascii="Arial Narrow" w:hAnsi="Arial Narrow"/>
                <w:sz w:val="18"/>
                <w:szCs w:val="18"/>
              </w:rPr>
              <w:t xml:space="preserve">A written report will submitted to if applicable to DHS, APS, law enforcement agencies previously notified and a copy will be maintain on the premises for 12 months from date of the.  </w:t>
            </w:r>
          </w:p>
          <w:p w14:paraId="2D37B309" w14:textId="77777777" w:rsidR="00EE12C3" w:rsidRDefault="00EE12C3">
            <w:pPr>
              <w:rPr>
                <w:rFonts w:ascii="Arial Narrow" w:hAnsi="Arial Narrow"/>
                <w:b/>
                <w:sz w:val="18"/>
                <w:szCs w:val="18"/>
              </w:rPr>
            </w:pPr>
            <w:r>
              <w:rPr>
                <w:rFonts w:ascii="Arial Narrow" w:hAnsi="Arial Narrow"/>
                <w:b/>
                <w:sz w:val="18"/>
                <w:szCs w:val="18"/>
              </w:rPr>
              <w:t>The report will include the following:</w:t>
            </w:r>
            <w:r>
              <w:rPr>
                <w:rFonts w:ascii="Arial Narrow" w:hAnsi="Arial Narrow"/>
                <w:b/>
                <w:sz w:val="18"/>
                <w:szCs w:val="18"/>
              </w:rPr>
              <w:tab/>
            </w:r>
          </w:p>
          <w:p w14:paraId="2D37B30A" w14:textId="77777777" w:rsidR="00EE12C3" w:rsidRDefault="00EE12C3" w:rsidP="00AC6791">
            <w:pPr>
              <w:pStyle w:val="ListParagraph"/>
              <w:numPr>
                <w:ilvl w:val="0"/>
                <w:numId w:val="24"/>
              </w:numPr>
              <w:spacing w:line="360" w:lineRule="auto"/>
              <w:rPr>
                <w:rFonts w:eastAsia="Times New Roman"/>
                <w:sz w:val="18"/>
                <w:szCs w:val="18"/>
              </w:rPr>
            </w:pPr>
            <w:r>
              <w:rPr>
                <w:rFonts w:ascii="Arial Narrow" w:hAnsi="Arial Narrow"/>
                <w:sz w:val="18"/>
                <w:szCs w:val="18"/>
              </w:rPr>
              <w:t>Date, time &amp; description of suspected or alleged abuse, etc.</w:t>
            </w:r>
            <w:r>
              <w:rPr>
                <w:rFonts w:eastAsia="Times New Roman"/>
                <w:sz w:val="18"/>
                <w:szCs w:val="18"/>
              </w:rPr>
              <w:t xml:space="preserve"> </w:t>
            </w:r>
          </w:p>
          <w:p w14:paraId="2D37B30B" w14:textId="77777777" w:rsidR="00EE12C3" w:rsidRDefault="00EE12C3" w:rsidP="00AC6791">
            <w:pPr>
              <w:pStyle w:val="ListParagraph"/>
              <w:numPr>
                <w:ilvl w:val="0"/>
                <w:numId w:val="24"/>
              </w:numPr>
              <w:spacing w:line="360" w:lineRule="auto"/>
              <w:rPr>
                <w:rFonts w:ascii="Arial Narrow" w:eastAsia="Times New Roman" w:hAnsi="Arial Narrow"/>
                <w:sz w:val="18"/>
                <w:szCs w:val="18"/>
              </w:rPr>
            </w:pPr>
            <w:r>
              <w:rPr>
                <w:rFonts w:ascii="Arial Narrow" w:eastAsia="Times New Roman" w:hAnsi="Arial Narrow"/>
                <w:sz w:val="18"/>
                <w:szCs w:val="18"/>
              </w:rPr>
              <w:t>The names and addresses of the adult and any persons having control or custody of the resident, if known.</w:t>
            </w:r>
          </w:p>
          <w:p w14:paraId="2D37B30C" w14:textId="77777777" w:rsidR="00EE12C3" w:rsidRDefault="00EE12C3" w:rsidP="00AC6791">
            <w:pPr>
              <w:pStyle w:val="ListParagraph"/>
              <w:numPr>
                <w:ilvl w:val="0"/>
                <w:numId w:val="24"/>
              </w:numPr>
              <w:spacing w:line="360" w:lineRule="auto"/>
              <w:rPr>
                <w:rFonts w:ascii="Arial Narrow" w:eastAsia="Times New Roman" w:hAnsi="Arial Narrow"/>
                <w:sz w:val="18"/>
                <w:szCs w:val="18"/>
              </w:rPr>
            </w:pPr>
            <w:r>
              <w:rPr>
                <w:rFonts w:ascii="Arial Narrow" w:eastAsia="Times New Roman" w:hAnsi="Arial Narrow"/>
                <w:sz w:val="18"/>
                <w:szCs w:val="18"/>
              </w:rPr>
              <w:t>The resident’s age and the nature and extent of the resident's vulnerability.</w:t>
            </w:r>
          </w:p>
          <w:p w14:paraId="2D37B30D" w14:textId="77777777" w:rsidR="00EE12C3" w:rsidRDefault="00EE12C3" w:rsidP="00AC6791">
            <w:pPr>
              <w:pStyle w:val="ListParagraph"/>
              <w:numPr>
                <w:ilvl w:val="0"/>
                <w:numId w:val="24"/>
              </w:numPr>
              <w:spacing w:line="360" w:lineRule="auto"/>
              <w:rPr>
                <w:rFonts w:ascii="Arial Narrow" w:eastAsia="Times New Roman" w:hAnsi="Arial Narrow"/>
                <w:sz w:val="18"/>
                <w:szCs w:val="18"/>
              </w:rPr>
            </w:pPr>
            <w:r>
              <w:rPr>
                <w:rFonts w:ascii="Arial Narrow" w:eastAsia="Times New Roman" w:hAnsi="Arial Narrow"/>
                <w:sz w:val="18"/>
                <w:szCs w:val="18"/>
              </w:rPr>
              <w:t>The nature and extent of the injuries or physical neglect or of the exploitation of the resident's property.</w:t>
            </w:r>
          </w:p>
          <w:p w14:paraId="2D37B30E" w14:textId="77777777" w:rsidR="00EE12C3" w:rsidRDefault="00EE12C3" w:rsidP="00AC6791">
            <w:pPr>
              <w:pStyle w:val="ListParagraph"/>
              <w:numPr>
                <w:ilvl w:val="0"/>
                <w:numId w:val="24"/>
              </w:numPr>
              <w:rPr>
                <w:rFonts w:ascii="Arial Narrow" w:eastAsia="Times New Roman" w:hAnsi="Arial Narrow"/>
                <w:sz w:val="18"/>
                <w:szCs w:val="18"/>
              </w:rPr>
            </w:pPr>
            <w:r>
              <w:rPr>
                <w:rFonts w:ascii="Arial Narrow" w:eastAsia="Times New Roman" w:hAnsi="Arial Narrow"/>
                <w:sz w:val="18"/>
                <w:szCs w:val="18"/>
              </w:rPr>
              <w:t>Any other information that the person reporting believes might be helpful in establishing the cause of the resident's injuries or physical neglect or of the exploitation of the resident's property.</w:t>
            </w:r>
          </w:p>
          <w:p w14:paraId="2D37B30F" w14:textId="77777777" w:rsidR="00EE12C3" w:rsidRDefault="00EE12C3">
            <w:pPr>
              <w:pStyle w:val="ListParagraph"/>
              <w:rPr>
                <w:rFonts w:ascii="Arial Narrow" w:eastAsia="Times New Roman" w:hAnsi="Arial Narrow"/>
                <w:sz w:val="18"/>
                <w:szCs w:val="18"/>
              </w:rPr>
            </w:pPr>
          </w:p>
          <w:p w14:paraId="2D37B310" w14:textId="77777777" w:rsidR="00EE12C3" w:rsidRDefault="00EE12C3" w:rsidP="00AC6791">
            <w:pPr>
              <w:pStyle w:val="ListParagraph"/>
              <w:numPr>
                <w:ilvl w:val="0"/>
                <w:numId w:val="24"/>
              </w:numPr>
              <w:spacing w:line="360" w:lineRule="auto"/>
              <w:rPr>
                <w:rFonts w:ascii="Arial Narrow" w:hAnsi="Arial Narrow"/>
                <w:sz w:val="18"/>
                <w:szCs w:val="18"/>
              </w:rPr>
            </w:pPr>
            <w:r>
              <w:rPr>
                <w:rFonts w:ascii="Arial Narrow" w:hAnsi="Arial Narrow"/>
                <w:sz w:val="18"/>
                <w:szCs w:val="18"/>
              </w:rPr>
              <w:t>Any change in the resident’s physical, cognitive, functional, emotional condition</w:t>
            </w:r>
          </w:p>
          <w:p w14:paraId="2D37B311" w14:textId="77777777" w:rsidR="00EE12C3" w:rsidRDefault="00EE12C3" w:rsidP="00AC6791">
            <w:pPr>
              <w:pStyle w:val="ListParagraph"/>
              <w:numPr>
                <w:ilvl w:val="0"/>
                <w:numId w:val="24"/>
              </w:numPr>
              <w:spacing w:line="360" w:lineRule="auto"/>
              <w:rPr>
                <w:rFonts w:ascii="Arial Narrow" w:hAnsi="Arial Narrow"/>
                <w:sz w:val="18"/>
                <w:szCs w:val="18"/>
              </w:rPr>
            </w:pPr>
            <w:r>
              <w:rPr>
                <w:rFonts w:ascii="Arial Narrow" w:hAnsi="Arial Narrow"/>
                <w:sz w:val="18"/>
                <w:szCs w:val="18"/>
              </w:rPr>
              <w:t xml:space="preserve">Actions taken by the Facility </w:t>
            </w:r>
          </w:p>
          <w:p w14:paraId="2D37B312" w14:textId="77777777" w:rsidR="00EE12C3" w:rsidRDefault="00EE12C3" w:rsidP="00AC6791">
            <w:pPr>
              <w:pStyle w:val="ListParagraph"/>
              <w:numPr>
                <w:ilvl w:val="0"/>
                <w:numId w:val="24"/>
              </w:numPr>
              <w:spacing w:line="360" w:lineRule="auto"/>
              <w:rPr>
                <w:rFonts w:ascii="Arial Narrow" w:hAnsi="Arial Narrow"/>
                <w:sz w:val="18"/>
                <w:szCs w:val="18"/>
              </w:rPr>
            </w:pPr>
            <w:r>
              <w:rPr>
                <w:rFonts w:ascii="Arial Narrow" w:hAnsi="Arial Narrow"/>
                <w:sz w:val="18"/>
                <w:szCs w:val="18"/>
              </w:rPr>
              <w:t>Individuals and agencies notified by the Facility</w:t>
            </w:r>
          </w:p>
          <w:p w14:paraId="2D37B313" w14:textId="77777777" w:rsidR="00EE12C3" w:rsidRDefault="00EE12C3" w:rsidP="00AC6791">
            <w:pPr>
              <w:pStyle w:val="ListParagraph"/>
              <w:numPr>
                <w:ilvl w:val="0"/>
                <w:numId w:val="24"/>
              </w:numPr>
              <w:spacing w:line="360" w:lineRule="auto"/>
              <w:rPr>
                <w:rFonts w:ascii="Arial Narrow" w:hAnsi="Arial Narrow"/>
                <w:sz w:val="18"/>
                <w:szCs w:val="18"/>
              </w:rPr>
            </w:pPr>
            <w:r>
              <w:rPr>
                <w:rFonts w:ascii="Arial Narrow" w:hAnsi="Arial Narrow"/>
                <w:sz w:val="18"/>
                <w:szCs w:val="18"/>
              </w:rPr>
              <w:t>Names of witnesses of the event</w:t>
            </w:r>
          </w:p>
          <w:p w14:paraId="2D37B314" w14:textId="77777777" w:rsidR="00EE12C3" w:rsidRDefault="00EE12C3" w:rsidP="00AC6791">
            <w:pPr>
              <w:pStyle w:val="ListParagraph"/>
              <w:numPr>
                <w:ilvl w:val="0"/>
                <w:numId w:val="24"/>
              </w:numPr>
              <w:spacing w:line="360" w:lineRule="auto"/>
              <w:rPr>
                <w:sz w:val="18"/>
                <w:szCs w:val="18"/>
              </w:rPr>
            </w:pPr>
            <w:r>
              <w:rPr>
                <w:rFonts w:ascii="Arial Narrow" w:hAnsi="Arial Narrow"/>
                <w:color w:val="404040" w:themeColor="text1" w:themeTint="BF"/>
                <w:sz w:val="18"/>
                <w:szCs w:val="18"/>
              </w:rPr>
              <w:t>Actions taken by the Manager to prevent the suspected or alleged event from reoccurring.</w:t>
            </w:r>
          </w:p>
        </w:tc>
      </w:tr>
    </w:tbl>
    <w:p w14:paraId="2D37B316" w14:textId="77777777" w:rsidR="008B350D" w:rsidRDefault="00EE12C3" w:rsidP="008B350D">
      <w:pPr>
        <w:pStyle w:val="Default"/>
        <w:jc w:val="both"/>
        <w:rPr>
          <w:rFonts w:ascii="Arial Narrow" w:hAnsi="Arial Narrow"/>
          <w:color w:val="auto"/>
          <w:sz w:val="20"/>
          <w:szCs w:val="20"/>
        </w:rPr>
      </w:pPr>
      <w:r>
        <w:rPr>
          <w:rFonts w:ascii="Arial Narrow" w:hAnsi="Arial Narrow"/>
          <w:b/>
        </w:rPr>
        <w:t>Student Challenge</w:t>
      </w:r>
      <w:r>
        <w:rPr>
          <w:rFonts w:ascii="Arial Narrow" w:hAnsi="Arial Narrow"/>
          <w:b/>
          <w:sz w:val="20"/>
          <w:szCs w:val="20"/>
        </w:rPr>
        <w:t xml:space="preserve">: </w:t>
      </w:r>
      <w:r>
        <w:rPr>
          <w:rFonts w:ascii="Arial Narrow" w:hAnsi="Arial Narrow"/>
          <w:sz w:val="20"/>
          <w:szCs w:val="20"/>
        </w:rPr>
        <w:t xml:space="preserve"> Review Above Policy- Does is met all the requirements for </w:t>
      </w:r>
      <w:r>
        <w:rPr>
          <w:rFonts w:ascii="Arial Narrow" w:hAnsi="Arial Narrow"/>
          <w:color w:val="auto"/>
          <w:sz w:val="20"/>
          <w:szCs w:val="20"/>
        </w:rPr>
        <w:t>Abuse, Neglect, Exploitation- Prevention and Reporting?  Study ways to prevent from chapter.</w:t>
      </w:r>
    </w:p>
    <w:p w14:paraId="2D37B317" w14:textId="77777777" w:rsidR="00555C6F" w:rsidRDefault="00555C6F" w:rsidP="008B350D">
      <w:pPr>
        <w:pStyle w:val="Default"/>
        <w:jc w:val="both"/>
        <w:outlineLvl w:val="0"/>
        <w:rPr>
          <w:rFonts w:ascii="Arial Narrow" w:hAnsi="Arial Narrow"/>
          <w:color w:val="auto"/>
          <w:sz w:val="20"/>
          <w:szCs w:val="20"/>
        </w:rPr>
      </w:pPr>
    </w:p>
    <w:p w14:paraId="2D37B318" w14:textId="77777777" w:rsidR="00F975F9" w:rsidRDefault="00F975F9" w:rsidP="008B350D">
      <w:pPr>
        <w:pStyle w:val="Default"/>
        <w:jc w:val="both"/>
        <w:outlineLvl w:val="0"/>
        <w:rPr>
          <w:rFonts w:ascii="Arial Narrow" w:hAnsi="Arial Narrow"/>
          <w:color w:val="auto"/>
          <w:sz w:val="20"/>
          <w:szCs w:val="20"/>
        </w:rPr>
      </w:pPr>
    </w:p>
    <w:p w14:paraId="2D37B319" w14:textId="77777777" w:rsidR="00EE12C3" w:rsidRPr="008B350D" w:rsidRDefault="00EE12C3" w:rsidP="008B350D">
      <w:pPr>
        <w:pStyle w:val="Default"/>
        <w:jc w:val="both"/>
        <w:outlineLvl w:val="0"/>
        <w:rPr>
          <w:rFonts w:ascii="Arial Narrow" w:hAnsi="Arial Narrow"/>
          <w:sz w:val="28"/>
          <w:szCs w:val="28"/>
        </w:rPr>
      </w:pPr>
      <w:bookmarkStart w:id="19" w:name="_Toc211875351"/>
      <w:r w:rsidRPr="008B350D">
        <w:rPr>
          <w:rFonts w:ascii="Arial Narrow" w:hAnsi="Arial Narrow"/>
          <w:b/>
          <w:sz w:val="28"/>
          <w:szCs w:val="28"/>
        </w:rPr>
        <w:t>Accepting or retaining residents:</w:t>
      </w:r>
      <w:r w:rsidRPr="008B350D">
        <w:rPr>
          <w:rFonts w:ascii="Arial Narrow" w:hAnsi="Arial Narrow"/>
          <w:noProof/>
          <w:sz w:val="28"/>
          <w:szCs w:val="28"/>
        </w:rPr>
        <w:t xml:space="preserve"> </w:t>
      </w:r>
      <w:r w:rsidRPr="008B350D">
        <w:rPr>
          <w:noProof/>
          <w:sz w:val="28"/>
          <w:szCs w:val="28"/>
        </w:rPr>
        <mc:AlternateContent>
          <mc:Choice Requires="wps">
            <w:drawing>
              <wp:anchor distT="0" distB="0" distL="114300" distR="114300" simplePos="0" relativeHeight="251658249" behindDoc="0" locked="0" layoutInCell="0" allowOverlap="1" wp14:anchorId="2D37C232" wp14:editId="2D37C233">
                <wp:simplePos x="0" y="0"/>
                <wp:positionH relativeFrom="page">
                  <wp:posOffset>541020</wp:posOffset>
                </wp:positionH>
                <wp:positionV relativeFrom="page">
                  <wp:posOffset>709295</wp:posOffset>
                </wp:positionV>
                <wp:extent cx="6744335" cy="365760"/>
                <wp:effectExtent l="57150" t="38100" r="75565" b="9144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335" cy="36576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2D37C3A6" w14:textId="77777777" w:rsidR="00735DC3" w:rsidRDefault="00735DC3" w:rsidP="00EE12C3">
                            <w:pPr>
                              <w:jc w:val="center"/>
                              <w:rPr>
                                <w:rFonts w:ascii="Arial Narrow" w:hAnsi="Arial Narrow" w:cs="Times New Roman"/>
                                <w:b/>
                                <w:sz w:val="28"/>
                                <w:szCs w:val="28"/>
                              </w:rPr>
                            </w:pPr>
                            <w:r>
                              <w:rPr>
                                <w:rFonts w:ascii="Arial Narrow" w:hAnsi="Arial Narrow" w:cs="Times New Roman"/>
                                <w:b/>
                                <w:sz w:val="28"/>
                                <w:szCs w:val="28"/>
                              </w:rPr>
                              <w:t>CHAPTER 3:</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r>
                          </w:p>
                          <w:p w14:paraId="2D37C3A7" w14:textId="77777777" w:rsidR="00735DC3" w:rsidRDefault="00735DC3" w:rsidP="00EE12C3">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D37C232" id="Text Box 21" o:spid="_x0000_s1039" type="#_x0000_t202" style="position:absolute;left:0;text-align:left;margin-left:42.6pt;margin-top:55.85pt;width:531.05pt;height:28.8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" o:allowincell="f" fillcolor="#dafda7" strokecolor="#98b954">
                <v:fill color2="#f5ffe6" rotate="t" angle="180" colors="0 #dafda7;22938f #e4fdc2;1 #f5ffe6" focus="100%" type="gradient"/>
                <v:shadow on="t" color="black" opacity="24903f" origin=",.5" offset="0,.55556mm"/>
                <v:textbox inset="10.8pt,7.2pt,10.8pt,7.2pt">
                  <w:txbxContent>
                    <w:p w14:paraId="2D37C3A6" w14:textId="77777777" w:rsidR="00735DC3" w:rsidRDefault="00735DC3" w:rsidP="00EE12C3">
                      <w:pPr>
                        <w:jc w:val="center"/>
                        <w:rPr>
                          <w:rFonts w:ascii="Arial Narrow" w:hAnsi="Arial Narrow" w:cs="Times New Roman"/>
                          <w:b/>
                          <w:sz w:val="28"/>
                          <w:szCs w:val="28"/>
                        </w:rPr>
                      </w:pPr>
                      <w:r>
                        <w:rPr>
                          <w:rFonts w:ascii="Arial Narrow" w:hAnsi="Arial Narrow" w:cs="Times New Roman"/>
                          <w:b/>
                          <w:sz w:val="28"/>
                          <w:szCs w:val="28"/>
                        </w:rPr>
                        <w:t>CHAPTER 3:</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r>
                    </w:p>
                    <w:p w14:paraId="2D37C3A7" w14:textId="77777777" w:rsidR="00735DC3" w:rsidRDefault="00735DC3" w:rsidP="00EE12C3">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bookmarkEnd w:id="19"/>
    </w:p>
    <w:p w14:paraId="2D37B31A" w14:textId="77777777" w:rsidR="00EE12C3" w:rsidRDefault="00EE12C3" w:rsidP="00EE12C3">
      <w:pPr>
        <w:rPr>
          <w:rFonts w:cs="Times New Roman"/>
          <w:b/>
          <w:sz w:val="20"/>
          <w:szCs w:val="20"/>
        </w:rPr>
      </w:pPr>
    </w:p>
    <w:p w14:paraId="2D37B31B" w14:textId="77777777" w:rsidR="00EE12C3" w:rsidRPr="0033686D" w:rsidRDefault="00EE12C3" w:rsidP="00EE12C3">
      <w:pPr>
        <w:autoSpaceDE w:val="0"/>
        <w:autoSpaceDN w:val="0"/>
        <w:adjustRightInd w:val="0"/>
        <w:rPr>
          <w:rFonts w:ascii="Arial Narrow" w:hAnsi="Arial Narrow"/>
          <w:sz w:val="24"/>
          <w:szCs w:val="24"/>
        </w:rPr>
      </w:pPr>
      <w:r w:rsidRPr="0033686D">
        <w:rPr>
          <w:rFonts w:ascii="Arial Narrow" w:hAnsi="Arial Narrow"/>
          <w:b/>
          <w:sz w:val="24"/>
          <w:szCs w:val="24"/>
        </w:rPr>
        <w:t>Key Terms</w:t>
      </w:r>
      <w:r w:rsidRPr="0033686D">
        <w:rPr>
          <w:rFonts w:ascii="Arial Narrow" w:hAnsi="Arial Narrow"/>
          <w:sz w:val="24"/>
          <w:szCs w:val="24"/>
        </w:rPr>
        <w:t>:</w:t>
      </w:r>
    </w:p>
    <w:p w14:paraId="2D37B31C" w14:textId="77777777" w:rsidR="00EE12C3" w:rsidRPr="0033686D" w:rsidRDefault="00EE12C3" w:rsidP="008B350D">
      <w:pPr>
        <w:pStyle w:val="Default"/>
        <w:ind w:firstLine="720"/>
        <w:rPr>
          <w:rFonts w:ascii="Arial Narrow" w:hAnsi="Arial Narrow"/>
        </w:rPr>
      </w:pPr>
      <w:r w:rsidRPr="0033686D">
        <w:rPr>
          <w:rFonts w:ascii="Arial Narrow" w:hAnsi="Arial Narrow"/>
        </w:rPr>
        <w:t>"</w:t>
      </w:r>
      <w:r w:rsidRPr="0033686D">
        <w:rPr>
          <w:rFonts w:ascii="Arial Narrow" w:hAnsi="Arial Narrow"/>
          <w:b/>
        </w:rPr>
        <w:t>Accept"</w:t>
      </w:r>
      <w:r w:rsidRPr="0033686D">
        <w:rPr>
          <w:rFonts w:ascii="Arial Narrow" w:hAnsi="Arial Narrow"/>
        </w:rPr>
        <w:t xml:space="preserve"> or "acceptance" means: </w:t>
      </w:r>
    </w:p>
    <w:p w14:paraId="2D37B31D" w14:textId="77777777" w:rsidR="00EE12C3" w:rsidRPr="0033686D" w:rsidRDefault="00EE12C3" w:rsidP="00AC6791">
      <w:pPr>
        <w:pStyle w:val="Default"/>
        <w:numPr>
          <w:ilvl w:val="0"/>
          <w:numId w:val="25"/>
        </w:numPr>
        <w:rPr>
          <w:rFonts w:ascii="Arial Narrow" w:hAnsi="Arial Narrow"/>
        </w:rPr>
      </w:pPr>
      <w:r w:rsidRPr="0033686D">
        <w:rPr>
          <w:rFonts w:ascii="Arial Narrow" w:hAnsi="Arial Narrow"/>
        </w:rPr>
        <w:t xml:space="preserve">An individual begins living in and receiving assisted living services from an assisted living facility; or </w:t>
      </w:r>
    </w:p>
    <w:p w14:paraId="2D37B31E" w14:textId="77777777" w:rsidR="00EE12C3" w:rsidRPr="0033686D" w:rsidRDefault="00EE12C3" w:rsidP="00AC6791">
      <w:pPr>
        <w:pStyle w:val="Default"/>
        <w:numPr>
          <w:ilvl w:val="0"/>
          <w:numId w:val="25"/>
        </w:numPr>
        <w:rPr>
          <w:rFonts w:ascii="Arial Narrow" w:hAnsi="Arial Narrow"/>
        </w:rPr>
      </w:pPr>
      <w:r w:rsidRPr="0033686D">
        <w:rPr>
          <w:rFonts w:ascii="Arial Narrow" w:hAnsi="Arial Narrow"/>
        </w:rPr>
        <w:t xml:space="preserve">An individual begins receiving adult day health care services or respite care services from an assisted living facility. </w:t>
      </w:r>
    </w:p>
    <w:p w14:paraId="2D37B31F" w14:textId="77777777" w:rsidR="009B2892" w:rsidRDefault="009B2892" w:rsidP="008B350D">
      <w:pPr>
        <w:pStyle w:val="Default"/>
        <w:ind w:firstLine="720"/>
        <w:rPr>
          <w:rFonts w:ascii="Arial Narrow" w:hAnsi="Arial Narrow"/>
          <w:b/>
        </w:rPr>
      </w:pPr>
    </w:p>
    <w:p w14:paraId="2D37B320" w14:textId="77777777" w:rsidR="00EE12C3" w:rsidRPr="0033686D" w:rsidRDefault="00EE12C3" w:rsidP="008B350D">
      <w:pPr>
        <w:pStyle w:val="Default"/>
        <w:ind w:firstLine="720"/>
        <w:rPr>
          <w:rFonts w:ascii="Arial Narrow" w:hAnsi="Arial Narrow"/>
        </w:rPr>
      </w:pPr>
      <w:r w:rsidRPr="0033686D">
        <w:rPr>
          <w:rFonts w:ascii="Arial Narrow" w:hAnsi="Arial Narrow"/>
          <w:b/>
        </w:rPr>
        <w:t>“Continuous"</w:t>
      </w:r>
      <w:r w:rsidRPr="0033686D">
        <w:rPr>
          <w:rFonts w:ascii="Arial Narrow" w:hAnsi="Arial Narrow"/>
        </w:rPr>
        <w:t xml:space="preserve"> means available at all times without cessation, break or interruption</w:t>
      </w:r>
    </w:p>
    <w:p w14:paraId="2D37B321" w14:textId="77777777" w:rsidR="009B2892" w:rsidRDefault="009B2892" w:rsidP="008B350D">
      <w:pPr>
        <w:pStyle w:val="Default"/>
        <w:ind w:left="720"/>
        <w:rPr>
          <w:rFonts w:ascii="Arial Narrow" w:hAnsi="Arial Narrow"/>
          <w:b/>
        </w:rPr>
      </w:pPr>
    </w:p>
    <w:p w14:paraId="2D37B322" w14:textId="77777777" w:rsidR="00EE12C3" w:rsidRPr="0033686D" w:rsidRDefault="00EE12C3" w:rsidP="008B350D">
      <w:pPr>
        <w:pStyle w:val="Default"/>
        <w:ind w:left="720"/>
        <w:rPr>
          <w:rFonts w:ascii="Arial Narrow" w:hAnsi="Arial Narrow"/>
        </w:rPr>
      </w:pPr>
      <w:r w:rsidRPr="0033686D">
        <w:rPr>
          <w:rFonts w:ascii="Arial Narrow" w:hAnsi="Arial Narrow"/>
          <w:b/>
        </w:rPr>
        <w:t>"Medical services</w:t>
      </w:r>
      <w:r w:rsidRPr="0033686D">
        <w:rPr>
          <w:rFonts w:ascii="Arial Narrow" w:hAnsi="Arial Narrow"/>
        </w:rPr>
        <w:t>" means the services that pertain to medical care and that are performed at the direction of a physician on behalf of patients by physicians, dentists, nurses and other professional and technical personnel.</w:t>
      </w:r>
    </w:p>
    <w:p w14:paraId="2D37B323" w14:textId="77777777" w:rsidR="00EE12C3" w:rsidRPr="0033686D" w:rsidRDefault="00EE12C3" w:rsidP="008B350D">
      <w:pPr>
        <w:autoSpaceDE w:val="0"/>
        <w:autoSpaceDN w:val="0"/>
        <w:adjustRightInd w:val="0"/>
        <w:ind w:firstLine="0"/>
        <w:rPr>
          <w:rFonts w:ascii="Arial Narrow" w:hAnsi="Arial Narrow" w:cs="Times New Roman"/>
          <w:sz w:val="24"/>
          <w:szCs w:val="24"/>
        </w:rPr>
      </w:pPr>
      <w:r w:rsidRPr="0033686D">
        <w:rPr>
          <w:rFonts w:ascii="Arial Narrow" w:hAnsi="Arial Narrow" w:cs="Times New Roman"/>
          <w:b/>
          <w:sz w:val="24"/>
          <w:szCs w:val="24"/>
        </w:rPr>
        <w:lastRenderedPageBreak/>
        <w:t>"Nursing services</w:t>
      </w:r>
      <w:r w:rsidRPr="0033686D">
        <w:rPr>
          <w:rFonts w:ascii="Arial Narrow" w:hAnsi="Arial Narrow" w:cs="Times New Roman"/>
          <w:sz w:val="24"/>
          <w:szCs w:val="24"/>
        </w:rPr>
        <w:t>" means those services that pertain to the curative, restorative and preventive aspects of nursing care and that are performed at the direction of a physician by or under the supervision of a registered nurse licensed in this state.</w:t>
      </w:r>
    </w:p>
    <w:p w14:paraId="2D37B324" w14:textId="77777777" w:rsidR="009B2892" w:rsidRDefault="009B2892" w:rsidP="009B2892">
      <w:pPr>
        <w:ind w:firstLine="0"/>
        <w:rPr>
          <w:rFonts w:ascii="Arial Narrow" w:hAnsi="Arial Narrow"/>
          <w:b/>
          <w:sz w:val="24"/>
          <w:szCs w:val="24"/>
        </w:rPr>
      </w:pPr>
    </w:p>
    <w:p w14:paraId="2D37B325" w14:textId="77777777" w:rsidR="00EE12C3" w:rsidRPr="0033686D" w:rsidRDefault="00EE12C3" w:rsidP="009B2892">
      <w:pPr>
        <w:ind w:firstLine="0"/>
        <w:rPr>
          <w:rFonts w:ascii="Arial Narrow" w:hAnsi="Arial Narrow"/>
          <w:sz w:val="24"/>
          <w:szCs w:val="24"/>
        </w:rPr>
      </w:pPr>
      <w:r w:rsidRPr="0033686D">
        <w:rPr>
          <w:rFonts w:ascii="Arial Narrow" w:hAnsi="Arial Narrow"/>
          <w:b/>
          <w:sz w:val="24"/>
          <w:szCs w:val="24"/>
        </w:rPr>
        <w:t>Restraint</w:t>
      </w:r>
      <w:r w:rsidRPr="0033686D">
        <w:rPr>
          <w:rFonts w:ascii="Arial Narrow" w:hAnsi="Arial Narrow"/>
          <w:sz w:val="24"/>
          <w:szCs w:val="24"/>
        </w:rPr>
        <w:t>:  means any physical or chemical method of restricting a patient’s freedom of movement, physical activity, or access to the patient’s own body.</w:t>
      </w:r>
    </w:p>
    <w:p w14:paraId="2D37B326" w14:textId="77777777" w:rsidR="009B2892" w:rsidRDefault="009B2892" w:rsidP="009B2892">
      <w:pPr>
        <w:spacing w:line="288" w:lineRule="atLeast"/>
        <w:ind w:firstLine="0"/>
        <w:rPr>
          <w:rFonts w:ascii="Arial Narrow" w:hAnsi="Arial Narrow" w:cs="Times New Roman"/>
          <w:b/>
          <w:sz w:val="24"/>
          <w:szCs w:val="24"/>
        </w:rPr>
      </w:pPr>
    </w:p>
    <w:p w14:paraId="2D37B327" w14:textId="77777777" w:rsidR="00EE12C3" w:rsidRPr="0033686D" w:rsidRDefault="00EE12C3" w:rsidP="009B2892">
      <w:pPr>
        <w:spacing w:line="288" w:lineRule="atLeast"/>
        <w:ind w:firstLine="0"/>
        <w:rPr>
          <w:rFonts w:ascii="Arial Narrow" w:hAnsi="Arial Narrow" w:cs="Times New Roman"/>
          <w:sz w:val="24"/>
          <w:szCs w:val="24"/>
        </w:rPr>
      </w:pPr>
      <w:r w:rsidRPr="0033686D">
        <w:rPr>
          <w:rFonts w:ascii="Arial Narrow" w:hAnsi="Arial Narrow" w:cs="Times New Roman"/>
          <w:b/>
          <w:sz w:val="24"/>
          <w:szCs w:val="24"/>
        </w:rPr>
        <w:t>“Scope of services”</w:t>
      </w:r>
      <w:r w:rsidRPr="0033686D">
        <w:rPr>
          <w:rFonts w:ascii="Arial Narrow" w:hAnsi="Arial Narrow" w:cs="Times New Roman"/>
          <w:sz w:val="24"/>
          <w:szCs w:val="24"/>
        </w:rPr>
        <w:t xml:space="preserve"> means a list of the behavioral health services or physical health services the governing authority of a health care institution has designated as being available to a resident at the health care institution. </w:t>
      </w:r>
    </w:p>
    <w:p w14:paraId="2D37B328" w14:textId="77777777" w:rsidR="009B2892" w:rsidRDefault="009B2892" w:rsidP="009B2892">
      <w:pPr>
        <w:ind w:firstLine="0"/>
        <w:rPr>
          <w:rFonts w:ascii="Arial Narrow" w:hAnsi="Arial Narrow"/>
          <w:b/>
          <w:color w:val="111111"/>
          <w:sz w:val="24"/>
          <w:szCs w:val="24"/>
          <w:lang w:val="en"/>
        </w:rPr>
      </w:pPr>
    </w:p>
    <w:p w14:paraId="2D37B329" w14:textId="77777777" w:rsidR="00EE12C3" w:rsidRPr="0033686D" w:rsidRDefault="00EE12C3" w:rsidP="009B2892">
      <w:pPr>
        <w:ind w:firstLine="0"/>
        <w:rPr>
          <w:rFonts w:ascii="Arial Narrow" w:hAnsi="Arial Narrow" w:cs="Times New Roman"/>
          <w:b/>
          <w:sz w:val="24"/>
          <w:szCs w:val="24"/>
        </w:rPr>
      </w:pPr>
      <w:r w:rsidRPr="0033686D">
        <w:rPr>
          <w:rFonts w:ascii="Arial Narrow" w:hAnsi="Arial Narrow"/>
          <w:b/>
          <w:color w:val="111111"/>
          <w:sz w:val="24"/>
          <w:szCs w:val="24"/>
          <w:lang w:val="en"/>
        </w:rPr>
        <w:t>Tuberculosis (TB)</w:t>
      </w:r>
      <w:r w:rsidRPr="0033686D">
        <w:rPr>
          <w:rFonts w:ascii="Arial Narrow" w:hAnsi="Arial Narrow"/>
          <w:color w:val="111111"/>
          <w:sz w:val="24"/>
          <w:szCs w:val="24"/>
          <w:lang w:val="en"/>
        </w:rPr>
        <w:t xml:space="preserve"> is a potentially serious infectious disease that mainly affects your lungs. The bacteria that cause tuberculosis are spread from one person to another through </w:t>
      </w:r>
      <w:r w:rsidRPr="0033686D">
        <w:rPr>
          <w:rFonts w:ascii="Arial Narrow" w:hAnsi="Arial Narrow"/>
          <w:color w:val="111111"/>
          <w:sz w:val="24"/>
          <w:szCs w:val="24"/>
          <w:u w:val="single"/>
          <w:lang w:val="en"/>
        </w:rPr>
        <w:t>tiny droplets</w:t>
      </w:r>
      <w:r w:rsidRPr="0033686D">
        <w:rPr>
          <w:rFonts w:ascii="Arial Narrow" w:hAnsi="Arial Narrow"/>
          <w:color w:val="111111"/>
          <w:sz w:val="24"/>
          <w:szCs w:val="24"/>
          <w:lang w:val="en"/>
        </w:rPr>
        <w:t xml:space="preserve"> released into the air via coughs and sneezes</w:t>
      </w:r>
    </w:p>
    <w:p w14:paraId="2D37B32A" w14:textId="77777777" w:rsidR="00EE12C3" w:rsidRPr="0033686D" w:rsidRDefault="00EE12C3" w:rsidP="00EE12C3">
      <w:pPr>
        <w:pStyle w:val="Default"/>
        <w:rPr>
          <w:rFonts w:ascii="Arial Narrow" w:hAnsi="Arial Narrow"/>
        </w:rPr>
      </w:pPr>
    </w:p>
    <w:p w14:paraId="2D37B32B" w14:textId="77777777" w:rsidR="00EE12C3" w:rsidRPr="0033686D" w:rsidRDefault="00EE12C3" w:rsidP="009B2892">
      <w:pPr>
        <w:pStyle w:val="Default"/>
        <w:outlineLvl w:val="0"/>
        <w:rPr>
          <w:rFonts w:ascii="Arial Narrow" w:hAnsi="Arial Narrow"/>
          <w:b/>
          <w:sz w:val="28"/>
          <w:szCs w:val="28"/>
        </w:rPr>
      </w:pPr>
      <w:bookmarkStart w:id="20" w:name="_Toc211875352"/>
      <w:r w:rsidRPr="0033686D">
        <w:rPr>
          <w:rFonts w:ascii="Arial Narrow" w:hAnsi="Arial Narrow"/>
          <w:b/>
          <w:sz w:val="28"/>
          <w:szCs w:val="28"/>
        </w:rPr>
        <w:t xml:space="preserve">Residency:  </w:t>
      </w:r>
      <w:r w:rsidR="009B2892">
        <w:rPr>
          <w:rFonts w:ascii="Arial Narrow" w:hAnsi="Arial Narrow"/>
          <w:b/>
          <w:sz w:val="28"/>
          <w:szCs w:val="28"/>
        </w:rPr>
        <w:t>Accepting and or Retaining a Resident</w:t>
      </w:r>
      <w:bookmarkEnd w:id="20"/>
    </w:p>
    <w:p w14:paraId="2D37B32C" w14:textId="77777777" w:rsidR="00EE12C3" w:rsidRDefault="00EE12C3" w:rsidP="00EE12C3">
      <w:pPr>
        <w:pStyle w:val="Default"/>
        <w:rPr>
          <w:rFonts w:ascii="Arial Narrow" w:hAnsi="Arial Narrow"/>
          <w:b/>
          <w:sz w:val="20"/>
          <w:szCs w:val="20"/>
        </w:rPr>
      </w:pPr>
    </w:p>
    <w:p w14:paraId="2D37B32D" w14:textId="77777777" w:rsidR="00EE12C3" w:rsidRPr="0033686D" w:rsidRDefault="00EE12C3" w:rsidP="00EE12C3">
      <w:pPr>
        <w:pStyle w:val="Default"/>
        <w:rPr>
          <w:rFonts w:ascii="Arial Narrow" w:hAnsi="Arial Narrow"/>
          <w:i/>
        </w:rPr>
      </w:pPr>
      <w:r w:rsidRPr="0033686D">
        <w:rPr>
          <w:rFonts w:ascii="Arial Narrow" w:hAnsi="Arial Narrow"/>
          <w:b/>
          <w:bCs/>
          <w:i/>
        </w:rPr>
        <w:t xml:space="preserve">R9-10-807 </w:t>
      </w:r>
      <w:r w:rsidR="009B2892">
        <w:rPr>
          <w:rFonts w:ascii="Arial Narrow" w:hAnsi="Arial Narrow"/>
          <w:b/>
          <w:bCs/>
          <w:i/>
        </w:rPr>
        <w:t>(A)</w:t>
      </w:r>
      <w:r w:rsidR="00BE6086">
        <w:rPr>
          <w:rFonts w:ascii="Arial Narrow" w:hAnsi="Arial Narrow"/>
          <w:b/>
          <w:bCs/>
          <w:i/>
        </w:rPr>
        <w:t>(C)</w:t>
      </w:r>
    </w:p>
    <w:p w14:paraId="2D37B32E" w14:textId="77777777" w:rsidR="00EE12C3" w:rsidRPr="0033686D" w:rsidRDefault="00EE12C3" w:rsidP="00EE12C3">
      <w:pPr>
        <w:pStyle w:val="Default"/>
        <w:rPr>
          <w:rFonts w:ascii="Arial Narrow" w:hAnsi="Arial Narrow"/>
          <w:i/>
        </w:rPr>
      </w:pPr>
      <w:r w:rsidRPr="0033686D">
        <w:rPr>
          <w:rFonts w:ascii="Arial Narrow" w:hAnsi="Arial Narrow"/>
          <w:i/>
        </w:rPr>
        <w:t xml:space="preserve">A manager shall ensure that a resident provides </w:t>
      </w:r>
      <w:r w:rsidRPr="0033686D">
        <w:rPr>
          <w:rFonts w:ascii="Arial Narrow" w:hAnsi="Arial Narrow"/>
          <w:i/>
          <w:u w:val="single"/>
        </w:rPr>
        <w:t>evidence of freedom from infectious tuberculosis</w:t>
      </w:r>
      <w:r w:rsidRPr="0033686D">
        <w:rPr>
          <w:rFonts w:ascii="Arial Narrow" w:hAnsi="Arial Narrow"/>
          <w:i/>
        </w:rPr>
        <w:t xml:space="preserve">: </w:t>
      </w:r>
    </w:p>
    <w:p w14:paraId="2D37B32F" w14:textId="77777777" w:rsidR="00EE12C3" w:rsidRPr="0033686D" w:rsidRDefault="00EE12C3" w:rsidP="00AC6791">
      <w:pPr>
        <w:pStyle w:val="Default"/>
        <w:numPr>
          <w:ilvl w:val="3"/>
          <w:numId w:val="18"/>
        </w:numPr>
        <w:ind w:left="540" w:hanging="270"/>
        <w:rPr>
          <w:rFonts w:ascii="Arial Narrow" w:hAnsi="Arial Narrow"/>
          <w:i/>
        </w:rPr>
      </w:pPr>
      <w:r w:rsidRPr="0033686D">
        <w:rPr>
          <w:rFonts w:ascii="Arial Narrow" w:hAnsi="Arial Narrow"/>
          <w:i/>
          <w:u w:val="single"/>
        </w:rPr>
        <w:t>Before or within seven calendar days</w:t>
      </w:r>
      <w:r w:rsidRPr="0033686D">
        <w:rPr>
          <w:rFonts w:ascii="Arial Narrow" w:hAnsi="Arial Narrow"/>
          <w:i/>
        </w:rPr>
        <w:t xml:space="preserve"> after the resident’s date of occupancy, and </w:t>
      </w:r>
    </w:p>
    <w:p w14:paraId="2D37B330" w14:textId="77777777" w:rsidR="00EE12C3" w:rsidRPr="0033686D" w:rsidRDefault="00EE12C3" w:rsidP="00AC6791">
      <w:pPr>
        <w:pStyle w:val="Default"/>
        <w:numPr>
          <w:ilvl w:val="3"/>
          <w:numId w:val="18"/>
        </w:numPr>
        <w:ind w:left="540" w:hanging="270"/>
        <w:rPr>
          <w:rFonts w:ascii="Arial Narrow" w:hAnsi="Arial Narrow"/>
          <w:i/>
        </w:rPr>
      </w:pPr>
      <w:r w:rsidRPr="0033686D">
        <w:rPr>
          <w:rFonts w:ascii="Arial Narrow" w:hAnsi="Arial Narrow"/>
          <w:i/>
        </w:rPr>
        <w:t xml:space="preserve">As specified in R9-10-113. </w:t>
      </w:r>
    </w:p>
    <w:p w14:paraId="2D37B331" w14:textId="77777777" w:rsidR="00EE12C3" w:rsidRPr="0033686D" w:rsidRDefault="00EE12C3" w:rsidP="00EE12C3">
      <w:pPr>
        <w:pStyle w:val="Default"/>
        <w:rPr>
          <w:rFonts w:ascii="Arial Narrow" w:hAnsi="Arial Narrow"/>
          <w:b/>
        </w:rPr>
      </w:pPr>
    </w:p>
    <w:p w14:paraId="2D37B332" w14:textId="77777777" w:rsidR="00EE12C3" w:rsidRPr="0033686D" w:rsidRDefault="00EE12C3" w:rsidP="00EE12C3">
      <w:pPr>
        <w:autoSpaceDE w:val="0"/>
        <w:autoSpaceDN w:val="0"/>
        <w:adjustRightInd w:val="0"/>
        <w:rPr>
          <w:rFonts w:ascii="Arial Narrow" w:hAnsi="Arial Narrow"/>
          <w:noProof/>
          <w:sz w:val="24"/>
          <w:szCs w:val="24"/>
        </w:rPr>
      </w:pPr>
      <w:r w:rsidRPr="0033686D">
        <w:rPr>
          <w:rFonts w:ascii="Arial Narrow" w:hAnsi="Arial Narrow"/>
          <w:noProof/>
          <w:sz w:val="24"/>
          <w:szCs w:val="24"/>
        </w:rPr>
        <w:t xml:space="preserve">Will Submit documentation within 90 days as to wheteher the resident requires </w:t>
      </w:r>
    </w:p>
    <w:p w14:paraId="2D37B333" w14:textId="77777777" w:rsidR="00EE12C3" w:rsidRPr="0033686D" w:rsidRDefault="00EE12C3" w:rsidP="00AC6791">
      <w:pPr>
        <w:pStyle w:val="ListParagraph"/>
        <w:numPr>
          <w:ilvl w:val="0"/>
          <w:numId w:val="26"/>
        </w:numPr>
        <w:autoSpaceDE w:val="0"/>
        <w:autoSpaceDN w:val="0"/>
        <w:adjustRightInd w:val="0"/>
        <w:rPr>
          <w:rFonts w:ascii="Arial Narrow" w:hAnsi="Arial Narrow"/>
          <w:noProof/>
          <w:sz w:val="24"/>
          <w:szCs w:val="24"/>
        </w:rPr>
      </w:pPr>
      <w:r w:rsidRPr="0033686D">
        <w:rPr>
          <w:rFonts w:ascii="Arial Narrow" w:hAnsi="Arial Narrow"/>
          <w:noProof/>
          <w:sz w:val="24"/>
          <w:szCs w:val="24"/>
        </w:rPr>
        <w:t xml:space="preserve">continuous medical services, continuous or intermittent nursing services or restraints. </w:t>
      </w:r>
    </w:p>
    <w:p w14:paraId="2D37B334" w14:textId="77777777" w:rsidR="00EE12C3" w:rsidRPr="0033686D" w:rsidRDefault="00EE12C3" w:rsidP="00AC6791">
      <w:pPr>
        <w:pStyle w:val="ListParagraph"/>
        <w:numPr>
          <w:ilvl w:val="0"/>
          <w:numId w:val="26"/>
        </w:numPr>
        <w:autoSpaceDE w:val="0"/>
        <w:autoSpaceDN w:val="0"/>
        <w:adjustRightInd w:val="0"/>
        <w:rPr>
          <w:rFonts w:ascii="Arial Narrow" w:hAnsi="Arial Narrow"/>
          <w:noProof/>
          <w:sz w:val="24"/>
          <w:szCs w:val="24"/>
        </w:rPr>
      </w:pPr>
      <w:r w:rsidRPr="0033686D">
        <w:rPr>
          <w:rFonts w:ascii="Arial Narrow" w:hAnsi="Arial Narrow"/>
          <w:noProof/>
          <w:sz w:val="24"/>
          <w:szCs w:val="24"/>
        </w:rPr>
        <w:t xml:space="preserve">The documentation must be dated and signed by a Medical Practitioner, Registered Nurse Practitioner, Registered Nurse or a Medical Practitioner Assistant.  </w:t>
      </w:r>
    </w:p>
    <w:p w14:paraId="2D37B335" w14:textId="77777777" w:rsidR="00EE12C3" w:rsidRPr="0033686D" w:rsidRDefault="00EE12C3" w:rsidP="00AC6791">
      <w:pPr>
        <w:pStyle w:val="ListParagraph"/>
        <w:numPr>
          <w:ilvl w:val="0"/>
          <w:numId w:val="26"/>
        </w:numPr>
        <w:autoSpaceDE w:val="0"/>
        <w:autoSpaceDN w:val="0"/>
        <w:adjustRightInd w:val="0"/>
        <w:rPr>
          <w:sz w:val="24"/>
          <w:szCs w:val="24"/>
        </w:rPr>
      </w:pPr>
      <w:r w:rsidRPr="0033686D">
        <w:rPr>
          <w:rFonts w:ascii="Arial Narrow" w:hAnsi="Arial Narrow"/>
          <w:noProof/>
          <w:sz w:val="24"/>
          <w:szCs w:val="24"/>
        </w:rPr>
        <w:t>If the individual is requesting or is expected to receive behavioral health services, documentation of such signed by a behavioral health professional</w:t>
      </w:r>
    </w:p>
    <w:p w14:paraId="2D37B336" w14:textId="77777777" w:rsidR="00EE12C3" w:rsidRPr="0033686D" w:rsidRDefault="00EE12C3" w:rsidP="00EE12C3">
      <w:pPr>
        <w:pStyle w:val="NormalWeb"/>
        <w:spacing w:before="0" w:beforeAutospacing="0" w:after="0" w:afterAutospacing="0"/>
        <w:rPr>
          <w:rFonts w:asciiTheme="minorHAnsi" w:hAnsiTheme="minorHAnsi"/>
        </w:rPr>
      </w:pPr>
    </w:p>
    <w:p w14:paraId="2D37B337" w14:textId="77777777" w:rsidR="00EE12C3" w:rsidRPr="0033686D" w:rsidRDefault="00BE6086" w:rsidP="00EE12C3">
      <w:pPr>
        <w:pStyle w:val="Default"/>
        <w:rPr>
          <w:rFonts w:ascii="Arial Narrow" w:hAnsi="Arial Narrow"/>
        </w:rPr>
      </w:pPr>
      <w:r>
        <w:rPr>
          <w:rFonts w:ascii="Arial Narrow" w:hAnsi="Arial Narrow"/>
          <w:b/>
          <w:color w:val="auto"/>
        </w:rPr>
        <w:t xml:space="preserve">C. </w:t>
      </w:r>
      <w:r w:rsidR="00EE12C3" w:rsidRPr="009B2892">
        <w:rPr>
          <w:rFonts w:ascii="Arial Narrow" w:hAnsi="Arial Narrow"/>
          <w:b/>
          <w:color w:val="auto"/>
        </w:rPr>
        <w:t xml:space="preserve">A manager </w:t>
      </w:r>
      <w:r w:rsidR="00EE12C3" w:rsidRPr="009B2892">
        <w:rPr>
          <w:rFonts w:ascii="Arial Narrow" w:hAnsi="Arial Narrow"/>
          <w:b/>
          <w:color w:val="auto"/>
          <w:u w:val="single"/>
        </w:rPr>
        <w:t>shall not accept or retain</w:t>
      </w:r>
      <w:r w:rsidR="00EE12C3" w:rsidRPr="009B2892">
        <w:rPr>
          <w:rFonts w:ascii="Arial Narrow" w:hAnsi="Arial Narrow"/>
          <w:color w:val="auto"/>
        </w:rPr>
        <w:t xml:space="preserve"> </w:t>
      </w:r>
      <w:r w:rsidR="00EE12C3" w:rsidRPr="0033686D">
        <w:rPr>
          <w:rFonts w:ascii="Arial Narrow" w:hAnsi="Arial Narrow"/>
        </w:rPr>
        <w:t xml:space="preserve">an individual if: The individual requires </w:t>
      </w:r>
      <w:r w:rsidR="00EE12C3" w:rsidRPr="0033686D">
        <w:rPr>
          <w:rFonts w:ascii="Arial Narrow" w:hAnsi="Arial Narrow"/>
          <w:u w:val="single"/>
        </w:rPr>
        <w:t>continuous</w:t>
      </w:r>
      <w:r w:rsidR="00EE12C3" w:rsidRPr="0033686D">
        <w:rPr>
          <w:rFonts w:ascii="Arial Narrow" w:hAnsi="Arial Narrow"/>
        </w:rPr>
        <w:t xml:space="preserve">: </w:t>
      </w:r>
    </w:p>
    <w:p w14:paraId="2D37B338" w14:textId="77777777" w:rsidR="00EE12C3" w:rsidRPr="0033686D" w:rsidRDefault="00EE12C3" w:rsidP="00AC6791">
      <w:pPr>
        <w:pStyle w:val="Default"/>
        <w:numPr>
          <w:ilvl w:val="0"/>
          <w:numId w:val="27"/>
        </w:numPr>
        <w:rPr>
          <w:rFonts w:ascii="Arial Narrow" w:hAnsi="Arial Narrow"/>
        </w:rPr>
      </w:pPr>
      <w:r w:rsidRPr="0033686D">
        <w:rPr>
          <w:rFonts w:ascii="Arial Narrow" w:hAnsi="Arial Narrow"/>
        </w:rPr>
        <w:t xml:space="preserve">Medical services; </w:t>
      </w:r>
    </w:p>
    <w:p w14:paraId="2D37B339" w14:textId="77777777" w:rsidR="00EE12C3" w:rsidRPr="0033686D" w:rsidRDefault="00EE12C3" w:rsidP="00AC6791">
      <w:pPr>
        <w:pStyle w:val="Default"/>
        <w:numPr>
          <w:ilvl w:val="0"/>
          <w:numId w:val="27"/>
        </w:numPr>
        <w:rPr>
          <w:rFonts w:ascii="Arial Narrow" w:hAnsi="Arial Narrow"/>
        </w:rPr>
      </w:pPr>
      <w:r w:rsidRPr="0033686D">
        <w:rPr>
          <w:rFonts w:ascii="Arial Narrow" w:hAnsi="Arial Narrow"/>
        </w:rPr>
        <w:t xml:space="preserve">Nursing services, unless the assisted living facility complies with statue( definition-nursing services as stated above); or </w:t>
      </w:r>
    </w:p>
    <w:p w14:paraId="2D37B33A" w14:textId="77777777" w:rsidR="00EE12C3" w:rsidRPr="0033686D" w:rsidRDefault="00EE12C3" w:rsidP="00AC6791">
      <w:pPr>
        <w:pStyle w:val="Default"/>
        <w:numPr>
          <w:ilvl w:val="0"/>
          <w:numId w:val="27"/>
        </w:numPr>
        <w:rPr>
          <w:rFonts w:ascii="Arial Narrow" w:hAnsi="Arial Narrow"/>
        </w:rPr>
      </w:pPr>
      <w:r w:rsidRPr="0033686D">
        <w:rPr>
          <w:rFonts w:ascii="Arial Narrow" w:hAnsi="Arial Narrow"/>
        </w:rPr>
        <w:t xml:space="preserve">Behavioral health services; </w:t>
      </w:r>
    </w:p>
    <w:p w14:paraId="2D37B33B" w14:textId="77777777" w:rsidR="00EE12C3" w:rsidRPr="0033686D" w:rsidRDefault="00EE12C3" w:rsidP="00AC6791">
      <w:pPr>
        <w:pStyle w:val="Default"/>
        <w:numPr>
          <w:ilvl w:val="0"/>
          <w:numId w:val="27"/>
        </w:numPr>
        <w:rPr>
          <w:rFonts w:ascii="Arial Narrow" w:hAnsi="Arial Narrow"/>
        </w:rPr>
      </w:pPr>
      <w:r w:rsidRPr="0033686D">
        <w:rPr>
          <w:rFonts w:ascii="Arial Narrow" w:hAnsi="Arial Narrow"/>
        </w:rPr>
        <w:t xml:space="preserve">The assisted living services needed by the individual are not within the assisted living facility’s scope of services; </w:t>
      </w:r>
    </w:p>
    <w:p w14:paraId="2D37B33C" w14:textId="77777777" w:rsidR="00EE12C3" w:rsidRPr="0033686D" w:rsidRDefault="00EE12C3" w:rsidP="00AC6791">
      <w:pPr>
        <w:pStyle w:val="Default"/>
        <w:numPr>
          <w:ilvl w:val="0"/>
          <w:numId w:val="27"/>
        </w:numPr>
        <w:rPr>
          <w:rFonts w:ascii="Arial Narrow" w:hAnsi="Arial Narrow"/>
        </w:rPr>
      </w:pPr>
      <w:r w:rsidRPr="0033686D">
        <w:rPr>
          <w:rFonts w:ascii="Arial Narrow" w:hAnsi="Arial Narrow"/>
        </w:rPr>
        <w:t xml:space="preserve">The assisted living facility does not have the ability to provide the assisted living services needed by the individual; or </w:t>
      </w:r>
    </w:p>
    <w:p w14:paraId="2D37B33D" w14:textId="77777777" w:rsidR="00EE12C3" w:rsidRPr="0033686D" w:rsidRDefault="00EE12C3" w:rsidP="00AC6791">
      <w:pPr>
        <w:pStyle w:val="Default"/>
        <w:numPr>
          <w:ilvl w:val="0"/>
          <w:numId w:val="27"/>
        </w:numPr>
        <w:rPr>
          <w:rFonts w:ascii="Arial Narrow" w:hAnsi="Arial Narrow"/>
        </w:rPr>
      </w:pPr>
      <w:r w:rsidRPr="0033686D">
        <w:rPr>
          <w:rFonts w:ascii="Arial Narrow" w:hAnsi="Arial Narrow"/>
        </w:rPr>
        <w:t>The individual requires restraints, including the use of bedrails</w:t>
      </w:r>
    </w:p>
    <w:p w14:paraId="2D37B33E" w14:textId="77777777" w:rsidR="00EE12C3" w:rsidRPr="009B2892" w:rsidRDefault="009B2892" w:rsidP="00EE12C3">
      <w:pPr>
        <w:rPr>
          <w:rFonts w:ascii="Arial Narrow" w:hAnsi="Arial Narrow"/>
          <w:b/>
          <w:sz w:val="24"/>
          <w:szCs w:val="24"/>
          <w:u w:val="single"/>
        </w:rPr>
      </w:pPr>
      <w:r w:rsidRPr="009B2892">
        <w:rPr>
          <w:rFonts w:ascii="Arial Narrow" w:hAnsi="Arial Narrow"/>
          <w:b/>
          <w:sz w:val="24"/>
          <w:szCs w:val="24"/>
          <w:u w:val="single"/>
        </w:rPr>
        <w:t>Terms:</w:t>
      </w:r>
    </w:p>
    <w:p w14:paraId="2D37B33F" w14:textId="77777777" w:rsidR="00EE12C3" w:rsidRPr="0033686D" w:rsidRDefault="00EE12C3" w:rsidP="00EE12C3">
      <w:pPr>
        <w:pStyle w:val="level-2"/>
        <w:ind w:left="360" w:firstLine="0"/>
        <w:jc w:val="left"/>
        <w:rPr>
          <w:rFonts w:ascii="Arial Narrow" w:hAnsi="Arial Narrow"/>
          <w:sz w:val="24"/>
          <w:szCs w:val="24"/>
        </w:rPr>
      </w:pPr>
      <w:r w:rsidRPr="0033686D">
        <w:rPr>
          <w:rFonts w:ascii="Arial Narrow" w:hAnsi="Arial Narrow"/>
          <w:b/>
          <w:sz w:val="24"/>
          <w:szCs w:val="24"/>
        </w:rPr>
        <w:t>“Resident”</w:t>
      </w:r>
      <w:r w:rsidRPr="0033686D">
        <w:rPr>
          <w:rFonts w:ascii="Arial Narrow" w:hAnsi="Arial Narrow"/>
          <w:sz w:val="24"/>
          <w:szCs w:val="24"/>
        </w:rPr>
        <w:t xml:space="preserve"> means a patient admitted to a nursing care institution with the expectation that the patient will be present in the nursing care institution for more than 24 hours.</w:t>
      </w:r>
    </w:p>
    <w:p w14:paraId="2D37B340" w14:textId="77777777" w:rsidR="00EE12C3" w:rsidRPr="0033686D" w:rsidRDefault="00EE12C3" w:rsidP="00EE12C3">
      <w:pPr>
        <w:pStyle w:val="level-2"/>
        <w:ind w:left="360" w:firstLine="0"/>
        <w:jc w:val="left"/>
        <w:rPr>
          <w:rFonts w:ascii="Arial Narrow" w:hAnsi="Arial Narrow"/>
          <w:sz w:val="24"/>
          <w:szCs w:val="24"/>
        </w:rPr>
      </w:pPr>
    </w:p>
    <w:p w14:paraId="2D37B341" w14:textId="77777777" w:rsidR="00EE12C3" w:rsidRPr="0033686D" w:rsidRDefault="00EE12C3" w:rsidP="009B2892">
      <w:pPr>
        <w:ind w:left="360" w:firstLine="0"/>
        <w:rPr>
          <w:rFonts w:ascii="Arial Narrow" w:hAnsi="Arial Narrow"/>
          <w:sz w:val="24"/>
          <w:szCs w:val="24"/>
        </w:rPr>
      </w:pPr>
      <w:r w:rsidRPr="0033686D">
        <w:rPr>
          <w:rFonts w:ascii="Arial Narrow" w:hAnsi="Arial Narrow"/>
          <w:b/>
          <w:sz w:val="24"/>
          <w:szCs w:val="24"/>
        </w:rPr>
        <w:t>“Resident's representative</w:t>
      </w:r>
      <w:r w:rsidRPr="0033686D">
        <w:rPr>
          <w:rFonts w:ascii="Arial Narrow" w:hAnsi="Arial Narrow"/>
          <w:sz w:val="24"/>
          <w:szCs w:val="24"/>
        </w:rPr>
        <w:t>” means a resident's legal guardian, an individual acting on behalf of a resident with the written consent of the resident, or a surrogate under A.R.S. § 36-3201</w:t>
      </w:r>
    </w:p>
    <w:p w14:paraId="2D37B342" w14:textId="77777777" w:rsidR="009B2892" w:rsidRDefault="009B2892" w:rsidP="009B2892">
      <w:pPr>
        <w:autoSpaceDE w:val="0"/>
        <w:autoSpaceDN w:val="0"/>
        <w:adjustRightInd w:val="0"/>
        <w:ind w:left="0" w:firstLine="0"/>
        <w:rPr>
          <w:rFonts w:ascii="Arial Narrow" w:hAnsi="Arial Narrow" w:cs="Times New Roman"/>
          <w:sz w:val="24"/>
          <w:szCs w:val="24"/>
        </w:rPr>
      </w:pPr>
    </w:p>
    <w:p w14:paraId="2D37B343" w14:textId="77777777" w:rsidR="00EE12C3" w:rsidRPr="009B2892" w:rsidRDefault="009B2892" w:rsidP="009B2892">
      <w:pPr>
        <w:pStyle w:val="Heading1"/>
        <w:spacing w:before="0"/>
        <w:ind w:left="0" w:firstLine="0"/>
        <w:rPr>
          <w:rFonts w:ascii="Arial Narrow" w:hAnsi="Arial Narrow" w:cs="Times New Roman"/>
          <w:color w:val="auto"/>
        </w:rPr>
      </w:pPr>
      <w:bookmarkStart w:id="21" w:name="_Toc211875353"/>
      <w:r w:rsidRPr="009B2892">
        <w:rPr>
          <w:rFonts w:ascii="Arial Narrow" w:hAnsi="Arial Narrow" w:cs="Times New Roman"/>
          <w:color w:val="auto"/>
        </w:rPr>
        <w:lastRenderedPageBreak/>
        <w:t>Cognitive Impairment:</w:t>
      </w:r>
      <w:bookmarkEnd w:id="21"/>
    </w:p>
    <w:p w14:paraId="2D37B344" w14:textId="77777777" w:rsidR="00EE12C3" w:rsidRPr="009B2892" w:rsidRDefault="00EE12C3" w:rsidP="009B2892">
      <w:pPr>
        <w:autoSpaceDE w:val="0"/>
        <w:autoSpaceDN w:val="0"/>
        <w:adjustRightInd w:val="0"/>
        <w:ind w:left="0" w:firstLine="0"/>
        <w:rPr>
          <w:rFonts w:ascii="Arial Narrow" w:hAnsi="Arial Narrow"/>
          <w:noProof/>
          <w:sz w:val="24"/>
          <w:szCs w:val="24"/>
        </w:rPr>
      </w:pPr>
      <w:r w:rsidRPr="009B2892">
        <w:rPr>
          <w:noProof/>
          <w:sz w:val="24"/>
          <w:szCs w:val="24"/>
        </w:rPr>
        <mc:AlternateContent>
          <mc:Choice Requires="wps">
            <w:drawing>
              <wp:anchor distT="0" distB="0" distL="114300" distR="114300" simplePos="0" relativeHeight="251658250" behindDoc="0" locked="0" layoutInCell="0" allowOverlap="1" wp14:anchorId="2D37C234" wp14:editId="2D37C235">
                <wp:simplePos x="0" y="0"/>
                <wp:positionH relativeFrom="page">
                  <wp:posOffset>541020</wp:posOffset>
                </wp:positionH>
                <wp:positionV relativeFrom="page">
                  <wp:posOffset>709295</wp:posOffset>
                </wp:positionV>
                <wp:extent cx="6744335" cy="365760"/>
                <wp:effectExtent l="57150" t="38100" r="75565" b="9144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335" cy="36576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2D37C3A8" w14:textId="77777777" w:rsidR="00735DC3" w:rsidRDefault="00735DC3" w:rsidP="00EE12C3">
                            <w:pPr>
                              <w:jc w:val="center"/>
                              <w:rPr>
                                <w:rFonts w:ascii="Arial Narrow" w:hAnsi="Arial Narrow" w:cs="Times New Roman"/>
                                <w:b/>
                                <w:sz w:val="28"/>
                                <w:szCs w:val="28"/>
                              </w:rPr>
                            </w:pPr>
                            <w:r>
                              <w:rPr>
                                <w:rFonts w:ascii="Arial Narrow" w:hAnsi="Arial Narrow" w:cs="Times New Roman"/>
                                <w:b/>
                                <w:sz w:val="28"/>
                                <w:szCs w:val="28"/>
                              </w:rPr>
                              <w:t>CHAPTER 3:</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t xml:space="preserve"> </w:t>
                            </w:r>
                          </w:p>
                          <w:p w14:paraId="2D37C3A9" w14:textId="77777777" w:rsidR="00735DC3" w:rsidRDefault="00735DC3" w:rsidP="00EE12C3">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D37C234" id="Text Box 6" o:spid="_x0000_s1040" type="#_x0000_t202" style="position:absolute;margin-left:42.6pt;margin-top:55.85pt;width:531.05pt;height:28.8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" o:allowincell="f" fillcolor="#dafda7" strokecolor="#98b954">
                <v:fill color2="#f5ffe6" rotate="t" angle="180" colors="0 #dafda7;22938f #e4fdc2;1 #f5ffe6" focus="100%" type="gradient"/>
                <v:shadow on="t" color="black" opacity="24903f" origin=",.5" offset="0,.55556mm"/>
                <v:textbox inset="10.8pt,7.2pt,10.8pt,7.2pt">
                  <w:txbxContent>
                    <w:p w14:paraId="2D37C3A8" w14:textId="77777777" w:rsidR="00735DC3" w:rsidRDefault="00735DC3" w:rsidP="00EE12C3">
                      <w:pPr>
                        <w:jc w:val="center"/>
                        <w:rPr>
                          <w:rFonts w:ascii="Arial Narrow" w:hAnsi="Arial Narrow" w:cs="Times New Roman"/>
                          <w:b/>
                          <w:sz w:val="28"/>
                          <w:szCs w:val="28"/>
                        </w:rPr>
                      </w:pPr>
                      <w:r>
                        <w:rPr>
                          <w:rFonts w:ascii="Arial Narrow" w:hAnsi="Arial Narrow" w:cs="Times New Roman"/>
                          <w:b/>
                          <w:sz w:val="28"/>
                          <w:szCs w:val="28"/>
                        </w:rPr>
                        <w:t>CHAPTER 3:</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t xml:space="preserve"> </w:t>
                      </w:r>
                    </w:p>
                    <w:p w14:paraId="2D37C3A9" w14:textId="77777777" w:rsidR="00735DC3" w:rsidRDefault="00735DC3" w:rsidP="00EE12C3">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Pr="009B2892">
        <w:rPr>
          <w:rFonts w:ascii="Arial Narrow" w:hAnsi="Arial Narrow" w:cs="Times New Roman"/>
          <w:b/>
          <w:sz w:val="24"/>
          <w:szCs w:val="24"/>
        </w:rPr>
        <w:t>Developing systems for managing residents with dementia, Alzheimer’s Disease, or difficult behaviors</w:t>
      </w:r>
    </w:p>
    <w:p w14:paraId="2D37B345" w14:textId="77777777" w:rsidR="00EE12C3" w:rsidRPr="0033686D" w:rsidRDefault="00EE12C3" w:rsidP="00EE12C3">
      <w:pPr>
        <w:autoSpaceDE w:val="0"/>
        <w:autoSpaceDN w:val="0"/>
        <w:adjustRightInd w:val="0"/>
        <w:rPr>
          <w:rFonts w:ascii="Arial Narrow" w:hAnsi="Arial Narrow"/>
          <w:noProof/>
          <w:sz w:val="24"/>
          <w:szCs w:val="24"/>
        </w:rPr>
      </w:pPr>
    </w:p>
    <w:p w14:paraId="2D37B346" w14:textId="77777777" w:rsidR="00EE12C3" w:rsidRPr="0033686D" w:rsidRDefault="00EE12C3" w:rsidP="00EE12C3">
      <w:pPr>
        <w:autoSpaceDE w:val="0"/>
        <w:autoSpaceDN w:val="0"/>
        <w:adjustRightInd w:val="0"/>
        <w:rPr>
          <w:rFonts w:ascii="Arial Narrow" w:hAnsi="Arial Narrow"/>
          <w:b/>
          <w:noProof/>
          <w:sz w:val="24"/>
          <w:szCs w:val="24"/>
        </w:rPr>
      </w:pPr>
      <w:r w:rsidRPr="0033686D">
        <w:rPr>
          <w:rFonts w:ascii="Arial Narrow" w:hAnsi="Arial Narrow"/>
          <w:b/>
          <w:noProof/>
          <w:sz w:val="24"/>
          <w:szCs w:val="24"/>
        </w:rPr>
        <w:t>Key Terms:</w:t>
      </w:r>
    </w:p>
    <w:p w14:paraId="2D37B347" w14:textId="77777777" w:rsidR="009B2892" w:rsidRDefault="009B2892" w:rsidP="00EE12C3">
      <w:pPr>
        <w:rPr>
          <w:rFonts w:ascii="Arial Narrow" w:hAnsi="Arial Narrow"/>
          <w:b/>
          <w:iCs/>
          <w:sz w:val="24"/>
          <w:szCs w:val="24"/>
        </w:rPr>
      </w:pPr>
    </w:p>
    <w:p w14:paraId="2D37B348" w14:textId="77777777" w:rsidR="00EE12C3" w:rsidRPr="0033686D" w:rsidRDefault="00EE12C3" w:rsidP="00EE12C3">
      <w:pPr>
        <w:rPr>
          <w:rFonts w:ascii="Arial Narrow" w:hAnsi="Arial Narrow"/>
          <w:iCs/>
          <w:sz w:val="24"/>
          <w:szCs w:val="24"/>
        </w:rPr>
      </w:pPr>
      <w:r w:rsidRPr="0033686D">
        <w:rPr>
          <w:rFonts w:ascii="Arial Narrow" w:hAnsi="Arial Narrow"/>
          <w:b/>
          <w:iCs/>
          <w:sz w:val="24"/>
          <w:szCs w:val="24"/>
        </w:rPr>
        <w:t xml:space="preserve">Alzheimer’s </w:t>
      </w:r>
      <w:r w:rsidRPr="0033686D">
        <w:rPr>
          <w:rFonts w:ascii="Arial Narrow" w:hAnsi="Arial Narrow"/>
          <w:i/>
          <w:iCs/>
          <w:sz w:val="24"/>
          <w:szCs w:val="24"/>
        </w:rPr>
        <w:t xml:space="preserve"> </w:t>
      </w:r>
      <w:r w:rsidRPr="0033686D">
        <w:rPr>
          <w:rFonts w:ascii="Arial Narrow" w:hAnsi="Arial Narrow"/>
          <w:iCs/>
          <w:sz w:val="24"/>
          <w:szCs w:val="24"/>
        </w:rPr>
        <w:t>is the most common cause of all dementias</w:t>
      </w:r>
      <w:r w:rsidRPr="0033686D">
        <w:rPr>
          <w:rFonts w:ascii="Arial Narrow" w:hAnsi="Arial Narrow"/>
          <w:i/>
          <w:iCs/>
          <w:sz w:val="24"/>
          <w:szCs w:val="24"/>
        </w:rPr>
        <w:t xml:space="preserve"> </w:t>
      </w:r>
      <w:r w:rsidRPr="0033686D">
        <w:rPr>
          <w:rFonts w:ascii="Arial Narrow" w:hAnsi="Arial Narrow"/>
          <w:sz w:val="24"/>
          <w:szCs w:val="24"/>
        </w:rPr>
        <w:t xml:space="preserve">Specific changes in the brain have been found, no cure or prevention at this time, </w:t>
      </w:r>
      <w:r w:rsidRPr="0033686D">
        <w:rPr>
          <w:rFonts w:ascii="Arial Narrow" w:hAnsi="Arial Narrow"/>
          <w:iCs/>
          <w:sz w:val="24"/>
          <w:szCs w:val="24"/>
        </w:rPr>
        <w:t>causes loss of memory, thinking/ reasoning problems and inability to care for one’s self</w:t>
      </w:r>
    </w:p>
    <w:p w14:paraId="2D37B349" w14:textId="77777777" w:rsidR="00EE12C3" w:rsidRPr="0033686D" w:rsidRDefault="00EE12C3" w:rsidP="00EE12C3">
      <w:pPr>
        <w:autoSpaceDE w:val="0"/>
        <w:autoSpaceDN w:val="0"/>
        <w:adjustRightInd w:val="0"/>
        <w:rPr>
          <w:rFonts w:cs="Times New Roman"/>
          <w:b/>
          <w:sz w:val="24"/>
          <w:szCs w:val="24"/>
        </w:rPr>
      </w:pPr>
    </w:p>
    <w:p w14:paraId="2D37B34A" w14:textId="77777777" w:rsidR="00EE12C3" w:rsidRPr="0033686D" w:rsidRDefault="00EE12C3" w:rsidP="00EE12C3">
      <w:pPr>
        <w:autoSpaceDE w:val="0"/>
        <w:autoSpaceDN w:val="0"/>
        <w:adjustRightInd w:val="0"/>
        <w:rPr>
          <w:rFonts w:ascii="Arial Narrow" w:hAnsi="Arial Narrow" w:cs="Times New Roman"/>
          <w:bCs/>
          <w:sz w:val="24"/>
          <w:szCs w:val="24"/>
        </w:rPr>
      </w:pPr>
      <w:r w:rsidRPr="0033686D">
        <w:rPr>
          <w:rFonts w:ascii="Arial Narrow" w:hAnsi="Arial Narrow" w:cs="Times New Roman"/>
          <w:b/>
          <w:sz w:val="24"/>
          <w:szCs w:val="24"/>
        </w:rPr>
        <w:t>Behavior-</w:t>
      </w:r>
      <w:r w:rsidRPr="0033686D">
        <w:rPr>
          <w:rFonts w:ascii="Arial Narrow" w:hAnsi="Arial Narrow"/>
          <w:sz w:val="24"/>
          <w:szCs w:val="24"/>
        </w:rPr>
        <w:t xml:space="preserve"> </w:t>
      </w:r>
      <w:r w:rsidRPr="0033686D">
        <w:rPr>
          <w:rStyle w:val="oneclick-link"/>
          <w:rFonts w:ascii="Arial Narrow" w:hAnsi="Arial Narrow"/>
          <w:sz w:val="24"/>
          <w:szCs w:val="24"/>
        </w:rPr>
        <w:t>manner</w:t>
      </w:r>
      <w:r w:rsidRPr="0033686D">
        <w:rPr>
          <w:rFonts w:ascii="Arial Narrow" w:hAnsi="Arial Narrow"/>
          <w:sz w:val="24"/>
          <w:szCs w:val="24"/>
        </w:rPr>
        <w:t xml:space="preserve"> </w:t>
      </w:r>
      <w:r w:rsidRPr="0033686D">
        <w:rPr>
          <w:rStyle w:val="oneclick-link"/>
          <w:rFonts w:ascii="Arial Narrow" w:hAnsi="Arial Narrow"/>
          <w:sz w:val="24"/>
          <w:szCs w:val="24"/>
        </w:rPr>
        <w:t>of</w:t>
      </w:r>
      <w:r w:rsidRPr="0033686D">
        <w:rPr>
          <w:rFonts w:ascii="Arial Narrow" w:hAnsi="Arial Narrow"/>
          <w:sz w:val="24"/>
          <w:szCs w:val="24"/>
        </w:rPr>
        <w:t xml:space="preserve"> </w:t>
      </w:r>
      <w:r w:rsidRPr="0033686D">
        <w:rPr>
          <w:rStyle w:val="oneclick-link"/>
          <w:rFonts w:ascii="Arial Narrow" w:hAnsi="Arial Narrow"/>
          <w:sz w:val="24"/>
          <w:szCs w:val="24"/>
        </w:rPr>
        <w:t>behaving</w:t>
      </w:r>
      <w:r w:rsidRPr="0033686D">
        <w:rPr>
          <w:rFonts w:ascii="Arial Narrow" w:hAnsi="Arial Narrow"/>
          <w:sz w:val="24"/>
          <w:szCs w:val="24"/>
        </w:rPr>
        <w:t xml:space="preserve"> </w:t>
      </w:r>
      <w:r w:rsidRPr="0033686D">
        <w:rPr>
          <w:rStyle w:val="oneclick-link"/>
          <w:rFonts w:ascii="Arial Narrow" w:hAnsi="Arial Narrow"/>
          <w:sz w:val="24"/>
          <w:szCs w:val="24"/>
        </w:rPr>
        <w:t>or</w:t>
      </w:r>
      <w:r w:rsidRPr="0033686D">
        <w:rPr>
          <w:rFonts w:ascii="Arial Narrow" w:hAnsi="Arial Narrow"/>
          <w:sz w:val="24"/>
          <w:szCs w:val="24"/>
        </w:rPr>
        <w:t xml:space="preserve"> </w:t>
      </w:r>
      <w:r w:rsidRPr="0033686D">
        <w:rPr>
          <w:rStyle w:val="oneclick-link"/>
          <w:rFonts w:ascii="Arial Narrow" w:hAnsi="Arial Narrow"/>
          <w:sz w:val="24"/>
          <w:szCs w:val="24"/>
        </w:rPr>
        <w:t xml:space="preserve">acting. </w:t>
      </w:r>
      <w:r w:rsidRPr="0033686D">
        <w:rPr>
          <w:rFonts w:ascii="Arial Narrow" w:hAnsi="Arial Narrow"/>
          <w:sz w:val="24"/>
          <w:szCs w:val="24"/>
        </w:rPr>
        <w:t>When a resident acts in a manner deemed unsafe, with risk</w:t>
      </w:r>
    </w:p>
    <w:p w14:paraId="2D37B34B" w14:textId="77777777" w:rsidR="00EE12C3" w:rsidRPr="0033686D" w:rsidRDefault="00EE12C3" w:rsidP="00EE12C3">
      <w:pPr>
        <w:rPr>
          <w:rFonts w:ascii="Arial Narrow" w:hAnsi="Arial Narrow"/>
          <w:sz w:val="24"/>
          <w:szCs w:val="24"/>
        </w:rPr>
      </w:pPr>
      <w:r w:rsidRPr="0033686D">
        <w:rPr>
          <w:rFonts w:ascii="Arial Narrow" w:hAnsi="Arial Narrow"/>
          <w:sz w:val="24"/>
          <w:szCs w:val="24"/>
        </w:rPr>
        <w:t xml:space="preserve">immediate harm to self or others the facility must have policies and procedures in place that direct the staff in </w:t>
      </w:r>
    </w:p>
    <w:p w14:paraId="2D37B34C" w14:textId="77777777" w:rsidR="00EE12C3" w:rsidRPr="0033686D" w:rsidRDefault="00EE12C3" w:rsidP="00EE12C3">
      <w:pPr>
        <w:rPr>
          <w:rFonts w:ascii="Arial Narrow" w:hAnsi="Arial Narrow"/>
          <w:sz w:val="24"/>
          <w:szCs w:val="24"/>
        </w:rPr>
      </w:pPr>
      <w:r w:rsidRPr="0033686D">
        <w:rPr>
          <w:rFonts w:ascii="Arial Narrow" w:hAnsi="Arial Narrow"/>
          <w:sz w:val="24"/>
          <w:szCs w:val="24"/>
        </w:rPr>
        <w:t>managing the unsafe/harmful behavior</w:t>
      </w:r>
    </w:p>
    <w:p w14:paraId="2D37B34D" w14:textId="77777777" w:rsidR="00EE12C3" w:rsidRPr="0033686D" w:rsidRDefault="00EE12C3" w:rsidP="00EE12C3">
      <w:pPr>
        <w:pStyle w:val="Default"/>
        <w:rPr>
          <w:rFonts w:ascii="Arial Narrow" w:hAnsi="Arial Narrow"/>
          <w:b/>
        </w:rPr>
      </w:pPr>
    </w:p>
    <w:p w14:paraId="2D37B34E" w14:textId="77777777" w:rsidR="00EE12C3" w:rsidRPr="0033686D" w:rsidRDefault="00EE12C3" w:rsidP="009B2892">
      <w:pPr>
        <w:pStyle w:val="Default"/>
        <w:ind w:left="360"/>
        <w:rPr>
          <w:rFonts w:ascii="Arial Narrow" w:hAnsi="Arial Narrow"/>
        </w:rPr>
      </w:pPr>
      <w:r w:rsidRPr="0033686D">
        <w:rPr>
          <w:rFonts w:ascii="Arial Narrow" w:hAnsi="Arial Narrow"/>
          <w:b/>
        </w:rPr>
        <w:t>“Behavioral care":</w:t>
      </w:r>
      <w:r w:rsidRPr="0033686D">
        <w:rPr>
          <w:rFonts w:ascii="Arial Narrow" w:hAnsi="Arial Narrow"/>
        </w:rPr>
        <w:t xml:space="preserve">  Means limited behavioral health services, provided to a patient whose primary admitting diagnosis is related to the patient's need for physical health services, that include: </w:t>
      </w:r>
    </w:p>
    <w:p w14:paraId="2D37B34F" w14:textId="77777777" w:rsidR="00EE12C3" w:rsidRPr="0033686D" w:rsidRDefault="00EE12C3" w:rsidP="009B2892">
      <w:pPr>
        <w:pStyle w:val="Default"/>
        <w:ind w:left="360"/>
        <w:rPr>
          <w:rFonts w:ascii="Arial Narrow" w:hAnsi="Arial Narrow"/>
        </w:rPr>
      </w:pPr>
      <w:r w:rsidRPr="0033686D">
        <w:rPr>
          <w:rFonts w:ascii="Arial Narrow" w:hAnsi="Arial Narrow"/>
        </w:rPr>
        <w:t xml:space="preserve">Assistance with the patient’s </w:t>
      </w:r>
      <w:r w:rsidRPr="0033686D">
        <w:rPr>
          <w:rFonts w:ascii="Arial Narrow" w:hAnsi="Arial Narrow"/>
          <w:u w:val="single"/>
        </w:rPr>
        <w:t>psychosocial interactions to manage the patient’s behavior</w:t>
      </w:r>
      <w:r w:rsidRPr="0033686D">
        <w:rPr>
          <w:rFonts w:ascii="Arial Narrow" w:hAnsi="Arial Narrow"/>
        </w:rPr>
        <w:t xml:space="preserve"> that can be performed by an individual without a professional license or certificate including: </w:t>
      </w:r>
    </w:p>
    <w:p w14:paraId="2D37B350" w14:textId="77777777" w:rsidR="00EE12C3" w:rsidRPr="0033686D" w:rsidRDefault="00EE12C3" w:rsidP="00AC6791">
      <w:pPr>
        <w:pStyle w:val="Default"/>
        <w:numPr>
          <w:ilvl w:val="0"/>
          <w:numId w:val="28"/>
        </w:numPr>
        <w:rPr>
          <w:rFonts w:ascii="Arial Narrow" w:hAnsi="Arial Narrow"/>
        </w:rPr>
      </w:pPr>
      <w:r w:rsidRPr="0033686D">
        <w:rPr>
          <w:rFonts w:ascii="Arial Narrow" w:hAnsi="Arial Narrow"/>
        </w:rPr>
        <w:t xml:space="preserve">Direction provided by a behavioral health professional, and </w:t>
      </w:r>
    </w:p>
    <w:p w14:paraId="2D37B351" w14:textId="77777777" w:rsidR="00EE12C3" w:rsidRPr="0033686D" w:rsidRDefault="00EE12C3" w:rsidP="00AC6791">
      <w:pPr>
        <w:pStyle w:val="Default"/>
        <w:numPr>
          <w:ilvl w:val="0"/>
          <w:numId w:val="28"/>
        </w:numPr>
        <w:rPr>
          <w:rFonts w:ascii="Arial Narrow" w:hAnsi="Arial Narrow"/>
        </w:rPr>
      </w:pPr>
      <w:r w:rsidRPr="0033686D">
        <w:rPr>
          <w:rFonts w:ascii="Arial Narrow" w:hAnsi="Arial Narrow"/>
        </w:rPr>
        <w:t xml:space="preserve">Medication ordered by a medical practitioner or behavioral health professional; or </w:t>
      </w:r>
    </w:p>
    <w:p w14:paraId="2D37B352" w14:textId="77777777" w:rsidR="00EE12C3" w:rsidRPr="0033686D" w:rsidRDefault="00EE12C3" w:rsidP="00AC6791">
      <w:pPr>
        <w:pStyle w:val="Default"/>
        <w:numPr>
          <w:ilvl w:val="0"/>
          <w:numId w:val="28"/>
        </w:numPr>
        <w:rPr>
          <w:rFonts w:ascii="Arial Narrow" w:hAnsi="Arial Narrow"/>
        </w:rPr>
      </w:pPr>
      <w:r w:rsidRPr="0033686D">
        <w:rPr>
          <w:rFonts w:ascii="Arial Narrow" w:hAnsi="Arial Narrow"/>
        </w:rPr>
        <w:t xml:space="preserve">Behavioral health services provided by a behavioral health professional on an intermittent basis to address the patient’s significant psychological or behavioral response to an identifiable stressor or stressors; and </w:t>
      </w:r>
    </w:p>
    <w:p w14:paraId="2D37B353" w14:textId="77777777" w:rsidR="00EE12C3" w:rsidRPr="0033686D" w:rsidRDefault="00EE12C3" w:rsidP="00AC6791">
      <w:pPr>
        <w:pStyle w:val="ListParagraph"/>
        <w:numPr>
          <w:ilvl w:val="0"/>
          <w:numId w:val="28"/>
        </w:numPr>
        <w:rPr>
          <w:rFonts w:ascii="Arial Narrow" w:hAnsi="Arial Narrow"/>
          <w:b/>
          <w:iCs/>
          <w:sz w:val="24"/>
          <w:szCs w:val="24"/>
        </w:rPr>
      </w:pPr>
      <w:r w:rsidRPr="0033686D">
        <w:rPr>
          <w:rFonts w:ascii="Arial Narrow" w:hAnsi="Arial Narrow"/>
          <w:sz w:val="24"/>
          <w:szCs w:val="24"/>
        </w:rPr>
        <w:t>Does not include court-ordered behavioral health services</w:t>
      </w:r>
      <w:r w:rsidRPr="0033686D">
        <w:rPr>
          <w:sz w:val="24"/>
          <w:szCs w:val="24"/>
        </w:rPr>
        <w:t>.</w:t>
      </w:r>
    </w:p>
    <w:p w14:paraId="2D37B354" w14:textId="77777777" w:rsidR="00EE12C3" w:rsidRPr="0033686D" w:rsidRDefault="00EE12C3" w:rsidP="00EE12C3">
      <w:pPr>
        <w:rPr>
          <w:b/>
          <w:sz w:val="24"/>
          <w:szCs w:val="24"/>
        </w:rPr>
      </w:pPr>
    </w:p>
    <w:p w14:paraId="2D37B355" w14:textId="77777777" w:rsidR="00EE12C3" w:rsidRPr="0033686D" w:rsidRDefault="00EE12C3" w:rsidP="00EE12C3">
      <w:pPr>
        <w:rPr>
          <w:rFonts w:ascii="Arial Narrow" w:hAnsi="Arial Narrow"/>
          <w:b/>
          <w:iCs/>
          <w:sz w:val="24"/>
          <w:szCs w:val="24"/>
        </w:rPr>
      </w:pPr>
      <w:r w:rsidRPr="0033686D">
        <w:rPr>
          <w:b/>
          <w:sz w:val="24"/>
          <w:szCs w:val="24"/>
        </w:rPr>
        <w:t>"</w:t>
      </w:r>
      <w:r w:rsidRPr="0033686D">
        <w:rPr>
          <w:rFonts w:ascii="Arial Narrow" w:hAnsi="Arial Narrow"/>
          <w:b/>
          <w:sz w:val="24"/>
          <w:szCs w:val="24"/>
        </w:rPr>
        <w:t>Behavioral health services</w:t>
      </w:r>
      <w:r w:rsidRPr="0033686D">
        <w:rPr>
          <w:rFonts w:ascii="Arial Narrow" w:hAnsi="Arial Narrow"/>
          <w:sz w:val="24"/>
          <w:szCs w:val="24"/>
        </w:rPr>
        <w:t>" means medical services, nursing services, health-related services, or ancillary services provided to an individual to address the individual's behavioral health issue.</w:t>
      </w:r>
    </w:p>
    <w:p w14:paraId="2D37B356" w14:textId="77777777" w:rsidR="00EE12C3" w:rsidRPr="0033686D" w:rsidRDefault="00EE12C3" w:rsidP="00EE12C3">
      <w:pPr>
        <w:autoSpaceDE w:val="0"/>
        <w:autoSpaceDN w:val="0"/>
        <w:adjustRightInd w:val="0"/>
        <w:rPr>
          <w:rFonts w:ascii="Arial Narrow" w:hAnsi="Arial Narrow"/>
          <w:b/>
          <w:sz w:val="24"/>
          <w:szCs w:val="24"/>
        </w:rPr>
      </w:pPr>
    </w:p>
    <w:p w14:paraId="2D37B357" w14:textId="77777777" w:rsidR="00EE12C3" w:rsidRPr="0033686D" w:rsidRDefault="00EE12C3" w:rsidP="00EE12C3">
      <w:pPr>
        <w:autoSpaceDE w:val="0"/>
        <w:autoSpaceDN w:val="0"/>
        <w:adjustRightInd w:val="0"/>
        <w:rPr>
          <w:rFonts w:ascii="Arial Narrow" w:hAnsi="Arial Narrow"/>
          <w:sz w:val="24"/>
          <w:szCs w:val="24"/>
        </w:rPr>
      </w:pPr>
      <w:r w:rsidRPr="0033686D">
        <w:rPr>
          <w:rFonts w:ascii="Arial Narrow" w:hAnsi="Arial Narrow"/>
          <w:b/>
          <w:sz w:val="24"/>
          <w:szCs w:val="24"/>
        </w:rPr>
        <w:t>Dementia</w:t>
      </w:r>
      <w:r w:rsidRPr="0033686D">
        <w:rPr>
          <w:rFonts w:ascii="Arial Narrow" w:hAnsi="Arial Narrow"/>
          <w:sz w:val="24"/>
          <w:szCs w:val="24"/>
        </w:rPr>
        <w:t xml:space="preserve">-is a </w:t>
      </w:r>
      <w:r w:rsidRPr="0033686D">
        <w:rPr>
          <w:rFonts w:ascii="Arial Narrow" w:hAnsi="Arial Narrow"/>
          <w:bCs/>
          <w:sz w:val="24"/>
          <w:szCs w:val="24"/>
        </w:rPr>
        <w:t>medical term</w:t>
      </w:r>
      <w:r w:rsidRPr="0033686D">
        <w:rPr>
          <w:rFonts w:ascii="Arial Narrow" w:hAnsi="Arial Narrow"/>
          <w:sz w:val="24"/>
          <w:szCs w:val="24"/>
        </w:rPr>
        <w:t xml:space="preserve"> used to describe a group symptoms or syndrome that is caused by certain diseases, temporary illnesses, or conditions. Described as the permanent and progressive loss of the ability to think and remember</w:t>
      </w:r>
    </w:p>
    <w:p w14:paraId="2D37B358" w14:textId="77777777" w:rsidR="00EE12C3" w:rsidRPr="0033686D" w:rsidRDefault="00EE12C3" w:rsidP="00EE12C3">
      <w:pPr>
        <w:rPr>
          <w:rFonts w:ascii="Arial Narrow" w:hAnsi="Arial Narrow" w:cs="Times New Roman"/>
          <w:b/>
          <w:sz w:val="24"/>
          <w:szCs w:val="24"/>
        </w:rPr>
      </w:pPr>
    </w:p>
    <w:p w14:paraId="2D37B359" w14:textId="77777777" w:rsidR="00EE12C3" w:rsidRPr="0033686D" w:rsidRDefault="00EE12C3" w:rsidP="00EE12C3">
      <w:pPr>
        <w:rPr>
          <w:rFonts w:ascii="Arial Narrow" w:hAnsi="Arial Narrow" w:cs="Times New Roman"/>
          <w:b/>
          <w:sz w:val="24"/>
          <w:szCs w:val="24"/>
        </w:rPr>
      </w:pPr>
      <w:r w:rsidRPr="0033686D">
        <w:rPr>
          <w:rFonts w:ascii="Arial Narrow" w:hAnsi="Arial Narrow" w:cs="Times New Roman"/>
          <w:b/>
          <w:sz w:val="24"/>
          <w:szCs w:val="24"/>
        </w:rPr>
        <w:t>Psychosocial adjustment-</w:t>
      </w:r>
      <w:r w:rsidRPr="0033686D">
        <w:rPr>
          <w:rFonts w:ascii="Arial Narrow" w:hAnsi="Arial Narrow" w:cs="Arial"/>
          <w:sz w:val="24"/>
          <w:szCs w:val="24"/>
        </w:rPr>
        <w:t xml:space="preserve"> </w:t>
      </w:r>
      <w:r w:rsidRPr="0033686D">
        <w:rPr>
          <w:rStyle w:val="ssens"/>
          <w:rFonts w:ascii="Arial Narrow" w:hAnsi="Arial Narrow" w:cs="Arial"/>
          <w:sz w:val="24"/>
          <w:szCs w:val="24"/>
        </w:rPr>
        <w:t>relating social conditions to mental health.</w:t>
      </w:r>
      <w:r w:rsidRPr="0033686D">
        <w:rPr>
          <w:rFonts w:ascii="Arial Narrow" w:hAnsi="Arial Narrow"/>
          <w:sz w:val="24"/>
          <w:szCs w:val="24"/>
          <w:lang w:val="en"/>
        </w:rPr>
        <w:t xml:space="preserve"> Social influences such as peer pressure, parental support, cultural and religious background, socioeconomic status, and interpersonal relationships all help to shape personality and influence psychological makeup. Individuals with psychosocial disorders frequently have difficulty functioning in social situations and may have problems effectively communicating with others</w:t>
      </w:r>
    </w:p>
    <w:p w14:paraId="2D37B35A" w14:textId="77777777" w:rsidR="00EE12C3" w:rsidRPr="0033686D" w:rsidRDefault="00EE12C3" w:rsidP="00EE12C3">
      <w:pPr>
        <w:rPr>
          <w:rFonts w:ascii="Arial Narrow" w:hAnsi="Arial Narrow"/>
          <w:b/>
          <w:sz w:val="24"/>
          <w:szCs w:val="24"/>
        </w:rPr>
      </w:pPr>
    </w:p>
    <w:p w14:paraId="2D37B35B" w14:textId="77777777" w:rsidR="00EE12C3" w:rsidRPr="0033686D" w:rsidRDefault="00EE12C3" w:rsidP="00EE12C3">
      <w:pPr>
        <w:rPr>
          <w:rFonts w:ascii="Arial Narrow" w:hAnsi="Arial Narrow"/>
          <w:b/>
          <w:color w:val="000000"/>
          <w:sz w:val="24"/>
          <w:szCs w:val="24"/>
        </w:rPr>
      </w:pPr>
      <w:r w:rsidRPr="0033686D">
        <w:rPr>
          <w:rFonts w:ascii="Arial Narrow" w:hAnsi="Arial Narrow"/>
          <w:b/>
          <w:sz w:val="24"/>
          <w:szCs w:val="24"/>
        </w:rPr>
        <w:t>Psychotropic medication</w:t>
      </w:r>
      <w:r w:rsidRPr="0033686D">
        <w:rPr>
          <w:rFonts w:ascii="Arial Narrow" w:hAnsi="Arial Narrow"/>
          <w:sz w:val="24"/>
          <w:szCs w:val="24"/>
        </w:rPr>
        <w:t xml:space="preserve"> means a chemical substance that:  Crosses the blood-brain barrier and acts primarily on the central nervous system where it affects brain function, resulting in alterations in perception, mood, consciousness, cognition, and behavior; and is provided to a patient to address the patient’s behavioral health issue.</w:t>
      </w:r>
    </w:p>
    <w:p w14:paraId="2D37B35C" w14:textId="77777777" w:rsidR="00EE12C3" w:rsidRPr="0033686D" w:rsidRDefault="00EE12C3" w:rsidP="00EE12C3">
      <w:pPr>
        <w:pStyle w:val="level-2"/>
        <w:ind w:left="0" w:firstLine="0"/>
        <w:rPr>
          <w:rFonts w:ascii="Arial Narrow" w:hAnsi="Arial Narrow"/>
          <w:b/>
          <w:sz w:val="24"/>
          <w:szCs w:val="24"/>
        </w:rPr>
      </w:pPr>
    </w:p>
    <w:p w14:paraId="2D37B35D" w14:textId="77777777" w:rsidR="00EE12C3" w:rsidRPr="0033686D" w:rsidRDefault="00EE12C3" w:rsidP="009B2892">
      <w:pPr>
        <w:pStyle w:val="level-2"/>
        <w:ind w:left="0" w:firstLine="360"/>
        <w:rPr>
          <w:rFonts w:ascii="Arial Narrow" w:hAnsi="Arial Narrow"/>
          <w:sz w:val="24"/>
          <w:szCs w:val="24"/>
        </w:rPr>
      </w:pPr>
      <w:r w:rsidRPr="0033686D">
        <w:rPr>
          <w:rFonts w:ascii="Arial Narrow" w:hAnsi="Arial Narrow"/>
          <w:b/>
          <w:sz w:val="24"/>
          <w:szCs w:val="24"/>
        </w:rPr>
        <w:t>“Secured</w:t>
      </w:r>
      <w:r w:rsidRPr="0033686D">
        <w:rPr>
          <w:rFonts w:ascii="Arial Narrow" w:hAnsi="Arial Narrow"/>
          <w:sz w:val="24"/>
          <w:szCs w:val="24"/>
        </w:rPr>
        <w:t>” means the use of a method, device, or structure that:</w:t>
      </w:r>
    </w:p>
    <w:p w14:paraId="2D37B35E" w14:textId="77777777" w:rsidR="00EE12C3" w:rsidRPr="0033686D" w:rsidRDefault="00EE12C3" w:rsidP="00EE12C3">
      <w:pPr>
        <w:pStyle w:val="level-3"/>
        <w:ind w:left="360" w:firstLine="0"/>
        <w:rPr>
          <w:rFonts w:ascii="Arial Narrow" w:hAnsi="Arial Narrow"/>
          <w:sz w:val="24"/>
          <w:szCs w:val="24"/>
        </w:rPr>
      </w:pPr>
      <w:bookmarkStart w:id="22" w:name="pgfId-101310"/>
      <w:bookmarkEnd w:id="22"/>
      <w:r w:rsidRPr="0033686D">
        <w:rPr>
          <w:rFonts w:ascii="Arial Narrow" w:hAnsi="Arial Narrow"/>
          <w:sz w:val="24"/>
          <w:szCs w:val="24"/>
        </w:rPr>
        <w:t>a. Prevents a resident from leaving an area of the nursing care institution's premises, or</w:t>
      </w:r>
    </w:p>
    <w:p w14:paraId="2D37B35F" w14:textId="77777777" w:rsidR="00EE12C3" w:rsidRPr="0033686D" w:rsidRDefault="00EE12C3" w:rsidP="009B2892">
      <w:pPr>
        <w:pStyle w:val="ListParagraph"/>
        <w:autoSpaceDE w:val="0"/>
        <w:autoSpaceDN w:val="0"/>
        <w:adjustRightInd w:val="0"/>
        <w:ind w:left="360" w:firstLine="0"/>
        <w:rPr>
          <w:rFonts w:ascii="Arial Narrow" w:hAnsi="Arial Narrow"/>
          <w:sz w:val="24"/>
          <w:szCs w:val="24"/>
        </w:rPr>
      </w:pPr>
      <w:bookmarkStart w:id="23" w:name="pgfId-101311"/>
      <w:bookmarkEnd w:id="23"/>
      <w:r w:rsidRPr="0033686D">
        <w:rPr>
          <w:rFonts w:ascii="Arial Narrow" w:hAnsi="Arial Narrow"/>
          <w:sz w:val="24"/>
          <w:szCs w:val="24"/>
        </w:rPr>
        <w:t>b. Alerts a personnel member of a resident's departure from the nursing care institution</w:t>
      </w:r>
    </w:p>
    <w:p w14:paraId="2D37B360" w14:textId="77777777" w:rsidR="00EE12C3" w:rsidRPr="0033686D" w:rsidRDefault="00EE12C3" w:rsidP="00EE12C3">
      <w:pPr>
        <w:autoSpaceDE w:val="0"/>
        <w:autoSpaceDN w:val="0"/>
        <w:adjustRightInd w:val="0"/>
        <w:rPr>
          <w:rFonts w:ascii="Arial Narrow" w:hAnsi="Arial Narrow"/>
          <w:sz w:val="24"/>
          <w:szCs w:val="24"/>
        </w:rPr>
      </w:pPr>
      <w:r w:rsidRPr="0033686D">
        <w:rPr>
          <w:rFonts w:ascii="Arial Narrow" w:hAnsi="Arial Narrow"/>
          <w:b/>
          <w:bCs/>
          <w:sz w:val="24"/>
          <w:szCs w:val="24"/>
          <w:lang w:val="en"/>
        </w:rPr>
        <w:lastRenderedPageBreak/>
        <w:t>Traumatic brain injury</w:t>
      </w:r>
      <w:r w:rsidRPr="0033686D">
        <w:rPr>
          <w:rFonts w:ascii="Arial Narrow" w:hAnsi="Arial Narrow"/>
          <w:sz w:val="24"/>
          <w:szCs w:val="24"/>
          <w:lang w:val="en"/>
        </w:rPr>
        <w:t xml:space="preserve"> (</w:t>
      </w:r>
      <w:r w:rsidRPr="0033686D">
        <w:rPr>
          <w:rFonts w:ascii="Arial Narrow" w:hAnsi="Arial Narrow"/>
          <w:b/>
          <w:bCs/>
          <w:sz w:val="24"/>
          <w:szCs w:val="24"/>
          <w:lang w:val="en"/>
        </w:rPr>
        <w:t>TBI</w:t>
      </w:r>
      <w:r w:rsidRPr="0033686D">
        <w:rPr>
          <w:rFonts w:ascii="Arial Narrow" w:hAnsi="Arial Narrow"/>
          <w:sz w:val="24"/>
          <w:szCs w:val="24"/>
          <w:lang w:val="en"/>
        </w:rPr>
        <w:t xml:space="preserve">), also known as </w:t>
      </w:r>
      <w:r w:rsidRPr="0033686D">
        <w:rPr>
          <w:rFonts w:ascii="Arial Narrow" w:hAnsi="Arial Narrow"/>
          <w:b/>
          <w:bCs/>
          <w:sz w:val="24"/>
          <w:szCs w:val="24"/>
          <w:lang w:val="en"/>
        </w:rPr>
        <w:t>intracranial injury</w:t>
      </w:r>
      <w:r w:rsidRPr="0033686D">
        <w:rPr>
          <w:rFonts w:ascii="Arial Narrow" w:hAnsi="Arial Narrow"/>
          <w:sz w:val="24"/>
          <w:szCs w:val="24"/>
          <w:lang w:val="en"/>
        </w:rPr>
        <w:t>, occurs when an external force traumatically injures the brain</w:t>
      </w:r>
    </w:p>
    <w:p w14:paraId="2D37B361" w14:textId="77777777" w:rsidR="00EE12C3" w:rsidRPr="0033686D" w:rsidRDefault="00EE12C3" w:rsidP="00EE12C3">
      <w:pPr>
        <w:pStyle w:val="ListParagraph"/>
        <w:autoSpaceDE w:val="0"/>
        <w:autoSpaceDN w:val="0"/>
        <w:adjustRightInd w:val="0"/>
        <w:ind w:left="360"/>
        <w:rPr>
          <w:rFonts w:ascii="Arial Narrow" w:hAnsi="Arial Narrow"/>
          <w:sz w:val="24"/>
          <w:szCs w:val="24"/>
        </w:rPr>
      </w:pPr>
    </w:p>
    <w:p w14:paraId="2D37B362" w14:textId="77777777" w:rsidR="00EE12C3" w:rsidRPr="0033686D" w:rsidRDefault="00EE12C3" w:rsidP="009B2892">
      <w:pPr>
        <w:pStyle w:val="Default"/>
        <w:ind w:firstLine="360"/>
        <w:jc w:val="both"/>
        <w:rPr>
          <w:rFonts w:ascii="Arial Narrow" w:hAnsi="Arial Narrow"/>
        </w:rPr>
      </w:pPr>
      <w:r w:rsidRPr="0033686D">
        <w:rPr>
          <w:rFonts w:ascii="Arial Narrow" w:hAnsi="Arial Narrow"/>
          <w:b/>
        </w:rPr>
        <w:t>“General Consent”</w:t>
      </w:r>
      <w:r w:rsidRPr="0033686D">
        <w:rPr>
          <w:rFonts w:ascii="Arial Narrow" w:hAnsi="Arial Narrow"/>
        </w:rPr>
        <w:t xml:space="preserve"> means a situation in which no one present objects to a proposal.</w:t>
      </w:r>
    </w:p>
    <w:p w14:paraId="2D37B363" w14:textId="77777777" w:rsidR="00EE12C3" w:rsidRPr="0033686D" w:rsidRDefault="00EE12C3" w:rsidP="00EE12C3">
      <w:pPr>
        <w:pStyle w:val="Default"/>
        <w:rPr>
          <w:rFonts w:ascii="Arial Narrow" w:hAnsi="Arial Narrow"/>
          <w:b/>
        </w:rPr>
      </w:pPr>
    </w:p>
    <w:p w14:paraId="2D37B364" w14:textId="77777777" w:rsidR="00EE12C3" w:rsidRPr="0033686D" w:rsidRDefault="00EE12C3" w:rsidP="009B2892">
      <w:pPr>
        <w:pStyle w:val="Default"/>
        <w:ind w:left="360"/>
        <w:rPr>
          <w:rFonts w:ascii="Arial Narrow" w:hAnsi="Arial Narrow"/>
        </w:rPr>
      </w:pPr>
      <w:r w:rsidRPr="0033686D">
        <w:rPr>
          <w:rFonts w:ascii="Arial Narrow" w:hAnsi="Arial Narrow"/>
          <w:b/>
        </w:rPr>
        <w:t>“Informed Consent”</w:t>
      </w:r>
      <w:r w:rsidRPr="0033686D">
        <w:rPr>
          <w:rFonts w:ascii="Arial Narrow" w:hAnsi="Arial Narrow"/>
        </w:rPr>
        <w:t xml:space="preserve"> means consent given by the patient based on knowledge of the procedure to be performed, including its risks and benefits, as well as alternatives to the proposed treatment.</w:t>
      </w:r>
    </w:p>
    <w:p w14:paraId="2D37B365" w14:textId="77777777" w:rsidR="00EE12C3" w:rsidRPr="0033686D" w:rsidRDefault="00EE12C3" w:rsidP="00EE12C3">
      <w:pPr>
        <w:autoSpaceDE w:val="0"/>
        <w:autoSpaceDN w:val="0"/>
        <w:adjustRightInd w:val="0"/>
        <w:rPr>
          <w:rFonts w:ascii="Arial Narrow" w:hAnsi="Arial Narrow" w:cs="Times New Roman"/>
          <w:b/>
          <w:sz w:val="24"/>
          <w:szCs w:val="24"/>
        </w:rPr>
      </w:pPr>
    </w:p>
    <w:p w14:paraId="2D37B366" w14:textId="77777777" w:rsidR="00EE12C3" w:rsidRPr="0033686D" w:rsidRDefault="00EE12C3" w:rsidP="00EE12C3">
      <w:pPr>
        <w:rPr>
          <w:rFonts w:ascii="Arial Narrow" w:hAnsi="Arial Narrow" w:cs="Times New Roman"/>
          <w:b/>
          <w:sz w:val="24"/>
          <w:szCs w:val="24"/>
        </w:rPr>
      </w:pPr>
      <w:r>
        <w:rPr>
          <w:rFonts w:ascii="Arial Narrow" w:hAnsi="Arial Narrow" w:cs="Times New Roman"/>
          <w:b/>
          <w:sz w:val="24"/>
          <w:szCs w:val="24"/>
        </w:rPr>
        <w:t xml:space="preserve">Behavior Health Services:  </w:t>
      </w:r>
      <w:r w:rsidRPr="0033686D">
        <w:rPr>
          <w:rFonts w:ascii="Arial Narrow" w:hAnsi="Arial Narrow"/>
          <w:i/>
          <w:sz w:val="24"/>
          <w:szCs w:val="24"/>
        </w:rPr>
        <w:t>if the ALF plans on providing behavioral health services</w:t>
      </w:r>
      <w:r w:rsidRPr="0033686D">
        <w:rPr>
          <w:rFonts w:ascii="Arial Narrow" w:hAnsi="Arial Narrow"/>
          <w:b/>
          <w:i/>
          <w:sz w:val="24"/>
          <w:szCs w:val="24"/>
        </w:rPr>
        <w:t xml:space="preserve"> (</w:t>
      </w:r>
      <w:r w:rsidRPr="0033686D">
        <w:rPr>
          <w:rFonts w:ascii="Arial Narrow" w:hAnsi="Arial Narrow"/>
          <w:i/>
          <w:sz w:val="24"/>
          <w:szCs w:val="24"/>
        </w:rPr>
        <w:t>BHS) then the manager will need to ensure proper licensure requirements ( R9-10-802)are met and policies and procedures are established, documented, and implemented that cover general and informed consent;</w:t>
      </w:r>
    </w:p>
    <w:p w14:paraId="2D37B367" w14:textId="77777777" w:rsidR="00EE12C3" w:rsidRPr="0033686D" w:rsidRDefault="00EE12C3" w:rsidP="009B2892">
      <w:pPr>
        <w:ind w:firstLine="0"/>
        <w:rPr>
          <w:rFonts w:ascii="Arial Narrow" w:hAnsi="Arial Narrow"/>
          <w:sz w:val="24"/>
          <w:szCs w:val="24"/>
        </w:rPr>
      </w:pPr>
      <w:r w:rsidRPr="0033686D">
        <w:rPr>
          <w:rFonts w:ascii="Arial Narrow" w:hAnsi="Arial Narrow"/>
          <w:sz w:val="24"/>
          <w:szCs w:val="24"/>
        </w:rPr>
        <w:t xml:space="preserve">Further that those who request or receive </w:t>
      </w:r>
      <w:r w:rsidRPr="0033686D">
        <w:rPr>
          <w:rFonts w:ascii="Arial Narrow" w:hAnsi="Arial Narrow"/>
          <w:b/>
          <w:sz w:val="24"/>
          <w:szCs w:val="24"/>
          <w:u w:val="single"/>
        </w:rPr>
        <w:t>Behavior Care (</w:t>
      </w:r>
      <w:r w:rsidRPr="0033686D">
        <w:rPr>
          <w:rFonts w:ascii="Arial Narrow" w:hAnsi="Arial Narrow"/>
          <w:sz w:val="24"/>
          <w:szCs w:val="24"/>
        </w:rPr>
        <w:t xml:space="preserve">R-10-812) that a Behavior Health Professional (BHP) </w:t>
      </w:r>
      <w:r w:rsidRPr="0033686D">
        <w:rPr>
          <w:rFonts w:ascii="Arial Narrow" w:hAnsi="Arial Narrow"/>
          <w:sz w:val="24"/>
          <w:szCs w:val="24"/>
          <w:u w:val="single"/>
        </w:rPr>
        <w:t>or Medical Practitioner:</w:t>
      </w:r>
      <w:r w:rsidRPr="0033686D">
        <w:rPr>
          <w:rFonts w:ascii="Arial Narrow" w:hAnsi="Arial Narrow"/>
          <w:sz w:val="24"/>
          <w:szCs w:val="24"/>
        </w:rPr>
        <w:t xml:space="preserve"> </w:t>
      </w:r>
    </w:p>
    <w:p w14:paraId="2D37B368" w14:textId="77777777" w:rsidR="00EE12C3" w:rsidRPr="0033686D" w:rsidRDefault="00EE12C3" w:rsidP="00AC6791">
      <w:pPr>
        <w:pStyle w:val="ListParagraph"/>
        <w:numPr>
          <w:ilvl w:val="0"/>
          <w:numId w:val="29"/>
        </w:numPr>
        <w:rPr>
          <w:rFonts w:ascii="Arial Narrow" w:hAnsi="Arial Narrow"/>
          <w:sz w:val="24"/>
          <w:szCs w:val="24"/>
        </w:rPr>
      </w:pPr>
      <w:r w:rsidRPr="0033686D">
        <w:rPr>
          <w:rFonts w:ascii="Arial Narrow" w:hAnsi="Arial Narrow"/>
          <w:sz w:val="24"/>
          <w:szCs w:val="24"/>
        </w:rPr>
        <w:t>Evaluates 30 calendar days before beginning  to receive behavior care  and every 6 months during need of behavior care</w:t>
      </w:r>
    </w:p>
    <w:p w14:paraId="2D37B369" w14:textId="77777777" w:rsidR="00EE12C3" w:rsidRPr="0033686D" w:rsidRDefault="00EE12C3" w:rsidP="00AC6791">
      <w:pPr>
        <w:pStyle w:val="ListParagraph"/>
        <w:numPr>
          <w:ilvl w:val="0"/>
          <w:numId w:val="29"/>
        </w:numPr>
        <w:rPr>
          <w:sz w:val="24"/>
          <w:szCs w:val="24"/>
        </w:rPr>
      </w:pPr>
      <w:r w:rsidRPr="0033686D">
        <w:rPr>
          <w:rFonts w:ascii="Arial Narrow" w:hAnsi="Arial Narrow"/>
          <w:sz w:val="24"/>
          <w:szCs w:val="24"/>
        </w:rPr>
        <w:t xml:space="preserve">Reviews the ALF’s scope of services and signs and date determination statement for retention and that needs are being met by the ALF (often called “Request for Continued Residency”) </w:t>
      </w:r>
      <w:r w:rsidRPr="0033686D">
        <w:rPr>
          <w:sz w:val="24"/>
          <w:szCs w:val="24"/>
        </w:rPr>
        <w:t xml:space="preserve"> </w:t>
      </w:r>
    </w:p>
    <w:p w14:paraId="2D37B36A" w14:textId="77777777" w:rsidR="00EE12C3" w:rsidRPr="0033686D" w:rsidRDefault="00EE12C3" w:rsidP="00EE12C3">
      <w:pPr>
        <w:rPr>
          <w:rFonts w:ascii="Arial Narrow" w:hAnsi="Arial Narrow"/>
          <w:sz w:val="24"/>
          <w:szCs w:val="24"/>
        </w:rPr>
      </w:pPr>
    </w:p>
    <w:p w14:paraId="2D37B36B" w14:textId="77777777" w:rsidR="00EE12C3" w:rsidRPr="0033686D" w:rsidRDefault="00EE12C3" w:rsidP="00EE12C3">
      <w:pPr>
        <w:rPr>
          <w:rFonts w:ascii="Arial Narrow" w:hAnsi="Arial Narrow"/>
          <w:sz w:val="24"/>
          <w:szCs w:val="24"/>
        </w:rPr>
      </w:pPr>
      <w:r w:rsidRPr="0033686D">
        <w:rPr>
          <w:rFonts w:ascii="Arial Narrow" w:hAnsi="Arial Narrow"/>
          <w:sz w:val="24"/>
          <w:szCs w:val="24"/>
        </w:rPr>
        <w:t xml:space="preserve">And that </w:t>
      </w:r>
      <w:r w:rsidRPr="0033686D">
        <w:rPr>
          <w:rFonts w:ascii="Arial Narrow" w:hAnsi="Arial Narrow"/>
          <w:b/>
          <w:sz w:val="24"/>
          <w:szCs w:val="24"/>
          <w:u w:val="single"/>
        </w:rPr>
        <w:t xml:space="preserve">Behavior Health Services </w:t>
      </w:r>
      <w:r w:rsidRPr="0033686D">
        <w:rPr>
          <w:rFonts w:ascii="Arial Narrow" w:hAnsi="Arial Narrow"/>
          <w:sz w:val="24"/>
          <w:szCs w:val="24"/>
        </w:rPr>
        <w:t>(R9-10-812</w:t>
      </w:r>
      <w:r w:rsidRPr="0033686D">
        <w:rPr>
          <w:rFonts w:ascii="Arial Narrow" w:hAnsi="Arial Narrow"/>
          <w:b/>
          <w:sz w:val="24"/>
          <w:szCs w:val="24"/>
          <w:u w:val="single"/>
        </w:rPr>
        <w:t>)</w:t>
      </w:r>
      <w:r w:rsidRPr="0033686D">
        <w:rPr>
          <w:rFonts w:ascii="Arial Narrow" w:hAnsi="Arial Narrow"/>
          <w:sz w:val="24"/>
          <w:szCs w:val="24"/>
        </w:rPr>
        <w:t xml:space="preserve"> other than “behavior care”</w:t>
      </w:r>
    </w:p>
    <w:p w14:paraId="2D37B36C" w14:textId="77777777" w:rsidR="00EE12C3" w:rsidRPr="0033686D" w:rsidRDefault="00EE12C3" w:rsidP="00AC6791">
      <w:pPr>
        <w:pStyle w:val="ListParagraph"/>
        <w:numPr>
          <w:ilvl w:val="0"/>
          <w:numId w:val="29"/>
        </w:numPr>
        <w:rPr>
          <w:rFonts w:ascii="Arial Narrow" w:hAnsi="Arial Narrow"/>
          <w:sz w:val="24"/>
          <w:szCs w:val="24"/>
        </w:rPr>
      </w:pPr>
      <w:r w:rsidRPr="0033686D">
        <w:rPr>
          <w:rFonts w:ascii="Arial Narrow" w:hAnsi="Arial Narrow"/>
          <w:sz w:val="24"/>
          <w:szCs w:val="24"/>
        </w:rPr>
        <w:t>Are provider under direction of a BH professional</w:t>
      </w:r>
    </w:p>
    <w:p w14:paraId="2D37B36D" w14:textId="77777777" w:rsidR="00EE12C3" w:rsidRPr="0033686D" w:rsidRDefault="00EE12C3" w:rsidP="00AC6791">
      <w:pPr>
        <w:pStyle w:val="ListParagraph"/>
        <w:numPr>
          <w:ilvl w:val="0"/>
          <w:numId w:val="29"/>
        </w:numPr>
        <w:rPr>
          <w:rFonts w:ascii="Arial Narrow" w:hAnsi="Arial Narrow"/>
          <w:sz w:val="24"/>
          <w:szCs w:val="24"/>
        </w:rPr>
      </w:pPr>
      <w:r w:rsidRPr="0033686D">
        <w:rPr>
          <w:rFonts w:ascii="Arial Narrow" w:hAnsi="Arial Narrow"/>
          <w:sz w:val="24"/>
          <w:szCs w:val="24"/>
        </w:rPr>
        <w:t xml:space="preserve">Comply with requirements of  BHP and BHT </w:t>
      </w:r>
    </w:p>
    <w:p w14:paraId="2D37B36E" w14:textId="77777777" w:rsidR="00EE12C3" w:rsidRPr="0033686D" w:rsidRDefault="00EE12C3" w:rsidP="00AC6791">
      <w:pPr>
        <w:pStyle w:val="ListParagraph"/>
        <w:numPr>
          <w:ilvl w:val="0"/>
          <w:numId w:val="29"/>
        </w:numPr>
        <w:rPr>
          <w:rFonts w:ascii="Arial Narrow" w:hAnsi="Arial Narrow"/>
          <w:sz w:val="24"/>
          <w:szCs w:val="24"/>
        </w:rPr>
      </w:pPr>
      <w:r w:rsidRPr="0033686D">
        <w:rPr>
          <w:rFonts w:ascii="Arial Narrow" w:hAnsi="Arial Narrow"/>
          <w:sz w:val="24"/>
          <w:szCs w:val="24"/>
        </w:rPr>
        <w:t>Assessment requirement</w:t>
      </w:r>
    </w:p>
    <w:p w14:paraId="2D37B36F" w14:textId="77777777" w:rsidR="00EE12C3" w:rsidRPr="0033686D" w:rsidRDefault="00EE12C3" w:rsidP="00AC6791">
      <w:pPr>
        <w:pStyle w:val="ListParagraph"/>
        <w:numPr>
          <w:ilvl w:val="0"/>
          <w:numId w:val="29"/>
        </w:numPr>
        <w:rPr>
          <w:rFonts w:ascii="Arial Narrow" w:hAnsi="Arial Narrow"/>
          <w:sz w:val="24"/>
          <w:szCs w:val="24"/>
        </w:rPr>
      </w:pPr>
      <w:r w:rsidRPr="0033686D">
        <w:rPr>
          <w:rFonts w:ascii="Arial Narrow" w:hAnsi="Arial Narrow"/>
          <w:sz w:val="24"/>
          <w:szCs w:val="24"/>
        </w:rPr>
        <w:t>The BHP evaluates 30 calendar days before acceptance and every 6 months during need of BHS</w:t>
      </w:r>
    </w:p>
    <w:p w14:paraId="2D37B370" w14:textId="77777777" w:rsidR="00EE12C3" w:rsidRPr="0033686D" w:rsidRDefault="00EE12C3" w:rsidP="00AC6791">
      <w:pPr>
        <w:pStyle w:val="ListParagraph"/>
        <w:numPr>
          <w:ilvl w:val="0"/>
          <w:numId w:val="29"/>
        </w:numPr>
        <w:rPr>
          <w:rFonts w:ascii="Arial Narrow" w:hAnsi="Arial Narrow"/>
          <w:sz w:val="24"/>
          <w:szCs w:val="24"/>
        </w:rPr>
      </w:pPr>
      <w:r w:rsidRPr="0033686D">
        <w:rPr>
          <w:rFonts w:ascii="Arial Narrow" w:hAnsi="Arial Narrow"/>
          <w:sz w:val="24"/>
          <w:szCs w:val="24"/>
        </w:rPr>
        <w:t>That the BHP review the ALF’s scope of services and signs and date determination statement for</w:t>
      </w:r>
    </w:p>
    <w:p w14:paraId="2D37B371" w14:textId="77777777" w:rsidR="00EE12C3" w:rsidRPr="0033686D" w:rsidRDefault="00EE12C3" w:rsidP="00EE12C3">
      <w:pPr>
        <w:ind w:left="360" w:firstLine="720"/>
        <w:rPr>
          <w:rFonts w:ascii="Arial Narrow" w:hAnsi="Arial Narrow"/>
          <w:sz w:val="24"/>
          <w:szCs w:val="24"/>
        </w:rPr>
      </w:pPr>
      <w:r w:rsidRPr="0033686D">
        <w:rPr>
          <w:rFonts w:ascii="Arial Narrow" w:hAnsi="Arial Narrow"/>
          <w:sz w:val="24"/>
          <w:szCs w:val="24"/>
        </w:rPr>
        <w:t>retention and that needs are being met by the ALF (often called “Request for Continued Residency”)</w:t>
      </w:r>
    </w:p>
    <w:p w14:paraId="2D37B372" w14:textId="77777777" w:rsidR="00EE12C3" w:rsidRPr="0033686D" w:rsidRDefault="00EE12C3" w:rsidP="00EE12C3">
      <w:pPr>
        <w:autoSpaceDE w:val="0"/>
        <w:autoSpaceDN w:val="0"/>
        <w:adjustRightInd w:val="0"/>
        <w:rPr>
          <w:b/>
          <w:bCs/>
          <w:i/>
          <w:sz w:val="24"/>
          <w:szCs w:val="24"/>
        </w:rPr>
      </w:pPr>
      <w:r w:rsidRPr="0033686D">
        <w:rPr>
          <w:noProof/>
          <w:sz w:val="24"/>
          <w:szCs w:val="24"/>
        </w:rPr>
        <mc:AlternateContent>
          <mc:Choice Requires="wps">
            <w:drawing>
              <wp:anchor distT="0" distB="0" distL="114300" distR="114300" simplePos="0" relativeHeight="251658251" behindDoc="0" locked="0" layoutInCell="0" allowOverlap="1" wp14:anchorId="2D37C236" wp14:editId="2D37C237">
                <wp:simplePos x="0" y="0"/>
                <wp:positionH relativeFrom="page">
                  <wp:posOffset>541020</wp:posOffset>
                </wp:positionH>
                <wp:positionV relativeFrom="page">
                  <wp:posOffset>709295</wp:posOffset>
                </wp:positionV>
                <wp:extent cx="6744335" cy="365760"/>
                <wp:effectExtent l="57150" t="38100" r="75565" b="9144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335" cy="36576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2D37C3AA" w14:textId="77777777" w:rsidR="00735DC3" w:rsidRDefault="00735DC3" w:rsidP="00EE12C3">
                            <w:pPr>
                              <w:jc w:val="center"/>
                              <w:rPr>
                                <w:rFonts w:ascii="Arial Narrow" w:hAnsi="Arial Narrow" w:cs="Times New Roman"/>
                                <w:b/>
                                <w:sz w:val="28"/>
                                <w:szCs w:val="28"/>
                              </w:rPr>
                            </w:pPr>
                            <w:r>
                              <w:rPr>
                                <w:rFonts w:ascii="Arial Narrow" w:hAnsi="Arial Narrow" w:cs="Times New Roman"/>
                                <w:b/>
                                <w:sz w:val="28"/>
                                <w:szCs w:val="28"/>
                              </w:rPr>
                              <w:t>CHAPTER 3:</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t xml:space="preserve"> </w:t>
                            </w:r>
                          </w:p>
                          <w:p w14:paraId="2D37C3AB" w14:textId="77777777" w:rsidR="00735DC3" w:rsidRDefault="00735DC3" w:rsidP="00EE12C3">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D37C236" id="Text Box 5" o:spid="_x0000_s1041" type="#_x0000_t202" style="position:absolute;left:0;text-align:left;margin-left:42.6pt;margin-top:55.85pt;width:531.05pt;height:28.8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" o:allowincell="f" fillcolor="#dafda7" strokecolor="#98b954">
                <v:fill color2="#f5ffe6" rotate="t" angle="180" colors="0 #dafda7;22938f #e4fdc2;1 #f5ffe6" focus="100%" type="gradient"/>
                <v:shadow on="t" color="black" opacity="24903f" origin=",.5" offset="0,.55556mm"/>
                <v:textbox inset="10.8pt,7.2pt,10.8pt,7.2pt">
                  <w:txbxContent>
                    <w:p w14:paraId="2D37C3AA" w14:textId="77777777" w:rsidR="00735DC3" w:rsidRDefault="00735DC3" w:rsidP="00EE12C3">
                      <w:pPr>
                        <w:jc w:val="center"/>
                        <w:rPr>
                          <w:rFonts w:ascii="Arial Narrow" w:hAnsi="Arial Narrow" w:cs="Times New Roman"/>
                          <w:b/>
                          <w:sz w:val="28"/>
                          <w:szCs w:val="28"/>
                        </w:rPr>
                      </w:pPr>
                      <w:r>
                        <w:rPr>
                          <w:rFonts w:ascii="Arial Narrow" w:hAnsi="Arial Narrow" w:cs="Times New Roman"/>
                          <w:b/>
                          <w:sz w:val="28"/>
                          <w:szCs w:val="28"/>
                        </w:rPr>
                        <w:t>CHAPTER 3:</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t xml:space="preserve"> </w:t>
                      </w:r>
                    </w:p>
                    <w:p w14:paraId="2D37C3AB" w14:textId="77777777" w:rsidR="00735DC3" w:rsidRDefault="00735DC3" w:rsidP="00EE12C3">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p>
    <w:p w14:paraId="2D37B373" w14:textId="77777777" w:rsidR="00EE12C3" w:rsidRPr="009B2892" w:rsidRDefault="00EE12C3" w:rsidP="00EE12C3">
      <w:pPr>
        <w:pStyle w:val="Default"/>
        <w:rPr>
          <w:rFonts w:ascii="Arial Narrow" w:hAnsi="Arial Narrow"/>
          <w:b/>
          <w:bCs/>
          <w:i/>
          <w:color w:val="auto"/>
        </w:rPr>
      </w:pPr>
      <w:r w:rsidRPr="009B2892">
        <w:rPr>
          <w:rFonts w:ascii="Arial Narrow" w:hAnsi="Arial Narrow"/>
          <w:bCs/>
        </w:rPr>
        <w:t xml:space="preserve">REMEMBER: </w:t>
      </w:r>
      <w:r w:rsidRPr="009B2892">
        <w:rPr>
          <w:rFonts w:ascii="Arial Narrow" w:hAnsi="Arial Narrow"/>
          <w:b/>
          <w:bCs/>
          <w:i/>
          <w:color w:val="auto"/>
        </w:rPr>
        <w:t>Understanding Behavior Care and Dementia as Related to Service Plan R9-10-808(F)</w:t>
      </w:r>
    </w:p>
    <w:p w14:paraId="2D37B374" w14:textId="77777777" w:rsidR="00EE12C3" w:rsidRPr="009B2892" w:rsidRDefault="00EE12C3" w:rsidP="00EE12C3">
      <w:pPr>
        <w:pStyle w:val="Default"/>
        <w:ind w:left="720"/>
      </w:pPr>
    </w:p>
    <w:p w14:paraId="2D37B375" w14:textId="77777777" w:rsidR="00EE12C3" w:rsidRPr="009B2892" w:rsidRDefault="00EE12C3" w:rsidP="00EE12C3">
      <w:pPr>
        <w:pStyle w:val="Default"/>
        <w:ind w:left="720"/>
        <w:rPr>
          <w:rFonts w:ascii="Arial Narrow" w:hAnsi="Arial Narrow"/>
        </w:rPr>
      </w:pPr>
      <w:r w:rsidRPr="009B2892">
        <w:rPr>
          <w:rFonts w:ascii="Arial Narrow" w:hAnsi="Arial Narrow"/>
        </w:rPr>
        <w:t xml:space="preserve">If a resident </w:t>
      </w:r>
      <w:r w:rsidRPr="009B2892">
        <w:rPr>
          <w:rFonts w:ascii="Arial Narrow" w:hAnsi="Arial Narrow"/>
          <w:b/>
          <w:bCs/>
          <w:u w:val="single"/>
        </w:rPr>
        <w:t xml:space="preserve">is not receiving assistance </w:t>
      </w:r>
      <w:r w:rsidRPr="009B2892">
        <w:rPr>
          <w:rFonts w:ascii="Arial Narrow" w:hAnsi="Arial Narrow"/>
        </w:rPr>
        <w:t xml:space="preserve">with the resident's psychosocial interactions </w:t>
      </w:r>
      <w:r w:rsidRPr="009B2892">
        <w:rPr>
          <w:rFonts w:ascii="Arial Narrow" w:hAnsi="Arial Narrow"/>
          <w:u w:val="single"/>
        </w:rPr>
        <w:t xml:space="preserve">under the direction </w:t>
      </w:r>
      <w:r w:rsidRPr="009B2892">
        <w:rPr>
          <w:rFonts w:ascii="Arial Narrow" w:hAnsi="Arial Narrow"/>
        </w:rPr>
        <w:t xml:space="preserve">of a </w:t>
      </w:r>
      <w:r w:rsidRPr="009B2892">
        <w:rPr>
          <w:rFonts w:ascii="Arial Narrow" w:hAnsi="Arial Narrow"/>
          <w:u w:val="single"/>
        </w:rPr>
        <w:t>behavioral health professional or any other behavioral health services at an assisted living facility</w:t>
      </w:r>
      <w:r w:rsidRPr="009B2892">
        <w:rPr>
          <w:rFonts w:ascii="Arial Narrow" w:hAnsi="Arial Narrow"/>
        </w:rPr>
        <w:t xml:space="preserve">, </w:t>
      </w:r>
    </w:p>
    <w:p w14:paraId="2D37B376" w14:textId="77777777" w:rsidR="00EE12C3" w:rsidRPr="009B2892" w:rsidRDefault="00EE12C3" w:rsidP="00EE12C3">
      <w:pPr>
        <w:pStyle w:val="Default"/>
        <w:ind w:left="720"/>
        <w:rPr>
          <w:rFonts w:ascii="Arial Narrow" w:hAnsi="Arial Narrow"/>
        </w:rPr>
      </w:pPr>
    </w:p>
    <w:p w14:paraId="2D37B377" w14:textId="77777777" w:rsidR="00EE12C3" w:rsidRPr="009B2892" w:rsidRDefault="00EE12C3" w:rsidP="00EE12C3">
      <w:pPr>
        <w:pStyle w:val="Default"/>
        <w:ind w:left="720"/>
        <w:rPr>
          <w:rFonts w:ascii="Arial Narrow" w:hAnsi="Arial Narrow"/>
        </w:rPr>
      </w:pPr>
    </w:p>
    <w:p w14:paraId="2D37B378" w14:textId="77777777" w:rsidR="00EE12C3" w:rsidRPr="009B2892" w:rsidRDefault="00EE12C3" w:rsidP="00EE12C3">
      <w:pPr>
        <w:pStyle w:val="Default"/>
        <w:ind w:left="720"/>
        <w:rPr>
          <w:rFonts w:ascii="Arial Narrow" w:hAnsi="Arial Narrow"/>
        </w:rPr>
      </w:pPr>
      <w:r w:rsidRPr="009B2892">
        <w:rPr>
          <w:rFonts w:ascii="Arial Narrow" w:hAnsi="Arial Narrow"/>
        </w:rPr>
        <w:t xml:space="preserve">The </w:t>
      </w:r>
      <w:r w:rsidRPr="009B2892">
        <w:rPr>
          <w:rFonts w:ascii="Arial Narrow" w:hAnsi="Arial Narrow"/>
          <w:b/>
          <w:bCs/>
        </w:rPr>
        <w:t xml:space="preserve">resident </w:t>
      </w:r>
      <w:r w:rsidRPr="009B2892">
        <w:rPr>
          <w:rFonts w:ascii="Arial Narrow" w:hAnsi="Arial Narrow"/>
          <w:b/>
          <w:bCs/>
          <w:u w:val="single"/>
        </w:rPr>
        <w:t>is not</w:t>
      </w:r>
      <w:r w:rsidRPr="009B2892">
        <w:rPr>
          <w:rFonts w:ascii="Arial Narrow" w:hAnsi="Arial Narrow"/>
          <w:b/>
          <w:bCs/>
        </w:rPr>
        <w:t xml:space="preserve"> considered </w:t>
      </w:r>
      <w:r w:rsidRPr="009B2892">
        <w:rPr>
          <w:rFonts w:ascii="Arial Narrow" w:hAnsi="Arial Narrow"/>
        </w:rPr>
        <w:t xml:space="preserve">to be receiving </w:t>
      </w:r>
      <w:r w:rsidRPr="009B2892">
        <w:rPr>
          <w:rFonts w:ascii="Arial Narrow" w:hAnsi="Arial Narrow"/>
          <w:u w:val="single"/>
        </w:rPr>
        <w:t>behavioral care or behavioral health services</w:t>
      </w:r>
      <w:r w:rsidRPr="009B2892">
        <w:rPr>
          <w:rFonts w:ascii="Arial Narrow" w:hAnsi="Arial Narrow"/>
        </w:rPr>
        <w:t xml:space="preserve"> from the assisted living facility if the resident: </w:t>
      </w:r>
    </w:p>
    <w:p w14:paraId="2D37B379" w14:textId="77777777" w:rsidR="00EE12C3" w:rsidRPr="009B2892" w:rsidRDefault="00EE12C3" w:rsidP="00EE12C3">
      <w:pPr>
        <w:pStyle w:val="Default"/>
        <w:rPr>
          <w:rFonts w:ascii="Arial Narrow" w:hAnsi="Arial Narrow"/>
        </w:rPr>
      </w:pPr>
      <w:r w:rsidRPr="009B2892">
        <w:rPr>
          <w:rFonts w:ascii="Arial Narrow" w:hAnsi="Arial Narrow"/>
        </w:rPr>
        <w:tab/>
      </w:r>
      <w:r w:rsidRPr="009B2892">
        <w:rPr>
          <w:rFonts w:ascii="Arial Narrow" w:hAnsi="Arial Narrow"/>
        </w:rPr>
        <w:tab/>
        <w:t xml:space="preserve">1. </w:t>
      </w:r>
      <w:r w:rsidRPr="009B2892">
        <w:rPr>
          <w:rFonts w:ascii="Arial Narrow" w:hAnsi="Arial Narrow"/>
          <w:bCs/>
        </w:rPr>
        <w:t>Is prescribed a psychotropic medication</w:t>
      </w:r>
      <w:r w:rsidRPr="009B2892">
        <w:rPr>
          <w:rFonts w:ascii="Arial Narrow" w:hAnsi="Arial Narrow"/>
        </w:rPr>
        <w:t xml:space="preserve">, or </w:t>
      </w:r>
    </w:p>
    <w:p w14:paraId="2D37B37A" w14:textId="77777777" w:rsidR="00EE12C3" w:rsidRPr="009B2892" w:rsidRDefault="00EE12C3" w:rsidP="00EE12C3">
      <w:pPr>
        <w:pStyle w:val="Default"/>
        <w:rPr>
          <w:rFonts w:ascii="Arial Narrow" w:hAnsi="Arial Narrow"/>
        </w:rPr>
      </w:pPr>
      <w:r w:rsidRPr="009B2892">
        <w:rPr>
          <w:rFonts w:ascii="Arial Narrow" w:hAnsi="Arial Narrow"/>
        </w:rPr>
        <w:tab/>
      </w:r>
      <w:r w:rsidRPr="009B2892">
        <w:rPr>
          <w:rFonts w:ascii="Arial Narrow" w:hAnsi="Arial Narrow"/>
        </w:rPr>
        <w:tab/>
        <w:t xml:space="preserve">2. </w:t>
      </w:r>
      <w:r w:rsidRPr="009B2892">
        <w:rPr>
          <w:rFonts w:ascii="Arial Narrow" w:hAnsi="Arial Narrow"/>
          <w:bCs/>
        </w:rPr>
        <w:t xml:space="preserve">Is receiving directed care services and has a primary diagnosis of: </w:t>
      </w:r>
    </w:p>
    <w:p w14:paraId="2D37B37B" w14:textId="77777777" w:rsidR="00EE12C3" w:rsidRPr="009B2892" w:rsidRDefault="00EE12C3" w:rsidP="00EE12C3">
      <w:pPr>
        <w:pStyle w:val="Default"/>
        <w:rPr>
          <w:rFonts w:ascii="Arial Narrow" w:hAnsi="Arial Narrow"/>
        </w:rPr>
      </w:pPr>
      <w:r w:rsidRPr="009B2892">
        <w:rPr>
          <w:rFonts w:ascii="Arial Narrow" w:hAnsi="Arial Narrow"/>
        </w:rPr>
        <w:tab/>
      </w:r>
      <w:r w:rsidRPr="009B2892">
        <w:rPr>
          <w:rFonts w:ascii="Arial Narrow" w:hAnsi="Arial Narrow"/>
        </w:rPr>
        <w:tab/>
      </w:r>
      <w:r w:rsidRPr="009B2892">
        <w:rPr>
          <w:rFonts w:ascii="Arial Narrow" w:hAnsi="Arial Narrow"/>
        </w:rPr>
        <w:tab/>
        <w:t xml:space="preserve">a. Dementia, </w:t>
      </w:r>
    </w:p>
    <w:p w14:paraId="2D37B37C" w14:textId="77777777" w:rsidR="00EE12C3" w:rsidRPr="009B2892" w:rsidRDefault="00EE12C3" w:rsidP="00EE12C3">
      <w:pPr>
        <w:pStyle w:val="Default"/>
        <w:rPr>
          <w:rFonts w:ascii="Arial Narrow" w:hAnsi="Arial Narrow"/>
        </w:rPr>
      </w:pPr>
      <w:r w:rsidRPr="009B2892">
        <w:rPr>
          <w:rFonts w:ascii="Arial Narrow" w:hAnsi="Arial Narrow"/>
        </w:rPr>
        <w:tab/>
      </w:r>
      <w:r w:rsidRPr="009B2892">
        <w:rPr>
          <w:rFonts w:ascii="Arial Narrow" w:hAnsi="Arial Narrow"/>
        </w:rPr>
        <w:tab/>
      </w:r>
      <w:r w:rsidRPr="009B2892">
        <w:rPr>
          <w:rFonts w:ascii="Arial Narrow" w:hAnsi="Arial Narrow"/>
        </w:rPr>
        <w:tab/>
        <w:t xml:space="preserve">b. Alzheimer's disease-related dementia, or </w:t>
      </w:r>
    </w:p>
    <w:p w14:paraId="2D37B37D" w14:textId="77777777" w:rsidR="00EE12C3" w:rsidRPr="009B2892" w:rsidRDefault="00EE12C3" w:rsidP="00EE12C3">
      <w:pPr>
        <w:pStyle w:val="Default"/>
        <w:rPr>
          <w:rFonts w:ascii="Arial Narrow" w:hAnsi="Arial Narrow"/>
          <w:color w:val="auto"/>
        </w:rPr>
      </w:pPr>
      <w:r w:rsidRPr="009B2892">
        <w:rPr>
          <w:rFonts w:ascii="Arial Narrow" w:hAnsi="Arial Narrow"/>
          <w:color w:val="auto"/>
        </w:rPr>
        <w:tab/>
      </w:r>
      <w:r w:rsidRPr="009B2892">
        <w:rPr>
          <w:rFonts w:ascii="Arial Narrow" w:hAnsi="Arial Narrow"/>
          <w:color w:val="auto"/>
        </w:rPr>
        <w:tab/>
      </w:r>
      <w:r w:rsidRPr="009B2892">
        <w:rPr>
          <w:rFonts w:ascii="Arial Narrow" w:hAnsi="Arial Narrow"/>
          <w:color w:val="auto"/>
        </w:rPr>
        <w:tab/>
        <w:t>c. Traumatic brain injury (TBI)</w:t>
      </w:r>
    </w:p>
    <w:p w14:paraId="0147E740" w14:textId="77777777" w:rsidR="00823EDC" w:rsidRDefault="00823EDC" w:rsidP="00EC55D0">
      <w:pPr>
        <w:pStyle w:val="SEC06-17"/>
        <w:ind w:left="2430" w:hanging="1710"/>
        <w:rPr>
          <w:rFonts w:ascii="Courier New" w:hAnsi="Courier New" w:cs="Courier New"/>
        </w:rPr>
      </w:pPr>
    </w:p>
    <w:p w14:paraId="6A5691CB" w14:textId="0CB47061" w:rsidR="00EC55D0" w:rsidRPr="004B39C0" w:rsidRDefault="00EC55D0" w:rsidP="00EC55D0">
      <w:pPr>
        <w:pStyle w:val="SEC06-17"/>
        <w:ind w:left="2430" w:hanging="1710"/>
        <w:rPr>
          <w:rStyle w:val="SECHEAD"/>
          <w:rFonts w:ascii="Arial Narrow" w:hAnsi="Arial Narrow" w:cs="Courier New"/>
          <w:b w:val="0"/>
          <w:bCs/>
          <w:sz w:val="24"/>
          <w:szCs w:val="24"/>
        </w:rPr>
      </w:pPr>
      <w:r w:rsidRPr="004B39C0">
        <w:rPr>
          <w:rFonts w:ascii="Arial Narrow" w:hAnsi="Arial Narrow" w:cs="Courier New"/>
          <w:b w:val="0"/>
          <w:bCs/>
          <w:sz w:val="24"/>
          <w:szCs w:val="24"/>
        </w:rPr>
        <w:fldChar w:fldCharType="begin"/>
      </w:r>
      <w:r w:rsidRPr="004B39C0">
        <w:rPr>
          <w:rFonts w:ascii="Arial Narrow" w:hAnsi="Arial Narrow" w:cs="Courier New"/>
          <w:b w:val="0"/>
          <w:bCs/>
          <w:sz w:val="24"/>
          <w:szCs w:val="24"/>
        </w:rPr>
        <w:instrText xml:space="preserve"> COMMENTS START_STATUTE \* MERGEFORMAT </w:instrText>
      </w:r>
      <w:r w:rsidRPr="004B39C0">
        <w:rPr>
          <w:rFonts w:ascii="Arial Narrow" w:hAnsi="Arial Narrow" w:cs="Courier New"/>
          <w:b w:val="0"/>
          <w:bCs/>
          <w:sz w:val="24"/>
          <w:szCs w:val="24"/>
        </w:rPr>
        <w:fldChar w:fldCharType="separate"/>
      </w:r>
      <w:r w:rsidRPr="004B39C0">
        <w:rPr>
          <w:rFonts w:ascii="Arial Narrow" w:hAnsi="Arial Narrow" w:cs="Courier New"/>
          <w:b w:val="0"/>
          <w:bCs/>
          <w:vanish/>
          <w:sz w:val="24"/>
          <w:szCs w:val="24"/>
        </w:rPr>
        <w:t>START_STATUTE</w:t>
      </w:r>
      <w:r w:rsidRPr="004B39C0">
        <w:rPr>
          <w:rFonts w:ascii="Arial Narrow" w:hAnsi="Arial Narrow" w:cs="Courier New"/>
          <w:b w:val="0"/>
          <w:bCs/>
          <w:sz w:val="24"/>
          <w:szCs w:val="24"/>
        </w:rPr>
        <w:fldChar w:fldCharType="end"/>
      </w:r>
      <w:r w:rsidRPr="004B39C0">
        <w:rPr>
          <w:rStyle w:val="SNUM"/>
          <w:rFonts w:ascii="Arial Narrow" w:hAnsi="Arial Narrow" w:cs="Courier New"/>
          <w:b w:val="0"/>
          <w:bCs/>
          <w:sz w:val="24"/>
          <w:szCs w:val="24"/>
        </w:rPr>
        <w:t>36-405.03.</w:t>
      </w:r>
      <w:r w:rsidRPr="004B39C0">
        <w:rPr>
          <w:rFonts w:ascii="Arial Narrow" w:hAnsi="Arial Narrow" w:cs="Courier New"/>
          <w:b w:val="0"/>
          <w:bCs/>
          <w:sz w:val="24"/>
          <w:szCs w:val="24"/>
        </w:rPr>
        <w:t>  </w:t>
      </w:r>
      <w:r w:rsidRPr="004B39C0">
        <w:rPr>
          <w:rStyle w:val="SECHEAD"/>
          <w:rFonts w:ascii="Arial Narrow" w:hAnsi="Arial Narrow" w:cs="Courier New"/>
          <w:b w:val="0"/>
          <w:bCs/>
          <w:sz w:val="24"/>
          <w:szCs w:val="24"/>
        </w:rPr>
        <w:t>Memory care services standards; rules; staff training requirements; definition</w:t>
      </w:r>
    </w:p>
    <w:p w14:paraId="2D37B37E" w14:textId="7FE660A3" w:rsidR="009B2892" w:rsidRPr="004B39C0" w:rsidRDefault="00823EDC" w:rsidP="00EE12C3">
      <w:pPr>
        <w:pStyle w:val="Default"/>
        <w:rPr>
          <w:rFonts w:ascii="Arial Narrow" w:hAnsi="Arial Narrow"/>
          <w:bCs/>
        </w:rPr>
      </w:pPr>
      <w:r w:rsidRPr="004B39C0">
        <w:rPr>
          <w:rFonts w:ascii="Arial Narrow" w:hAnsi="Arial Narrow" w:cs="Courier New"/>
          <w:bCs/>
        </w:rPr>
        <w:t>D.  For the purposes of this section, "memory care services" means services that support individuals with dementia and other progressive and neurodegenerative brain disorders, including specialized environmental features, care planning, directed care services, medication administration services, specialized accommodations, activity programming or other services required by the department in rule</w:t>
      </w:r>
    </w:p>
    <w:p w14:paraId="594665E3" w14:textId="77777777" w:rsidR="00E745E3" w:rsidRPr="002C32E2" w:rsidRDefault="00830304" w:rsidP="00EE12C3">
      <w:pPr>
        <w:pStyle w:val="Default"/>
        <w:rPr>
          <w:rFonts w:ascii="Arial Narrow" w:hAnsi="Arial Narrow"/>
          <w:b/>
        </w:rPr>
      </w:pPr>
      <w:r w:rsidRPr="002C32E2">
        <w:rPr>
          <w:rFonts w:ascii="Arial Narrow" w:hAnsi="Arial Narrow"/>
          <w:b/>
        </w:rPr>
        <w:lastRenderedPageBreak/>
        <w:t xml:space="preserve">R9-10-816. Memory Care Services </w:t>
      </w:r>
    </w:p>
    <w:p w14:paraId="5DAFA093" w14:textId="77777777" w:rsidR="00E745E3" w:rsidRPr="004B39C0" w:rsidRDefault="00830304" w:rsidP="00010FC7">
      <w:pPr>
        <w:pStyle w:val="Default"/>
        <w:rPr>
          <w:rFonts w:ascii="Arial Narrow" w:hAnsi="Arial Narrow"/>
          <w:bCs/>
        </w:rPr>
      </w:pPr>
      <w:r w:rsidRPr="004B39C0">
        <w:rPr>
          <w:rFonts w:ascii="Arial Narrow" w:hAnsi="Arial Narrow"/>
          <w:bCs/>
        </w:rPr>
        <w:t xml:space="preserve">A. If an assisted living facility is authorized to provide directed care services, a manager shall ensure that: </w:t>
      </w:r>
    </w:p>
    <w:p w14:paraId="3C437829" w14:textId="77777777" w:rsidR="00E745E3" w:rsidRPr="004B39C0" w:rsidRDefault="00830304" w:rsidP="004B39C0">
      <w:pPr>
        <w:pStyle w:val="Default"/>
        <w:ind w:left="1440"/>
        <w:rPr>
          <w:rFonts w:ascii="Arial Narrow" w:hAnsi="Arial Narrow"/>
          <w:bCs/>
        </w:rPr>
      </w:pPr>
      <w:r w:rsidRPr="004B39C0">
        <w:rPr>
          <w:rFonts w:ascii="Arial Narrow" w:hAnsi="Arial Narrow"/>
          <w:bCs/>
        </w:rPr>
        <w:t xml:space="preserve">1. Policies and procedures for memory care services are established, documented, and implemented to cover the following: </w:t>
      </w:r>
    </w:p>
    <w:p w14:paraId="6C12336E" w14:textId="77777777" w:rsidR="00E745E3" w:rsidRPr="004B39C0" w:rsidRDefault="00830304" w:rsidP="004B39C0">
      <w:pPr>
        <w:pStyle w:val="Default"/>
        <w:ind w:left="1440"/>
        <w:rPr>
          <w:rFonts w:ascii="Arial Narrow" w:hAnsi="Arial Narrow"/>
          <w:bCs/>
        </w:rPr>
      </w:pPr>
      <w:r w:rsidRPr="004B39C0">
        <w:rPr>
          <w:rFonts w:ascii="Arial Narrow" w:hAnsi="Arial Narrow"/>
          <w:bCs/>
        </w:rPr>
        <w:t xml:space="preserve">a. Skills and knowledge necessary for the personnel member to provide the expected memory care services; </w:t>
      </w:r>
    </w:p>
    <w:p w14:paraId="2B8CBABB" w14:textId="77777777" w:rsidR="00E745E3" w:rsidRPr="004B39C0" w:rsidRDefault="00830304" w:rsidP="00E745E3">
      <w:pPr>
        <w:pStyle w:val="Default"/>
        <w:ind w:left="720" w:firstLine="720"/>
        <w:rPr>
          <w:rFonts w:ascii="Arial Narrow" w:hAnsi="Arial Narrow"/>
          <w:bCs/>
        </w:rPr>
      </w:pPr>
      <w:r w:rsidRPr="004B39C0">
        <w:rPr>
          <w:rFonts w:ascii="Arial Narrow" w:hAnsi="Arial Narrow"/>
          <w:bCs/>
        </w:rPr>
        <w:t xml:space="preserve">b. Interventions used for behavior management; </w:t>
      </w:r>
    </w:p>
    <w:p w14:paraId="65863AC4" w14:textId="77777777" w:rsidR="00E745E3" w:rsidRPr="004B39C0" w:rsidRDefault="00830304" w:rsidP="00E745E3">
      <w:pPr>
        <w:pStyle w:val="Default"/>
        <w:ind w:left="720" w:firstLine="720"/>
        <w:rPr>
          <w:rFonts w:ascii="Arial Narrow" w:hAnsi="Arial Narrow"/>
          <w:bCs/>
        </w:rPr>
      </w:pPr>
      <w:r w:rsidRPr="004B39C0">
        <w:rPr>
          <w:rFonts w:ascii="Arial Narrow" w:hAnsi="Arial Narrow"/>
          <w:bCs/>
        </w:rPr>
        <w:t xml:space="preserve">c. Systems to accommodate visitors, staff, and residents who do not need controlled egress; </w:t>
      </w:r>
    </w:p>
    <w:p w14:paraId="5574FB1F" w14:textId="77777777" w:rsidR="00E745E3" w:rsidRPr="004B39C0" w:rsidRDefault="00830304" w:rsidP="004B39C0">
      <w:pPr>
        <w:pStyle w:val="Default"/>
        <w:ind w:left="1440"/>
        <w:rPr>
          <w:rFonts w:ascii="Arial Narrow" w:hAnsi="Arial Narrow"/>
          <w:bCs/>
        </w:rPr>
      </w:pPr>
      <w:r w:rsidRPr="004B39C0">
        <w:rPr>
          <w:rFonts w:ascii="Arial Narrow" w:hAnsi="Arial Narrow"/>
          <w:bCs/>
        </w:rPr>
        <w:t>d. The requirements in R9-10-815(C)(8) regarding the prevention of unsafe wandering or exit seeking, which may include the use of tracking systems;</w:t>
      </w:r>
    </w:p>
    <w:p w14:paraId="450C0601" w14:textId="77777777" w:rsidR="00E745E3" w:rsidRPr="004B39C0" w:rsidRDefault="00830304" w:rsidP="00E745E3">
      <w:pPr>
        <w:pStyle w:val="Default"/>
        <w:ind w:left="720" w:firstLine="720"/>
        <w:rPr>
          <w:rFonts w:ascii="Arial Narrow" w:hAnsi="Arial Narrow"/>
          <w:bCs/>
        </w:rPr>
      </w:pPr>
      <w:r w:rsidRPr="004B39C0">
        <w:rPr>
          <w:rFonts w:ascii="Arial Narrow" w:hAnsi="Arial Narrow"/>
          <w:bCs/>
        </w:rPr>
        <w:t xml:space="preserve"> e. Promotion of nutrition and hydration care; </w:t>
      </w:r>
    </w:p>
    <w:p w14:paraId="6E222D42" w14:textId="77777777" w:rsidR="00E745E3" w:rsidRPr="004B39C0" w:rsidRDefault="00830304" w:rsidP="004B39C0">
      <w:pPr>
        <w:pStyle w:val="Default"/>
        <w:ind w:left="1440"/>
        <w:rPr>
          <w:rFonts w:ascii="Arial Narrow" w:hAnsi="Arial Narrow"/>
          <w:bCs/>
        </w:rPr>
      </w:pPr>
      <w:r w:rsidRPr="004B39C0">
        <w:rPr>
          <w:rFonts w:ascii="Arial Narrow" w:hAnsi="Arial Narrow"/>
          <w:bCs/>
        </w:rPr>
        <w:t xml:space="preserve">f. Evacuation and emergency procedures specific to residents receiving memory care services, that include the requirements in R9-10-819(A)(5); </w:t>
      </w:r>
    </w:p>
    <w:p w14:paraId="1CE97AE1" w14:textId="77777777" w:rsidR="00E745E3" w:rsidRPr="004B39C0" w:rsidRDefault="00830304" w:rsidP="004B39C0">
      <w:pPr>
        <w:pStyle w:val="Default"/>
        <w:ind w:left="1440"/>
        <w:rPr>
          <w:rFonts w:ascii="Arial Narrow" w:hAnsi="Arial Narrow"/>
          <w:bCs/>
        </w:rPr>
      </w:pPr>
      <w:r w:rsidRPr="004B39C0">
        <w:rPr>
          <w:rFonts w:ascii="Arial Narrow" w:hAnsi="Arial Narrow"/>
          <w:bCs/>
        </w:rPr>
        <w:t xml:space="preserve">g. Prevention techniques of elopement and responding to elopement incidents promptly and effectively; </w:t>
      </w:r>
    </w:p>
    <w:p w14:paraId="28CAF0CA" w14:textId="77777777" w:rsidR="00E745E3" w:rsidRPr="004B39C0" w:rsidRDefault="00830304" w:rsidP="00E745E3">
      <w:pPr>
        <w:pStyle w:val="Default"/>
        <w:ind w:left="720" w:firstLine="720"/>
        <w:rPr>
          <w:rFonts w:ascii="Arial Narrow" w:hAnsi="Arial Narrow"/>
          <w:bCs/>
        </w:rPr>
      </w:pPr>
      <w:r w:rsidRPr="004B39C0">
        <w:rPr>
          <w:rFonts w:ascii="Arial Narrow" w:hAnsi="Arial Narrow"/>
          <w:bCs/>
        </w:rPr>
        <w:t>h. Monitoring residents receiving memory care services in outdoor areas on the premises;</w:t>
      </w:r>
    </w:p>
    <w:p w14:paraId="76E35C66" w14:textId="0E4283E7" w:rsidR="00E745E3" w:rsidRPr="004B39C0" w:rsidRDefault="00830304" w:rsidP="00E745E3">
      <w:pPr>
        <w:pStyle w:val="Default"/>
        <w:ind w:left="720" w:firstLine="720"/>
        <w:rPr>
          <w:rFonts w:ascii="Arial Narrow" w:hAnsi="Arial Narrow"/>
          <w:bCs/>
        </w:rPr>
      </w:pPr>
      <w:r w:rsidRPr="004B39C0">
        <w:rPr>
          <w:rFonts w:ascii="Arial Narrow" w:hAnsi="Arial Narrow"/>
          <w:bCs/>
        </w:rPr>
        <w:t xml:space="preserve"> </w:t>
      </w:r>
      <w:proofErr w:type="spellStart"/>
      <w:r w:rsidRPr="004B39C0">
        <w:rPr>
          <w:rFonts w:ascii="Arial Narrow" w:hAnsi="Arial Narrow"/>
          <w:bCs/>
        </w:rPr>
        <w:t>i</w:t>
      </w:r>
      <w:proofErr w:type="spellEnd"/>
      <w:r w:rsidRPr="004B39C0">
        <w:rPr>
          <w:rFonts w:ascii="Arial Narrow" w:hAnsi="Arial Narrow"/>
          <w:bCs/>
        </w:rPr>
        <w:t xml:space="preserve">. Specialized environmental features to support memory care that include: </w:t>
      </w:r>
    </w:p>
    <w:p w14:paraId="7F3ACFCA" w14:textId="77777777" w:rsidR="00E745E3" w:rsidRPr="004B39C0" w:rsidRDefault="00830304" w:rsidP="004B39C0">
      <w:pPr>
        <w:pStyle w:val="Default"/>
        <w:ind w:left="2160"/>
        <w:rPr>
          <w:rFonts w:ascii="Arial Narrow" w:hAnsi="Arial Narrow"/>
          <w:bCs/>
        </w:rPr>
      </w:pPr>
      <w:proofErr w:type="spellStart"/>
      <w:r w:rsidRPr="004B39C0">
        <w:rPr>
          <w:rFonts w:ascii="Arial Narrow" w:hAnsi="Arial Narrow"/>
          <w:bCs/>
        </w:rPr>
        <w:t>i</w:t>
      </w:r>
      <w:proofErr w:type="spellEnd"/>
      <w:r w:rsidRPr="004B39C0">
        <w:rPr>
          <w:rFonts w:ascii="Arial Narrow" w:hAnsi="Arial Narrow"/>
          <w:bCs/>
        </w:rPr>
        <w:t>. Secure areas to prevent wandering and spaces designed for cognitive stimulation and engagement; and</w:t>
      </w:r>
    </w:p>
    <w:p w14:paraId="45E0E8EE" w14:textId="39905C6B" w:rsidR="00E745E3" w:rsidRPr="004B39C0" w:rsidRDefault="00830304" w:rsidP="004B39C0">
      <w:pPr>
        <w:pStyle w:val="Default"/>
        <w:ind w:left="2160" w:firstLine="60"/>
        <w:rPr>
          <w:rFonts w:ascii="Arial Narrow" w:hAnsi="Arial Narrow"/>
          <w:bCs/>
        </w:rPr>
      </w:pPr>
      <w:r w:rsidRPr="004B39C0">
        <w:rPr>
          <w:rFonts w:ascii="Arial Narrow" w:hAnsi="Arial Narrow"/>
          <w:bCs/>
        </w:rPr>
        <w:t>ii. Strategies for providing person-centered care that aligns with the principles of dementia-friendly environments, including familiar surroundings, optimized sensory stimulation, and meaningful activities; and</w:t>
      </w:r>
    </w:p>
    <w:p w14:paraId="2EFAE57C" w14:textId="77777777" w:rsidR="00E745E3" w:rsidRPr="004B39C0" w:rsidRDefault="00830304" w:rsidP="00E745E3">
      <w:pPr>
        <w:pStyle w:val="Default"/>
        <w:ind w:left="1440"/>
        <w:rPr>
          <w:rFonts w:ascii="Arial Narrow" w:hAnsi="Arial Narrow"/>
          <w:bCs/>
        </w:rPr>
      </w:pPr>
      <w:r w:rsidRPr="004B39C0">
        <w:rPr>
          <w:rFonts w:ascii="Arial Narrow" w:hAnsi="Arial Narrow"/>
          <w:bCs/>
        </w:rPr>
        <w:t xml:space="preserve"> j. Specialized accommodations and progressive support for activities of daily living tailored to persons living with dementia following evidence-based best practices; </w:t>
      </w:r>
    </w:p>
    <w:p w14:paraId="256890F8" w14:textId="77777777" w:rsidR="004B39C0" w:rsidRDefault="004B39C0" w:rsidP="00E745E3">
      <w:pPr>
        <w:pStyle w:val="Default"/>
        <w:rPr>
          <w:rFonts w:ascii="Arial Narrow" w:hAnsi="Arial Narrow"/>
          <w:bCs/>
        </w:rPr>
      </w:pPr>
    </w:p>
    <w:p w14:paraId="1602DB69" w14:textId="72363A54" w:rsidR="00E745E3" w:rsidRPr="004B39C0" w:rsidRDefault="00830304" w:rsidP="00E745E3">
      <w:pPr>
        <w:pStyle w:val="Default"/>
        <w:rPr>
          <w:rFonts w:ascii="Arial Narrow" w:hAnsi="Arial Narrow"/>
          <w:bCs/>
        </w:rPr>
      </w:pPr>
      <w:r w:rsidRPr="004B39C0">
        <w:rPr>
          <w:rFonts w:ascii="Arial Narrow" w:hAnsi="Arial Narrow"/>
          <w:bCs/>
        </w:rPr>
        <w:t xml:space="preserve">2. Activities that match the resident's cognitive ability, memory, attention span, language, reasoning ability, and physical function; </w:t>
      </w:r>
    </w:p>
    <w:p w14:paraId="65AD7DBE" w14:textId="77777777" w:rsidR="004B39C0" w:rsidRDefault="004B39C0" w:rsidP="00E745E3">
      <w:pPr>
        <w:pStyle w:val="Default"/>
        <w:rPr>
          <w:rFonts w:ascii="Arial Narrow" w:hAnsi="Arial Narrow"/>
          <w:bCs/>
        </w:rPr>
      </w:pPr>
    </w:p>
    <w:p w14:paraId="5BE20364" w14:textId="378E35AA" w:rsidR="00CA694B" w:rsidRPr="004B39C0" w:rsidRDefault="00830304" w:rsidP="00E745E3">
      <w:pPr>
        <w:pStyle w:val="Default"/>
        <w:rPr>
          <w:rFonts w:ascii="Arial Narrow" w:hAnsi="Arial Narrow"/>
          <w:bCs/>
        </w:rPr>
      </w:pPr>
      <w:r w:rsidRPr="004B39C0">
        <w:rPr>
          <w:rFonts w:ascii="Arial Narrow" w:hAnsi="Arial Narrow"/>
          <w:bCs/>
        </w:rPr>
        <w:t xml:space="preserve">3. For a resident who requests or receives memory care services from the assisted living facility, a medical practitioner: </w:t>
      </w:r>
    </w:p>
    <w:p w14:paraId="5811A914" w14:textId="77777777" w:rsidR="00CA694B" w:rsidRPr="004B39C0" w:rsidRDefault="00830304" w:rsidP="004B39C0">
      <w:pPr>
        <w:pStyle w:val="Default"/>
        <w:ind w:left="720"/>
        <w:rPr>
          <w:rFonts w:ascii="Arial Narrow" w:hAnsi="Arial Narrow"/>
          <w:bCs/>
        </w:rPr>
      </w:pPr>
      <w:r w:rsidRPr="004B39C0">
        <w:rPr>
          <w:rFonts w:ascii="Arial Narrow" w:hAnsi="Arial Narrow"/>
          <w:bCs/>
        </w:rPr>
        <w:t>a. Evaluates the resident within 30 calendar days before acceptance of the resident and at least once every six months throughout the duration of the resident’s need for memory care services;</w:t>
      </w:r>
    </w:p>
    <w:p w14:paraId="134085BD" w14:textId="77777777" w:rsidR="00CA694B" w:rsidRPr="004B39C0" w:rsidRDefault="00830304" w:rsidP="00CA694B">
      <w:pPr>
        <w:pStyle w:val="Default"/>
        <w:ind w:firstLine="720"/>
        <w:rPr>
          <w:rFonts w:ascii="Arial Narrow" w:hAnsi="Arial Narrow"/>
          <w:bCs/>
        </w:rPr>
      </w:pPr>
      <w:r w:rsidRPr="004B39C0">
        <w:rPr>
          <w:rFonts w:ascii="Arial Narrow" w:hAnsi="Arial Narrow"/>
          <w:bCs/>
        </w:rPr>
        <w:t xml:space="preserve"> b. Reviews the assisted living facility’s scope of services; and</w:t>
      </w:r>
    </w:p>
    <w:p w14:paraId="750210E7" w14:textId="77777777" w:rsidR="00CA694B" w:rsidRDefault="00830304" w:rsidP="004B39C0">
      <w:pPr>
        <w:pStyle w:val="Default"/>
        <w:ind w:left="720"/>
        <w:rPr>
          <w:rFonts w:ascii="Arial Narrow" w:hAnsi="Arial Narrow"/>
          <w:bCs/>
        </w:rPr>
      </w:pPr>
      <w:r w:rsidRPr="004B39C0">
        <w:rPr>
          <w:rFonts w:ascii="Arial Narrow" w:hAnsi="Arial Narrow"/>
          <w:bCs/>
        </w:rPr>
        <w:t xml:space="preserve"> c. </w:t>
      </w:r>
      <w:r w:rsidRPr="00BA4E35">
        <w:rPr>
          <w:rFonts w:ascii="Arial Narrow" w:hAnsi="Arial Narrow"/>
          <w:b/>
          <w:u w:val="single"/>
        </w:rPr>
        <w:t>Signs and dates a determination stating</w:t>
      </w:r>
      <w:r w:rsidRPr="004B39C0">
        <w:rPr>
          <w:rFonts w:ascii="Arial Narrow" w:hAnsi="Arial Narrow"/>
          <w:bCs/>
        </w:rPr>
        <w:t xml:space="preserve"> that the resident’s needs can be met by the assisted living facility within the assisted living facility’s scope of services and, for retention of a resident, are being met by the assisted living facility;</w:t>
      </w:r>
    </w:p>
    <w:p w14:paraId="7F19884E" w14:textId="77777777" w:rsidR="004B39C0" w:rsidRPr="004B39C0" w:rsidRDefault="004B39C0" w:rsidP="004B39C0">
      <w:pPr>
        <w:pStyle w:val="Default"/>
        <w:ind w:left="720"/>
        <w:rPr>
          <w:rFonts w:ascii="Arial Narrow" w:hAnsi="Arial Narrow"/>
          <w:bCs/>
        </w:rPr>
      </w:pPr>
    </w:p>
    <w:p w14:paraId="4B16055A" w14:textId="77777777" w:rsidR="004B39C0" w:rsidRDefault="00830304" w:rsidP="00CA694B">
      <w:pPr>
        <w:pStyle w:val="Default"/>
        <w:rPr>
          <w:rFonts w:ascii="Arial Narrow" w:hAnsi="Arial Narrow"/>
          <w:bCs/>
        </w:rPr>
      </w:pPr>
      <w:r w:rsidRPr="004B39C0">
        <w:rPr>
          <w:rFonts w:ascii="Arial Narrow" w:hAnsi="Arial Narrow"/>
          <w:bCs/>
        </w:rPr>
        <w:t xml:space="preserve">4. There is staffing to ensure adequate supervision and care for residents receiving memory care services; </w:t>
      </w:r>
    </w:p>
    <w:p w14:paraId="4BD39710" w14:textId="77777777" w:rsidR="004B39C0" w:rsidRDefault="004B39C0" w:rsidP="00CA694B">
      <w:pPr>
        <w:pStyle w:val="Default"/>
        <w:rPr>
          <w:rFonts w:ascii="Arial Narrow" w:hAnsi="Arial Narrow"/>
          <w:bCs/>
        </w:rPr>
      </w:pPr>
    </w:p>
    <w:p w14:paraId="3CE4AD4D" w14:textId="26D81CBF" w:rsidR="00CA694B" w:rsidRPr="004B39C0" w:rsidRDefault="00830304" w:rsidP="00CA694B">
      <w:pPr>
        <w:pStyle w:val="Default"/>
        <w:rPr>
          <w:rFonts w:ascii="Arial Narrow" w:hAnsi="Arial Narrow"/>
          <w:bCs/>
        </w:rPr>
      </w:pPr>
      <w:r w:rsidRPr="004B39C0">
        <w:rPr>
          <w:rFonts w:ascii="Arial Narrow" w:hAnsi="Arial Narrow"/>
          <w:bCs/>
        </w:rPr>
        <w:t xml:space="preserve">5. In an assisted living facility where residents are housed in two or more detached buildings, or if a building has distinct and segregated areas, a designated caregiver must be awake and available in each building and each segregated area at all times; and </w:t>
      </w:r>
    </w:p>
    <w:p w14:paraId="1E46EC14" w14:textId="77777777" w:rsidR="004B39C0" w:rsidRDefault="004B39C0" w:rsidP="00CA694B">
      <w:pPr>
        <w:pStyle w:val="Default"/>
        <w:rPr>
          <w:rFonts w:ascii="Arial Narrow" w:hAnsi="Arial Narrow"/>
          <w:bCs/>
        </w:rPr>
      </w:pPr>
    </w:p>
    <w:p w14:paraId="3B8DA46E" w14:textId="0F572C30" w:rsidR="00830304" w:rsidRPr="004B39C0" w:rsidRDefault="00830304" w:rsidP="00CA694B">
      <w:pPr>
        <w:pStyle w:val="Default"/>
        <w:rPr>
          <w:rFonts w:ascii="Arial Narrow" w:hAnsi="Arial Narrow"/>
          <w:bCs/>
        </w:rPr>
      </w:pPr>
      <w:r w:rsidRPr="004B39C0">
        <w:rPr>
          <w:rFonts w:ascii="Arial Narrow" w:hAnsi="Arial Narrow"/>
          <w:bCs/>
        </w:rPr>
        <w:t>6. If applicable, staffing is increased to compensate for the evaluated care and service needs of residents at move-in or for the changing physical or cognitive needs of the residents.</w:t>
      </w:r>
    </w:p>
    <w:p w14:paraId="2D37B380" w14:textId="77777777" w:rsidR="009B2892" w:rsidRDefault="009B2892" w:rsidP="00EE12C3">
      <w:pPr>
        <w:pStyle w:val="Default"/>
        <w:rPr>
          <w:rFonts w:ascii="Arial Narrow" w:hAnsi="Arial Narrow"/>
          <w:b/>
        </w:rPr>
      </w:pPr>
    </w:p>
    <w:p w14:paraId="2D37B381" w14:textId="713C37FA" w:rsidR="00EC0B82" w:rsidRPr="00010FC7" w:rsidRDefault="003865A4" w:rsidP="00EE12C3">
      <w:pPr>
        <w:pStyle w:val="Default"/>
        <w:rPr>
          <w:rFonts w:asciiTheme="majorHAnsi" w:hAnsiTheme="majorHAnsi"/>
          <w:bCs/>
          <w:i/>
          <w:iCs/>
          <w:sz w:val="18"/>
          <w:szCs w:val="18"/>
        </w:rPr>
      </w:pPr>
      <w:r w:rsidRPr="00010FC7">
        <w:rPr>
          <w:rFonts w:asciiTheme="majorHAnsi" w:hAnsiTheme="majorHAnsi"/>
          <w:bCs/>
          <w:i/>
          <w:iCs/>
          <w:sz w:val="18"/>
          <w:szCs w:val="18"/>
        </w:rPr>
        <w:t>B. A manager shall ensure that staff obtain a certificate of completion, as specified in R9-10-126</w:t>
      </w:r>
      <w:r w:rsidR="00010FC7" w:rsidRPr="00010FC7">
        <w:rPr>
          <w:rFonts w:asciiTheme="majorHAnsi" w:hAnsiTheme="majorHAnsi"/>
          <w:bCs/>
          <w:i/>
          <w:iCs/>
          <w:sz w:val="18"/>
          <w:szCs w:val="18"/>
        </w:rPr>
        <w:t xml:space="preserve"> (See personnel requirements)</w:t>
      </w:r>
    </w:p>
    <w:p w14:paraId="2D37B384" w14:textId="77777777" w:rsidR="00EE12C3" w:rsidRPr="009B2892" w:rsidRDefault="00EE12C3" w:rsidP="00EE12C3">
      <w:pPr>
        <w:pStyle w:val="Default"/>
        <w:rPr>
          <w:rFonts w:ascii="Arial Narrow" w:hAnsi="Arial Narrow"/>
          <w:b/>
        </w:rPr>
      </w:pPr>
      <w:r w:rsidRPr="009B2892">
        <w:rPr>
          <w:rFonts w:ascii="Arial Narrow" w:hAnsi="Arial Narrow"/>
          <w:b/>
        </w:rPr>
        <w:lastRenderedPageBreak/>
        <w:t>Key Terms:</w:t>
      </w:r>
    </w:p>
    <w:p w14:paraId="2D37B385" w14:textId="77777777" w:rsidR="00EE12C3" w:rsidRPr="009B2892" w:rsidRDefault="00EE12C3" w:rsidP="00EE12C3">
      <w:pPr>
        <w:pStyle w:val="Default"/>
        <w:rPr>
          <w:rFonts w:asciiTheme="minorHAnsi" w:hAnsiTheme="minorHAnsi"/>
        </w:rPr>
      </w:pPr>
    </w:p>
    <w:p w14:paraId="2D37B386" w14:textId="77777777" w:rsidR="00EE12C3" w:rsidRPr="009B2892" w:rsidRDefault="00EE12C3" w:rsidP="00DD561C">
      <w:pPr>
        <w:pStyle w:val="Default"/>
        <w:ind w:left="720"/>
        <w:rPr>
          <w:rFonts w:ascii="Arial Narrow" w:hAnsi="Arial Narrow"/>
        </w:rPr>
      </w:pPr>
      <w:r w:rsidRPr="009B2892">
        <w:rPr>
          <w:rFonts w:ascii="Arial Narrow" w:hAnsi="Arial Narrow"/>
          <w:b/>
        </w:rPr>
        <w:t>“Accept"</w:t>
      </w:r>
      <w:r w:rsidRPr="009B2892">
        <w:rPr>
          <w:rFonts w:ascii="Arial Narrow" w:hAnsi="Arial Narrow"/>
        </w:rPr>
        <w:t xml:space="preserve"> or "acceptance" means: .An individual begins living in and receiving assisted living services from an assisted living facility; or an individual begins receiving adult day health care services or respite care services from an assisted living facility.</w:t>
      </w:r>
    </w:p>
    <w:p w14:paraId="2D37B387" w14:textId="77777777" w:rsidR="00EE12C3" w:rsidRPr="009B2892" w:rsidRDefault="00EE12C3" w:rsidP="00EE12C3">
      <w:pPr>
        <w:pStyle w:val="Default"/>
        <w:rPr>
          <w:rFonts w:ascii="Arial Narrow" w:hAnsi="Arial Narrow"/>
        </w:rPr>
      </w:pPr>
      <w:r w:rsidRPr="009B2892">
        <w:rPr>
          <w:rFonts w:ascii="Arial Narrow" w:hAnsi="Arial Narrow"/>
        </w:rPr>
        <w:t xml:space="preserve"> </w:t>
      </w:r>
    </w:p>
    <w:p w14:paraId="2D37B388" w14:textId="77777777" w:rsidR="00EE12C3" w:rsidRPr="009B2892" w:rsidRDefault="00EE12C3" w:rsidP="00DD561C">
      <w:pPr>
        <w:pStyle w:val="Default"/>
        <w:ind w:left="720"/>
        <w:rPr>
          <w:rFonts w:ascii="Arial Narrow" w:eastAsia="Calibri" w:hAnsi="Arial Narrow"/>
        </w:rPr>
      </w:pPr>
      <w:r w:rsidRPr="009B2892">
        <w:rPr>
          <w:rFonts w:ascii="Arial Narrow" w:eastAsia="Calibri" w:hAnsi="Arial Narrow"/>
          <w:b/>
        </w:rPr>
        <w:t>Acute</w:t>
      </w:r>
      <w:r w:rsidRPr="009B2892">
        <w:rPr>
          <w:rFonts w:ascii="Arial Narrow" w:eastAsia="Calibri" w:hAnsi="Arial Narrow"/>
        </w:rPr>
        <w:t xml:space="preserve">:  word used to describe a disorder with rapid onset and relatively short recovery time, usually unexpected and last 14-30 days </w:t>
      </w:r>
      <w:r w:rsidRPr="009B2892">
        <w:rPr>
          <w:rFonts w:ascii="Arial Narrow" w:eastAsia="Calibri" w:hAnsi="Arial Narrow"/>
          <w:i/>
        </w:rPr>
        <w:t>(Examples are a short-term illness or injury</w:t>
      </w:r>
      <w:r w:rsidRPr="009B2892">
        <w:rPr>
          <w:rFonts w:ascii="Arial Narrow" w:eastAsia="Calibri" w:hAnsi="Arial Narrow"/>
        </w:rPr>
        <w:t>)</w:t>
      </w:r>
    </w:p>
    <w:p w14:paraId="2D37B389" w14:textId="77777777" w:rsidR="00EE12C3" w:rsidRPr="009B2892" w:rsidRDefault="00EE12C3" w:rsidP="00EE12C3">
      <w:pPr>
        <w:pStyle w:val="Default"/>
        <w:rPr>
          <w:rFonts w:ascii="Arial Narrow" w:eastAsia="Calibri" w:hAnsi="Arial Narrow"/>
        </w:rPr>
      </w:pPr>
    </w:p>
    <w:p w14:paraId="2D37B38A" w14:textId="77777777" w:rsidR="00EE12C3" w:rsidRPr="009B2892" w:rsidRDefault="00EE12C3" w:rsidP="00DD561C">
      <w:pPr>
        <w:ind w:left="0" w:firstLine="720"/>
        <w:rPr>
          <w:rFonts w:ascii="Arial Narrow" w:hAnsi="Arial Narrow" w:cs="Times New Roman"/>
          <w:b/>
          <w:sz w:val="24"/>
          <w:szCs w:val="24"/>
        </w:rPr>
      </w:pPr>
      <w:r w:rsidRPr="009B2892">
        <w:rPr>
          <w:rFonts w:ascii="Arial Narrow" w:eastAsia="Calibri" w:hAnsi="Arial Narrow"/>
          <w:b/>
          <w:bCs/>
          <w:color w:val="000000"/>
          <w:sz w:val="24"/>
          <w:szCs w:val="24"/>
        </w:rPr>
        <w:t xml:space="preserve">Chronic:  </w:t>
      </w:r>
      <w:r w:rsidRPr="009B2892">
        <w:rPr>
          <w:rFonts w:ascii="Arial Narrow" w:eastAsia="Calibri" w:hAnsi="Arial Narrow"/>
          <w:bCs/>
          <w:color w:val="000000"/>
          <w:sz w:val="24"/>
          <w:szCs w:val="24"/>
        </w:rPr>
        <w:t>a word used to describe a disorder or illness that in ongoing expanding possible over lifetime</w:t>
      </w:r>
    </w:p>
    <w:p w14:paraId="2D37B38B" w14:textId="77777777" w:rsidR="00EE12C3" w:rsidRPr="009B2892" w:rsidRDefault="00EE12C3" w:rsidP="00EE12C3">
      <w:pPr>
        <w:pStyle w:val="Default"/>
        <w:rPr>
          <w:rFonts w:ascii="Arial Narrow" w:eastAsia="Calibri" w:hAnsi="Arial Narrow"/>
        </w:rPr>
      </w:pPr>
    </w:p>
    <w:p w14:paraId="2D37B38C" w14:textId="77777777" w:rsidR="00EE12C3" w:rsidRPr="009B2892" w:rsidRDefault="00EE12C3" w:rsidP="00DD561C">
      <w:pPr>
        <w:pStyle w:val="NormalWeb"/>
        <w:spacing w:before="0" w:beforeAutospacing="0" w:after="0" w:afterAutospacing="0"/>
        <w:ind w:left="720"/>
        <w:rPr>
          <w:rFonts w:ascii="Arial Narrow" w:hAnsi="Arial Narrow"/>
        </w:rPr>
      </w:pPr>
      <w:r w:rsidRPr="009B2892">
        <w:rPr>
          <w:rFonts w:ascii="Arial Narrow" w:hAnsi="Arial Narrow"/>
          <w:b/>
          <w:bCs/>
        </w:rPr>
        <w:t>Pressure ulcers</w:t>
      </w:r>
      <w:r w:rsidRPr="009B2892">
        <w:rPr>
          <w:rFonts w:ascii="Arial Narrow" w:hAnsi="Arial Narrow"/>
        </w:rPr>
        <w:t xml:space="preserve">, also known as </w:t>
      </w:r>
      <w:r w:rsidRPr="009B2892">
        <w:rPr>
          <w:rFonts w:ascii="Arial Narrow" w:hAnsi="Arial Narrow"/>
          <w:b/>
          <w:bCs/>
        </w:rPr>
        <w:t>decubitus ulcers</w:t>
      </w:r>
      <w:r w:rsidRPr="009B2892">
        <w:rPr>
          <w:rFonts w:ascii="Arial Narrow" w:hAnsi="Arial Narrow"/>
        </w:rPr>
        <w:t xml:space="preserve"> or </w:t>
      </w:r>
      <w:r w:rsidRPr="009B2892">
        <w:rPr>
          <w:rFonts w:ascii="Arial Narrow" w:hAnsi="Arial Narrow"/>
          <w:b/>
          <w:bCs/>
        </w:rPr>
        <w:t>bedsores</w:t>
      </w:r>
      <w:r w:rsidRPr="009B2892">
        <w:rPr>
          <w:rFonts w:ascii="Arial Narrow" w:hAnsi="Arial Narrow"/>
        </w:rPr>
        <w:t xml:space="preserve">, are localized injuries to the skin and/or underlying tissue that usually occur over a bony prominence as a result of pressure, or pressure in combination with shear and/or friction. Pressure sores are categorized by severity, from Stage I (first sign) to Stage IV (worst) </w:t>
      </w:r>
    </w:p>
    <w:p w14:paraId="2D37B38D" w14:textId="77777777" w:rsidR="00EE12C3" w:rsidRPr="009B2892" w:rsidRDefault="00EE12C3" w:rsidP="00EE12C3">
      <w:pPr>
        <w:pStyle w:val="NormalWeb"/>
        <w:spacing w:before="0" w:beforeAutospacing="0" w:after="0" w:afterAutospacing="0"/>
        <w:rPr>
          <w:rFonts w:ascii="Arial Narrow" w:hAnsi="Arial Narrow"/>
        </w:rPr>
      </w:pPr>
    </w:p>
    <w:p w14:paraId="2D37B38E" w14:textId="77777777" w:rsidR="00EE12C3" w:rsidRDefault="00EE12C3" w:rsidP="00EF4220">
      <w:pPr>
        <w:autoSpaceDE w:val="0"/>
        <w:autoSpaceDN w:val="0"/>
        <w:adjustRightInd w:val="0"/>
        <w:ind w:left="0" w:firstLine="720"/>
        <w:rPr>
          <w:rFonts w:ascii="Arial Narrow" w:hAnsi="Arial Narrow" w:cs="Times New Roman"/>
          <w:sz w:val="24"/>
          <w:szCs w:val="24"/>
        </w:rPr>
      </w:pPr>
      <w:r w:rsidRPr="009B2892">
        <w:rPr>
          <w:rFonts w:ascii="Arial Narrow" w:hAnsi="Arial Narrow" w:cs="Times New Roman"/>
          <w:b/>
          <w:sz w:val="24"/>
          <w:szCs w:val="24"/>
        </w:rPr>
        <w:t>“Hospice</w:t>
      </w:r>
      <w:r w:rsidRPr="009B2892">
        <w:rPr>
          <w:rFonts w:ascii="Arial Narrow" w:hAnsi="Arial Narrow" w:cs="Times New Roman"/>
          <w:sz w:val="24"/>
          <w:szCs w:val="24"/>
        </w:rPr>
        <w:t>" means a hospice service agency or the provision of hospice services in an inpatient facility.</w:t>
      </w:r>
    </w:p>
    <w:p w14:paraId="2D37B38F" w14:textId="77777777" w:rsidR="00DD561C" w:rsidRPr="009B2892" w:rsidRDefault="00DD561C" w:rsidP="00DD561C">
      <w:pPr>
        <w:autoSpaceDE w:val="0"/>
        <w:autoSpaceDN w:val="0"/>
        <w:adjustRightInd w:val="0"/>
        <w:ind w:left="0" w:firstLine="360"/>
        <w:rPr>
          <w:rFonts w:ascii="Arial Narrow" w:hAnsi="Arial Narrow" w:cs="Times New Roman"/>
          <w:sz w:val="24"/>
          <w:szCs w:val="24"/>
        </w:rPr>
      </w:pPr>
    </w:p>
    <w:p w14:paraId="2D37B390" w14:textId="77777777" w:rsidR="00EE12C3" w:rsidRPr="009B2892" w:rsidRDefault="00EE12C3" w:rsidP="00EF4220">
      <w:pPr>
        <w:autoSpaceDE w:val="0"/>
        <w:autoSpaceDN w:val="0"/>
        <w:adjustRightInd w:val="0"/>
        <w:ind w:firstLine="0"/>
        <w:rPr>
          <w:rFonts w:ascii="Arial Narrow" w:hAnsi="Arial Narrow" w:cs="Times New Roman"/>
          <w:sz w:val="24"/>
          <w:szCs w:val="24"/>
        </w:rPr>
      </w:pPr>
      <w:r w:rsidRPr="009B2892">
        <w:rPr>
          <w:rFonts w:ascii="Arial Narrow" w:hAnsi="Arial Narrow" w:cs="Times New Roman"/>
          <w:b/>
          <w:sz w:val="24"/>
          <w:szCs w:val="24"/>
        </w:rPr>
        <w:t>“Hospice service</w:t>
      </w:r>
      <w:r w:rsidRPr="009B2892">
        <w:rPr>
          <w:rFonts w:ascii="Arial Narrow" w:hAnsi="Arial Narrow" w:cs="Times New Roman"/>
          <w:sz w:val="24"/>
          <w:szCs w:val="24"/>
        </w:rPr>
        <w:t>" means a program of palliative and supportive care for terminally ill persons and their families or caregivers</w:t>
      </w:r>
    </w:p>
    <w:p w14:paraId="2D37B391" w14:textId="77777777" w:rsidR="00EE12C3" w:rsidRPr="009B2892" w:rsidRDefault="00EE12C3" w:rsidP="00EE12C3">
      <w:pPr>
        <w:autoSpaceDE w:val="0"/>
        <w:autoSpaceDN w:val="0"/>
        <w:adjustRightInd w:val="0"/>
        <w:rPr>
          <w:rFonts w:ascii="Arial Narrow" w:hAnsi="Arial Narrow" w:cs="Times New Roman"/>
          <w:sz w:val="24"/>
          <w:szCs w:val="24"/>
        </w:rPr>
      </w:pPr>
    </w:p>
    <w:p w14:paraId="2D37B392" w14:textId="77777777" w:rsidR="00EE12C3" w:rsidRPr="009B2892" w:rsidRDefault="00EE12C3" w:rsidP="00EF4220">
      <w:pPr>
        <w:autoSpaceDE w:val="0"/>
        <w:autoSpaceDN w:val="0"/>
        <w:adjustRightInd w:val="0"/>
        <w:ind w:firstLine="0"/>
        <w:rPr>
          <w:rFonts w:ascii="Arial Narrow" w:hAnsi="Arial Narrow" w:cs="Times New Roman"/>
          <w:sz w:val="24"/>
          <w:szCs w:val="24"/>
        </w:rPr>
      </w:pPr>
      <w:r w:rsidRPr="009B2892">
        <w:rPr>
          <w:rFonts w:ascii="Arial Narrow" w:hAnsi="Arial Narrow" w:cs="Times New Roman"/>
          <w:b/>
          <w:sz w:val="24"/>
          <w:szCs w:val="24"/>
        </w:rPr>
        <w:t>Home Health Agency</w:t>
      </w:r>
      <w:r w:rsidRPr="009B2892">
        <w:rPr>
          <w:rFonts w:ascii="Arial Narrow" w:hAnsi="Arial Narrow" w:cs="Times New Roman"/>
          <w:sz w:val="24"/>
          <w:szCs w:val="24"/>
        </w:rPr>
        <w:t xml:space="preserve">- </w:t>
      </w:r>
      <w:r w:rsidRPr="009B2892">
        <w:rPr>
          <w:rFonts w:ascii="Arial Narrow" w:hAnsi="Arial Narrow"/>
          <w:sz w:val="24"/>
          <w:szCs w:val="24"/>
          <w:lang w:val="en"/>
        </w:rPr>
        <w:t xml:space="preserve">Care provided by licensed healthcare professionals who provide medical care needs </w:t>
      </w:r>
      <w:r w:rsidRPr="009B2892">
        <w:rPr>
          <w:rFonts w:ascii="Arial Narrow" w:hAnsi="Arial Narrow" w:cs="Times New Roman"/>
          <w:sz w:val="24"/>
          <w:szCs w:val="24"/>
        </w:rPr>
        <w:t>in an individual’s home (such as a resident living in ALF)</w:t>
      </w:r>
    </w:p>
    <w:p w14:paraId="2D37B393" w14:textId="77777777" w:rsidR="00EE12C3" w:rsidRPr="00DD561C" w:rsidRDefault="00EE12C3" w:rsidP="00EE12C3">
      <w:pPr>
        <w:autoSpaceDE w:val="0"/>
        <w:autoSpaceDN w:val="0"/>
        <w:adjustRightInd w:val="0"/>
        <w:rPr>
          <w:rFonts w:ascii="Arial Narrow" w:hAnsi="Arial Narrow" w:cs="Times New Roman"/>
          <w:sz w:val="28"/>
          <w:szCs w:val="28"/>
        </w:rPr>
      </w:pPr>
    </w:p>
    <w:p w14:paraId="2D37B394" w14:textId="77777777" w:rsidR="00EE12C3" w:rsidRDefault="00EE12C3" w:rsidP="00804F8B">
      <w:pPr>
        <w:pStyle w:val="Default"/>
        <w:outlineLvl w:val="0"/>
        <w:rPr>
          <w:rFonts w:ascii="Arial Narrow" w:hAnsi="Arial Narrow"/>
          <w:sz w:val="20"/>
          <w:szCs w:val="20"/>
        </w:rPr>
      </w:pPr>
      <w:bookmarkStart w:id="24" w:name="_Toc211875354"/>
      <w:r w:rsidRPr="00DD561C">
        <w:rPr>
          <w:rFonts w:ascii="Arial Narrow" w:hAnsi="Arial Narrow"/>
          <w:b/>
          <w:sz w:val="28"/>
          <w:szCs w:val="28"/>
        </w:rPr>
        <w:t>Personal Care services</w:t>
      </w:r>
      <w:r>
        <w:rPr>
          <w:rFonts w:ascii="Arial Narrow" w:hAnsi="Arial Narrow"/>
        </w:rPr>
        <w:t>:</w:t>
      </w:r>
      <w:r>
        <w:rPr>
          <w:rFonts w:ascii="Arial Narrow" w:hAnsi="Arial Narrow"/>
          <w:sz w:val="20"/>
          <w:szCs w:val="20"/>
        </w:rPr>
        <w:t xml:space="preserve"> </w:t>
      </w:r>
      <w:r w:rsidR="00DD561C">
        <w:rPr>
          <w:rFonts w:ascii="Arial Narrow" w:hAnsi="Arial Narrow"/>
        </w:rPr>
        <w:t>M</w:t>
      </w:r>
      <w:r w:rsidRPr="009B2892">
        <w:rPr>
          <w:rFonts w:ascii="Arial Narrow" w:hAnsi="Arial Narrow"/>
        </w:rPr>
        <w:t>eans assistance with activities of daily living that can be performed by persons without professional skills or professional training and includes the coordination or provision of intermittent nursing services and the administration of medications and treatments by a nurse who is licensed pursuant to title 32, chapter 15 or as otherwise provided by law.</w:t>
      </w:r>
      <w:bookmarkEnd w:id="24"/>
    </w:p>
    <w:p w14:paraId="2D37B395" w14:textId="77777777" w:rsidR="00DD561C" w:rsidRDefault="00DD561C" w:rsidP="009B2892">
      <w:pPr>
        <w:autoSpaceDE w:val="0"/>
        <w:autoSpaceDN w:val="0"/>
        <w:adjustRightInd w:val="0"/>
        <w:ind w:left="0" w:firstLine="0"/>
        <w:rPr>
          <w:rFonts w:ascii="Arial Narrow" w:hAnsi="Arial Narrow"/>
          <w:b/>
          <w:sz w:val="28"/>
          <w:szCs w:val="28"/>
        </w:rPr>
      </w:pPr>
    </w:p>
    <w:p w14:paraId="2D37B396" w14:textId="77777777" w:rsidR="00EE12C3" w:rsidRDefault="00EE12C3" w:rsidP="009B2892">
      <w:pPr>
        <w:autoSpaceDE w:val="0"/>
        <w:autoSpaceDN w:val="0"/>
        <w:adjustRightInd w:val="0"/>
        <w:ind w:left="0" w:firstLine="0"/>
        <w:rPr>
          <w:rFonts w:ascii="Arial Narrow" w:hAnsi="Arial Narrow"/>
          <w:b/>
        </w:rPr>
      </w:pPr>
      <w:r w:rsidRPr="00DD561C">
        <w:rPr>
          <w:noProof/>
          <w:sz w:val="28"/>
          <w:szCs w:val="28"/>
        </w:rPr>
        <mc:AlternateContent>
          <mc:Choice Requires="wps">
            <w:drawing>
              <wp:anchor distT="0" distB="0" distL="114300" distR="114300" simplePos="0" relativeHeight="251658252" behindDoc="0" locked="0" layoutInCell="0" allowOverlap="1" wp14:anchorId="2D37C238" wp14:editId="2D37C239">
                <wp:simplePos x="0" y="0"/>
                <wp:positionH relativeFrom="page">
                  <wp:posOffset>541020</wp:posOffset>
                </wp:positionH>
                <wp:positionV relativeFrom="page">
                  <wp:posOffset>709295</wp:posOffset>
                </wp:positionV>
                <wp:extent cx="6744335" cy="365760"/>
                <wp:effectExtent l="57150" t="38100" r="75565" b="9144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335" cy="36576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2D37C3AC" w14:textId="77777777" w:rsidR="00735DC3" w:rsidRDefault="00735DC3" w:rsidP="00EE12C3">
                            <w:pPr>
                              <w:jc w:val="center"/>
                              <w:rPr>
                                <w:rFonts w:ascii="Arial Narrow" w:hAnsi="Arial Narrow" w:cs="Times New Roman"/>
                                <w:b/>
                                <w:sz w:val="28"/>
                                <w:szCs w:val="28"/>
                              </w:rPr>
                            </w:pPr>
                            <w:r>
                              <w:rPr>
                                <w:rFonts w:ascii="Arial Narrow" w:hAnsi="Arial Narrow" w:cs="Times New Roman"/>
                                <w:b/>
                                <w:sz w:val="28"/>
                                <w:szCs w:val="28"/>
                              </w:rPr>
                              <w:t>CHAPTER 1:</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t xml:space="preserve"> REVIEW AND OTHER CONSIDERATIONS</w:t>
                            </w:r>
                          </w:p>
                          <w:p w14:paraId="2D37C3AD" w14:textId="77777777" w:rsidR="00735DC3" w:rsidRDefault="00735DC3" w:rsidP="00EE12C3">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D37C238" id="Text Box 23" o:spid="_x0000_s1042" type="#_x0000_t202" style="position:absolute;margin-left:42.6pt;margin-top:55.85pt;width:531.05pt;height:28.8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" o:allowincell="f" fillcolor="#dafda7" strokecolor="#98b954">
                <v:fill color2="#f5ffe6" rotate="t" angle="180" colors="0 #dafda7;22938f #e4fdc2;1 #f5ffe6" focus="100%" type="gradient"/>
                <v:shadow on="t" color="black" opacity="24903f" origin=",.5" offset="0,.55556mm"/>
                <v:textbox inset="10.8pt,7.2pt,10.8pt,7.2pt">
                  <w:txbxContent>
                    <w:p w14:paraId="2D37C3AC" w14:textId="77777777" w:rsidR="00735DC3" w:rsidRDefault="00735DC3" w:rsidP="00EE12C3">
                      <w:pPr>
                        <w:jc w:val="center"/>
                        <w:rPr>
                          <w:rFonts w:ascii="Arial Narrow" w:hAnsi="Arial Narrow" w:cs="Times New Roman"/>
                          <w:b/>
                          <w:sz w:val="28"/>
                          <w:szCs w:val="28"/>
                        </w:rPr>
                      </w:pPr>
                      <w:r>
                        <w:rPr>
                          <w:rFonts w:ascii="Arial Narrow" w:hAnsi="Arial Narrow" w:cs="Times New Roman"/>
                          <w:b/>
                          <w:sz w:val="28"/>
                          <w:szCs w:val="28"/>
                        </w:rPr>
                        <w:t>CHAPTER 1:</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t xml:space="preserve"> REVIEW AND OTHER CONSIDERATIONS</w:t>
                      </w:r>
                    </w:p>
                    <w:p w14:paraId="2D37C3AD" w14:textId="77777777" w:rsidR="00735DC3" w:rsidRDefault="00735DC3" w:rsidP="00EE12C3">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Pr="00DD561C">
        <w:rPr>
          <w:noProof/>
          <w:sz w:val="28"/>
          <w:szCs w:val="28"/>
        </w:rPr>
        <mc:AlternateContent>
          <mc:Choice Requires="wps">
            <w:drawing>
              <wp:anchor distT="0" distB="0" distL="114300" distR="114300" simplePos="0" relativeHeight="251658253" behindDoc="0" locked="0" layoutInCell="0" allowOverlap="1" wp14:anchorId="2D37C23A" wp14:editId="2D37C23B">
                <wp:simplePos x="0" y="0"/>
                <wp:positionH relativeFrom="page">
                  <wp:posOffset>541020</wp:posOffset>
                </wp:positionH>
                <wp:positionV relativeFrom="page">
                  <wp:posOffset>709295</wp:posOffset>
                </wp:positionV>
                <wp:extent cx="6744335" cy="365760"/>
                <wp:effectExtent l="57150" t="38100" r="75565" b="9144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335" cy="36576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2D37C3AE" w14:textId="77777777" w:rsidR="00735DC3" w:rsidRDefault="00735DC3" w:rsidP="00EE12C3">
                            <w:pPr>
                              <w:jc w:val="center"/>
                              <w:rPr>
                                <w:rFonts w:ascii="Arial Narrow" w:hAnsi="Arial Narrow" w:cs="Times New Roman"/>
                                <w:b/>
                                <w:sz w:val="28"/>
                                <w:szCs w:val="28"/>
                              </w:rPr>
                            </w:pPr>
                            <w:r>
                              <w:rPr>
                                <w:rFonts w:ascii="Arial Narrow" w:hAnsi="Arial Narrow" w:cs="Times New Roman"/>
                                <w:b/>
                                <w:sz w:val="28"/>
                                <w:szCs w:val="28"/>
                              </w:rPr>
                              <w:t>CHAPTER 3:</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t xml:space="preserve"> </w:t>
                            </w:r>
                          </w:p>
                          <w:p w14:paraId="2D37C3AF" w14:textId="77777777" w:rsidR="00735DC3" w:rsidRDefault="00735DC3" w:rsidP="00EE12C3">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D37C23A" id="Text Box 24" o:spid="_x0000_s1043" type="#_x0000_t202" style="position:absolute;margin-left:42.6pt;margin-top:55.85pt;width:531.05pt;height:28.8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" o:allowincell="f" fillcolor="#dafda7" strokecolor="#98b954">
                <v:fill color2="#f5ffe6" rotate="t" angle="180" colors="0 #dafda7;22938f #e4fdc2;1 #f5ffe6" focus="100%" type="gradient"/>
                <v:shadow on="t" color="black" opacity="24903f" origin=",.5" offset="0,.55556mm"/>
                <v:textbox inset="10.8pt,7.2pt,10.8pt,7.2pt">
                  <w:txbxContent>
                    <w:p w14:paraId="2D37C3AE" w14:textId="77777777" w:rsidR="00735DC3" w:rsidRDefault="00735DC3" w:rsidP="00EE12C3">
                      <w:pPr>
                        <w:jc w:val="center"/>
                        <w:rPr>
                          <w:rFonts w:ascii="Arial Narrow" w:hAnsi="Arial Narrow" w:cs="Times New Roman"/>
                          <w:b/>
                          <w:sz w:val="28"/>
                          <w:szCs w:val="28"/>
                        </w:rPr>
                      </w:pPr>
                      <w:r>
                        <w:rPr>
                          <w:rFonts w:ascii="Arial Narrow" w:hAnsi="Arial Narrow" w:cs="Times New Roman"/>
                          <w:b/>
                          <w:sz w:val="28"/>
                          <w:szCs w:val="28"/>
                        </w:rPr>
                        <w:t>CHAPTER 3:</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t xml:space="preserve"> </w:t>
                      </w:r>
                    </w:p>
                    <w:p w14:paraId="2D37C3AF" w14:textId="77777777" w:rsidR="00735DC3" w:rsidRDefault="00735DC3" w:rsidP="00EE12C3">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Pr="00DD561C">
        <w:rPr>
          <w:rFonts w:ascii="Arial Narrow" w:hAnsi="Arial Narrow"/>
          <w:b/>
          <w:sz w:val="28"/>
          <w:szCs w:val="28"/>
        </w:rPr>
        <w:t>Accepting or Retaining Residents</w:t>
      </w:r>
      <w:r>
        <w:rPr>
          <w:rFonts w:ascii="Arial Narrow" w:hAnsi="Arial Narrow"/>
          <w:b/>
        </w:rPr>
        <w:t xml:space="preserve">: </w:t>
      </w:r>
    </w:p>
    <w:p w14:paraId="2D37B397" w14:textId="77777777" w:rsidR="00EE12C3" w:rsidRDefault="00EE12C3" w:rsidP="00EE12C3">
      <w:pPr>
        <w:pStyle w:val="Default"/>
        <w:rPr>
          <w:rFonts w:ascii="Arial Narrow" w:hAnsi="Arial Narrow"/>
          <w:sz w:val="20"/>
          <w:szCs w:val="20"/>
        </w:rPr>
      </w:pPr>
    </w:p>
    <w:p w14:paraId="2D37B398" w14:textId="77777777" w:rsidR="00EE12C3" w:rsidRDefault="00EE12C3" w:rsidP="00EE12C3">
      <w:pPr>
        <w:pStyle w:val="Default"/>
        <w:rPr>
          <w:rFonts w:ascii="Arial Narrow" w:hAnsi="Arial Narrow"/>
          <w:b/>
          <w:sz w:val="20"/>
          <w:szCs w:val="20"/>
        </w:rPr>
      </w:pPr>
      <w:r>
        <w:rPr>
          <w:rFonts w:ascii="Arial Narrow" w:hAnsi="Arial Narrow"/>
          <w:b/>
          <w:sz w:val="20"/>
          <w:szCs w:val="20"/>
        </w:rPr>
        <w:t>Review R9-10-807</w:t>
      </w:r>
    </w:p>
    <w:p w14:paraId="2D37B399" w14:textId="77777777" w:rsidR="00EE12C3" w:rsidRDefault="00EE12C3" w:rsidP="00EE12C3">
      <w:pPr>
        <w:pStyle w:val="Default"/>
        <w:rPr>
          <w:rFonts w:ascii="Arial Narrow" w:hAnsi="Arial Narrow"/>
          <w:sz w:val="20"/>
          <w:szCs w:val="20"/>
        </w:rPr>
      </w:pPr>
      <w:r>
        <w:rPr>
          <w:rFonts w:ascii="Arial Narrow" w:hAnsi="Arial Narrow"/>
          <w:sz w:val="20"/>
          <w:szCs w:val="20"/>
        </w:rPr>
        <w:t xml:space="preserve">A manager </w:t>
      </w:r>
      <w:r>
        <w:rPr>
          <w:rFonts w:ascii="Arial Narrow" w:hAnsi="Arial Narrow"/>
          <w:sz w:val="20"/>
          <w:szCs w:val="20"/>
          <w:u w:val="single"/>
        </w:rPr>
        <w:t>shall not accept or retain</w:t>
      </w:r>
      <w:r>
        <w:rPr>
          <w:rFonts w:ascii="Arial Narrow" w:hAnsi="Arial Narrow"/>
          <w:sz w:val="20"/>
          <w:szCs w:val="20"/>
        </w:rPr>
        <w:t xml:space="preserve"> an individual if: The individual requires </w:t>
      </w:r>
      <w:r>
        <w:rPr>
          <w:rFonts w:ascii="Arial Narrow" w:hAnsi="Arial Narrow"/>
          <w:sz w:val="20"/>
          <w:szCs w:val="20"/>
          <w:u w:val="single"/>
        </w:rPr>
        <w:t>continuous</w:t>
      </w:r>
      <w:r>
        <w:rPr>
          <w:rFonts w:ascii="Arial Narrow" w:hAnsi="Arial Narrow"/>
          <w:sz w:val="20"/>
          <w:szCs w:val="20"/>
        </w:rPr>
        <w:t xml:space="preserve">: </w:t>
      </w:r>
    </w:p>
    <w:p w14:paraId="2D37B39A" w14:textId="77777777" w:rsidR="00EE12C3" w:rsidRDefault="00EE12C3" w:rsidP="00AC6791">
      <w:pPr>
        <w:pStyle w:val="Default"/>
        <w:numPr>
          <w:ilvl w:val="0"/>
          <w:numId w:val="27"/>
        </w:numPr>
        <w:rPr>
          <w:rFonts w:ascii="Arial Narrow" w:hAnsi="Arial Narrow"/>
          <w:sz w:val="20"/>
          <w:szCs w:val="20"/>
        </w:rPr>
      </w:pPr>
      <w:r>
        <w:rPr>
          <w:rFonts w:ascii="Arial Narrow" w:hAnsi="Arial Narrow"/>
          <w:sz w:val="20"/>
          <w:szCs w:val="20"/>
        </w:rPr>
        <w:t xml:space="preserve">Medical services; </w:t>
      </w:r>
    </w:p>
    <w:p w14:paraId="2D37B39B" w14:textId="77777777" w:rsidR="00EE12C3" w:rsidRDefault="00EE12C3" w:rsidP="00AC6791">
      <w:pPr>
        <w:pStyle w:val="Default"/>
        <w:numPr>
          <w:ilvl w:val="0"/>
          <w:numId w:val="27"/>
        </w:numPr>
        <w:rPr>
          <w:rFonts w:ascii="Arial Narrow" w:hAnsi="Arial Narrow"/>
          <w:sz w:val="20"/>
          <w:szCs w:val="20"/>
        </w:rPr>
      </w:pPr>
      <w:r>
        <w:rPr>
          <w:rFonts w:ascii="Arial Narrow" w:hAnsi="Arial Narrow"/>
          <w:sz w:val="20"/>
          <w:szCs w:val="20"/>
        </w:rPr>
        <w:t xml:space="preserve">Nursing services, unless the assisted living facility complies with statue( definition-nursing services as stated above); or </w:t>
      </w:r>
    </w:p>
    <w:p w14:paraId="2D37B39C" w14:textId="77777777" w:rsidR="00EE12C3" w:rsidRDefault="00EE12C3" w:rsidP="00AC6791">
      <w:pPr>
        <w:pStyle w:val="Default"/>
        <w:numPr>
          <w:ilvl w:val="0"/>
          <w:numId w:val="27"/>
        </w:numPr>
        <w:rPr>
          <w:rFonts w:ascii="Arial Narrow" w:hAnsi="Arial Narrow"/>
          <w:sz w:val="20"/>
          <w:szCs w:val="20"/>
        </w:rPr>
      </w:pPr>
      <w:r>
        <w:rPr>
          <w:rFonts w:ascii="Arial Narrow" w:hAnsi="Arial Narrow"/>
          <w:sz w:val="20"/>
          <w:szCs w:val="20"/>
        </w:rPr>
        <w:t xml:space="preserve">Behavioral health services; </w:t>
      </w:r>
    </w:p>
    <w:p w14:paraId="2D37B39D" w14:textId="77777777" w:rsidR="00EE12C3" w:rsidRDefault="00EE12C3" w:rsidP="00AC6791">
      <w:pPr>
        <w:pStyle w:val="Default"/>
        <w:numPr>
          <w:ilvl w:val="0"/>
          <w:numId w:val="27"/>
        </w:numPr>
        <w:rPr>
          <w:rFonts w:ascii="Arial Narrow" w:hAnsi="Arial Narrow"/>
          <w:sz w:val="20"/>
          <w:szCs w:val="20"/>
        </w:rPr>
      </w:pPr>
      <w:r>
        <w:rPr>
          <w:rFonts w:ascii="Arial Narrow" w:hAnsi="Arial Narrow"/>
          <w:sz w:val="20"/>
          <w:szCs w:val="20"/>
        </w:rPr>
        <w:t xml:space="preserve">The assisted living services needed by the individual are not within the assisted living facility’s scope of services; </w:t>
      </w:r>
    </w:p>
    <w:p w14:paraId="2D37B39E" w14:textId="77777777" w:rsidR="00EE12C3" w:rsidRDefault="00EE12C3" w:rsidP="00AC6791">
      <w:pPr>
        <w:pStyle w:val="Default"/>
        <w:numPr>
          <w:ilvl w:val="0"/>
          <w:numId w:val="27"/>
        </w:numPr>
        <w:rPr>
          <w:rFonts w:ascii="Arial Narrow" w:hAnsi="Arial Narrow"/>
          <w:sz w:val="20"/>
          <w:szCs w:val="20"/>
        </w:rPr>
      </w:pPr>
      <w:r>
        <w:rPr>
          <w:rFonts w:ascii="Arial Narrow" w:hAnsi="Arial Narrow"/>
          <w:sz w:val="20"/>
          <w:szCs w:val="20"/>
        </w:rPr>
        <w:t>The assisted living facility does not have the ability to provide the assisted living services needed by the individual;</w:t>
      </w:r>
    </w:p>
    <w:p w14:paraId="2D37B39F" w14:textId="77777777" w:rsidR="00EE12C3" w:rsidRDefault="00EE12C3" w:rsidP="00AC6791">
      <w:pPr>
        <w:pStyle w:val="Default"/>
        <w:numPr>
          <w:ilvl w:val="0"/>
          <w:numId w:val="27"/>
        </w:numPr>
        <w:rPr>
          <w:rFonts w:ascii="Arial Narrow" w:hAnsi="Arial Narrow"/>
          <w:sz w:val="20"/>
          <w:szCs w:val="20"/>
        </w:rPr>
      </w:pPr>
      <w:r>
        <w:rPr>
          <w:rFonts w:ascii="Arial Narrow" w:hAnsi="Arial Narrow"/>
          <w:sz w:val="20"/>
          <w:szCs w:val="20"/>
        </w:rPr>
        <w:t>The individual requires restraints, including the use of bedrails</w:t>
      </w:r>
    </w:p>
    <w:p w14:paraId="2D37B3A0" w14:textId="77777777" w:rsidR="00EE12C3" w:rsidRDefault="00EE12C3" w:rsidP="00EE12C3">
      <w:pPr>
        <w:pStyle w:val="Default"/>
        <w:rPr>
          <w:rFonts w:ascii="Arial Narrow" w:hAnsi="Arial Narrow"/>
          <w:sz w:val="20"/>
          <w:szCs w:val="20"/>
        </w:rPr>
      </w:pPr>
      <w:r w:rsidRPr="00DD561C">
        <w:rPr>
          <w:rFonts w:ascii="Arial Narrow" w:hAnsi="Arial Narrow"/>
          <w:b/>
          <w:sz w:val="28"/>
          <w:szCs w:val="28"/>
        </w:rPr>
        <w:t>Accepting or Retaining Residents Personal Care</w:t>
      </w:r>
      <w:r>
        <w:rPr>
          <w:rFonts w:ascii="Arial Narrow" w:hAnsi="Arial Narrow"/>
          <w:b/>
        </w:rPr>
        <w:t>:</w:t>
      </w:r>
    </w:p>
    <w:p w14:paraId="2D37B3A1" w14:textId="77777777" w:rsidR="00EE12C3" w:rsidRPr="00DD561C" w:rsidRDefault="00EE12C3" w:rsidP="00EE12C3">
      <w:pPr>
        <w:pStyle w:val="Default"/>
        <w:rPr>
          <w:rFonts w:ascii="Arial Narrow" w:hAnsi="Arial Narrow"/>
        </w:rPr>
      </w:pPr>
      <w:r w:rsidRPr="00DD561C">
        <w:rPr>
          <w:rFonts w:ascii="Arial Narrow" w:hAnsi="Arial Narrow"/>
        </w:rPr>
        <w:t xml:space="preserve">In addition to the stated above issues </w:t>
      </w:r>
      <w:r w:rsidRPr="00DD561C">
        <w:rPr>
          <w:rFonts w:ascii="Arial Narrow" w:hAnsi="Arial Narrow"/>
          <w:b/>
          <w:color w:val="auto"/>
        </w:rPr>
        <w:t>R9-10-814 (A)</w:t>
      </w:r>
      <w:r w:rsidRPr="00DD561C">
        <w:rPr>
          <w:rFonts w:ascii="Arial Narrow" w:hAnsi="Arial Narrow"/>
          <w:color w:val="auto"/>
        </w:rPr>
        <w:t xml:space="preserve"> states: </w:t>
      </w:r>
      <w:r w:rsidRPr="00DD561C">
        <w:rPr>
          <w:rFonts w:ascii="Arial Narrow" w:hAnsi="Arial Narrow"/>
        </w:rPr>
        <w:t xml:space="preserve"> If ALF is authorized to provide personal care services (only) shall </w:t>
      </w:r>
      <w:r w:rsidRPr="00DD561C">
        <w:rPr>
          <w:rFonts w:ascii="Arial Narrow" w:hAnsi="Arial Narrow"/>
          <w:u w:val="single"/>
        </w:rPr>
        <w:t>not accept or retain a resident who</w:t>
      </w:r>
      <w:r w:rsidRPr="00DD561C">
        <w:rPr>
          <w:rFonts w:ascii="Arial Narrow" w:hAnsi="Arial Narrow"/>
        </w:rPr>
        <w:t xml:space="preserve">: </w:t>
      </w:r>
    </w:p>
    <w:p w14:paraId="2D37B3A2" w14:textId="77777777" w:rsidR="00EE12C3" w:rsidRPr="00DD561C" w:rsidRDefault="00EE12C3" w:rsidP="00AC6791">
      <w:pPr>
        <w:pStyle w:val="Default"/>
        <w:numPr>
          <w:ilvl w:val="3"/>
          <w:numId w:val="30"/>
        </w:numPr>
        <w:ind w:left="720"/>
        <w:rPr>
          <w:rFonts w:ascii="Arial Narrow" w:hAnsi="Arial Narrow"/>
        </w:rPr>
      </w:pPr>
      <w:r w:rsidRPr="00DD561C">
        <w:rPr>
          <w:rFonts w:ascii="Arial Narrow" w:hAnsi="Arial Narrow"/>
        </w:rPr>
        <w:t xml:space="preserve">Is unable to </w:t>
      </w:r>
      <w:r w:rsidRPr="00DD561C">
        <w:rPr>
          <w:rFonts w:ascii="Arial Narrow" w:hAnsi="Arial Narrow"/>
          <w:u w:val="single"/>
        </w:rPr>
        <w:t>direct self-care</w:t>
      </w:r>
      <w:r w:rsidRPr="00DD561C">
        <w:rPr>
          <w:rFonts w:ascii="Arial Narrow" w:hAnsi="Arial Narrow"/>
        </w:rPr>
        <w:t xml:space="preserve">; </w:t>
      </w:r>
    </w:p>
    <w:p w14:paraId="2D37B3A3" w14:textId="77777777" w:rsidR="00EE12C3" w:rsidRPr="00DD561C" w:rsidRDefault="00EE12C3" w:rsidP="00AC6791">
      <w:pPr>
        <w:pStyle w:val="Default"/>
        <w:numPr>
          <w:ilvl w:val="3"/>
          <w:numId w:val="30"/>
        </w:numPr>
        <w:ind w:left="720"/>
        <w:rPr>
          <w:rFonts w:ascii="Arial Narrow" w:hAnsi="Arial Narrow"/>
        </w:rPr>
      </w:pPr>
      <w:r w:rsidRPr="00DD561C">
        <w:rPr>
          <w:rFonts w:ascii="Arial Narrow" w:hAnsi="Arial Narrow"/>
          <w:u w:val="single"/>
        </w:rPr>
        <w:t>confined to a bed or chair</w:t>
      </w:r>
      <w:r w:rsidRPr="00DD561C">
        <w:rPr>
          <w:rFonts w:ascii="Arial Narrow" w:hAnsi="Arial Narrow"/>
        </w:rPr>
        <w:t xml:space="preserve"> because of an inability to ambulate even with assistance; or </w:t>
      </w:r>
    </w:p>
    <w:p w14:paraId="2D37B3A4" w14:textId="77777777" w:rsidR="00EE12C3" w:rsidRDefault="00EE12C3" w:rsidP="00AC6791">
      <w:pPr>
        <w:pStyle w:val="ListParagraph"/>
        <w:numPr>
          <w:ilvl w:val="3"/>
          <w:numId w:val="30"/>
        </w:numPr>
        <w:ind w:left="720"/>
        <w:rPr>
          <w:rFonts w:ascii="Arial Narrow" w:hAnsi="Arial Narrow" w:cs="Times New Roman"/>
          <w:sz w:val="24"/>
          <w:szCs w:val="24"/>
        </w:rPr>
      </w:pPr>
      <w:r w:rsidRPr="00DD561C">
        <w:rPr>
          <w:rFonts w:ascii="Arial Narrow" w:hAnsi="Arial Narrow" w:cs="Times New Roman"/>
          <w:sz w:val="24"/>
          <w:szCs w:val="24"/>
          <w:u w:val="single"/>
        </w:rPr>
        <w:t>has a stage 3 or stage 4 pressures sore</w:t>
      </w:r>
      <w:r w:rsidRPr="00DD561C">
        <w:rPr>
          <w:rFonts w:ascii="Arial Narrow" w:hAnsi="Arial Narrow" w:cs="Times New Roman"/>
          <w:sz w:val="24"/>
          <w:szCs w:val="24"/>
        </w:rPr>
        <w:t>, as determined by a registered nurse or medical practitioner.</w:t>
      </w:r>
    </w:p>
    <w:p w14:paraId="2D37B3A5" w14:textId="77777777" w:rsidR="00DD561C" w:rsidRDefault="00EE12C3" w:rsidP="00847173">
      <w:pPr>
        <w:ind w:left="0" w:firstLine="0"/>
        <w:rPr>
          <w:rFonts w:ascii="Arial Narrow" w:hAnsi="Arial Narrow"/>
          <w:b/>
          <w:sz w:val="24"/>
          <w:szCs w:val="24"/>
        </w:rPr>
      </w:pPr>
      <w:r w:rsidRPr="00DD561C">
        <w:rPr>
          <w:rFonts w:ascii="Arial Narrow" w:hAnsi="Arial Narrow"/>
          <w:b/>
          <w:sz w:val="28"/>
          <w:szCs w:val="28"/>
        </w:rPr>
        <w:t>Exception   -   Confined to bed/chair inability to ambulate</w:t>
      </w:r>
      <w:r w:rsidRPr="00DD561C">
        <w:rPr>
          <w:rFonts w:ascii="Arial Narrow" w:hAnsi="Arial Narrow"/>
          <w:b/>
          <w:sz w:val="24"/>
          <w:szCs w:val="24"/>
        </w:rPr>
        <w:t xml:space="preserve">: </w:t>
      </w:r>
    </w:p>
    <w:p w14:paraId="2D37B3A6" w14:textId="77777777" w:rsidR="00EE12C3" w:rsidRPr="00DD561C" w:rsidRDefault="00EE12C3" w:rsidP="00EE12C3">
      <w:pPr>
        <w:rPr>
          <w:rFonts w:ascii="Arial Narrow" w:hAnsi="Arial Narrow"/>
          <w:b/>
          <w:sz w:val="24"/>
          <w:szCs w:val="24"/>
        </w:rPr>
      </w:pPr>
      <w:r w:rsidRPr="00DD561C">
        <w:rPr>
          <w:rFonts w:ascii="Arial Narrow" w:hAnsi="Arial Narrow"/>
          <w:sz w:val="24"/>
          <w:szCs w:val="24"/>
        </w:rPr>
        <w:lastRenderedPageBreak/>
        <w:t>If ALF is authorized to provide personal care services</w:t>
      </w:r>
    </w:p>
    <w:p w14:paraId="2D37B3A7" w14:textId="77777777" w:rsidR="00DD561C" w:rsidRDefault="00DD561C" w:rsidP="00EE12C3">
      <w:pPr>
        <w:pStyle w:val="Default"/>
        <w:rPr>
          <w:rFonts w:ascii="Arial Narrow" w:hAnsi="Arial Narrow"/>
          <w:b/>
          <w:bCs/>
        </w:rPr>
      </w:pPr>
    </w:p>
    <w:p w14:paraId="2D37B3A8" w14:textId="77777777" w:rsidR="00EE12C3" w:rsidRPr="00DD561C" w:rsidRDefault="00EE12C3" w:rsidP="00EE12C3">
      <w:pPr>
        <w:pStyle w:val="Default"/>
        <w:rPr>
          <w:rFonts w:ascii="Arial Narrow" w:hAnsi="Arial Narrow"/>
        </w:rPr>
      </w:pPr>
      <w:r w:rsidRPr="00DD561C">
        <w:rPr>
          <w:rFonts w:ascii="Arial Narrow" w:hAnsi="Arial Narrow"/>
          <w:b/>
          <w:bCs/>
        </w:rPr>
        <w:t>R9-10-814 (B)</w:t>
      </w:r>
      <w:r w:rsidRPr="00DD561C">
        <w:rPr>
          <w:rFonts w:ascii="Arial Narrow" w:hAnsi="Arial Narrow"/>
          <w:b/>
          <w:bCs/>
          <w:i/>
        </w:rPr>
        <w:t xml:space="preserve"> </w:t>
      </w:r>
      <w:r w:rsidRPr="00DD561C">
        <w:rPr>
          <w:rFonts w:ascii="Arial Narrow" w:hAnsi="Arial Narrow"/>
        </w:rPr>
        <w:t xml:space="preserve">ALF </w:t>
      </w:r>
      <w:r w:rsidRPr="00DD561C">
        <w:rPr>
          <w:rFonts w:ascii="Arial Narrow" w:hAnsi="Arial Narrow"/>
          <w:u w:val="single"/>
        </w:rPr>
        <w:t>may accept or retain</w:t>
      </w:r>
      <w:r w:rsidRPr="00DD561C">
        <w:rPr>
          <w:rFonts w:ascii="Arial Narrow" w:hAnsi="Arial Narrow"/>
        </w:rPr>
        <w:t xml:space="preserve"> a resident who is confined to a bed or chair because of an inability to ambulate even with assistance if: </w:t>
      </w:r>
    </w:p>
    <w:p w14:paraId="2D37B3A9" w14:textId="77777777" w:rsidR="00EE12C3" w:rsidRPr="00DD561C" w:rsidRDefault="00EE12C3" w:rsidP="00AC6791">
      <w:pPr>
        <w:pStyle w:val="Default"/>
        <w:numPr>
          <w:ilvl w:val="3"/>
          <w:numId w:val="31"/>
        </w:numPr>
        <w:ind w:left="630" w:hanging="270"/>
        <w:rPr>
          <w:rFonts w:ascii="Arial Narrow" w:hAnsi="Arial Narrow"/>
        </w:rPr>
      </w:pPr>
      <w:r w:rsidRPr="00DD561C">
        <w:rPr>
          <w:rFonts w:ascii="Arial Narrow" w:hAnsi="Arial Narrow"/>
        </w:rPr>
        <w:t xml:space="preserve">The condition is a result of a </w:t>
      </w:r>
      <w:r w:rsidRPr="00DD561C">
        <w:rPr>
          <w:rFonts w:ascii="Arial Narrow" w:hAnsi="Arial Narrow"/>
          <w:u w:val="single"/>
        </w:rPr>
        <w:t>short-term illness or injury</w:t>
      </w:r>
      <w:r w:rsidRPr="00DD561C">
        <w:rPr>
          <w:rFonts w:ascii="Arial Narrow" w:hAnsi="Arial Narrow"/>
        </w:rPr>
        <w:t xml:space="preserve">; or </w:t>
      </w:r>
    </w:p>
    <w:p w14:paraId="2D37B3AA" w14:textId="77777777" w:rsidR="00EE12C3" w:rsidRPr="00DD561C" w:rsidRDefault="00EE12C3" w:rsidP="00EE12C3">
      <w:pPr>
        <w:pStyle w:val="Default"/>
        <w:ind w:left="630"/>
        <w:rPr>
          <w:rFonts w:ascii="Arial Narrow" w:hAnsi="Arial Narrow"/>
        </w:rPr>
      </w:pPr>
    </w:p>
    <w:p w14:paraId="2D37B3AB" w14:textId="77777777" w:rsidR="00EE12C3" w:rsidRPr="00DD561C" w:rsidRDefault="00EE12C3" w:rsidP="00AC6791">
      <w:pPr>
        <w:pStyle w:val="Default"/>
        <w:numPr>
          <w:ilvl w:val="3"/>
          <w:numId w:val="31"/>
        </w:numPr>
        <w:ind w:left="630" w:hanging="270"/>
        <w:rPr>
          <w:rFonts w:ascii="Arial Narrow" w:hAnsi="Arial Narrow"/>
        </w:rPr>
      </w:pPr>
      <w:r w:rsidRPr="00DD561C">
        <w:rPr>
          <w:rFonts w:ascii="Arial Narrow" w:hAnsi="Arial Narrow"/>
        </w:rPr>
        <w:t xml:space="preserve">The following requirements are met at the onset of the condition or acceptance the ALF: </w:t>
      </w:r>
    </w:p>
    <w:p w14:paraId="2D37B3AC" w14:textId="77777777" w:rsidR="00EE12C3" w:rsidRPr="00DD561C" w:rsidRDefault="00EE12C3" w:rsidP="00AC6791">
      <w:pPr>
        <w:pStyle w:val="Default"/>
        <w:numPr>
          <w:ilvl w:val="4"/>
          <w:numId w:val="30"/>
        </w:numPr>
        <w:ind w:left="900" w:hanging="270"/>
        <w:rPr>
          <w:rFonts w:ascii="Arial Narrow" w:hAnsi="Arial Narrow"/>
        </w:rPr>
      </w:pPr>
      <w:r w:rsidRPr="00DD561C">
        <w:rPr>
          <w:rFonts w:ascii="Arial Narrow" w:hAnsi="Arial Narrow"/>
        </w:rPr>
        <w:t xml:space="preserve">The resident or resident’s representative </w:t>
      </w:r>
      <w:r w:rsidRPr="00DD561C">
        <w:rPr>
          <w:rFonts w:ascii="Arial Narrow" w:hAnsi="Arial Narrow"/>
          <w:u w:val="single"/>
        </w:rPr>
        <w:t>requests be accepted</w:t>
      </w:r>
      <w:r w:rsidRPr="00DD561C">
        <w:rPr>
          <w:rFonts w:ascii="Arial Narrow" w:hAnsi="Arial Narrow"/>
        </w:rPr>
        <w:t xml:space="preserve"> by or remain in ALF</w:t>
      </w:r>
    </w:p>
    <w:p w14:paraId="2D37B3AD" w14:textId="77777777" w:rsidR="00EE12C3" w:rsidRPr="00DD561C" w:rsidRDefault="00EE12C3" w:rsidP="00EE12C3">
      <w:pPr>
        <w:pStyle w:val="Default"/>
        <w:ind w:left="900"/>
        <w:rPr>
          <w:rFonts w:ascii="Arial Narrow" w:hAnsi="Arial Narrow"/>
        </w:rPr>
      </w:pPr>
    </w:p>
    <w:p w14:paraId="2D37B3AE" w14:textId="77777777" w:rsidR="00EE12C3" w:rsidRPr="00DD561C" w:rsidRDefault="00EE12C3" w:rsidP="00AC6791">
      <w:pPr>
        <w:pStyle w:val="Default"/>
        <w:numPr>
          <w:ilvl w:val="4"/>
          <w:numId w:val="30"/>
        </w:numPr>
        <w:ind w:left="900" w:hanging="270"/>
        <w:rPr>
          <w:rFonts w:ascii="Arial Narrow" w:hAnsi="Arial Narrow"/>
        </w:rPr>
      </w:pPr>
      <w:r w:rsidRPr="00DD561C">
        <w:rPr>
          <w:rFonts w:ascii="Arial Narrow" w:hAnsi="Arial Narrow"/>
        </w:rPr>
        <w:t xml:space="preserve">The resident's primary care provider or other medical practitioner: </w:t>
      </w:r>
    </w:p>
    <w:p w14:paraId="2D37B3AF" w14:textId="77777777" w:rsidR="00EE12C3" w:rsidRPr="00DD561C" w:rsidRDefault="00EE12C3" w:rsidP="00AC6791">
      <w:pPr>
        <w:pStyle w:val="Default"/>
        <w:numPr>
          <w:ilvl w:val="5"/>
          <w:numId w:val="30"/>
        </w:numPr>
        <w:ind w:left="1170"/>
        <w:rPr>
          <w:rFonts w:ascii="Arial Narrow" w:hAnsi="Arial Narrow"/>
        </w:rPr>
      </w:pPr>
      <w:r w:rsidRPr="00DD561C">
        <w:rPr>
          <w:rFonts w:ascii="Arial Narrow" w:hAnsi="Arial Narrow"/>
          <w:u w:val="single"/>
        </w:rPr>
        <w:t>Examines at the onset of the condition, or within 30 calendar days</w:t>
      </w:r>
      <w:r w:rsidRPr="00DD561C">
        <w:rPr>
          <w:rFonts w:ascii="Arial Narrow" w:hAnsi="Arial Narrow"/>
        </w:rPr>
        <w:t xml:space="preserve"> </w:t>
      </w:r>
      <w:r w:rsidRPr="00DD561C">
        <w:rPr>
          <w:rFonts w:ascii="Arial Narrow" w:hAnsi="Arial Narrow"/>
          <w:u w:val="single"/>
        </w:rPr>
        <w:t>before acceptance</w:t>
      </w:r>
      <w:r w:rsidRPr="00DD561C">
        <w:rPr>
          <w:rFonts w:ascii="Arial Narrow" w:hAnsi="Arial Narrow"/>
        </w:rPr>
        <w:t xml:space="preserve">, and </w:t>
      </w:r>
      <w:r w:rsidRPr="00DD561C">
        <w:rPr>
          <w:rFonts w:ascii="Arial Narrow" w:hAnsi="Arial Narrow"/>
          <w:u w:val="single"/>
        </w:rPr>
        <w:t>at least once every 6 months during the</w:t>
      </w:r>
      <w:r w:rsidRPr="00DD561C">
        <w:rPr>
          <w:rFonts w:ascii="Arial Narrow" w:hAnsi="Arial Narrow"/>
        </w:rPr>
        <w:t xml:space="preserve"> condition; </w:t>
      </w:r>
    </w:p>
    <w:p w14:paraId="2D37B3B0" w14:textId="77777777" w:rsidR="00EE12C3" w:rsidRPr="00DD561C" w:rsidRDefault="00EE12C3" w:rsidP="00AC6791">
      <w:pPr>
        <w:pStyle w:val="Default"/>
        <w:numPr>
          <w:ilvl w:val="2"/>
          <w:numId w:val="30"/>
        </w:numPr>
        <w:ind w:left="1170"/>
        <w:rPr>
          <w:rFonts w:ascii="Arial Narrow" w:hAnsi="Arial Narrow"/>
        </w:rPr>
      </w:pPr>
      <w:r w:rsidRPr="00DD561C">
        <w:rPr>
          <w:rFonts w:ascii="Arial Narrow" w:hAnsi="Arial Narrow"/>
        </w:rPr>
        <w:t xml:space="preserve">Reviews the assisted living facility’s </w:t>
      </w:r>
      <w:r w:rsidRPr="00DD561C">
        <w:rPr>
          <w:rFonts w:ascii="Arial Narrow" w:hAnsi="Arial Narrow"/>
          <w:u w:val="single"/>
        </w:rPr>
        <w:t>scope of services</w:t>
      </w:r>
      <w:r w:rsidRPr="00DD561C">
        <w:rPr>
          <w:rFonts w:ascii="Arial Narrow" w:hAnsi="Arial Narrow"/>
        </w:rPr>
        <w:t xml:space="preserve">; and </w:t>
      </w:r>
    </w:p>
    <w:p w14:paraId="2D37B3B1" w14:textId="77777777" w:rsidR="00EE12C3" w:rsidRPr="00DD561C" w:rsidRDefault="00EE12C3" w:rsidP="00AC6791">
      <w:pPr>
        <w:pStyle w:val="Default"/>
        <w:numPr>
          <w:ilvl w:val="2"/>
          <w:numId w:val="30"/>
        </w:numPr>
        <w:ind w:left="1170"/>
        <w:rPr>
          <w:rFonts w:ascii="Arial Narrow" w:hAnsi="Arial Narrow"/>
        </w:rPr>
      </w:pPr>
      <w:r w:rsidRPr="00DD561C">
        <w:rPr>
          <w:rFonts w:ascii="Arial Narrow" w:hAnsi="Arial Narrow"/>
          <w:u w:val="single"/>
        </w:rPr>
        <w:t>Signs and dates a determination stating (often called “Request for Continued Residency”)  resident’s needs can  be met</w:t>
      </w:r>
      <w:r w:rsidRPr="00DD561C">
        <w:rPr>
          <w:rFonts w:ascii="Arial Narrow" w:hAnsi="Arial Narrow"/>
        </w:rPr>
        <w:t xml:space="preserve"> by ALF, within the scope of services and, for retention of a resident, are being met; and</w:t>
      </w:r>
    </w:p>
    <w:p w14:paraId="2D37B3B2" w14:textId="77777777" w:rsidR="00EE12C3" w:rsidRPr="00DD561C" w:rsidRDefault="00EE12C3" w:rsidP="00AC6791">
      <w:pPr>
        <w:pStyle w:val="ListParagraph"/>
        <w:numPr>
          <w:ilvl w:val="0"/>
          <w:numId w:val="32"/>
        </w:numPr>
        <w:ind w:left="900" w:hanging="270"/>
        <w:rPr>
          <w:rFonts w:ascii="Arial Narrow" w:hAnsi="Arial Narrow" w:cs="Times New Roman"/>
          <w:sz w:val="24"/>
          <w:szCs w:val="24"/>
        </w:rPr>
      </w:pPr>
      <w:r w:rsidRPr="00DD561C">
        <w:rPr>
          <w:rFonts w:ascii="Arial Narrow" w:hAnsi="Arial Narrow" w:cs="Times New Roman"/>
          <w:sz w:val="24"/>
          <w:szCs w:val="24"/>
          <w:u w:val="single"/>
        </w:rPr>
        <w:t xml:space="preserve">Service plan includes the need for personal care services. </w:t>
      </w:r>
    </w:p>
    <w:p w14:paraId="2D37B3B3" w14:textId="77777777" w:rsidR="00EE12C3" w:rsidRPr="00DD561C" w:rsidRDefault="00EE12C3" w:rsidP="00EE12C3">
      <w:pPr>
        <w:rPr>
          <w:rFonts w:ascii="Arial Narrow" w:hAnsi="Arial Narrow" w:cs="Times New Roman"/>
          <w:sz w:val="24"/>
          <w:szCs w:val="24"/>
        </w:rPr>
      </w:pPr>
    </w:p>
    <w:p w14:paraId="2D37B3B4" w14:textId="77777777" w:rsidR="00EE12C3" w:rsidRPr="00DD561C" w:rsidRDefault="00EE12C3" w:rsidP="00EE12C3">
      <w:pPr>
        <w:rPr>
          <w:rFonts w:ascii="Arial Narrow" w:hAnsi="Arial Narrow" w:cs="Times New Roman"/>
          <w:sz w:val="24"/>
          <w:szCs w:val="24"/>
        </w:rPr>
      </w:pPr>
      <w:r w:rsidRPr="00DD561C">
        <w:rPr>
          <w:rFonts w:ascii="Arial Narrow" w:hAnsi="Arial Narrow"/>
          <w:b/>
          <w:sz w:val="24"/>
          <w:szCs w:val="24"/>
        </w:rPr>
        <w:t>Exception - Stage 3 or 4 pressure sore:</w:t>
      </w:r>
      <w:r w:rsidRPr="00DD561C">
        <w:rPr>
          <w:rFonts w:ascii="Arial Narrow" w:hAnsi="Arial Narrow"/>
          <w:sz w:val="24"/>
          <w:szCs w:val="24"/>
        </w:rPr>
        <w:t xml:space="preserve"> If ALF is authorized to provide personal care services</w:t>
      </w:r>
    </w:p>
    <w:p w14:paraId="2D37B3B5" w14:textId="77777777" w:rsidR="00EE12C3" w:rsidRPr="00DD561C" w:rsidRDefault="00EE12C3" w:rsidP="00EE12C3">
      <w:pPr>
        <w:pStyle w:val="Default"/>
        <w:rPr>
          <w:rFonts w:ascii="Arial Narrow" w:hAnsi="Arial Narrow"/>
        </w:rPr>
      </w:pPr>
      <w:r w:rsidRPr="00DD561C">
        <w:rPr>
          <w:rFonts w:ascii="Arial Narrow" w:hAnsi="Arial Narrow"/>
          <w:b/>
          <w:bCs/>
        </w:rPr>
        <w:t>R9-10-814 (C</w:t>
      </w:r>
      <w:r w:rsidRPr="00DD561C">
        <w:rPr>
          <w:rFonts w:ascii="Arial Narrow" w:hAnsi="Arial Narrow"/>
          <w:bCs/>
        </w:rPr>
        <w:t>)</w:t>
      </w:r>
      <w:r w:rsidRPr="00DD561C">
        <w:rPr>
          <w:rFonts w:ascii="Arial Narrow" w:hAnsi="Arial Narrow"/>
          <w:b/>
          <w:bCs/>
          <w:i/>
        </w:rPr>
        <w:t xml:space="preserve"> </w:t>
      </w:r>
      <w:r w:rsidRPr="00DD561C">
        <w:rPr>
          <w:rFonts w:ascii="Arial Narrow" w:hAnsi="Arial Narrow"/>
          <w:u w:val="single"/>
        </w:rPr>
        <w:t>may accept or retain a resident who has a stage 3 or stage 4 pressure sore</w:t>
      </w:r>
      <w:r w:rsidRPr="00DD561C">
        <w:rPr>
          <w:rFonts w:ascii="Arial Narrow" w:hAnsi="Arial Narrow"/>
        </w:rPr>
        <w:t>, as determined by a registered nurse or medical practitioner, met same requirements for the above “Request for Continued Residency”</w:t>
      </w:r>
    </w:p>
    <w:p w14:paraId="2D37B3B6" w14:textId="77777777" w:rsidR="00EE12C3" w:rsidRPr="00DD561C" w:rsidRDefault="00EE12C3" w:rsidP="00EE12C3">
      <w:pPr>
        <w:rPr>
          <w:rFonts w:ascii="Arial Narrow" w:hAnsi="Arial Narrow" w:cs="Times New Roman"/>
          <w:sz w:val="24"/>
          <w:szCs w:val="24"/>
        </w:rPr>
      </w:pPr>
    </w:p>
    <w:p w14:paraId="2D37B3B7" w14:textId="77777777" w:rsidR="00EE12C3" w:rsidRPr="00DD561C" w:rsidRDefault="00EE12C3" w:rsidP="00EE12C3">
      <w:pPr>
        <w:pStyle w:val="Default"/>
        <w:rPr>
          <w:rFonts w:ascii="Arial Narrow" w:hAnsi="Arial Narrow"/>
        </w:rPr>
      </w:pPr>
      <w:r w:rsidRPr="00DD561C">
        <w:rPr>
          <w:rFonts w:ascii="Arial Narrow" w:hAnsi="Arial Narrow"/>
          <w:b/>
        </w:rPr>
        <w:t>Exception - Nursing Services:</w:t>
      </w:r>
      <w:r w:rsidRPr="00DD561C">
        <w:rPr>
          <w:rFonts w:ascii="Arial Narrow" w:hAnsi="Arial Narrow"/>
        </w:rPr>
        <w:t xml:space="preserve">  If ALF is authorized to provide personal care services</w:t>
      </w:r>
    </w:p>
    <w:p w14:paraId="2D37B3B8" w14:textId="77777777" w:rsidR="00EE12C3" w:rsidRPr="00DD561C" w:rsidRDefault="00EE12C3" w:rsidP="00EE12C3">
      <w:pPr>
        <w:pStyle w:val="Default"/>
        <w:rPr>
          <w:rFonts w:ascii="Arial Narrow" w:hAnsi="Arial Narrow"/>
        </w:rPr>
      </w:pPr>
      <w:r w:rsidRPr="00DD561C">
        <w:rPr>
          <w:rFonts w:ascii="Arial Narrow" w:hAnsi="Arial Narrow"/>
          <w:b/>
        </w:rPr>
        <w:t>R9-10-814 (D)</w:t>
      </w:r>
      <w:r w:rsidRPr="00DD561C">
        <w:rPr>
          <w:rFonts w:ascii="Arial Narrow" w:hAnsi="Arial Narrow"/>
        </w:rPr>
        <w:t xml:space="preserve"> may accept or retain a resident who: </w:t>
      </w:r>
    </w:p>
    <w:p w14:paraId="2D37B3B9" w14:textId="77777777" w:rsidR="00EE12C3" w:rsidRPr="00DD561C" w:rsidRDefault="00EE12C3" w:rsidP="00AC6791">
      <w:pPr>
        <w:pStyle w:val="Default"/>
        <w:numPr>
          <w:ilvl w:val="0"/>
          <w:numId w:val="33"/>
        </w:numPr>
        <w:ind w:left="630" w:hanging="270"/>
        <w:rPr>
          <w:rFonts w:ascii="Arial Narrow" w:hAnsi="Arial Narrow"/>
        </w:rPr>
      </w:pPr>
      <w:r w:rsidRPr="00DD561C">
        <w:rPr>
          <w:rFonts w:ascii="Arial Narrow" w:hAnsi="Arial Narrow"/>
        </w:rPr>
        <w:t xml:space="preserve">Is </w:t>
      </w:r>
      <w:r w:rsidRPr="00DD561C">
        <w:rPr>
          <w:rFonts w:ascii="Arial Narrow" w:hAnsi="Arial Narrow"/>
          <w:u w:val="single"/>
        </w:rPr>
        <w:t>receiving nursing services from a home health agency or a hospice service agency</w:t>
      </w:r>
      <w:r w:rsidRPr="00DD561C">
        <w:rPr>
          <w:rFonts w:ascii="Arial Narrow" w:hAnsi="Arial Narrow"/>
        </w:rPr>
        <w:t xml:space="preserve">; or </w:t>
      </w:r>
    </w:p>
    <w:p w14:paraId="2D37B3BA" w14:textId="77777777" w:rsidR="00EE12C3" w:rsidRPr="00DD561C" w:rsidRDefault="00EE12C3" w:rsidP="00AC6791">
      <w:pPr>
        <w:pStyle w:val="Default"/>
        <w:numPr>
          <w:ilvl w:val="0"/>
          <w:numId w:val="33"/>
        </w:numPr>
        <w:ind w:left="630" w:hanging="270"/>
        <w:rPr>
          <w:rFonts w:ascii="Arial Narrow" w:hAnsi="Arial Narrow"/>
        </w:rPr>
      </w:pPr>
      <w:r w:rsidRPr="00DD561C">
        <w:rPr>
          <w:rFonts w:ascii="Arial Narrow" w:hAnsi="Arial Narrow"/>
        </w:rPr>
        <w:t xml:space="preserve">Requires </w:t>
      </w:r>
      <w:r w:rsidRPr="00DD561C">
        <w:rPr>
          <w:rFonts w:ascii="Arial Narrow" w:hAnsi="Arial Narrow"/>
          <w:u w:val="single"/>
        </w:rPr>
        <w:t>intermittent nursing services</w:t>
      </w:r>
      <w:r w:rsidRPr="00DD561C">
        <w:rPr>
          <w:rFonts w:ascii="Arial Narrow" w:hAnsi="Arial Narrow"/>
        </w:rPr>
        <w:t xml:space="preserve"> if: </w:t>
      </w:r>
    </w:p>
    <w:p w14:paraId="2D37B3BB" w14:textId="77777777" w:rsidR="00EE12C3" w:rsidRPr="00DD561C" w:rsidRDefault="00EE12C3" w:rsidP="00AC6791">
      <w:pPr>
        <w:pStyle w:val="Default"/>
        <w:numPr>
          <w:ilvl w:val="4"/>
          <w:numId w:val="32"/>
        </w:numPr>
        <w:ind w:left="900" w:hanging="270"/>
        <w:rPr>
          <w:rFonts w:ascii="Arial Narrow" w:hAnsi="Arial Narrow"/>
        </w:rPr>
      </w:pPr>
      <w:r w:rsidRPr="00DD561C">
        <w:rPr>
          <w:rFonts w:ascii="Arial Narrow" w:hAnsi="Arial Narrow"/>
        </w:rPr>
        <w:t xml:space="preserve">The resident’s condition for which nursing services are required is a result of a </w:t>
      </w:r>
      <w:r w:rsidRPr="00DD561C">
        <w:rPr>
          <w:rFonts w:ascii="Arial Narrow" w:hAnsi="Arial Narrow"/>
          <w:u w:val="single"/>
        </w:rPr>
        <w:t>short-term illness or injury</w:t>
      </w:r>
      <w:r w:rsidRPr="00DD561C">
        <w:rPr>
          <w:rFonts w:ascii="Arial Narrow" w:hAnsi="Arial Narrow"/>
        </w:rPr>
        <w:t xml:space="preserve">, and </w:t>
      </w:r>
    </w:p>
    <w:p w14:paraId="2D37B3BC" w14:textId="77777777" w:rsidR="00EE12C3" w:rsidRPr="00DD561C" w:rsidRDefault="00EE12C3" w:rsidP="00AC6791">
      <w:pPr>
        <w:pStyle w:val="Default"/>
        <w:numPr>
          <w:ilvl w:val="1"/>
          <w:numId w:val="32"/>
        </w:numPr>
        <w:ind w:left="900" w:hanging="270"/>
        <w:rPr>
          <w:rFonts w:ascii="Arial Narrow" w:hAnsi="Arial Narrow"/>
          <w:u w:val="single"/>
        </w:rPr>
      </w:pPr>
      <w:r w:rsidRPr="00DD561C">
        <w:rPr>
          <w:rFonts w:ascii="Arial Narrow" w:hAnsi="Arial Narrow"/>
          <w:u w:val="single"/>
        </w:rPr>
        <w:t xml:space="preserve">Mets same requirements stated above for “Request for Continued Residency”. </w:t>
      </w:r>
    </w:p>
    <w:p w14:paraId="2D37B3BD" w14:textId="77777777" w:rsidR="00EE12C3" w:rsidRPr="00DD561C" w:rsidRDefault="00EE12C3" w:rsidP="00EE12C3">
      <w:pPr>
        <w:pStyle w:val="Default"/>
        <w:rPr>
          <w:rFonts w:ascii="Arial Narrow" w:hAnsi="Arial Narrow"/>
          <w:u w:val="single"/>
        </w:rPr>
      </w:pPr>
    </w:p>
    <w:p w14:paraId="2D37B3BE" w14:textId="77777777" w:rsidR="00EE12C3" w:rsidRPr="00DD561C" w:rsidRDefault="00EE12C3" w:rsidP="00EE12C3">
      <w:pPr>
        <w:pStyle w:val="Default"/>
        <w:jc w:val="center"/>
        <w:rPr>
          <w:rFonts w:ascii="Arial Narrow" w:hAnsi="Arial Narrow"/>
          <w:i/>
        </w:rPr>
      </w:pPr>
      <w:r w:rsidRPr="00DD561C">
        <w:rPr>
          <w:rFonts w:ascii="Arial Narrow" w:hAnsi="Arial Narrow"/>
          <w:i/>
        </w:rPr>
        <w:t>Remember: Additional service plan requirements as covered in Service plan section</w:t>
      </w:r>
    </w:p>
    <w:p w14:paraId="2D37B3BF" w14:textId="77777777" w:rsidR="00EF4220" w:rsidRDefault="00EF4220" w:rsidP="00EE12C3">
      <w:pPr>
        <w:autoSpaceDE w:val="0"/>
        <w:autoSpaceDN w:val="0"/>
        <w:adjustRightInd w:val="0"/>
        <w:rPr>
          <w:rFonts w:ascii="Arial Narrow" w:hAnsi="Arial Narrow" w:cs="Times New Roman"/>
          <w:b/>
          <w:sz w:val="24"/>
          <w:szCs w:val="24"/>
        </w:rPr>
      </w:pPr>
    </w:p>
    <w:p w14:paraId="2D37B3C0" w14:textId="77777777" w:rsidR="00EE12C3" w:rsidRPr="00DD561C" w:rsidRDefault="00EE12C3" w:rsidP="00EE12C3">
      <w:pPr>
        <w:autoSpaceDE w:val="0"/>
        <w:autoSpaceDN w:val="0"/>
        <w:adjustRightInd w:val="0"/>
        <w:rPr>
          <w:rFonts w:ascii="Arial Narrow" w:hAnsi="Arial Narrow" w:cs="Times New Roman"/>
          <w:sz w:val="24"/>
          <w:szCs w:val="24"/>
        </w:rPr>
      </w:pPr>
      <w:r w:rsidRPr="00DD561C">
        <w:rPr>
          <w:rFonts w:ascii="Arial Narrow" w:hAnsi="Arial Narrow"/>
          <w:noProof/>
          <w:sz w:val="24"/>
          <w:szCs w:val="24"/>
        </w:rPr>
        <mc:AlternateContent>
          <mc:Choice Requires="wps">
            <w:drawing>
              <wp:anchor distT="0" distB="0" distL="114300" distR="114300" simplePos="0" relativeHeight="251658254" behindDoc="0" locked="0" layoutInCell="0" allowOverlap="1" wp14:anchorId="2D37C23C" wp14:editId="2D37C23D">
                <wp:simplePos x="0" y="0"/>
                <wp:positionH relativeFrom="page">
                  <wp:posOffset>541020</wp:posOffset>
                </wp:positionH>
                <wp:positionV relativeFrom="page">
                  <wp:posOffset>709295</wp:posOffset>
                </wp:positionV>
                <wp:extent cx="6744335" cy="365760"/>
                <wp:effectExtent l="57150" t="38100" r="75565" b="9144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335" cy="36576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2D37C3B0" w14:textId="77777777" w:rsidR="00735DC3" w:rsidRDefault="00735DC3" w:rsidP="00EE12C3">
                            <w:pPr>
                              <w:jc w:val="center"/>
                              <w:rPr>
                                <w:rFonts w:ascii="Arial Narrow" w:hAnsi="Arial Narrow" w:cs="Times New Roman"/>
                                <w:b/>
                                <w:sz w:val="28"/>
                                <w:szCs w:val="28"/>
                              </w:rPr>
                            </w:pPr>
                            <w:r>
                              <w:rPr>
                                <w:rFonts w:ascii="Arial Narrow" w:hAnsi="Arial Narrow" w:cs="Times New Roman"/>
                                <w:b/>
                                <w:sz w:val="28"/>
                                <w:szCs w:val="28"/>
                              </w:rPr>
                              <w:t>CHAPTER 1:</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t xml:space="preserve"> REVIEW AND OTHER CONSIDERATIONS</w:t>
                            </w:r>
                          </w:p>
                          <w:p w14:paraId="2D37C3B1" w14:textId="77777777" w:rsidR="00735DC3" w:rsidRDefault="00735DC3" w:rsidP="00EE12C3">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D37C23C" id="Text Box 25" o:spid="_x0000_s1044" type="#_x0000_t202" style="position:absolute;left:0;text-align:left;margin-left:42.6pt;margin-top:55.85pt;width:531.05pt;height:28.8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" o:allowincell="f" fillcolor="#dafda7" strokecolor="#98b954">
                <v:fill color2="#f5ffe6" rotate="t" angle="180" colors="0 #dafda7;22938f #e4fdc2;1 #f5ffe6" focus="100%" type="gradient"/>
                <v:shadow on="t" color="black" opacity="24903f" origin=",.5" offset="0,.55556mm"/>
                <v:textbox inset="10.8pt,7.2pt,10.8pt,7.2pt">
                  <w:txbxContent>
                    <w:p w14:paraId="2D37C3B0" w14:textId="77777777" w:rsidR="00735DC3" w:rsidRDefault="00735DC3" w:rsidP="00EE12C3">
                      <w:pPr>
                        <w:jc w:val="center"/>
                        <w:rPr>
                          <w:rFonts w:ascii="Arial Narrow" w:hAnsi="Arial Narrow" w:cs="Times New Roman"/>
                          <w:b/>
                          <w:sz w:val="28"/>
                          <w:szCs w:val="28"/>
                        </w:rPr>
                      </w:pPr>
                      <w:r>
                        <w:rPr>
                          <w:rFonts w:ascii="Arial Narrow" w:hAnsi="Arial Narrow" w:cs="Times New Roman"/>
                          <w:b/>
                          <w:sz w:val="28"/>
                          <w:szCs w:val="28"/>
                        </w:rPr>
                        <w:t>CHAPTER 1:</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t xml:space="preserve"> REVIEW AND OTHER CONSIDERATIONS</w:t>
                      </w:r>
                    </w:p>
                    <w:p w14:paraId="2D37C3B1" w14:textId="77777777" w:rsidR="00735DC3" w:rsidRDefault="00735DC3" w:rsidP="00EE12C3">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Pr="00DD561C">
        <w:rPr>
          <w:rFonts w:ascii="Arial Narrow" w:hAnsi="Arial Narrow"/>
          <w:noProof/>
          <w:sz w:val="24"/>
          <w:szCs w:val="24"/>
        </w:rPr>
        <mc:AlternateContent>
          <mc:Choice Requires="wps">
            <w:drawing>
              <wp:anchor distT="0" distB="0" distL="114300" distR="114300" simplePos="0" relativeHeight="251658255" behindDoc="0" locked="0" layoutInCell="0" allowOverlap="1" wp14:anchorId="2D37C23E" wp14:editId="2D37C23F">
                <wp:simplePos x="0" y="0"/>
                <wp:positionH relativeFrom="page">
                  <wp:posOffset>541020</wp:posOffset>
                </wp:positionH>
                <wp:positionV relativeFrom="page">
                  <wp:posOffset>709295</wp:posOffset>
                </wp:positionV>
                <wp:extent cx="6744335" cy="365760"/>
                <wp:effectExtent l="57150" t="38100" r="75565" b="9144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335" cy="36576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2D37C3B2" w14:textId="77777777" w:rsidR="00735DC3" w:rsidRDefault="00735DC3" w:rsidP="00EE12C3">
                            <w:pPr>
                              <w:jc w:val="center"/>
                              <w:rPr>
                                <w:rFonts w:ascii="Arial Narrow" w:hAnsi="Arial Narrow" w:cs="Times New Roman"/>
                                <w:b/>
                                <w:sz w:val="28"/>
                                <w:szCs w:val="28"/>
                              </w:rPr>
                            </w:pPr>
                            <w:r>
                              <w:rPr>
                                <w:rFonts w:ascii="Arial Narrow" w:hAnsi="Arial Narrow" w:cs="Times New Roman"/>
                                <w:b/>
                                <w:sz w:val="28"/>
                                <w:szCs w:val="28"/>
                              </w:rPr>
                              <w:t>CHAPTER 3:</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r>
                          </w:p>
                          <w:p w14:paraId="2D37C3B3" w14:textId="77777777" w:rsidR="00735DC3" w:rsidRDefault="00735DC3" w:rsidP="00EE12C3">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D37C23E" id="Text Box 26" o:spid="_x0000_s1045" type="#_x0000_t202" style="position:absolute;left:0;text-align:left;margin-left:42.6pt;margin-top:55.85pt;width:531.05pt;height:28.8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" o:allowincell="f" fillcolor="#dafda7" strokecolor="#98b954">
                <v:fill color2="#f5ffe6" rotate="t" angle="180" colors="0 #dafda7;22938f #e4fdc2;1 #f5ffe6" focus="100%" type="gradient"/>
                <v:shadow on="t" color="black" opacity="24903f" origin=",.5" offset="0,.55556mm"/>
                <v:textbox inset="10.8pt,7.2pt,10.8pt,7.2pt">
                  <w:txbxContent>
                    <w:p w14:paraId="2D37C3B2" w14:textId="77777777" w:rsidR="00735DC3" w:rsidRDefault="00735DC3" w:rsidP="00EE12C3">
                      <w:pPr>
                        <w:jc w:val="center"/>
                        <w:rPr>
                          <w:rFonts w:ascii="Arial Narrow" w:hAnsi="Arial Narrow" w:cs="Times New Roman"/>
                          <w:b/>
                          <w:sz w:val="28"/>
                          <w:szCs w:val="28"/>
                        </w:rPr>
                      </w:pPr>
                      <w:r>
                        <w:rPr>
                          <w:rFonts w:ascii="Arial Narrow" w:hAnsi="Arial Narrow" w:cs="Times New Roman"/>
                          <w:b/>
                          <w:sz w:val="28"/>
                          <w:szCs w:val="28"/>
                        </w:rPr>
                        <w:t>CHAPTER 3:</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r>
                    </w:p>
                    <w:p w14:paraId="2D37C3B3" w14:textId="77777777" w:rsidR="00735DC3" w:rsidRDefault="00735DC3" w:rsidP="00EE12C3">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Pr="00DD561C">
        <w:rPr>
          <w:rFonts w:ascii="Arial Narrow" w:hAnsi="Arial Narrow" w:cs="Times New Roman"/>
          <w:b/>
          <w:sz w:val="24"/>
          <w:szCs w:val="24"/>
        </w:rPr>
        <w:t xml:space="preserve">Intermittent Nursing Services: </w:t>
      </w:r>
      <w:r w:rsidRPr="00DD561C">
        <w:rPr>
          <w:rFonts w:ascii="Arial Narrow" w:hAnsi="Arial Narrow" w:cs="Times New Roman"/>
          <w:i/>
          <w:sz w:val="24"/>
          <w:szCs w:val="24"/>
        </w:rPr>
        <w:t xml:space="preserve">Note: </w:t>
      </w:r>
      <w:r w:rsidRPr="00DD561C">
        <w:rPr>
          <w:rFonts w:ascii="Arial Narrow" w:hAnsi="Arial Narrow" w:cs="Times New Roman"/>
          <w:i/>
          <w:sz w:val="24"/>
          <w:szCs w:val="24"/>
          <w:u w:val="single"/>
        </w:rPr>
        <w:t>intermittent nursing services-</w:t>
      </w:r>
      <w:r w:rsidRPr="00DD561C">
        <w:rPr>
          <w:rFonts w:ascii="Arial Narrow" w:hAnsi="Arial Narrow" w:cs="Times New Roman"/>
          <w:sz w:val="24"/>
          <w:szCs w:val="24"/>
        </w:rPr>
        <w:t xml:space="preserve"> means health care professional provides medical services with what may be 1-2 hour visits several times per week.  This </w:t>
      </w:r>
      <w:r w:rsidRPr="00DD561C">
        <w:rPr>
          <w:rFonts w:ascii="Arial Narrow" w:hAnsi="Arial Narrow" w:cs="Times New Roman"/>
          <w:sz w:val="24"/>
          <w:szCs w:val="24"/>
          <w:u w:val="single"/>
        </w:rPr>
        <w:t>is not</w:t>
      </w:r>
      <w:r w:rsidRPr="00DD561C">
        <w:rPr>
          <w:rFonts w:ascii="Arial Narrow" w:hAnsi="Arial Narrow" w:cs="Times New Roman"/>
          <w:sz w:val="24"/>
          <w:szCs w:val="24"/>
        </w:rPr>
        <w:t xml:space="preserve"> continuous nursing services, which is not allowed in ALF. </w:t>
      </w:r>
    </w:p>
    <w:p w14:paraId="2D37B3C1" w14:textId="77777777" w:rsidR="00EE12C3" w:rsidRPr="00DD561C" w:rsidRDefault="00EE12C3" w:rsidP="00EE12C3">
      <w:pPr>
        <w:autoSpaceDE w:val="0"/>
        <w:autoSpaceDN w:val="0"/>
        <w:adjustRightInd w:val="0"/>
        <w:rPr>
          <w:rFonts w:ascii="Arial Narrow" w:hAnsi="Arial Narrow" w:cs="Times New Roman"/>
          <w:sz w:val="24"/>
          <w:szCs w:val="24"/>
        </w:rPr>
      </w:pPr>
    </w:p>
    <w:p w14:paraId="2D37B3C2" w14:textId="77777777" w:rsidR="00EE12C3" w:rsidRDefault="00EE12C3" w:rsidP="00EE12C3">
      <w:pPr>
        <w:autoSpaceDE w:val="0"/>
        <w:autoSpaceDN w:val="0"/>
        <w:adjustRightInd w:val="0"/>
        <w:rPr>
          <w:rFonts w:ascii="Arial Narrow" w:hAnsi="Arial Narrow" w:cs="Times New Roman"/>
          <w:sz w:val="24"/>
          <w:szCs w:val="24"/>
        </w:rPr>
      </w:pPr>
      <w:r w:rsidRPr="00DD561C">
        <w:rPr>
          <w:rFonts w:ascii="Arial Narrow" w:hAnsi="Arial Narrow" w:cs="Times New Roman"/>
          <w:sz w:val="24"/>
          <w:szCs w:val="24"/>
        </w:rPr>
        <w:t xml:space="preserve"> Intermittent nursing services maybe need for many medical reasons to support the care and needs of the ALF resident.  These services may be provided by a Hospice or Home Health Agency.  The following are just a few examples of acute or chronic illnesses (along with a brief definition) that might require supportive outside service such as intermittent nursing services:</w:t>
      </w:r>
    </w:p>
    <w:p w14:paraId="22A30AB5" w14:textId="77777777" w:rsidR="00A20CD8" w:rsidRPr="00DD561C" w:rsidRDefault="00A20CD8" w:rsidP="00EE12C3">
      <w:pPr>
        <w:autoSpaceDE w:val="0"/>
        <w:autoSpaceDN w:val="0"/>
        <w:adjustRightInd w:val="0"/>
        <w:rPr>
          <w:rFonts w:ascii="Arial Narrow" w:hAnsi="Arial Narrow" w:cs="Times New Roman"/>
          <w:sz w:val="24"/>
          <w:szCs w:val="24"/>
        </w:rPr>
      </w:pPr>
    </w:p>
    <w:p w14:paraId="383D09B8" w14:textId="3B9388AE" w:rsidR="009440C0" w:rsidRDefault="009440C0" w:rsidP="00A20CD8">
      <w:pPr>
        <w:rPr>
          <w:rFonts w:ascii="Arial Narrow" w:hAnsi="Arial Narrow"/>
          <w:bCs/>
          <w:sz w:val="24"/>
          <w:szCs w:val="24"/>
        </w:rPr>
      </w:pPr>
      <w:r w:rsidRPr="009440C0">
        <w:rPr>
          <w:rFonts w:ascii="Arial Narrow" w:hAnsi="Arial Narrow"/>
          <w:b/>
          <w:sz w:val="24"/>
          <w:szCs w:val="24"/>
        </w:rPr>
        <w:t>Memory Care Services:</w:t>
      </w:r>
      <w:r>
        <w:rPr>
          <w:rFonts w:ascii="Arial Narrow" w:hAnsi="Arial Narrow"/>
          <w:b/>
          <w:sz w:val="24"/>
          <w:szCs w:val="24"/>
        </w:rPr>
        <w:t xml:space="preserve"> </w:t>
      </w:r>
      <w:r w:rsidR="00A20CD8" w:rsidRPr="00A20CD8">
        <w:rPr>
          <w:rFonts w:ascii="Arial Narrow" w:hAnsi="Arial Narrow"/>
          <w:bCs/>
          <w:sz w:val="24"/>
          <w:szCs w:val="24"/>
        </w:rPr>
        <w:t>For a resident who requests or receives memory care services</w:t>
      </w:r>
      <w:r w:rsidR="00A20CD8">
        <w:rPr>
          <w:rFonts w:ascii="Arial Narrow" w:hAnsi="Arial Narrow"/>
          <w:bCs/>
          <w:sz w:val="24"/>
          <w:szCs w:val="24"/>
        </w:rPr>
        <w:t>- determination</w:t>
      </w:r>
    </w:p>
    <w:p w14:paraId="709EEE0D" w14:textId="75525B78" w:rsidR="00A20CD8" w:rsidRPr="00A20CD8" w:rsidRDefault="00A20CD8" w:rsidP="00A20CD8">
      <w:pPr>
        <w:rPr>
          <w:rFonts w:ascii="Arial Narrow" w:hAnsi="Arial Narrow" w:cs="Times New Roman"/>
          <w:sz w:val="24"/>
          <w:szCs w:val="24"/>
        </w:rPr>
      </w:pPr>
      <w:r>
        <w:rPr>
          <w:rFonts w:ascii="Arial Narrow" w:hAnsi="Arial Narrow"/>
          <w:bCs/>
          <w:sz w:val="24"/>
          <w:szCs w:val="24"/>
        </w:rPr>
        <w:t>statement as noted</w:t>
      </w:r>
      <w:r w:rsidR="009440C0">
        <w:rPr>
          <w:rFonts w:ascii="Arial Narrow" w:hAnsi="Arial Narrow"/>
          <w:bCs/>
          <w:sz w:val="24"/>
          <w:szCs w:val="24"/>
        </w:rPr>
        <w:t xml:space="preserve"> in </w:t>
      </w:r>
      <w:r w:rsidR="009440C0" w:rsidRPr="009440C0">
        <w:rPr>
          <w:rFonts w:ascii="Arial Narrow" w:hAnsi="Arial Narrow"/>
          <w:b/>
          <w:sz w:val="24"/>
          <w:szCs w:val="24"/>
        </w:rPr>
        <w:t>R9-</w:t>
      </w:r>
      <w:r w:rsidR="009440C0" w:rsidRPr="009440C0">
        <w:rPr>
          <w:rFonts w:ascii="Arial Narrow" w:hAnsi="Arial Narrow" w:cs="Times New Roman"/>
          <w:b/>
          <w:sz w:val="24"/>
          <w:szCs w:val="24"/>
        </w:rPr>
        <w:t>10-816A.3</w:t>
      </w:r>
      <w:r w:rsidR="009440C0">
        <w:rPr>
          <w:rFonts w:ascii="Arial Narrow" w:hAnsi="Arial Narrow" w:cs="Times New Roman"/>
          <w:b/>
          <w:sz w:val="24"/>
          <w:szCs w:val="24"/>
        </w:rPr>
        <w:t xml:space="preserve"> </w:t>
      </w:r>
      <w:r w:rsidR="00D73E32">
        <w:rPr>
          <w:rFonts w:ascii="Arial Narrow" w:hAnsi="Arial Narrow" w:cs="Times New Roman"/>
          <w:b/>
          <w:sz w:val="24"/>
          <w:szCs w:val="24"/>
        </w:rPr>
        <w:t>previously in this chapter</w:t>
      </w:r>
    </w:p>
    <w:p w14:paraId="2D37B3C4" w14:textId="77777777" w:rsidR="00DD561C" w:rsidRPr="00804F8B" w:rsidRDefault="00DD561C" w:rsidP="00804F8B">
      <w:pPr>
        <w:pStyle w:val="Heading1"/>
        <w:rPr>
          <w:rFonts w:ascii="Arial Narrow" w:hAnsi="Arial Narrow" w:cs="Times New Roman"/>
          <w:color w:val="auto"/>
        </w:rPr>
      </w:pPr>
      <w:bookmarkStart w:id="25" w:name="_Toc211875355"/>
      <w:r w:rsidRPr="00804F8B">
        <w:rPr>
          <w:rFonts w:ascii="Arial Narrow" w:hAnsi="Arial Narrow" w:cs="Times New Roman"/>
          <w:color w:val="auto"/>
        </w:rPr>
        <w:lastRenderedPageBreak/>
        <w:t>Acute and Chronic Illness Terms</w:t>
      </w:r>
      <w:bookmarkEnd w:id="25"/>
    </w:p>
    <w:p w14:paraId="2D37B3C5" w14:textId="77777777" w:rsidR="00EE12C3" w:rsidRPr="00DD561C" w:rsidRDefault="00EE12C3" w:rsidP="00AC6791">
      <w:pPr>
        <w:pStyle w:val="ListParagraph"/>
        <w:numPr>
          <w:ilvl w:val="0"/>
          <w:numId w:val="34"/>
        </w:numPr>
        <w:rPr>
          <w:rFonts w:ascii="Arial Narrow" w:hAnsi="Arial Narrow" w:cs="Times New Roman"/>
          <w:b/>
          <w:sz w:val="24"/>
          <w:szCs w:val="24"/>
        </w:rPr>
      </w:pPr>
      <w:r w:rsidRPr="00DD561C">
        <w:rPr>
          <w:rFonts w:ascii="Arial Narrow" w:hAnsi="Arial Narrow"/>
          <w:b/>
          <w:bCs/>
          <w:sz w:val="24"/>
          <w:szCs w:val="24"/>
          <w:lang w:val="en"/>
        </w:rPr>
        <w:t>Arteriosclerosis</w:t>
      </w:r>
      <w:r w:rsidRPr="00DD561C">
        <w:rPr>
          <w:rFonts w:ascii="Arial Narrow" w:hAnsi="Arial Narrow"/>
          <w:sz w:val="24"/>
          <w:szCs w:val="24"/>
          <w:lang w:val="en"/>
        </w:rPr>
        <w:t xml:space="preserve"> is the thickening; hardening and loss of elasticity of the walls of arteries, commonly refer to as hardening or the arteries.</w:t>
      </w:r>
    </w:p>
    <w:p w14:paraId="2D37B3C6" w14:textId="77777777" w:rsidR="00EE12C3" w:rsidRPr="00DD561C" w:rsidRDefault="00EE12C3" w:rsidP="00AC6791">
      <w:pPr>
        <w:pStyle w:val="ListParagraph"/>
        <w:numPr>
          <w:ilvl w:val="0"/>
          <w:numId w:val="34"/>
        </w:numPr>
        <w:spacing w:after="200"/>
        <w:rPr>
          <w:rFonts w:ascii="Arial Narrow" w:hAnsi="Arial Narrow"/>
          <w:sz w:val="24"/>
          <w:szCs w:val="24"/>
        </w:rPr>
      </w:pPr>
      <w:r w:rsidRPr="00DD561C">
        <w:rPr>
          <w:rFonts w:ascii="Arial Narrow" w:hAnsi="Arial Narrow"/>
          <w:b/>
          <w:bCs/>
          <w:sz w:val="24"/>
          <w:szCs w:val="24"/>
          <w:lang w:val="en"/>
        </w:rPr>
        <w:t>Arthritis</w:t>
      </w:r>
      <w:r w:rsidRPr="00DD561C">
        <w:rPr>
          <w:rFonts w:ascii="Arial Narrow" w:hAnsi="Arial Narrow"/>
          <w:sz w:val="24"/>
          <w:szCs w:val="24"/>
          <w:lang w:val="en"/>
        </w:rPr>
        <w:t xml:space="preserve">:  is a form of joint disorder that involves inflammation of one or more joints. There are over 100 different forms of arthritis. The most common form, osteoarthritis (degenerative joint disease), is a result of trauma to the joint, infection of the joint, or age. Other arthritis forms are rheumatoid arthritis, psoriatic arthritis, and related autoimmune diseases. </w:t>
      </w:r>
    </w:p>
    <w:p w14:paraId="2D37B3C7" w14:textId="77777777" w:rsidR="00EE12C3" w:rsidRPr="00DD561C" w:rsidRDefault="00EE12C3" w:rsidP="00AC6791">
      <w:pPr>
        <w:pStyle w:val="ListParagraph"/>
        <w:numPr>
          <w:ilvl w:val="0"/>
          <w:numId w:val="34"/>
        </w:numPr>
        <w:rPr>
          <w:rFonts w:ascii="Arial Narrow" w:hAnsi="Arial Narrow" w:cs="Times New Roman"/>
          <w:b/>
          <w:sz w:val="24"/>
          <w:szCs w:val="24"/>
        </w:rPr>
      </w:pPr>
      <w:r w:rsidRPr="00DD561C">
        <w:rPr>
          <w:rFonts w:ascii="Arial Narrow" w:hAnsi="Arial Narrow" w:cs="Times New Roman"/>
          <w:b/>
          <w:sz w:val="24"/>
          <w:szCs w:val="24"/>
        </w:rPr>
        <w:t xml:space="preserve">Falls:  </w:t>
      </w:r>
      <w:r w:rsidRPr="00DD561C">
        <w:rPr>
          <w:rFonts w:ascii="Arial Narrow" w:hAnsi="Arial Narrow" w:cs="Times New Roman"/>
          <w:sz w:val="24"/>
          <w:szCs w:val="24"/>
        </w:rPr>
        <w:t>Caused often by slips or trips</w:t>
      </w:r>
      <w:r w:rsidRPr="00DD561C">
        <w:rPr>
          <w:rFonts w:ascii="Arial Narrow" w:hAnsi="Arial Narrow" w:cs="Times New Roman"/>
          <w:b/>
          <w:sz w:val="24"/>
          <w:szCs w:val="24"/>
        </w:rPr>
        <w:t xml:space="preserve">. </w:t>
      </w:r>
      <w:r w:rsidRPr="00DD561C">
        <w:rPr>
          <w:rFonts w:ascii="Arial Narrow" w:hAnsi="Arial Narrow"/>
          <w:sz w:val="24"/>
          <w:szCs w:val="24"/>
        </w:rPr>
        <w:t xml:space="preserve"> </w:t>
      </w:r>
      <w:r w:rsidRPr="00DD561C">
        <w:rPr>
          <w:rStyle w:val="mystylescustom-text1"/>
          <w:rFonts w:ascii="Arial Narrow" w:hAnsi="Arial Narrow"/>
          <w:sz w:val="24"/>
          <w:szCs w:val="24"/>
        </w:rPr>
        <w:t xml:space="preserve">Falls are one of the leading causes of </w:t>
      </w:r>
      <w:r w:rsidRPr="00DD561C">
        <w:rPr>
          <w:rStyle w:val="mystylescustom-text1"/>
          <w:rFonts w:ascii="Arial Narrow" w:hAnsi="Arial Narrow"/>
          <w:sz w:val="24"/>
          <w:szCs w:val="24"/>
          <w:u w:val="single"/>
        </w:rPr>
        <w:t>unintentional injuries</w:t>
      </w:r>
      <w:r w:rsidRPr="00DD561C">
        <w:rPr>
          <w:rStyle w:val="mystylescustom-text1"/>
          <w:rFonts w:ascii="Arial Narrow" w:hAnsi="Arial Narrow"/>
          <w:sz w:val="24"/>
          <w:szCs w:val="24"/>
        </w:rPr>
        <w:t xml:space="preserve"> in the United States, accounting for approximately 8.9 million visits to the emergency department annually (NSC Injury Facts 2011).  Adults 55 and older are more prone to becoming victims of falls, and the resulting injuries can diminish the ability to lead active, independent lives. The number of fall deaths among those 65 and older is four times the number of fall deaths among all other age groups.</w:t>
      </w:r>
    </w:p>
    <w:p w14:paraId="2D37B3C8" w14:textId="77777777" w:rsidR="00EE12C3" w:rsidRPr="00DD561C" w:rsidRDefault="00EE12C3" w:rsidP="00AC6791">
      <w:pPr>
        <w:pStyle w:val="ListParagraph"/>
        <w:numPr>
          <w:ilvl w:val="0"/>
          <w:numId w:val="34"/>
        </w:numPr>
        <w:rPr>
          <w:rFonts w:ascii="Arial Narrow" w:hAnsi="Arial Narrow"/>
          <w:bCs/>
          <w:kern w:val="36"/>
          <w:sz w:val="24"/>
          <w:szCs w:val="24"/>
          <w:lang w:eastAsia="x-none"/>
        </w:rPr>
      </w:pPr>
      <w:r w:rsidRPr="00DD561C">
        <w:rPr>
          <w:rFonts w:ascii="Arial Narrow" w:hAnsi="Arial Narrow"/>
          <w:b/>
          <w:sz w:val="24"/>
          <w:szCs w:val="24"/>
        </w:rPr>
        <w:t xml:space="preserve">CHF- Congestive Heart Failure: </w:t>
      </w:r>
      <w:r w:rsidRPr="00DD561C">
        <w:rPr>
          <w:rFonts w:ascii="Arial Narrow" w:hAnsi="Arial Narrow"/>
          <w:sz w:val="24"/>
          <w:szCs w:val="24"/>
        </w:rPr>
        <w:t xml:space="preserve"> Heart failure occurs when the heart muscle has been severely damaged and fails to pump effectively.  Blood will back up into the heart instead of circulating causing </w:t>
      </w:r>
      <w:r w:rsidRPr="00DD561C">
        <w:rPr>
          <w:rFonts w:ascii="Arial Narrow" w:hAnsi="Arial Narrow"/>
          <w:b/>
          <w:sz w:val="24"/>
          <w:szCs w:val="24"/>
          <w:u w:val="single"/>
        </w:rPr>
        <w:t>congestive heart failure.</w:t>
      </w:r>
    </w:p>
    <w:p w14:paraId="2D37B3C9" w14:textId="77777777" w:rsidR="00EE12C3" w:rsidRPr="00DD561C" w:rsidRDefault="00EE12C3" w:rsidP="00AC6791">
      <w:pPr>
        <w:pStyle w:val="ListParagraph"/>
        <w:numPr>
          <w:ilvl w:val="0"/>
          <w:numId w:val="34"/>
        </w:numPr>
        <w:rPr>
          <w:rFonts w:ascii="Arial Narrow" w:hAnsi="Arial Narrow"/>
          <w:sz w:val="24"/>
          <w:szCs w:val="24"/>
        </w:rPr>
      </w:pPr>
      <w:r w:rsidRPr="00DD561C">
        <w:rPr>
          <w:rFonts w:ascii="Arial Narrow" w:hAnsi="Arial Narrow"/>
          <w:b/>
          <w:sz w:val="24"/>
          <w:szCs w:val="24"/>
        </w:rPr>
        <w:t xml:space="preserve">COPD </w:t>
      </w:r>
      <w:r w:rsidRPr="00DD561C">
        <w:rPr>
          <w:rFonts w:ascii="Arial Narrow" w:hAnsi="Arial Narrow"/>
          <w:sz w:val="24"/>
          <w:szCs w:val="24"/>
        </w:rPr>
        <w:t>is a chronic disorder that groups three other chronic disorders under this umbrella which are bronchitis, emphysema, and asthma.</w:t>
      </w:r>
      <w:r w:rsidRPr="00DD561C">
        <w:rPr>
          <w:rFonts w:ascii="Arial Narrow" w:hAnsi="Arial Narrow"/>
          <w:b/>
          <w:sz w:val="24"/>
          <w:szCs w:val="24"/>
        </w:rPr>
        <w:t xml:space="preserve">  This condition </w:t>
      </w:r>
      <w:r w:rsidRPr="00DD561C">
        <w:rPr>
          <w:rFonts w:ascii="Arial Narrow" w:hAnsi="Arial Narrow"/>
          <w:sz w:val="24"/>
          <w:szCs w:val="24"/>
        </w:rPr>
        <w:t>affects the airways and the air sacs, less air goes in to the lungs and less air gets out of the lungs.  The airways and air sacs become less elastic; they act like old rubber bands.  The walls between the air sacs are destroyed.  Walls of the airway become thick inflamed and swollen.  The airways of the lungs secret more mucous than normal, this extra mucous clogs the airway</w:t>
      </w:r>
    </w:p>
    <w:p w14:paraId="2D37B3CA" w14:textId="77777777" w:rsidR="00EE12C3" w:rsidRPr="00DD561C" w:rsidRDefault="00EE12C3" w:rsidP="00AC6791">
      <w:pPr>
        <w:pStyle w:val="ListParagraph"/>
        <w:numPr>
          <w:ilvl w:val="0"/>
          <w:numId w:val="34"/>
        </w:numPr>
        <w:rPr>
          <w:rFonts w:ascii="Arial Narrow" w:hAnsi="Arial Narrow"/>
          <w:sz w:val="24"/>
          <w:szCs w:val="24"/>
        </w:rPr>
      </w:pPr>
      <w:r w:rsidRPr="00DD561C">
        <w:rPr>
          <w:rFonts w:ascii="Arial Narrow" w:hAnsi="Arial Narrow"/>
          <w:b/>
          <w:sz w:val="24"/>
          <w:szCs w:val="24"/>
        </w:rPr>
        <w:t xml:space="preserve">C.V.A. - </w:t>
      </w:r>
      <w:r w:rsidRPr="00DD561C">
        <w:rPr>
          <w:rFonts w:ascii="Arial Narrow" w:hAnsi="Arial Narrow"/>
          <w:sz w:val="24"/>
          <w:szCs w:val="24"/>
        </w:rPr>
        <w:t xml:space="preserve">is a stroke which is caused by blood supply to the brain being cut off suddenly by either a clot or rupture blood vessel.  </w:t>
      </w:r>
      <w:r w:rsidRPr="00DD561C">
        <w:rPr>
          <w:rFonts w:ascii="Arial Narrow" w:hAnsi="Arial Narrow"/>
          <w:b/>
          <w:sz w:val="24"/>
          <w:szCs w:val="24"/>
        </w:rPr>
        <w:t>A stroke is also called a C.V.A.-Cerebral Vascular Accident</w:t>
      </w:r>
      <w:r w:rsidRPr="00DD561C">
        <w:rPr>
          <w:rFonts w:ascii="Arial Narrow" w:hAnsi="Arial Narrow"/>
          <w:sz w:val="24"/>
          <w:szCs w:val="24"/>
        </w:rPr>
        <w:t xml:space="preserve">.  When that part of the brain doesn’t receive oxygenated blood and nutrients the brain cells die.  This causes brain damage.  Whatever that part of the brain controlled for function it is now gone.  Stroke is the third leading cause of death. </w:t>
      </w:r>
    </w:p>
    <w:p w14:paraId="2D37B3CB" w14:textId="77777777" w:rsidR="00EE12C3" w:rsidRPr="00DD561C" w:rsidRDefault="00EE12C3" w:rsidP="00AC6791">
      <w:pPr>
        <w:pStyle w:val="ListParagraph"/>
        <w:numPr>
          <w:ilvl w:val="0"/>
          <w:numId w:val="34"/>
        </w:numPr>
        <w:spacing w:after="200"/>
        <w:rPr>
          <w:rFonts w:ascii="Arial Narrow" w:hAnsi="Arial Narrow"/>
          <w:bCs/>
          <w:kern w:val="36"/>
          <w:sz w:val="24"/>
          <w:szCs w:val="24"/>
          <w:lang w:eastAsia="x-none"/>
        </w:rPr>
      </w:pPr>
      <w:r w:rsidRPr="00DD561C">
        <w:rPr>
          <w:rFonts w:ascii="Arial Narrow" w:hAnsi="Arial Narrow"/>
          <w:b/>
          <w:bCs/>
          <w:kern w:val="36"/>
          <w:sz w:val="24"/>
          <w:szCs w:val="24"/>
          <w:lang w:eastAsia="x-none"/>
        </w:rPr>
        <w:t>Depression-</w:t>
      </w:r>
      <w:r w:rsidRPr="00DD561C">
        <w:rPr>
          <w:rFonts w:ascii="Arial Narrow" w:hAnsi="Arial Narrow"/>
          <w:bCs/>
          <w:kern w:val="36"/>
          <w:sz w:val="24"/>
          <w:szCs w:val="24"/>
          <w:lang w:eastAsia="x-none"/>
        </w:rPr>
        <w:t xml:space="preserve"> condition of p</w:t>
      </w:r>
      <w:r w:rsidRPr="00DD561C">
        <w:rPr>
          <w:rFonts w:ascii="Arial Narrow" w:eastAsia="Times New Roman" w:hAnsi="Arial Narrow"/>
          <w:bCs/>
          <w:kern w:val="36"/>
          <w:sz w:val="24"/>
          <w:szCs w:val="24"/>
          <w:lang w:eastAsia="x-none"/>
        </w:rPr>
        <w:t xml:space="preserve">ersistent </w:t>
      </w:r>
      <w:r w:rsidRPr="00DD561C">
        <w:rPr>
          <w:rFonts w:ascii="Arial Narrow" w:hAnsi="Arial Narrow"/>
          <w:bCs/>
          <w:kern w:val="36"/>
          <w:sz w:val="24"/>
          <w:szCs w:val="24"/>
          <w:lang w:eastAsia="x-none"/>
        </w:rPr>
        <w:t>sadness</w:t>
      </w:r>
      <w:r w:rsidRPr="00DD561C">
        <w:rPr>
          <w:rFonts w:ascii="Arial Narrow" w:eastAsia="Times New Roman" w:hAnsi="Arial Narrow"/>
          <w:bCs/>
          <w:kern w:val="36"/>
          <w:sz w:val="24"/>
          <w:szCs w:val="24"/>
          <w:lang w:eastAsia="x-none"/>
        </w:rPr>
        <w:t>, anxious</w:t>
      </w:r>
      <w:r w:rsidRPr="00DD561C">
        <w:rPr>
          <w:rFonts w:ascii="Arial Narrow" w:hAnsi="Arial Narrow"/>
          <w:bCs/>
          <w:kern w:val="36"/>
          <w:sz w:val="24"/>
          <w:szCs w:val="24"/>
          <w:lang w:eastAsia="x-none"/>
        </w:rPr>
        <w:t>ness</w:t>
      </w:r>
      <w:r w:rsidRPr="00DD561C">
        <w:rPr>
          <w:rFonts w:ascii="Arial Narrow" w:eastAsia="Times New Roman" w:hAnsi="Arial Narrow"/>
          <w:bCs/>
          <w:kern w:val="36"/>
          <w:sz w:val="24"/>
          <w:szCs w:val="24"/>
          <w:lang w:eastAsia="x-none"/>
        </w:rPr>
        <w:t>, or "empty" mood</w:t>
      </w:r>
      <w:r w:rsidRPr="00DD561C">
        <w:rPr>
          <w:rFonts w:ascii="Arial Narrow" w:hAnsi="Arial Narrow"/>
          <w:bCs/>
          <w:kern w:val="36"/>
          <w:sz w:val="24"/>
          <w:szCs w:val="24"/>
          <w:lang w:eastAsia="x-none"/>
        </w:rPr>
        <w:t xml:space="preserve">. </w:t>
      </w:r>
      <w:r w:rsidRPr="00DD561C">
        <w:rPr>
          <w:rFonts w:ascii="Arial Narrow" w:eastAsia="Times New Roman" w:hAnsi="Arial Narrow"/>
          <w:bCs/>
          <w:kern w:val="36"/>
          <w:sz w:val="24"/>
          <w:szCs w:val="24"/>
          <w:lang w:eastAsia="x-none"/>
        </w:rPr>
        <w:t xml:space="preserve"> Feelings of guilt, hope</w:t>
      </w:r>
      <w:r w:rsidRPr="00DD561C">
        <w:rPr>
          <w:rFonts w:ascii="Arial Narrow" w:hAnsi="Arial Narrow"/>
          <w:bCs/>
          <w:kern w:val="36"/>
          <w:sz w:val="24"/>
          <w:szCs w:val="24"/>
          <w:lang w:eastAsia="x-none"/>
        </w:rPr>
        <w:t>lessness, worthlessness, pessimism.</w:t>
      </w:r>
      <w:r w:rsidRPr="00DD561C">
        <w:rPr>
          <w:rFonts w:ascii="Arial Narrow" w:eastAsia="Times New Roman" w:hAnsi="Arial Narrow"/>
          <w:bCs/>
          <w:kern w:val="36"/>
          <w:sz w:val="24"/>
          <w:szCs w:val="24"/>
          <w:lang w:eastAsia="x-none"/>
        </w:rPr>
        <w:t xml:space="preserve"> Loss of interest or pleasure in hobbies and activities </w:t>
      </w:r>
      <w:r w:rsidRPr="00DD561C">
        <w:rPr>
          <w:rFonts w:ascii="Arial Narrow" w:hAnsi="Arial Narrow"/>
          <w:bCs/>
          <w:kern w:val="36"/>
          <w:sz w:val="24"/>
          <w:szCs w:val="24"/>
          <w:lang w:eastAsia="x-none"/>
        </w:rPr>
        <w:t>that were</w:t>
      </w:r>
      <w:r w:rsidRPr="00DD561C">
        <w:rPr>
          <w:rFonts w:ascii="Arial Narrow" w:eastAsia="Times New Roman" w:hAnsi="Arial Narrow"/>
          <w:bCs/>
          <w:kern w:val="36"/>
          <w:sz w:val="24"/>
          <w:szCs w:val="24"/>
          <w:lang w:eastAsia="x-none"/>
        </w:rPr>
        <w:t xml:space="preserve"> once enjoyed</w:t>
      </w:r>
    </w:p>
    <w:p w14:paraId="2D37B3CC" w14:textId="77777777" w:rsidR="00EE12C3" w:rsidRPr="00DD561C" w:rsidRDefault="00EE12C3" w:rsidP="00AC6791">
      <w:pPr>
        <w:pStyle w:val="ListParagraph"/>
        <w:numPr>
          <w:ilvl w:val="0"/>
          <w:numId w:val="34"/>
        </w:numPr>
        <w:rPr>
          <w:rFonts w:ascii="Arial Narrow" w:hAnsi="Arial Narrow"/>
          <w:sz w:val="24"/>
          <w:szCs w:val="24"/>
        </w:rPr>
      </w:pPr>
      <w:r w:rsidRPr="00DD561C">
        <w:rPr>
          <w:rFonts w:ascii="Arial Narrow" w:hAnsi="Arial Narrow"/>
          <w:b/>
          <w:sz w:val="24"/>
          <w:szCs w:val="24"/>
        </w:rPr>
        <w:t>Diabetes</w:t>
      </w:r>
      <w:r w:rsidR="007E2A72">
        <w:rPr>
          <w:rFonts w:ascii="Arial Narrow" w:hAnsi="Arial Narrow"/>
          <w:b/>
          <w:sz w:val="24"/>
          <w:szCs w:val="24"/>
        </w:rPr>
        <w:t>*</w:t>
      </w:r>
      <w:r w:rsidRPr="00DD561C">
        <w:rPr>
          <w:rFonts w:ascii="Arial Narrow" w:hAnsi="Arial Narrow"/>
          <w:b/>
          <w:sz w:val="24"/>
          <w:szCs w:val="24"/>
        </w:rPr>
        <w:t>-</w:t>
      </w:r>
      <w:r w:rsidRPr="00DD561C">
        <w:rPr>
          <w:rFonts w:ascii="Arial Narrow" w:hAnsi="Arial Narrow"/>
          <w:sz w:val="24"/>
          <w:szCs w:val="24"/>
        </w:rPr>
        <w:t xml:space="preserve"> the pancreas is responsible for producing insulin which is needed to move sugar from our blood stream to each of our cells for energy.  Without insulin sugar will collect in the blood stream depriving the cells nutrients to work this cause increase glucose levels commonly known as diabetes.(disorder  that results when the pancreas is unable to produce enough insulin) </w:t>
      </w:r>
    </w:p>
    <w:p w14:paraId="2D37B3CD" w14:textId="77777777" w:rsidR="00EE12C3" w:rsidRPr="00DD561C" w:rsidRDefault="00EE12C3" w:rsidP="00AC6791">
      <w:pPr>
        <w:pStyle w:val="ListParagraph"/>
        <w:numPr>
          <w:ilvl w:val="0"/>
          <w:numId w:val="34"/>
        </w:numPr>
        <w:rPr>
          <w:rFonts w:ascii="Arial Narrow" w:hAnsi="Arial Narrow"/>
          <w:sz w:val="24"/>
          <w:szCs w:val="24"/>
        </w:rPr>
      </w:pPr>
      <w:r w:rsidRPr="00DD561C">
        <w:rPr>
          <w:rFonts w:ascii="Arial Narrow" w:eastAsia="Times New Roman" w:hAnsi="Arial Narrow"/>
          <w:b/>
          <w:bCs/>
          <w:sz w:val="24"/>
          <w:szCs w:val="24"/>
        </w:rPr>
        <w:t>Osteoarthritis-</w:t>
      </w:r>
      <w:r w:rsidRPr="00DD561C">
        <w:rPr>
          <w:rFonts w:ascii="Arial Narrow" w:eastAsia="Times New Roman" w:hAnsi="Arial Narrow"/>
          <w:sz w:val="24"/>
          <w:szCs w:val="24"/>
        </w:rPr>
        <w:t>-Degeneration of the joints; increased pain</w:t>
      </w:r>
      <w:r w:rsidRPr="00DD561C">
        <w:rPr>
          <w:rFonts w:ascii="Arial Narrow" w:hAnsi="Arial Narrow"/>
          <w:sz w:val="24"/>
          <w:szCs w:val="24"/>
        </w:rPr>
        <w:t xml:space="preserve">. </w:t>
      </w:r>
      <w:r w:rsidRPr="00DD561C">
        <w:rPr>
          <w:rFonts w:ascii="Arial Narrow" w:eastAsia="Times New Roman" w:hAnsi="Arial Narrow"/>
          <w:sz w:val="24"/>
          <w:szCs w:val="24"/>
        </w:rPr>
        <w:t>Most common form o</w:t>
      </w:r>
      <w:r w:rsidRPr="00DD561C">
        <w:rPr>
          <w:rFonts w:ascii="Arial Narrow" w:hAnsi="Arial Narrow"/>
          <w:sz w:val="24"/>
          <w:szCs w:val="24"/>
        </w:rPr>
        <w:t>f arthritis</w:t>
      </w:r>
    </w:p>
    <w:p w14:paraId="2D37B3CE" w14:textId="77777777" w:rsidR="00EE12C3" w:rsidRPr="00DD561C" w:rsidRDefault="00EE12C3" w:rsidP="00AC6791">
      <w:pPr>
        <w:pStyle w:val="ListParagraph"/>
        <w:numPr>
          <w:ilvl w:val="0"/>
          <w:numId w:val="34"/>
        </w:numPr>
        <w:rPr>
          <w:rFonts w:ascii="Arial Narrow" w:hAnsi="Arial Narrow"/>
          <w:sz w:val="24"/>
          <w:szCs w:val="24"/>
        </w:rPr>
      </w:pPr>
      <w:r w:rsidRPr="00DD561C">
        <w:rPr>
          <w:rFonts w:ascii="Arial Narrow" w:hAnsi="Arial Narrow"/>
          <w:b/>
          <w:sz w:val="24"/>
          <w:szCs w:val="24"/>
        </w:rPr>
        <w:t>Osteoporosis</w:t>
      </w:r>
      <w:r w:rsidRPr="00DD561C">
        <w:rPr>
          <w:rFonts w:ascii="Arial Narrow" w:hAnsi="Arial Narrow"/>
          <w:sz w:val="24"/>
          <w:szCs w:val="24"/>
        </w:rPr>
        <w:t xml:space="preserve"> is a disease where the bones are brittle and break easily</w:t>
      </w:r>
    </w:p>
    <w:p w14:paraId="2D37B3CF" w14:textId="77777777" w:rsidR="00EE12C3" w:rsidRPr="00DD561C" w:rsidRDefault="00EE12C3" w:rsidP="00AC6791">
      <w:pPr>
        <w:pStyle w:val="ListParagraph"/>
        <w:numPr>
          <w:ilvl w:val="0"/>
          <w:numId w:val="34"/>
        </w:numPr>
        <w:rPr>
          <w:rFonts w:ascii="Arial Narrow" w:hAnsi="Arial Narrow"/>
          <w:sz w:val="24"/>
          <w:szCs w:val="24"/>
        </w:rPr>
      </w:pPr>
      <w:r w:rsidRPr="00DD561C">
        <w:rPr>
          <w:rFonts w:ascii="Arial Narrow" w:hAnsi="Arial Narrow"/>
          <w:b/>
          <w:sz w:val="24"/>
          <w:szCs w:val="24"/>
        </w:rPr>
        <w:t>Parkinson disease</w:t>
      </w:r>
      <w:r w:rsidRPr="00DD561C">
        <w:rPr>
          <w:rFonts w:ascii="Arial Narrow" w:hAnsi="Arial Narrow"/>
          <w:sz w:val="24"/>
          <w:szCs w:val="24"/>
        </w:rPr>
        <w:t xml:space="preserve"> is a slow progressive disorder with no cure.</w:t>
      </w:r>
      <w:r w:rsidRPr="00DD561C">
        <w:rPr>
          <w:rFonts w:ascii="Arial Narrow" w:hAnsi="Arial Narrow"/>
          <w:color w:val="000000"/>
          <w:sz w:val="24"/>
          <w:szCs w:val="24"/>
        </w:rPr>
        <w:t xml:space="preserve"> Parkinson’s is characterized by tremors, stiffness, speech difficulties and problems initiating movement</w:t>
      </w:r>
    </w:p>
    <w:p w14:paraId="2D37B3D0" w14:textId="77777777" w:rsidR="00EE12C3" w:rsidRPr="00DD561C" w:rsidRDefault="00EE12C3" w:rsidP="00AC6791">
      <w:pPr>
        <w:pStyle w:val="ListParagraph"/>
        <w:numPr>
          <w:ilvl w:val="0"/>
          <w:numId w:val="34"/>
        </w:numPr>
        <w:rPr>
          <w:rFonts w:ascii="Arial Narrow" w:hAnsi="Arial Narrow"/>
          <w:sz w:val="24"/>
          <w:szCs w:val="24"/>
        </w:rPr>
      </w:pPr>
      <w:r w:rsidRPr="00DD561C">
        <w:rPr>
          <w:rFonts w:ascii="Arial Narrow" w:hAnsi="Arial Narrow"/>
          <w:b/>
          <w:bCs/>
          <w:sz w:val="24"/>
          <w:szCs w:val="24"/>
        </w:rPr>
        <w:t>Pressure ulcers</w:t>
      </w:r>
      <w:r w:rsidRPr="00DD561C">
        <w:rPr>
          <w:rFonts w:ascii="Arial Narrow" w:hAnsi="Arial Narrow"/>
          <w:sz w:val="24"/>
          <w:szCs w:val="24"/>
        </w:rPr>
        <w:t xml:space="preserve">, also known as </w:t>
      </w:r>
      <w:r w:rsidRPr="00DD561C">
        <w:rPr>
          <w:rFonts w:ascii="Arial Narrow" w:hAnsi="Arial Narrow"/>
          <w:b/>
          <w:bCs/>
          <w:sz w:val="24"/>
          <w:szCs w:val="24"/>
        </w:rPr>
        <w:t>decubitus ulcers</w:t>
      </w:r>
      <w:r w:rsidRPr="00DD561C">
        <w:rPr>
          <w:rFonts w:ascii="Arial Narrow" w:hAnsi="Arial Narrow"/>
          <w:sz w:val="24"/>
          <w:szCs w:val="24"/>
        </w:rPr>
        <w:t xml:space="preserve"> or </w:t>
      </w:r>
      <w:r w:rsidRPr="00DD561C">
        <w:rPr>
          <w:rFonts w:ascii="Arial Narrow" w:hAnsi="Arial Narrow"/>
          <w:b/>
          <w:bCs/>
          <w:sz w:val="24"/>
          <w:szCs w:val="24"/>
        </w:rPr>
        <w:t>bedsores</w:t>
      </w:r>
      <w:r w:rsidRPr="00DD561C">
        <w:rPr>
          <w:rFonts w:ascii="Arial Narrow" w:hAnsi="Arial Narrow"/>
          <w:sz w:val="24"/>
          <w:szCs w:val="24"/>
        </w:rPr>
        <w:t xml:space="preserve">, are localized injuries to the skin and/or underlying tissue that usually occur over a bony prominence as a result of pressure, or pressure in combination with shear and/or friction. </w:t>
      </w:r>
      <w:r w:rsidRPr="00DD561C">
        <w:rPr>
          <w:rFonts w:ascii="Arial Narrow" w:eastAsia="Times New Roman" w:hAnsi="Arial Narrow" w:cs="Times New Roman"/>
          <w:sz w:val="24"/>
          <w:szCs w:val="24"/>
        </w:rPr>
        <w:t>Pressure sores are categorized by severity, from Stage I (first sign) to Stage IV (worst</w:t>
      </w:r>
    </w:p>
    <w:p w14:paraId="2D37B3D1" w14:textId="77777777" w:rsidR="00EE12C3" w:rsidRPr="00DD561C" w:rsidRDefault="00EE12C3" w:rsidP="00AC6791">
      <w:pPr>
        <w:pStyle w:val="ListParagraph"/>
        <w:numPr>
          <w:ilvl w:val="0"/>
          <w:numId w:val="34"/>
        </w:numPr>
        <w:autoSpaceDE w:val="0"/>
        <w:autoSpaceDN w:val="0"/>
        <w:adjustRightInd w:val="0"/>
        <w:rPr>
          <w:rFonts w:ascii="Arial Narrow" w:hAnsi="Arial Narrow"/>
          <w:sz w:val="24"/>
          <w:szCs w:val="24"/>
        </w:rPr>
      </w:pPr>
      <w:r w:rsidRPr="00DD561C">
        <w:rPr>
          <w:rFonts w:ascii="Arial Narrow" w:hAnsi="Arial Narrow" w:cs="Times New Roman"/>
          <w:b/>
          <w:sz w:val="24"/>
          <w:szCs w:val="24"/>
        </w:rPr>
        <w:t>Skin Tears:</w:t>
      </w:r>
      <w:r w:rsidRPr="00DD561C">
        <w:rPr>
          <w:rFonts w:ascii="Arial Narrow" w:hAnsi="Arial Narrow" w:cs="Times New Roman"/>
          <w:sz w:val="24"/>
          <w:szCs w:val="24"/>
        </w:rPr>
        <w:t xml:space="preserve"> </w:t>
      </w:r>
      <w:r w:rsidRPr="00DD561C">
        <w:rPr>
          <w:rFonts w:ascii="Arial Narrow" w:hAnsi="Arial Narrow" w:cs="Arial"/>
          <w:sz w:val="24"/>
          <w:szCs w:val="24"/>
          <w:shd w:val="clear" w:color="auto" w:fill="FFFFFF"/>
        </w:rPr>
        <w:t>Traumatic wound occurring on the extremities of older adults as a result of friction alone or shearing and friction forces</w:t>
      </w:r>
    </w:p>
    <w:p w14:paraId="2D37B3D2" w14:textId="77777777" w:rsidR="00EE12C3" w:rsidRPr="00DD561C" w:rsidRDefault="00EE12C3" w:rsidP="00AC6791">
      <w:pPr>
        <w:pStyle w:val="ListParagraph"/>
        <w:numPr>
          <w:ilvl w:val="0"/>
          <w:numId w:val="34"/>
        </w:numPr>
        <w:spacing w:after="200"/>
        <w:rPr>
          <w:rFonts w:ascii="Arial Narrow" w:hAnsi="Arial Narrow"/>
          <w:sz w:val="24"/>
          <w:szCs w:val="24"/>
        </w:rPr>
      </w:pPr>
      <w:r w:rsidRPr="00DD561C">
        <w:rPr>
          <w:rFonts w:ascii="Arial Narrow" w:eastAsia="Times New Roman" w:hAnsi="Arial Narrow"/>
          <w:b/>
          <w:sz w:val="24"/>
          <w:szCs w:val="24"/>
        </w:rPr>
        <w:t>Terminal illness:</w:t>
      </w:r>
      <w:r w:rsidRPr="00DD561C">
        <w:rPr>
          <w:rFonts w:ascii="Arial Narrow" w:eastAsia="Times New Roman" w:hAnsi="Arial Narrow"/>
          <w:sz w:val="24"/>
          <w:szCs w:val="24"/>
        </w:rPr>
        <w:t xml:space="preserve"> An illness or condition from which recovery is not expected</w:t>
      </w:r>
    </w:p>
    <w:p w14:paraId="2D37B3D3" w14:textId="77777777" w:rsidR="00EE12C3" w:rsidRDefault="00EE12C3" w:rsidP="00EE12C3">
      <w:pPr>
        <w:pStyle w:val="ListParagraph"/>
        <w:autoSpaceDE w:val="0"/>
        <w:autoSpaceDN w:val="0"/>
        <w:adjustRightInd w:val="0"/>
        <w:ind w:left="360"/>
        <w:rPr>
          <w:sz w:val="20"/>
          <w:szCs w:val="20"/>
        </w:rPr>
      </w:pPr>
    </w:p>
    <w:p w14:paraId="2D37B3D4" w14:textId="77777777" w:rsidR="00EE12C3" w:rsidRDefault="00EE12C3" w:rsidP="00EE12C3">
      <w:pPr>
        <w:pStyle w:val="Default"/>
        <w:rPr>
          <w:rFonts w:ascii="Arial Narrow" w:hAnsi="Arial Narrow"/>
          <w:i/>
        </w:rPr>
      </w:pPr>
      <w:r w:rsidRPr="00DD561C">
        <w:rPr>
          <w:rFonts w:ascii="Arial Narrow" w:hAnsi="Arial Narrow"/>
          <w:b/>
          <w:u w:val="single"/>
        </w:rPr>
        <w:t>Note</w:t>
      </w:r>
      <w:r w:rsidRPr="00DD561C">
        <w:rPr>
          <w:rFonts w:ascii="Arial Narrow" w:hAnsi="Arial Narrow"/>
          <w:u w:val="single"/>
        </w:rPr>
        <w:t>:  A bell, intercom, or other mechanical means to alert employees</w:t>
      </w:r>
      <w:r w:rsidRPr="00DD561C">
        <w:rPr>
          <w:rFonts w:ascii="Arial Narrow" w:hAnsi="Arial Narrow"/>
        </w:rPr>
        <w:t xml:space="preserve"> to a resident's needs or emergencies is available in a bedroom </w:t>
      </w:r>
      <w:r w:rsidRPr="00DD561C">
        <w:rPr>
          <w:rFonts w:ascii="Arial Narrow" w:hAnsi="Arial Narrow"/>
          <w:i/>
        </w:rPr>
        <w:t xml:space="preserve">or residential unit being used by a resident receiving personal care services. </w:t>
      </w:r>
    </w:p>
    <w:p w14:paraId="2D37B3D5" w14:textId="77777777" w:rsidR="007E2A72" w:rsidRDefault="007E2A72" w:rsidP="00EE12C3">
      <w:pPr>
        <w:pStyle w:val="Default"/>
        <w:rPr>
          <w:rFonts w:ascii="Arial Narrow" w:hAnsi="Arial Narrow"/>
          <w:i/>
        </w:rPr>
      </w:pPr>
    </w:p>
    <w:p w14:paraId="2D37B3D6" w14:textId="77777777" w:rsidR="00EE12C3" w:rsidRPr="00DD561C" w:rsidRDefault="007E2A72" w:rsidP="007E2A72">
      <w:pPr>
        <w:pStyle w:val="Default"/>
        <w:rPr>
          <w:rFonts w:ascii="Arial Narrow" w:hAnsi="Arial Narrow"/>
        </w:rPr>
      </w:pPr>
      <w:r w:rsidRPr="007E2A72">
        <w:rPr>
          <w:rFonts w:ascii="Arial Narrow" w:hAnsi="Arial Narrow"/>
          <w:b/>
          <w:i/>
        </w:rPr>
        <w:t>*</w:t>
      </w:r>
      <w:r>
        <w:rPr>
          <w:rFonts w:ascii="Arial Narrow" w:hAnsi="Arial Narrow"/>
          <w:i/>
        </w:rPr>
        <w:t>Chapter 8:  “Medication Management” will cover understanding and managing Diabetes.</w:t>
      </w:r>
    </w:p>
    <w:p w14:paraId="2D37B3D7" w14:textId="77777777" w:rsidR="00EE12C3" w:rsidRPr="00DD561C" w:rsidRDefault="00EE12C3" w:rsidP="00EE12C3">
      <w:pPr>
        <w:rPr>
          <w:rFonts w:ascii="Arial Narrow" w:hAnsi="Arial Narrow" w:cs="Times New Roman"/>
          <w:sz w:val="24"/>
          <w:szCs w:val="24"/>
        </w:rPr>
      </w:pPr>
    </w:p>
    <w:p w14:paraId="2D37B3D8" w14:textId="77777777" w:rsidR="00EE12C3" w:rsidRPr="00DD561C" w:rsidRDefault="00EE12C3" w:rsidP="00EE12C3">
      <w:pPr>
        <w:rPr>
          <w:rFonts w:ascii="Arial Narrow" w:hAnsi="Arial Narrow" w:cs="Times New Roman"/>
          <w:sz w:val="24"/>
          <w:szCs w:val="24"/>
        </w:rPr>
      </w:pPr>
    </w:p>
    <w:p w14:paraId="2D37B3D9" w14:textId="77777777" w:rsidR="00EE12C3" w:rsidRPr="00DD561C" w:rsidRDefault="00EE12C3" w:rsidP="00804F8B">
      <w:pPr>
        <w:pStyle w:val="Default"/>
        <w:outlineLvl w:val="0"/>
        <w:rPr>
          <w:rFonts w:ascii="Arial Narrow" w:hAnsi="Arial Narrow"/>
          <w:b/>
        </w:rPr>
      </w:pPr>
      <w:bookmarkStart w:id="26" w:name="_Toc211875356"/>
      <w:r w:rsidRPr="00DD561C">
        <w:rPr>
          <w:noProof/>
          <w:sz w:val="28"/>
          <w:szCs w:val="28"/>
        </w:rPr>
        <w:lastRenderedPageBreak/>
        <mc:AlternateContent>
          <mc:Choice Requires="wps">
            <w:drawing>
              <wp:anchor distT="0" distB="0" distL="114300" distR="114300" simplePos="0" relativeHeight="251658256" behindDoc="0" locked="0" layoutInCell="0" allowOverlap="1" wp14:anchorId="2D37C240" wp14:editId="2D37C241">
                <wp:simplePos x="0" y="0"/>
                <wp:positionH relativeFrom="page">
                  <wp:posOffset>541020</wp:posOffset>
                </wp:positionH>
                <wp:positionV relativeFrom="page">
                  <wp:posOffset>709295</wp:posOffset>
                </wp:positionV>
                <wp:extent cx="6744335" cy="365760"/>
                <wp:effectExtent l="57150" t="38100" r="75565" b="9144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335" cy="36576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2D37C3B4" w14:textId="77777777" w:rsidR="00735DC3" w:rsidRDefault="00735DC3" w:rsidP="00EE12C3">
                            <w:pPr>
                              <w:jc w:val="center"/>
                              <w:rPr>
                                <w:rFonts w:ascii="Arial Narrow" w:hAnsi="Arial Narrow" w:cs="Times New Roman"/>
                                <w:b/>
                                <w:sz w:val="28"/>
                                <w:szCs w:val="28"/>
                              </w:rPr>
                            </w:pPr>
                            <w:r>
                              <w:rPr>
                                <w:rFonts w:ascii="Arial Narrow" w:hAnsi="Arial Narrow" w:cs="Times New Roman"/>
                                <w:b/>
                                <w:sz w:val="28"/>
                                <w:szCs w:val="28"/>
                              </w:rPr>
                              <w:t>CHAPTER 3:</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r>
                          </w:p>
                          <w:p w14:paraId="2D37C3B5" w14:textId="77777777" w:rsidR="00735DC3" w:rsidRDefault="00735DC3" w:rsidP="00EE12C3">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D37C240" id="Text Box 10" o:spid="_x0000_s1046" type="#_x0000_t202" style="position:absolute;margin-left:42.6pt;margin-top:55.85pt;width:531.05pt;height:28.8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" o:allowincell="f" fillcolor="#dafda7" strokecolor="#98b954">
                <v:fill color2="#f5ffe6" rotate="t" angle="180" colors="0 #dafda7;22938f #e4fdc2;1 #f5ffe6" focus="100%" type="gradient"/>
                <v:shadow on="t" color="black" opacity="24903f" origin=",.5" offset="0,.55556mm"/>
                <v:textbox inset="10.8pt,7.2pt,10.8pt,7.2pt">
                  <w:txbxContent>
                    <w:p w14:paraId="2D37C3B4" w14:textId="77777777" w:rsidR="00735DC3" w:rsidRDefault="00735DC3" w:rsidP="00EE12C3">
                      <w:pPr>
                        <w:jc w:val="center"/>
                        <w:rPr>
                          <w:rFonts w:ascii="Arial Narrow" w:hAnsi="Arial Narrow" w:cs="Times New Roman"/>
                          <w:b/>
                          <w:sz w:val="28"/>
                          <w:szCs w:val="28"/>
                        </w:rPr>
                      </w:pPr>
                      <w:r>
                        <w:rPr>
                          <w:rFonts w:ascii="Arial Narrow" w:hAnsi="Arial Narrow" w:cs="Times New Roman"/>
                          <w:b/>
                          <w:sz w:val="28"/>
                          <w:szCs w:val="28"/>
                        </w:rPr>
                        <w:t>CHAPTER 3:</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r>
                    </w:p>
                    <w:p w14:paraId="2D37C3B5" w14:textId="77777777" w:rsidR="00735DC3" w:rsidRDefault="00735DC3" w:rsidP="00EE12C3">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Pr="00DD561C">
        <w:rPr>
          <w:rFonts w:ascii="Arial Narrow" w:hAnsi="Arial Narrow"/>
          <w:b/>
          <w:sz w:val="28"/>
          <w:szCs w:val="28"/>
        </w:rPr>
        <w:t>Directed Care Services</w:t>
      </w:r>
      <w:r w:rsidRPr="00804F8B">
        <w:rPr>
          <w:rFonts w:ascii="Arial Narrow" w:hAnsi="Arial Narrow"/>
          <w:sz w:val="28"/>
          <w:szCs w:val="28"/>
        </w:rPr>
        <w:t>:</w:t>
      </w:r>
      <w:r w:rsidRPr="00804F8B">
        <w:rPr>
          <w:rFonts w:ascii="Arial Narrow" w:hAnsi="Arial Narrow"/>
        </w:rPr>
        <w:t xml:space="preserve">  </w:t>
      </w:r>
      <w:r w:rsidR="00804F8B" w:rsidRPr="00804F8B">
        <w:rPr>
          <w:rFonts w:ascii="Arial Narrow" w:hAnsi="Arial Narrow"/>
        </w:rPr>
        <w:t>M</w:t>
      </w:r>
      <w:r w:rsidRPr="00804F8B">
        <w:rPr>
          <w:rFonts w:ascii="Arial Narrow" w:hAnsi="Arial Narrow"/>
        </w:rPr>
        <w:t>eans</w:t>
      </w:r>
      <w:r w:rsidRPr="00DD561C">
        <w:rPr>
          <w:rFonts w:ascii="Arial Narrow" w:hAnsi="Arial Narrow"/>
        </w:rPr>
        <w:t xml:space="preserve"> programs and services, </w:t>
      </w:r>
      <w:r w:rsidRPr="00DD561C">
        <w:rPr>
          <w:rFonts w:ascii="Arial Narrow" w:hAnsi="Arial Narrow"/>
          <w:b/>
        </w:rPr>
        <w:t>including supervisory and personal</w:t>
      </w:r>
      <w:r w:rsidRPr="00DD561C">
        <w:rPr>
          <w:rFonts w:ascii="Arial Narrow" w:hAnsi="Arial Narrow"/>
        </w:rPr>
        <w:t xml:space="preserve"> </w:t>
      </w:r>
      <w:r w:rsidRPr="00DD561C">
        <w:rPr>
          <w:rFonts w:ascii="Arial Narrow" w:hAnsi="Arial Narrow"/>
          <w:b/>
        </w:rPr>
        <w:t>care services</w:t>
      </w:r>
      <w:r w:rsidRPr="00DD561C">
        <w:rPr>
          <w:rFonts w:ascii="Arial Narrow" w:hAnsi="Arial Narrow"/>
        </w:rPr>
        <w:t>, that are provided to persons who are incapable of recognizing danger, summoning assistance, expressing need or making basic care decisions</w:t>
      </w:r>
      <w:bookmarkEnd w:id="26"/>
    </w:p>
    <w:p w14:paraId="2D37B3DA" w14:textId="77777777" w:rsidR="00EE12C3" w:rsidRPr="00DD561C" w:rsidRDefault="00EE12C3" w:rsidP="00EE12C3">
      <w:pPr>
        <w:pStyle w:val="Default"/>
        <w:rPr>
          <w:rFonts w:ascii="Arial Narrow" w:hAnsi="Arial Narrow"/>
          <w:b/>
        </w:rPr>
      </w:pPr>
    </w:p>
    <w:p w14:paraId="2D37B3DB" w14:textId="77777777" w:rsidR="00EE12C3" w:rsidRPr="00DD561C" w:rsidRDefault="00EE12C3" w:rsidP="00EE12C3">
      <w:pPr>
        <w:pStyle w:val="Default"/>
        <w:rPr>
          <w:rFonts w:ascii="Arial Narrow" w:hAnsi="Arial Narrow"/>
        </w:rPr>
      </w:pPr>
      <w:r w:rsidRPr="00DD561C">
        <w:rPr>
          <w:rFonts w:ascii="Arial Narrow" w:hAnsi="Arial Narrow"/>
          <w:b/>
          <w:bCs/>
          <w:i/>
        </w:rPr>
        <w:t xml:space="preserve">R9-10-815 Directed Care Services </w:t>
      </w:r>
      <w:r w:rsidRPr="00DD561C">
        <w:rPr>
          <w:rFonts w:ascii="Arial Narrow" w:hAnsi="Arial Narrow"/>
          <w:bCs/>
        </w:rPr>
        <w:t>states:</w:t>
      </w:r>
    </w:p>
    <w:p w14:paraId="2D37B3DC" w14:textId="77777777" w:rsidR="00EE12C3" w:rsidRPr="00DD561C" w:rsidRDefault="00EE12C3" w:rsidP="00EE12C3">
      <w:pPr>
        <w:ind w:left="360"/>
        <w:rPr>
          <w:rFonts w:ascii="Arial Narrow" w:hAnsi="Arial Narrow" w:cs="Times New Roman"/>
          <w:i/>
          <w:sz w:val="24"/>
          <w:szCs w:val="24"/>
        </w:rPr>
      </w:pPr>
      <w:r w:rsidRPr="00DD561C">
        <w:rPr>
          <w:rFonts w:ascii="Arial Narrow" w:hAnsi="Arial Narrow"/>
          <w:i/>
          <w:sz w:val="24"/>
          <w:szCs w:val="24"/>
        </w:rPr>
        <w:t xml:space="preserve">A manager shall ensure that a </w:t>
      </w:r>
      <w:r w:rsidRPr="00DD561C">
        <w:rPr>
          <w:rFonts w:ascii="Arial Narrow" w:hAnsi="Arial Narrow"/>
          <w:i/>
          <w:sz w:val="24"/>
          <w:szCs w:val="24"/>
          <w:u w:val="single"/>
        </w:rPr>
        <w:t>resident’s representative is designated for a resident</w:t>
      </w:r>
      <w:r w:rsidRPr="00DD561C">
        <w:rPr>
          <w:rFonts w:ascii="Arial Narrow" w:hAnsi="Arial Narrow"/>
          <w:i/>
          <w:sz w:val="24"/>
          <w:szCs w:val="24"/>
        </w:rPr>
        <w:t xml:space="preserve"> who is unable to direct self-care</w:t>
      </w:r>
    </w:p>
    <w:p w14:paraId="2D37B3DD" w14:textId="77777777" w:rsidR="00DD561C" w:rsidRDefault="00DD561C" w:rsidP="00EE12C3">
      <w:pPr>
        <w:pStyle w:val="Default"/>
        <w:rPr>
          <w:rFonts w:ascii="Arial Narrow" w:hAnsi="Arial Narrow"/>
        </w:rPr>
      </w:pPr>
    </w:p>
    <w:p w14:paraId="2D37B3DE" w14:textId="77777777" w:rsidR="00EE12C3" w:rsidRPr="00DD561C" w:rsidRDefault="00EE12C3" w:rsidP="00EE12C3">
      <w:pPr>
        <w:pStyle w:val="Default"/>
        <w:rPr>
          <w:rFonts w:ascii="Arial Narrow" w:hAnsi="Arial Narrow"/>
        </w:rPr>
      </w:pPr>
      <w:r w:rsidRPr="00DD561C">
        <w:rPr>
          <w:rFonts w:ascii="Arial Narrow" w:hAnsi="Arial Narrow"/>
        </w:rPr>
        <w:t>“</w:t>
      </w:r>
      <w:r w:rsidRPr="00DD561C">
        <w:rPr>
          <w:rFonts w:ascii="Arial Narrow" w:hAnsi="Arial Narrow"/>
          <w:b/>
        </w:rPr>
        <w:t>Representative</w:t>
      </w:r>
      <w:r w:rsidRPr="00DD561C">
        <w:rPr>
          <w:rFonts w:ascii="Arial Narrow" w:hAnsi="Arial Narrow"/>
        </w:rPr>
        <w:t>” means a patient’s legal guardian, an individual acting on behalf of the patient with the written consent of the patient, or a surrogate as defined in A.R.S. § 36-3201</w:t>
      </w:r>
    </w:p>
    <w:p w14:paraId="2D37B3DF" w14:textId="77777777" w:rsidR="00DD561C" w:rsidRDefault="00DD561C" w:rsidP="00EE12C3">
      <w:pPr>
        <w:pStyle w:val="Default"/>
        <w:rPr>
          <w:rFonts w:ascii="Arial Narrow" w:hAnsi="Arial Narrow" w:cs="Arial"/>
          <w:b/>
        </w:rPr>
      </w:pPr>
    </w:p>
    <w:p w14:paraId="2D37B3E0" w14:textId="77777777" w:rsidR="00EE12C3" w:rsidRPr="00DD561C" w:rsidRDefault="00EE12C3" w:rsidP="00EE12C3">
      <w:pPr>
        <w:pStyle w:val="Default"/>
        <w:rPr>
          <w:rFonts w:ascii="Arial Narrow" w:hAnsi="Arial Narrow" w:cs="Arial"/>
        </w:rPr>
      </w:pPr>
      <w:r w:rsidRPr="00DD561C">
        <w:rPr>
          <w:rFonts w:ascii="Arial Narrow" w:hAnsi="Arial Narrow" w:cs="Arial"/>
          <w:b/>
        </w:rPr>
        <w:t>“Surrogate"</w:t>
      </w:r>
      <w:r w:rsidRPr="00DD561C">
        <w:rPr>
          <w:rFonts w:cs="Arial"/>
        </w:rPr>
        <w:t xml:space="preserve"> </w:t>
      </w:r>
      <w:r w:rsidRPr="00DD561C">
        <w:rPr>
          <w:rFonts w:ascii="Arial Narrow" w:hAnsi="Arial Narrow" w:cs="Arial"/>
        </w:rPr>
        <w:t>means a person authorized to make health care decisions for a patient by a power of attorney, a court order or the provisions of section 36-3231.</w:t>
      </w:r>
    </w:p>
    <w:p w14:paraId="2D37B3E1" w14:textId="77777777" w:rsidR="00EE12C3" w:rsidRPr="00DD561C" w:rsidRDefault="00EE12C3" w:rsidP="00EE12C3">
      <w:pPr>
        <w:pStyle w:val="Default"/>
        <w:rPr>
          <w:rFonts w:ascii="Arial Narrow" w:hAnsi="Arial Narrow" w:cs="Arial"/>
        </w:rPr>
      </w:pPr>
      <w:r w:rsidRPr="00DD561C">
        <w:rPr>
          <w:rFonts w:ascii="Arial Narrow" w:hAnsi="Arial Narrow" w:cs="Arial"/>
        </w:rPr>
        <w:t>Examples of Surrogates are:</w:t>
      </w:r>
    </w:p>
    <w:p w14:paraId="2D37B3E2" w14:textId="77777777" w:rsidR="00EE12C3" w:rsidRDefault="00EE12C3" w:rsidP="00EE12C3">
      <w:pPr>
        <w:pStyle w:val="NormalWeb"/>
        <w:spacing w:before="0" w:beforeAutospacing="0" w:after="0" w:afterAutospacing="0"/>
        <w:ind w:left="720"/>
        <w:rPr>
          <w:rFonts w:ascii="Arial Narrow" w:hAnsi="Arial Narrow" w:cs="Arial"/>
          <w:color w:val="000000"/>
          <w:sz w:val="20"/>
          <w:szCs w:val="20"/>
        </w:rPr>
      </w:pPr>
      <w:r>
        <w:rPr>
          <w:rFonts w:ascii="Arial Narrow" w:hAnsi="Arial Narrow" w:cs="Arial"/>
          <w:sz w:val="20"/>
          <w:szCs w:val="20"/>
        </w:rPr>
        <w:t>1. The patient's spouse, unless the patient and spouse are legally separated.</w:t>
      </w:r>
    </w:p>
    <w:p w14:paraId="2D37B3E3" w14:textId="77777777" w:rsidR="00EE12C3" w:rsidRDefault="00EE12C3" w:rsidP="00EE12C3">
      <w:pPr>
        <w:pStyle w:val="NormalWeb"/>
        <w:spacing w:before="0" w:beforeAutospacing="0" w:after="0" w:afterAutospacing="0"/>
        <w:ind w:left="720"/>
        <w:rPr>
          <w:rFonts w:ascii="Arial Narrow" w:hAnsi="Arial Narrow" w:cs="Arial"/>
          <w:sz w:val="20"/>
          <w:szCs w:val="20"/>
        </w:rPr>
      </w:pPr>
      <w:r>
        <w:rPr>
          <w:rFonts w:ascii="Arial Narrow" w:hAnsi="Arial Narrow" w:cs="Arial"/>
          <w:sz w:val="20"/>
          <w:szCs w:val="20"/>
        </w:rPr>
        <w:t>2. An adult child of the patient. If the patient has more than one adult child, the health care provider shall seek the consent of a majority of the adult children who are reasonably available for consultation.</w:t>
      </w:r>
    </w:p>
    <w:p w14:paraId="2D37B3E4" w14:textId="77777777" w:rsidR="00EE12C3" w:rsidRDefault="00EE12C3" w:rsidP="00EE12C3">
      <w:pPr>
        <w:pStyle w:val="NormalWeb"/>
        <w:spacing w:before="0" w:beforeAutospacing="0" w:after="0" w:afterAutospacing="0"/>
        <w:ind w:left="720"/>
        <w:rPr>
          <w:rFonts w:ascii="Arial Narrow" w:hAnsi="Arial Narrow" w:cs="Arial"/>
          <w:sz w:val="20"/>
          <w:szCs w:val="20"/>
        </w:rPr>
      </w:pPr>
      <w:r>
        <w:rPr>
          <w:rFonts w:ascii="Arial Narrow" w:hAnsi="Arial Narrow" w:cs="Arial"/>
          <w:sz w:val="20"/>
          <w:szCs w:val="20"/>
        </w:rPr>
        <w:t>3. A parent of the patient.</w:t>
      </w:r>
    </w:p>
    <w:p w14:paraId="2D37B3E5" w14:textId="77777777" w:rsidR="00EE12C3" w:rsidRDefault="00EE12C3" w:rsidP="00EE12C3">
      <w:pPr>
        <w:pStyle w:val="NormalWeb"/>
        <w:spacing w:before="0" w:beforeAutospacing="0" w:after="0" w:afterAutospacing="0"/>
        <w:ind w:left="720"/>
        <w:rPr>
          <w:rFonts w:ascii="Arial Narrow" w:hAnsi="Arial Narrow" w:cs="Arial"/>
          <w:sz w:val="20"/>
          <w:szCs w:val="20"/>
        </w:rPr>
      </w:pPr>
      <w:r>
        <w:rPr>
          <w:rFonts w:ascii="Arial Narrow" w:hAnsi="Arial Narrow" w:cs="Arial"/>
          <w:sz w:val="20"/>
          <w:szCs w:val="20"/>
        </w:rPr>
        <w:t>4. If the patient is unmarried, the patient's domestic partner.</w:t>
      </w:r>
    </w:p>
    <w:p w14:paraId="2D37B3E6" w14:textId="77777777" w:rsidR="00EE12C3" w:rsidRDefault="00EE12C3" w:rsidP="00EE12C3">
      <w:pPr>
        <w:pStyle w:val="NormalWeb"/>
        <w:spacing w:before="0" w:beforeAutospacing="0" w:after="0" w:afterAutospacing="0"/>
        <w:ind w:left="720"/>
        <w:rPr>
          <w:rFonts w:ascii="Arial Narrow" w:hAnsi="Arial Narrow" w:cs="Arial"/>
          <w:sz w:val="20"/>
          <w:szCs w:val="20"/>
        </w:rPr>
      </w:pPr>
      <w:r>
        <w:rPr>
          <w:rFonts w:ascii="Arial Narrow" w:hAnsi="Arial Narrow" w:cs="Arial"/>
          <w:sz w:val="20"/>
          <w:szCs w:val="20"/>
        </w:rPr>
        <w:t>5. A brother or sister of the patient.</w:t>
      </w:r>
    </w:p>
    <w:p w14:paraId="2D37B3E7" w14:textId="77777777" w:rsidR="00EE12C3" w:rsidRDefault="00EE12C3" w:rsidP="00EE12C3">
      <w:pPr>
        <w:pStyle w:val="NormalWeb"/>
        <w:spacing w:before="0" w:beforeAutospacing="0" w:after="0" w:afterAutospacing="0"/>
        <w:ind w:left="720"/>
        <w:rPr>
          <w:rFonts w:ascii="Arial Narrow" w:hAnsi="Arial Narrow" w:cs="Arial"/>
          <w:sz w:val="20"/>
          <w:szCs w:val="20"/>
        </w:rPr>
      </w:pPr>
      <w:r>
        <w:rPr>
          <w:rFonts w:ascii="Arial Narrow" w:hAnsi="Arial Narrow" w:cs="Arial"/>
          <w:sz w:val="20"/>
          <w:szCs w:val="20"/>
        </w:rPr>
        <w:t>6. A close friend of the patient</w:t>
      </w:r>
    </w:p>
    <w:p w14:paraId="2D37B3E8" w14:textId="77777777" w:rsidR="00EE12C3" w:rsidRDefault="00EE12C3" w:rsidP="00EE12C3">
      <w:pPr>
        <w:pStyle w:val="Default"/>
        <w:rPr>
          <w:rFonts w:ascii="Arial Narrow" w:hAnsi="Arial Narrow"/>
          <w:b/>
          <w:sz w:val="20"/>
          <w:szCs w:val="20"/>
        </w:rPr>
      </w:pPr>
    </w:p>
    <w:p w14:paraId="2D37B3E9" w14:textId="77777777" w:rsidR="00EE12C3" w:rsidRPr="00DD561C" w:rsidRDefault="00EE12C3" w:rsidP="00EE12C3">
      <w:pPr>
        <w:pStyle w:val="Default"/>
        <w:rPr>
          <w:rFonts w:ascii="Arial Narrow" w:hAnsi="Arial Narrow"/>
        </w:rPr>
      </w:pPr>
      <w:r w:rsidRPr="00DD561C">
        <w:rPr>
          <w:rFonts w:ascii="Arial Narrow" w:hAnsi="Arial Narrow"/>
          <w:b/>
        </w:rPr>
        <w:t xml:space="preserve">Accepting or Retaining Residents Directed Care:   </w:t>
      </w:r>
      <w:r w:rsidRPr="00DD561C">
        <w:rPr>
          <w:rFonts w:ascii="Arial Narrow" w:hAnsi="Arial Narrow"/>
          <w:iCs/>
        </w:rPr>
        <w:t xml:space="preserve">A manager of an assisted living facility authorized to provide directed care services </w:t>
      </w:r>
      <w:r w:rsidRPr="00DD561C">
        <w:rPr>
          <w:rFonts w:ascii="Arial Narrow" w:hAnsi="Arial Narrow"/>
          <w:iCs/>
          <w:u w:val="single"/>
        </w:rPr>
        <w:t>shall not accept or retain a resident who, except as provided in R9-10-814(B)(2):</w:t>
      </w:r>
      <w:r w:rsidRPr="00DD561C">
        <w:rPr>
          <w:rFonts w:ascii="Arial Narrow" w:hAnsi="Arial Narrow"/>
          <w:iCs/>
        </w:rPr>
        <w:t xml:space="preserve"> (“Request for Continued Residency”)</w:t>
      </w:r>
    </w:p>
    <w:p w14:paraId="2D37B3EA" w14:textId="77777777" w:rsidR="00EE12C3" w:rsidRPr="00DD561C" w:rsidRDefault="00EE12C3" w:rsidP="00AC6791">
      <w:pPr>
        <w:pStyle w:val="Default"/>
        <w:numPr>
          <w:ilvl w:val="1"/>
          <w:numId w:val="35"/>
        </w:numPr>
        <w:rPr>
          <w:rFonts w:ascii="Arial Narrow" w:hAnsi="Arial Narrow"/>
        </w:rPr>
      </w:pPr>
      <w:r w:rsidRPr="00DD561C">
        <w:rPr>
          <w:rFonts w:ascii="Arial Narrow" w:hAnsi="Arial Narrow"/>
          <w:iCs/>
        </w:rPr>
        <w:t xml:space="preserve">1. Is </w:t>
      </w:r>
      <w:r w:rsidRPr="00DD561C">
        <w:rPr>
          <w:rFonts w:ascii="Arial Narrow" w:hAnsi="Arial Narrow"/>
          <w:iCs/>
          <w:u w:val="single"/>
        </w:rPr>
        <w:t>confined to a bed or chair</w:t>
      </w:r>
      <w:r w:rsidRPr="00DD561C">
        <w:rPr>
          <w:rFonts w:ascii="Arial Narrow" w:hAnsi="Arial Narrow"/>
          <w:iCs/>
        </w:rPr>
        <w:t xml:space="preserve"> because of an inability to ambulate even with assistance; or </w:t>
      </w:r>
    </w:p>
    <w:p w14:paraId="2D37B3EB" w14:textId="77777777" w:rsidR="00EE12C3" w:rsidRPr="00934D47" w:rsidRDefault="00EE12C3" w:rsidP="00AC6791">
      <w:pPr>
        <w:pStyle w:val="Default"/>
        <w:numPr>
          <w:ilvl w:val="1"/>
          <w:numId w:val="35"/>
        </w:numPr>
        <w:rPr>
          <w:rFonts w:ascii="Arial Narrow" w:hAnsi="Arial Narrow"/>
        </w:rPr>
      </w:pPr>
      <w:r w:rsidRPr="00DD561C">
        <w:rPr>
          <w:rFonts w:ascii="Arial Narrow" w:hAnsi="Arial Narrow"/>
          <w:iCs/>
        </w:rPr>
        <w:t xml:space="preserve">2. Has a </w:t>
      </w:r>
      <w:r w:rsidRPr="00DD561C">
        <w:rPr>
          <w:rFonts w:ascii="Arial Narrow" w:hAnsi="Arial Narrow"/>
          <w:iCs/>
          <w:u w:val="single"/>
        </w:rPr>
        <w:t>stage 3 or stage 4 pressure sore</w:t>
      </w:r>
      <w:r w:rsidRPr="00DD561C">
        <w:rPr>
          <w:rFonts w:ascii="Arial Narrow" w:hAnsi="Arial Narrow"/>
          <w:iCs/>
        </w:rPr>
        <w:t>, as determined by a registered nurse or medical practitioner.</w:t>
      </w:r>
    </w:p>
    <w:p w14:paraId="0C17F298" w14:textId="327DD33A" w:rsidR="00934D47" w:rsidRPr="001C553F" w:rsidRDefault="001C553F" w:rsidP="00AC6791">
      <w:pPr>
        <w:pStyle w:val="ListParagraph"/>
        <w:numPr>
          <w:ilvl w:val="1"/>
          <w:numId w:val="35"/>
        </w:numPr>
        <w:rPr>
          <w:rFonts w:ascii="Arial Narrow" w:hAnsi="Arial Narrow"/>
          <w:bCs/>
          <w:sz w:val="24"/>
          <w:szCs w:val="24"/>
        </w:rPr>
      </w:pPr>
      <w:r>
        <w:rPr>
          <w:rFonts w:ascii="Arial Narrow" w:hAnsi="Arial Narrow"/>
          <w:bCs/>
          <w:sz w:val="24"/>
          <w:szCs w:val="24"/>
        </w:rPr>
        <w:t xml:space="preserve">3. </w:t>
      </w:r>
      <w:r w:rsidR="00934D47" w:rsidRPr="001C553F">
        <w:rPr>
          <w:rFonts w:ascii="Arial Narrow" w:hAnsi="Arial Narrow"/>
          <w:bCs/>
          <w:sz w:val="24"/>
          <w:szCs w:val="24"/>
        </w:rPr>
        <w:t>For a resident who requests or receives memory care services- determination</w:t>
      </w:r>
    </w:p>
    <w:p w14:paraId="0DC2582F" w14:textId="77777777" w:rsidR="00934D47" w:rsidRPr="00A20CD8" w:rsidRDefault="00934D47" w:rsidP="001C553F">
      <w:pPr>
        <w:ind w:firstLine="720"/>
        <w:rPr>
          <w:rFonts w:ascii="Arial Narrow" w:hAnsi="Arial Narrow" w:cs="Times New Roman"/>
          <w:sz w:val="24"/>
          <w:szCs w:val="24"/>
        </w:rPr>
      </w:pPr>
      <w:r>
        <w:rPr>
          <w:rFonts w:ascii="Arial Narrow" w:hAnsi="Arial Narrow"/>
          <w:bCs/>
          <w:sz w:val="24"/>
          <w:szCs w:val="24"/>
        </w:rPr>
        <w:t xml:space="preserve">statement as noted in </w:t>
      </w:r>
      <w:r w:rsidRPr="009440C0">
        <w:rPr>
          <w:rFonts w:ascii="Arial Narrow" w:hAnsi="Arial Narrow"/>
          <w:b/>
          <w:sz w:val="24"/>
          <w:szCs w:val="24"/>
        </w:rPr>
        <w:t>R9-</w:t>
      </w:r>
      <w:r w:rsidRPr="009440C0">
        <w:rPr>
          <w:rFonts w:ascii="Arial Narrow" w:hAnsi="Arial Narrow" w:cs="Times New Roman"/>
          <w:b/>
          <w:sz w:val="24"/>
          <w:szCs w:val="24"/>
        </w:rPr>
        <w:t>10-816A.3</w:t>
      </w:r>
      <w:r>
        <w:rPr>
          <w:rFonts w:ascii="Arial Narrow" w:hAnsi="Arial Narrow" w:cs="Times New Roman"/>
          <w:b/>
          <w:sz w:val="24"/>
          <w:szCs w:val="24"/>
        </w:rPr>
        <w:t xml:space="preserve"> previously in this chapter</w:t>
      </w:r>
    </w:p>
    <w:p w14:paraId="2D37B3ED" w14:textId="77777777" w:rsidR="00EE12C3" w:rsidRPr="00DD561C" w:rsidRDefault="00EE12C3" w:rsidP="00EE12C3">
      <w:pPr>
        <w:pStyle w:val="Default"/>
        <w:jc w:val="center"/>
        <w:rPr>
          <w:rFonts w:ascii="Arial Narrow" w:hAnsi="Arial Narrow"/>
          <w:b/>
          <w:i/>
        </w:rPr>
      </w:pPr>
      <w:r w:rsidRPr="00DD561C">
        <w:rPr>
          <w:rFonts w:ascii="Arial Narrow" w:hAnsi="Arial Narrow"/>
          <w:b/>
          <w:i/>
          <w:iCs/>
        </w:rPr>
        <w:t>Remember</w:t>
      </w:r>
      <w:r w:rsidRPr="00DD561C">
        <w:rPr>
          <w:rFonts w:ascii="Arial Narrow" w:hAnsi="Arial Narrow"/>
          <w:i/>
          <w:iCs/>
        </w:rPr>
        <w:t>: Additional service plan requirements as covered in Service plan</w:t>
      </w:r>
      <w:r w:rsidRPr="00DD561C">
        <w:rPr>
          <w:rFonts w:ascii="Arial Narrow" w:hAnsi="Arial Narrow"/>
          <w:b/>
          <w:i/>
          <w:iCs/>
        </w:rPr>
        <w:t xml:space="preserve"> </w:t>
      </w:r>
      <w:r w:rsidRPr="00DD561C">
        <w:rPr>
          <w:rFonts w:ascii="Arial Narrow" w:hAnsi="Arial Narrow"/>
          <w:i/>
          <w:iCs/>
        </w:rPr>
        <w:t>section</w:t>
      </w:r>
    </w:p>
    <w:p w14:paraId="2D37B3EE" w14:textId="77777777" w:rsidR="00EE12C3" w:rsidRPr="00DD561C" w:rsidRDefault="00EE12C3" w:rsidP="00EE12C3">
      <w:pPr>
        <w:rPr>
          <w:rFonts w:ascii="Arial Narrow" w:hAnsi="Arial Narrow" w:cs="Times New Roman"/>
          <w:b/>
          <w:sz w:val="24"/>
          <w:szCs w:val="24"/>
        </w:rPr>
      </w:pPr>
    </w:p>
    <w:p w14:paraId="2D37B3EF" w14:textId="77777777" w:rsidR="00EE12C3" w:rsidRPr="00DD561C" w:rsidRDefault="00EE12C3" w:rsidP="00EE12C3">
      <w:pPr>
        <w:rPr>
          <w:rFonts w:ascii="Arial Narrow" w:hAnsi="Arial Narrow" w:cs="Times New Roman"/>
          <w:sz w:val="24"/>
          <w:szCs w:val="24"/>
        </w:rPr>
      </w:pPr>
      <w:r w:rsidRPr="00DD561C">
        <w:rPr>
          <w:rFonts w:ascii="Arial Narrow" w:hAnsi="Arial Narrow" w:cs="Times New Roman"/>
          <w:b/>
          <w:sz w:val="24"/>
          <w:szCs w:val="24"/>
        </w:rPr>
        <w:t xml:space="preserve">Making needs known:   </w:t>
      </w:r>
      <w:r w:rsidRPr="00DD561C">
        <w:rPr>
          <w:rFonts w:ascii="Arial Narrow" w:hAnsi="Arial Narrow"/>
          <w:b/>
          <w:bCs/>
          <w:i/>
          <w:sz w:val="24"/>
          <w:szCs w:val="24"/>
        </w:rPr>
        <w:t>R9-10-815 (</w:t>
      </w:r>
      <w:r w:rsidRPr="00DD561C">
        <w:rPr>
          <w:rFonts w:ascii="Arial Narrow" w:hAnsi="Arial Narrow" w:cs="Times New Roman"/>
          <w:b/>
          <w:i/>
          <w:sz w:val="24"/>
          <w:szCs w:val="24"/>
        </w:rPr>
        <w:t>E</w:t>
      </w:r>
      <w:r w:rsidRPr="00DD561C">
        <w:rPr>
          <w:rFonts w:ascii="Arial Narrow" w:hAnsi="Arial Narrow" w:cs="Times New Roman"/>
          <w:b/>
          <w:sz w:val="24"/>
          <w:szCs w:val="24"/>
        </w:rPr>
        <w:t>)</w:t>
      </w:r>
      <w:r w:rsidRPr="00DD561C">
        <w:rPr>
          <w:rFonts w:ascii="Arial Narrow" w:hAnsi="Arial Narrow" w:cs="Times New Roman"/>
          <w:sz w:val="24"/>
          <w:szCs w:val="24"/>
        </w:rPr>
        <w:t xml:space="preserve">   A manager shall ensure that:</w:t>
      </w:r>
    </w:p>
    <w:p w14:paraId="2D37B3F0" w14:textId="77777777" w:rsidR="00EE12C3" w:rsidRPr="00DD561C" w:rsidRDefault="00EE12C3" w:rsidP="00EE12C3">
      <w:pPr>
        <w:pStyle w:val="Default"/>
        <w:ind w:left="540" w:hanging="270"/>
        <w:rPr>
          <w:rFonts w:ascii="Arial Narrow" w:hAnsi="Arial Narrow"/>
        </w:rPr>
      </w:pPr>
      <w:r w:rsidRPr="00DD561C">
        <w:rPr>
          <w:rFonts w:ascii="Arial Narrow" w:hAnsi="Arial Narrow"/>
        </w:rPr>
        <w:t xml:space="preserve">1. </w:t>
      </w:r>
      <w:r w:rsidRPr="00DD561C">
        <w:rPr>
          <w:rFonts w:ascii="Arial Narrow" w:hAnsi="Arial Narrow"/>
          <w:u w:val="single"/>
        </w:rPr>
        <w:t>A bell, intercom, or other mechanical means to alert employees</w:t>
      </w:r>
      <w:r w:rsidRPr="00DD561C">
        <w:rPr>
          <w:rFonts w:ascii="Arial Narrow" w:hAnsi="Arial Narrow"/>
        </w:rPr>
        <w:t xml:space="preserve"> to a resident's needs or emergencies is available in a bedroom being used by a resident receiving directed care services; or </w:t>
      </w:r>
    </w:p>
    <w:p w14:paraId="2D37B3F1" w14:textId="77777777" w:rsidR="00EE12C3" w:rsidRPr="00DD561C" w:rsidRDefault="00EE12C3" w:rsidP="00EE12C3">
      <w:pPr>
        <w:pStyle w:val="Default"/>
        <w:ind w:left="540" w:hanging="270"/>
        <w:rPr>
          <w:rFonts w:ascii="Arial Narrow" w:hAnsi="Arial Narrow"/>
        </w:rPr>
      </w:pPr>
      <w:r w:rsidRPr="00DD561C">
        <w:rPr>
          <w:rFonts w:ascii="Arial Narrow" w:hAnsi="Arial Narrow"/>
        </w:rPr>
        <w:t xml:space="preserve">2. An assisted living facility has implemented another means to alert a caregiver or assistant caregiver to a resident's needs or emergencies. </w:t>
      </w:r>
    </w:p>
    <w:p w14:paraId="2D37B3F2" w14:textId="77777777" w:rsidR="00EE12C3" w:rsidRPr="00DD561C" w:rsidRDefault="00EE12C3" w:rsidP="00EE12C3">
      <w:pPr>
        <w:pStyle w:val="Default"/>
        <w:rPr>
          <w:b/>
        </w:rPr>
      </w:pPr>
    </w:p>
    <w:p w14:paraId="2D37B3F3" w14:textId="61F98793" w:rsidR="00EE12C3" w:rsidRPr="00DD561C" w:rsidRDefault="00EE12C3" w:rsidP="00EE12C3">
      <w:pPr>
        <w:pStyle w:val="Default"/>
      </w:pPr>
      <w:r w:rsidRPr="00DD561C">
        <w:rPr>
          <w:rFonts w:ascii="Arial Narrow" w:hAnsi="Arial Narrow"/>
          <w:b/>
          <w:bCs/>
          <w:i/>
        </w:rPr>
        <w:t>Wandering:</w:t>
      </w:r>
      <w:r w:rsidRPr="00DD561C">
        <w:rPr>
          <w:rFonts w:ascii="Arial Narrow" w:hAnsi="Arial Narrow"/>
          <w:bCs/>
          <w:i/>
        </w:rPr>
        <w:t xml:space="preserve"> </w:t>
      </w:r>
      <w:r w:rsidRPr="00DD561C">
        <w:rPr>
          <w:rFonts w:ascii="Arial Narrow" w:hAnsi="Arial Narrow"/>
          <w:b/>
          <w:bCs/>
          <w:i/>
        </w:rPr>
        <w:t>R9-10-815 (</w:t>
      </w:r>
      <w:r w:rsidRPr="00DD561C">
        <w:rPr>
          <w:rFonts w:ascii="Arial Narrow" w:hAnsi="Arial Narrow"/>
          <w:b/>
          <w:i/>
        </w:rPr>
        <w:t>F) (1)</w:t>
      </w:r>
      <w:r w:rsidRPr="00DD561C">
        <w:rPr>
          <w:rFonts w:ascii="Arial Narrow" w:hAnsi="Arial Narrow"/>
        </w:rPr>
        <w:t xml:space="preserve">   </w:t>
      </w:r>
      <w:r w:rsidR="003934B2">
        <w:rPr>
          <w:rFonts w:ascii="Arial Narrow" w:hAnsi="Arial Narrow"/>
        </w:rPr>
        <w:t xml:space="preserve"> ( will discuss Elopement drills in safety)</w:t>
      </w:r>
    </w:p>
    <w:p w14:paraId="2D37B3F4" w14:textId="77777777" w:rsidR="00EE12C3" w:rsidRPr="00DD561C" w:rsidRDefault="00EE12C3" w:rsidP="00EE12C3">
      <w:pPr>
        <w:pStyle w:val="Default"/>
        <w:ind w:left="540" w:hanging="270"/>
      </w:pPr>
      <w:r w:rsidRPr="00DD561C">
        <w:t xml:space="preserve"> </w:t>
      </w:r>
      <w:r w:rsidRPr="00DD561C">
        <w:rPr>
          <w:rFonts w:ascii="Arial Narrow" w:hAnsi="Arial Narrow"/>
          <w:u w:val="single"/>
        </w:rPr>
        <w:t>Policies and procedures</w:t>
      </w:r>
      <w:r w:rsidRPr="00DD561C">
        <w:rPr>
          <w:rFonts w:ascii="Arial Narrow" w:hAnsi="Arial Narrow"/>
        </w:rPr>
        <w:t xml:space="preserve"> are established, documented, and implemented that ensure the </w:t>
      </w:r>
      <w:r w:rsidRPr="00DD561C">
        <w:rPr>
          <w:rFonts w:ascii="Arial Narrow" w:hAnsi="Arial Narrow"/>
          <w:u w:val="single"/>
        </w:rPr>
        <w:t>safety of a resident who may wander</w:t>
      </w:r>
      <w:r w:rsidRPr="00DD561C">
        <w:rPr>
          <w:rFonts w:ascii="Arial Narrow" w:hAnsi="Arial Narrow"/>
        </w:rPr>
        <w:t>;</w:t>
      </w:r>
    </w:p>
    <w:p w14:paraId="2D37B3F5" w14:textId="77777777" w:rsidR="00EE12C3" w:rsidRPr="00DD561C" w:rsidRDefault="00EE12C3" w:rsidP="00EE12C3">
      <w:pPr>
        <w:rPr>
          <w:rFonts w:ascii="Arial Narrow" w:hAnsi="Arial Narrow" w:cs="Times New Roman"/>
          <w:sz w:val="24"/>
          <w:szCs w:val="24"/>
        </w:rPr>
      </w:pPr>
    </w:p>
    <w:p w14:paraId="2D37B3F6" w14:textId="77777777" w:rsidR="00EE12C3" w:rsidRPr="00DD561C" w:rsidRDefault="00EE12C3" w:rsidP="00EE12C3">
      <w:pPr>
        <w:rPr>
          <w:rFonts w:ascii="Arial Narrow" w:hAnsi="Arial Narrow" w:cs="Times New Roman"/>
          <w:sz w:val="24"/>
          <w:szCs w:val="24"/>
        </w:rPr>
      </w:pPr>
      <w:r w:rsidRPr="00DD561C">
        <w:rPr>
          <w:rFonts w:ascii="Arial Narrow" w:hAnsi="Arial Narrow" w:cs="Times New Roman"/>
          <w:sz w:val="24"/>
          <w:szCs w:val="24"/>
        </w:rPr>
        <w:t xml:space="preserve">A caregiver or an assistant caregiver complies with the </w:t>
      </w:r>
      <w:r w:rsidRPr="00DD561C">
        <w:rPr>
          <w:rFonts w:ascii="Arial Narrow" w:hAnsi="Arial Narrow" w:cs="Times New Roman"/>
          <w:sz w:val="24"/>
          <w:szCs w:val="24"/>
          <w:u w:val="single"/>
        </w:rPr>
        <w:t>requirements for</w:t>
      </w:r>
      <w:r w:rsidRPr="00DD561C">
        <w:rPr>
          <w:rFonts w:ascii="Arial Narrow" w:hAnsi="Arial Narrow" w:cs="Times New Roman"/>
          <w:sz w:val="24"/>
          <w:szCs w:val="24"/>
        </w:rPr>
        <w:t xml:space="preserve"> </w:t>
      </w:r>
      <w:r w:rsidRPr="00DD561C">
        <w:rPr>
          <w:rFonts w:ascii="Arial Narrow" w:hAnsi="Arial Narrow" w:cs="Times New Roman"/>
          <w:b/>
          <w:sz w:val="24"/>
          <w:szCs w:val="24"/>
        </w:rPr>
        <w:t>incidents</w:t>
      </w:r>
      <w:r w:rsidRPr="00DD561C">
        <w:rPr>
          <w:rFonts w:ascii="Arial Narrow" w:hAnsi="Arial Narrow" w:cs="Times New Roman"/>
          <w:sz w:val="24"/>
          <w:szCs w:val="24"/>
        </w:rPr>
        <w:t xml:space="preserve"> in R9-10-804 (as covered in Quality</w:t>
      </w:r>
    </w:p>
    <w:p w14:paraId="2D37B3F7" w14:textId="77777777" w:rsidR="00EE12C3" w:rsidRPr="00DD561C" w:rsidRDefault="00EE12C3" w:rsidP="00EE12C3">
      <w:pPr>
        <w:rPr>
          <w:rFonts w:ascii="Arial Narrow" w:hAnsi="Arial Narrow" w:cs="Times New Roman"/>
          <w:sz w:val="24"/>
          <w:szCs w:val="24"/>
        </w:rPr>
      </w:pPr>
      <w:r w:rsidRPr="00DD561C">
        <w:rPr>
          <w:rFonts w:ascii="Arial Narrow" w:hAnsi="Arial Narrow" w:cs="Times New Roman"/>
          <w:sz w:val="24"/>
          <w:szCs w:val="24"/>
        </w:rPr>
        <w:t>Management) when a resident who is unable to direct self-care wanders into an area not designated by the governing authority for use by the resident.</w:t>
      </w:r>
      <w:r w:rsidRPr="00DD561C">
        <w:rPr>
          <w:rFonts w:ascii="Arial Narrow" w:hAnsi="Arial Narrow"/>
          <w:b/>
          <w:bCs/>
          <w:sz w:val="24"/>
          <w:szCs w:val="24"/>
        </w:rPr>
        <w:t xml:space="preserve">   </w:t>
      </w:r>
      <w:r w:rsidRPr="00DD561C">
        <w:rPr>
          <w:rFonts w:ascii="Arial Narrow" w:hAnsi="Arial Narrow"/>
          <w:bCs/>
          <w:sz w:val="24"/>
          <w:szCs w:val="24"/>
        </w:rPr>
        <w:t>R9-10-815 (</w:t>
      </w:r>
      <w:r w:rsidRPr="00DD561C">
        <w:rPr>
          <w:rFonts w:ascii="Arial Narrow" w:hAnsi="Arial Narrow"/>
          <w:sz w:val="24"/>
          <w:szCs w:val="24"/>
        </w:rPr>
        <w:t>F) (3)</w:t>
      </w:r>
    </w:p>
    <w:p w14:paraId="2D37B3F9" w14:textId="77777777" w:rsidR="00EE12C3" w:rsidRPr="00DD561C" w:rsidRDefault="00EE12C3" w:rsidP="00EE12C3">
      <w:pPr>
        <w:pStyle w:val="Default"/>
        <w:rPr>
          <w:rFonts w:ascii="Arial Narrow" w:hAnsi="Arial Narrow"/>
        </w:rPr>
      </w:pPr>
      <w:r w:rsidRPr="00DD561C">
        <w:rPr>
          <w:rFonts w:ascii="Arial Narrow" w:hAnsi="Arial Narrow"/>
          <w:b/>
          <w:bCs/>
        </w:rPr>
        <w:lastRenderedPageBreak/>
        <w:t>Access to outdoors R9-10-815 (</w:t>
      </w:r>
      <w:r w:rsidRPr="00DD561C">
        <w:rPr>
          <w:rFonts w:ascii="Arial Narrow" w:hAnsi="Arial Narrow"/>
          <w:b/>
        </w:rPr>
        <w:t xml:space="preserve">F)(2)   </w:t>
      </w:r>
      <w:r w:rsidRPr="00DD561C">
        <w:t xml:space="preserve"> </w:t>
      </w:r>
      <w:r w:rsidRPr="00DD561C">
        <w:rPr>
          <w:rFonts w:ascii="Arial Narrow" w:hAnsi="Arial Narrow"/>
        </w:rPr>
        <w:t xml:space="preserve">There is a means of exiting a resident who does not have a key, special knowledge for egress, or the ability to expend increased physical effort that meets one of the following: </w:t>
      </w:r>
    </w:p>
    <w:p w14:paraId="2D37B3FA" w14:textId="77777777" w:rsidR="00EE12C3" w:rsidRPr="00DD561C" w:rsidRDefault="00EE12C3" w:rsidP="00EE12C3">
      <w:pPr>
        <w:pStyle w:val="Default"/>
        <w:ind w:left="810" w:hanging="270"/>
        <w:rPr>
          <w:rFonts w:ascii="Arial Narrow" w:hAnsi="Arial Narrow"/>
        </w:rPr>
      </w:pPr>
      <w:r w:rsidRPr="00DD561C">
        <w:rPr>
          <w:rFonts w:ascii="Arial Narrow" w:hAnsi="Arial Narrow"/>
        </w:rPr>
        <w:t xml:space="preserve">a. Provides access to an </w:t>
      </w:r>
      <w:r w:rsidRPr="00DD561C">
        <w:rPr>
          <w:rFonts w:ascii="Arial Narrow" w:hAnsi="Arial Narrow"/>
          <w:u w:val="single"/>
        </w:rPr>
        <w:t>outside area that</w:t>
      </w:r>
      <w:r w:rsidRPr="00DD561C">
        <w:rPr>
          <w:rFonts w:ascii="Arial Narrow" w:hAnsi="Arial Narrow"/>
        </w:rPr>
        <w:t xml:space="preserve">: </w:t>
      </w:r>
    </w:p>
    <w:p w14:paraId="2D37B3FB" w14:textId="4E99AD41" w:rsidR="00EE12C3" w:rsidRPr="00DD561C" w:rsidRDefault="00EE12C3" w:rsidP="00EE12C3">
      <w:pPr>
        <w:pStyle w:val="Default"/>
        <w:ind w:left="1080" w:hanging="270"/>
        <w:rPr>
          <w:rFonts w:ascii="Arial Narrow" w:hAnsi="Arial Narrow"/>
        </w:rPr>
      </w:pPr>
      <w:proofErr w:type="spellStart"/>
      <w:r w:rsidRPr="00DD561C">
        <w:rPr>
          <w:rFonts w:ascii="Arial Narrow" w:hAnsi="Arial Narrow"/>
        </w:rPr>
        <w:t>i</w:t>
      </w:r>
      <w:proofErr w:type="spellEnd"/>
      <w:r w:rsidRPr="00DD561C">
        <w:rPr>
          <w:rFonts w:ascii="Arial Narrow" w:hAnsi="Arial Narrow"/>
        </w:rPr>
        <w:t xml:space="preserve">. </w:t>
      </w:r>
      <w:r w:rsidRPr="00DD561C">
        <w:rPr>
          <w:rFonts w:ascii="Arial Narrow" w:hAnsi="Arial Narrow"/>
          <w:u w:val="single"/>
        </w:rPr>
        <w:t>Allows the resident to be at least 30 feet away from the facility</w:t>
      </w:r>
      <w:r w:rsidR="00D26199">
        <w:rPr>
          <w:rFonts w:ascii="Arial Narrow" w:hAnsi="Arial Narrow"/>
          <w:u w:val="single"/>
        </w:rPr>
        <w:t xml:space="preserve"> </w:t>
      </w:r>
      <w:r w:rsidR="00D26199" w:rsidRPr="00D26199">
        <w:rPr>
          <w:rFonts w:ascii="Arial Narrow" w:hAnsi="Arial Narrow"/>
          <w:b/>
          <w:bCs/>
          <w:u w:val="single"/>
        </w:rPr>
        <w:t>that is secure</w:t>
      </w:r>
      <w:r w:rsidRPr="00DD561C">
        <w:rPr>
          <w:rFonts w:ascii="Arial Narrow" w:hAnsi="Arial Narrow"/>
        </w:rPr>
        <w:t xml:space="preserve">, and </w:t>
      </w:r>
    </w:p>
    <w:p w14:paraId="2D37B3FC" w14:textId="539B225D" w:rsidR="00EE12C3" w:rsidRPr="00DD561C" w:rsidRDefault="00EE12C3" w:rsidP="00EE12C3">
      <w:pPr>
        <w:pStyle w:val="Default"/>
        <w:ind w:left="1080" w:hanging="270"/>
        <w:rPr>
          <w:rFonts w:ascii="Arial Narrow" w:hAnsi="Arial Narrow"/>
        </w:rPr>
      </w:pPr>
      <w:r w:rsidRPr="00DD561C">
        <w:rPr>
          <w:rFonts w:ascii="Arial Narrow" w:hAnsi="Arial Narrow"/>
        </w:rPr>
        <w:t xml:space="preserve">ii. </w:t>
      </w:r>
      <w:r w:rsidR="00D26199">
        <w:rPr>
          <w:rFonts w:ascii="Arial Narrow" w:hAnsi="Arial Narrow"/>
          <w:u w:val="single"/>
        </w:rPr>
        <w:t>Monitors</w:t>
      </w:r>
      <w:r w:rsidRPr="00DD561C">
        <w:rPr>
          <w:rFonts w:ascii="Arial Narrow" w:hAnsi="Arial Narrow"/>
          <w:u w:val="single"/>
        </w:rPr>
        <w:t xml:space="preserve"> or alerts employees of the egress</w:t>
      </w:r>
      <w:r w:rsidRPr="00DD561C">
        <w:rPr>
          <w:rFonts w:ascii="Arial Narrow" w:hAnsi="Arial Narrow"/>
        </w:rPr>
        <w:t xml:space="preserve"> of a resident from the facility; </w:t>
      </w:r>
    </w:p>
    <w:p w14:paraId="2D37B3FD" w14:textId="77777777" w:rsidR="00EE12C3" w:rsidRPr="00DD561C" w:rsidRDefault="00EE12C3" w:rsidP="00EE12C3">
      <w:pPr>
        <w:pStyle w:val="Default"/>
        <w:ind w:left="810" w:hanging="270"/>
        <w:rPr>
          <w:rFonts w:ascii="Arial Narrow" w:hAnsi="Arial Narrow"/>
        </w:rPr>
      </w:pPr>
      <w:r w:rsidRPr="00DD561C">
        <w:rPr>
          <w:rFonts w:ascii="Arial Narrow" w:hAnsi="Arial Narrow"/>
        </w:rPr>
        <w:t xml:space="preserve">b. Provides access to an outside area: </w:t>
      </w:r>
    </w:p>
    <w:p w14:paraId="2D37B3FE" w14:textId="77777777" w:rsidR="00EE12C3" w:rsidRPr="00DD561C" w:rsidRDefault="00EE12C3" w:rsidP="00EE12C3">
      <w:pPr>
        <w:pStyle w:val="Default"/>
        <w:ind w:left="1080" w:hanging="270"/>
        <w:rPr>
          <w:rFonts w:ascii="Arial Narrow" w:hAnsi="Arial Narrow"/>
        </w:rPr>
      </w:pPr>
      <w:proofErr w:type="spellStart"/>
      <w:r w:rsidRPr="00DD561C">
        <w:rPr>
          <w:rFonts w:ascii="Arial Narrow" w:hAnsi="Arial Narrow"/>
        </w:rPr>
        <w:t>i</w:t>
      </w:r>
      <w:proofErr w:type="spellEnd"/>
      <w:r w:rsidRPr="00DD561C">
        <w:rPr>
          <w:rFonts w:ascii="Arial Narrow" w:hAnsi="Arial Narrow"/>
        </w:rPr>
        <w:t xml:space="preserve">. From which a resident </w:t>
      </w:r>
      <w:r w:rsidRPr="00DD561C">
        <w:rPr>
          <w:rFonts w:ascii="Arial Narrow" w:hAnsi="Arial Narrow"/>
          <w:u w:val="single"/>
        </w:rPr>
        <w:t>may exit to a location at least 30 feet away from the facility</w:t>
      </w:r>
      <w:r w:rsidRPr="00DD561C">
        <w:rPr>
          <w:rFonts w:ascii="Arial Narrow" w:hAnsi="Arial Narrow"/>
        </w:rPr>
        <w:t xml:space="preserve">, and </w:t>
      </w:r>
    </w:p>
    <w:p w14:paraId="2D37B3FF" w14:textId="3E7DF784" w:rsidR="00EE12C3" w:rsidRPr="00DD561C" w:rsidRDefault="00EE12C3" w:rsidP="00EE12C3">
      <w:pPr>
        <w:pStyle w:val="Default"/>
        <w:ind w:left="1080" w:hanging="270"/>
        <w:rPr>
          <w:rFonts w:ascii="Arial Narrow" w:hAnsi="Arial Narrow"/>
        </w:rPr>
      </w:pPr>
      <w:r w:rsidRPr="00DD561C">
        <w:rPr>
          <w:rFonts w:ascii="Arial Narrow" w:hAnsi="Arial Narrow"/>
        </w:rPr>
        <w:t xml:space="preserve">ii. </w:t>
      </w:r>
      <w:r w:rsidR="006C2BE1">
        <w:rPr>
          <w:rFonts w:ascii="Arial Narrow" w:hAnsi="Arial Narrow"/>
          <w:u w:val="single"/>
        </w:rPr>
        <w:t xml:space="preserve">Monitors </w:t>
      </w:r>
      <w:r w:rsidRPr="00DD561C">
        <w:rPr>
          <w:rFonts w:ascii="Arial Narrow" w:hAnsi="Arial Narrow"/>
          <w:u w:val="single"/>
        </w:rPr>
        <w:t>or alerts employees of the egress of a resident from the facility</w:t>
      </w:r>
      <w:r w:rsidRPr="00DD561C">
        <w:rPr>
          <w:rFonts w:ascii="Arial Narrow" w:hAnsi="Arial Narrow"/>
        </w:rPr>
        <w:t xml:space="preserve">; or </w:t>
      </w:r>
    </w:p>
    <w:p w14:paraId="2D37B400" w14:textId="77777777" w:rsidR="00EE12C3" w:rsidRPr="00DD561C" w:rsidRDefault="00EE12C3" w:rsidP="00AC6791">
      <w:pPr>
        <w:pStyle w:val="Default"/>
        <w:numPr>
          <w:ilvl w:val="1"/>
          <w:numId w:val="36"/>
        </w:numPr>
        <w:rPr>
          <w:rFonts w:ascii="Arial Narrow" w:hAnsi="Arial Narrow"/>
        </w:rPr>
      </w:pPr>
      <w:r w:rsidRPr="00DD561C">
        <w:rPr>
          <w:rFonts w:ascii="Arial Narrow" w:hAnsi="Arial Narrow"/>
        </w:rPr>
        <w:t xml:space="preserve">Uses </w:t>
      </w:r>
      <w:r w:rsidRPr="00DD561C">
        <w:rPr>
          <w:rFonts w:ascii="Arial Narrow" w:hAnsi="Arial Narrow"/>
          <w:u w:val="single"/>
        </w:rPr>
        <w:t>a mechanism that meets the Special Egress-Control Devices</w:t>
      </w:r>
      <w:r w:rsidRPr="00DD561C">
        <w:rPr>
          <w:rFonts w:ascii="Arial Narrow" w:hAnsi="Arial Narrow"/>
        </w:rPr>
        <w:t xml:space="preserve"> provisions in the Uniform Building Code incorporated by reference in A.A.C. R9-1-412; </w:t>
      </w:r>
    </w:p>
    <w:p w14:paraId="2D37B401" w14:textId="77777777" w:rsidR="00DD561C" w:rsidRDefault="00DD561C" w:rsidP="00EE12C3">
      <w:pPr>
        <w:rPr>
          <w:rFonts w:ascii="Arial Narrow" w:hAnsi="Arial Narrow" w:cs="Times New Roman"/>
          <w:b/>
          <w:sz w:val="24"/>
          <w:szCs w:val="24"/>
        </w:rPr>
      </w:pPr>
    </w:p>
    <w:p w14:paraId="2D37B402" w14:textId="77777777" w:rsidR="00EF4220" w:rsidRDefault="00EE12C3" w:rsidP="00EE12C3">
      <w:pPr>
        <w:rPr>
          <w:rFonts w:ascii="Arial Narrow" w:hAnsi="Arial Narrow"/>
          <w:sz w:val="24"/>
          <w:szCs w:val="24"/>
        </w:rPr>
      </w:pPr>
      <w:r w:rsidRPr="00DD561C">
        <w:rPr>
          <w:noProof/>
          <w:sz w:val="24"/>
          <w:szCs w:val="24"/>
        </w:rPr>
        <mc:AlternateContent>
          <mc:Choice Requires="wps">
            <w:drawing>
              <wp:anchor distT="0" distB="0" distL="114300" distR="114300" simplePos="0" relativeHeight="251658257" behindDoc="0" locked="0" layoutInCell="0" allowOverlap="1" wp14:anchorId="2D37C242" wp14:editId="2D37C243">
                <wp:simplePos x="0" y="0"/>
                <wp:positionH relativeFrom="page">
                  <wp:posOffset>541020</wp:posOffset>
                </wp:positionH>
                <wp:positionV relativeFrom="page">
                  <wp:posOffset>709295</wp:posOffset>
                </wp:positionV>
                <wp:extent cx="6744335" cy="365760"/>
                <wp:effectExtent l="57150" t="38100" r="75565" b="9144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335" cy="36576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2D37C3B6" w14:textId="77777777" w:rsidR="00735DC3" w:rsidRDefault="00735DC3" w:rsidP="00EE12C3">
                            <w:pPr>
                              <w:jc w:val="center"/>
                              <w:rPr>
                                <w:rFonts w:ascii="Arial Narrow" w:hAnsi="Arial Narrow" w:cs="Times New Roman"/>
                                <w:b/>
                                <w:sz w:val="28"/>
                                <w:szCs w:val="28"/>
                              </w:rPr>
                            </w:pPr>
                            <w:r>
                              <w:rPr>
                                <w:rFonts w:ascii="Arial Narrow" w:hAnsi="Arial Narrow" w:cs="Times New Roman"/>
                                <w:b/>
                                <w:sz w:val="28"/>
                                <w:szCs w:val="28"/>
                              </w:rPr>
                              <w:t>CHAPTER 3:</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t xml:space="preserve"> </w:t>
                            </w:r>
                          </w:p>
                          <w:p w14:paraId="2D37C3B7" w14:textId="77777777" w:rsidR="00735DC3" w:rsidRDefault="00735DC3" w:rsidP="00EE12C3">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D37C242" id="Text Box 16" o:spid="_x0000_s1047" type="#_x0000_t202" style="position:absolute;left:0;text-align:left;margin-left:42.6pt;margin-top:55.85pt;width:531.05pt;height:28.8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" o:allowincell="f" fillcolor="#dafda7" strokecolor="#98b954">
                <v:fill color2="#f5ffe6" rotate="t" angle="180" colors="0 #dafda7;22938f #e4fdc2;1 #f5ffe6" focus="100%" type="gradient"/>
                <v:shadow on="t" color="black" opacity="24903f" origin=",.5" offset="0,.55556mm"/>
                <v:textbox inset="10.8pt,7.2pt,10.8pt,7.2pt">
                  <w:txbxContent>
                    <w:p w14:paraId="2D37C3B6" w14:textId="77777777" w:rsidR="00735DC3" w:rsidRDefault="00735DC3" w:rsidP="00EE12C3">
                      <w:pPr>
                        <w:jc w:val="center"/>
                        <w:rPr>
                          <w:rFonts w:ascii="Arial Narrow" w:hAnsi="Arial Narrow" w:cs="Times New Roman"/>
                          <w:b/>
                          <w:sz w:val="28"/>
                          <w:szCs w:val="28"/>
                        </w:rPr>
                      </w:pPr>
                      <w:r>
                        <w:rPr>
                          <w:rFonts w:ascii="Arial Narrow" w:hAnsi="Arial Narrow" w:cs="Times New Roman"/>
                          <w:b/>
                          <w:sz w:val="28"/>
                          <w:szCs w:val="28"/>
                        </w:rPr>
                        <w:t>CHAPTER 3:</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t xml:space="preserve"> </w:t>
                      </w:r>
                    </w:p>
                    <w:p w14:paraId="2D37C3B7" w14:textId="77777777" w:rsidR="00735DC3" w:rsidRDefault="00735DC3" w:rsidP="00EE12C3">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Pr="00DD561C">
        <w:rPr>
          <w:rFonts w:ascii="Arial Narrow" w:hAnsi="Arial Narrow" w:cs="Times New Roman"/>
          <w:b/>
          <w:sz w:val="24"/>
          <w:szCs w:val="24"/>
        </w:rPr>
        <w:t xml:space="preserve">Difficult Behaviors:    </w:t>
      </w:r>
      <w:r w:rsidRPr="00DD561C">
        <w:rPr>
          <w:rFonts w:ascii="Arial Narrow" w:hAnsi="Arial Narrow"/>
          <w:sz w:val="24"/>
          <w:szCs w:val="24"/>
        </w:rPr>
        <w:t xml:space="preserve">In addition to the behavior of wandering there may be other behaviors the resident may exhibit. How will your facility handling behaviors, will there be additional training for the staff and </w:t>
      </w:r>
    </w:p>
    <w:p w14:paraId="2D37B403" w14:textId="77777777" w:rsidR="00EF4220" w:rsidRDefault="00EF4220" w:rsidP="00EE12C3">
      <w:pPr>
        <w:rPr>
          <w:rFonts w:ascii="Arial Narrow" w:hAnsi="Arial Narrow"/>
          <w:sz w:val="24"/>
          <w:szCs w:val="24"/>
        </w:rPr>
      </w:pPr>
    </w:p>
    <w:p w14:paraId="2D37B404" w14:textId="77777777" w:rsidR="00EE12C3" w:rsidRPr="00DD561C" w:rsidRDefault="00EE12C3" w:rsidP="00EF4220">
      <w:pPr>
        <w:ind w:firstLine="0"/>
        <w:rPr>
          <w:rFonts w:ascii="Arial Narrow" w:hAnsi="Arial Narrow" w:cs="Times New Roman"/>
          <w:sz w:val="24"/>
          <w:szCs w:val="24"/>
        </w:rPr>
      </w:pPr>
      <w:r w:rsidRPr="00DD561C">
        <w:rPr>
          <w:rFonts w:ascii="Arial Narrow" w:hAnsi="Arial Narrow"/>
          <w:sz w:val="24"/>
          <w:szCs w:val="24"/>
        </w:rPr>
        <w:t>Remember:</w:t>
      </w:r>
      <w:r w:rsidRPr="00DD561C">
        <w:rPr>
          <w:rFonts w:ascii="Arial Narrow" w:hAnsi="Arial Narrow" w:cs="Times New Roman"/>
          <w:b/>
          <w:sz w:val="24"/>
          <w:szCs w:val="24"/>
        </w:rPr>
        <w:t xml:space="preserve">  </w:t>
      </w:r>
      <w:r w:rsidRPr="00EF4220">
        <w:rPr>
          <w:rFonts w:ascii="Arial Narrow" w:hAnsi="Arial Narrow" w:cs="Times New Roman"/>
          <w:b/>
          <w:sz w:val="24"/>
          <w:szCs w:val="24"/>
        </w:rPr>
        <w:t>By law R9</w:t>
      </w:r>
      <w:r w:rsidRPr="00EF4220">
        <w:rPr>
          <w:rFonts w:ascii="Times New Roman" w:hAnsi="Times New Roman" w:cs="Times New Roman"/>
          <w:b/>
          <w:sz w:val="24"/>
          <w:szCs w:val="24"/>
        </w:rPr>
        <w:t xml:space="preserve">-10-811 (15) </w:t>
      </w:r>
      <w:r w:rsidRPr="00EF4220">
        <w:rPr>
          <w:rFonts w:ascii="Times New Roman" w:hAnsi="Times New Roman" w:cs="Times New Roman"/>
          <w:sz w:val="24"/>
          <w:szCs w:val="24"/>
        </w:rPr>
        <w:t>If</w:t>
      </w:r>
      <w:r w:rsidRPr="00EF4220">
        <w:rPr>
          <w:rFonts w:ascii="Times New Roman" w:hAnsi="Times New Roman" w:cs="Times New Roman"/>
          <w:i/>
          <w:sz w:val="24"/>
          <w:szCs w:val="24"/>
        </w:rPr>
        <w:t xml:space="preserve"> </w:t>
      </w:r>
      <w:r w:rsidRPr="00DD561C">
        <w:rPr>
          <w:rFonts w:ascii="Times New Roman" w:hAnsi="Times New Roman" w:cs="Times New Roman"/>
          <w:i/>
          <w:sz w:val="24"/>
          <w:szCs w:val="24"/>
        </w:rPr>
        <w:t xml:space="preserve">applicable, </w:t>
      </w:r>
      <w:r w:rsidRPr="00DD561C">
        <w:rPr>
          <w:rFonts w:ascii="Times New Roman" w:hAnsi="Times New Roman" w:cs="Times New Roman"/>
          <w:i/>
          <w:sz w:val="24"/>
          <w:szCs w:val="24"/>
          <w:u w:val="single"/>
        </w:rPr>
        <w:t>documentation of any actions taken to control the resident's sudden, intense, or out-of-control behavior</w:t>
      </w:r>
      <w:r w:rsidRPr="00DD561C">
        <w:rPr>
          <w:rFonts w:ascii="Times New Roman" w:hAnsi="Times New Roman" w:cs="Times New Roman"/>
          <w:i/>
          <w:sz w:val="24"/>
          <w:szCs w:val="24"/>
        </w:rPr>
        <w:t xml:space="preserve"> to prevent harm to the resident or another individual. </w:t>
      </w:r>
      <w:r w:rsidRPr="00DD561C">
        <w:rPr>
          <w:rFonts w:ascii="Arial Narrow" w:hAnsi="Arial Narrow" w:cs="Times New Roman"/>
          <w:sz w:val="24"/>
          <w:szCs w:val="24"/>
        </w:rPr>
        <w:t>We must consider these things also when we are establishing, documenting and implementing policies and procedures for those receiving directed care services</w:t>
      </w:r>
    </w:p>
    <w:p w14:paraId="2D37B405" w14:textId="77777777" w:rsidR="00DD561C" w:rsidRDefault="00DD561C" w:rsidP="00EE12C3">
      <w:pPr>
        <w:rPr>
          <w:rFonts w:ascii="Arial Narrow" w:hAnsi="Arial Narrow"/>
          <w:b/>
          <w:sz w:val="24"/>
          <w:szCs w:val="24"/>
        </w:rPr>
      </w:pPr>
    </w:p>
    <w:p w14:paraId="2D37B406" w14:textId="77777777" w:rsidR="00804F8B" w:rsidRPr="00804F8B" w:rsidRDefault="00EE12C3" w:rsidP="00804F8B">
      <w:pPr>
        <w:pStyle w:val="Heading1"/>
        <w:spacing w:before="0"/>
        <w:rPr>
          <w:rFonts w:ascii="Arial Narrow" w:hAnsi="Arial Narrow"/>
          <w:color w:val="auto"/>
          <w:sz w:val="24"/>
          <w:szCs w:val="24"/>
        </w:rPr>
      </w:pPr>
      <w:bookmarkStart w:id="27" w:name="_Toc211875357"/>
      <w:r w:rsidRPr="00804F8B">
        <w:rPr>
          <w:rFonts w:ascii="Arial Narrow" w:hAnsi="Arial Narrow"/>
          <w:color w:val="auto"/>
        </w:rPr>
        <w:t>Behavior Definitions:</w:t>
      </w:r>
      <w:bookmarkEnd w:id="27"/>
      <w:r w:rsidRPr="00804F8B">
        <w:rPr>
          <w:rFonts w:ascii="Arial Narrow" w:hAnsi="Arial Narrow"/>
          <w:color w:val="auto"/>
          <w:sz w:val="24"/>
          <w:szCs w:val="24"/>
        </w:rPr>
        <w:t xml:space="preserve">  </w:t>
      </w:r>
    </w:p>
    <w:p w14:paraId="2D37B407" w14:textId="77777777" w:rsidR="00804F8B" w:rsidRDefault="00804F8B" w:rsidP="00EE12C3">
      <w:pPr>
        <w:rPr>
          <w:rFonts w:ascii="Arial Narrow" w:hAnsi="Arial Narrow"/>
          <w:sz w:val="24"/>
          <w:szCs w:val="24"/>
        </w:rPr>
      </w:pPr>
    </w:p>
    <w:p w14:paraId="2D37B408" w14:textId="77777777" w:rsidR="00EE12C3" w:rsidRDefault="00EE12C3" w:rsidP="00804F8B">
      <w:pPr>
        <w:rPr>
          <w:rFonts w:ascii="Arial Narrow" w:hAnsi="Arial Narrow"/>
          <w:sz w:val="24"/>
          <w:szCs w:val="24"/>
        </w:rPr>
      </w:pPr>
      <w:r w:rsidRPr="00DD561C">
        <w:rPr>
          <w:rFonts w:ascii="Arial Narrow" w:hAnsi="Arial Narrow"/>
          <w:sz w:val="24"/>
          <w:szCs w:val="24"/>
        </w:rPr>
        <w:t>Here are just a few examples and definition of behaviors seen and approa</w:t>
      </w:r>
      <w:r w:rsidR="00804F8B">
        <w:rPr>
          <w:rFonts w:ascii="Arial Narrow" w:hAnsi="Arial Narrow"/>
          <w:sz w:val="24"/>
          <w:szCs w:val="24"/>
        </w:rPr>
        <w:t xml:space="preserve">ches for preventing or handling </w:t>
      </w:r>
      <w:r w:rsidRPr="00DD561C">
        <w:rPr>
          <w:rFonts w:ascii="Arial Narrow" w:hAnsi="Arial Narrow"/>
          <w:sz w:val="24"/>
          <w:szCs w:val="24"/>
        </w:rPr>
        <w:t>difficult behaviors:</w:t>
      </w:r>
    </w:p>
    <w:p w14:paraId="2D37B409" w14:textId="77777777" w:rsidR="00DD561C" w:rsidRPr="00DD561C" w:rsidRDefault="00DD561C" w:rsidP="00EE12C3">
      <w:pPr>
        <w:rPr>
          <w:rFonts w:ascii="Arial Narrow" w:hAnsi="Arial Narrow"/>
          <w:sz w:val="24"/>
          <w:szCs w:val="24"/>
        </w:rPr>
      </w:pPr>
    </w:p>
    <w:p w14:paraId="2D37B40A" w14:textId="77777777" w:rsidR="00EE12C3" w:rsidRPr="00DD561C" w:rsidRDefault="00EE12C3" w:rsidP="00EE12C3">
      <w:pPr>
        <w:rPr>
          <w:rFonts w:ascii="Arial Narrow" w:hAnsi="Arial Narrow"/>
          <w:sz w:val="24"/>
          <w:szCs w:val="24"/>
        </w:rPr>
      </w:pPr>
      <w:r w:rsidRPr="00DD561C">
        <w:rPr>
          <w:rFonts w:ascii="Arial Narrow" w:hAnsi="Arial Narrow"/>
          <w:b/>
          <w:sz w:val="24"/>
          <w:szCs w:val="24"/>
        </w:rPr>
        <w:t>Hoarding</w:t>
      </w:r>
      <w:r w:rsidRPr="00DD561C">
        <w:rPr>
          <w:rFonts w:ascii="Arial Narrow" w:hAnsi="Arial Narrow"/>
          <w:sz w:val="24"/>
          <w:szCs w:val="24"/>
        </w:rPr>
        <w:t xml:space="preserve"> is collecting things and putting them away in a guarded fashion.  In the Alzheimer’s disease/dementia patient this should not be considered stealing.</w:t>
      </w:r>
    </w:p>
    <w:p w14:paraId="2D37B40B" w14:textId="77777777" w:rsidR="00EE12C3" w:rsidRPr="00DD561C" w:rsidRDefault="00EE12C3" w:rsidP="00EE12C3">
      <w:pPr>
        <w:autoSpaceDE w:val="0"/>
        <w:autoSpaceDN w:val="0"/>
        <w:adjustRightInd w:val="0"/>
        <w:rPr>
          <w:rFonts w:ascii="Arial Narrow" w:hAnsi="Arial Narrow"/>
          <w:b/>
          <w:sz w:val="24"/>
          <w:szCs w:val="24"/>
        </w:rPr>
      </w:pPr>
    </w:p>
    <w:p w14:paraId="2D37B40C" w14:textId="77777777" w:rsidR="00EE12C3" w:rsidRPr="00DD561C" w:rsidRDefault="00EE12C3" w:rsidP="00EE12C3">
      <w:pPr>
        <w:autoSpaceDE w:val="0"/>
        <w:autoSpaceDN w:val="0"/>
        <w:adjustRightInd w:val="0"/>
        <w:rPr>
          <w:rFonts w:ascii="Arial Narrow" w:hAnsi="Arial Narrow"/>
          <w:sz w:val="24"/>
          <w:szCs w:val="24"/>
        </w:rPr>
      </w:pPr>
      <w:r w:rsidRPr="00DD561C">
        <w:rPr>
          <w:rFonts w:ascii="Arial Narrow" w:hAnsi="Arial Narrow"/>
          <w:b/>
          <w:sz w:val="24"/>
          <w:szCs w:val="24"/>
        </w:rPr>
        <w:t xml:space="preserve">Pacing </w:t>
      </w:r>
      <w:r w:rsidRPr="00DD561C">
        <w:rPr>
          <w:rFonts w:ascii="Arial Narrow" w:hAnsi="Arial Narrow"/>
          <w:sz w:val="24"/>
          <w:szCs w:val="24"/>
        </w:rPr>
        <w:t xml:space="preserve">is when a resident walks back and forth in the same area.  </w:t>
      </w:r>
    </w:p>
    <w:p w14:paraId="2D37B40D" w14:textId="77777777" w:rsidR="00EE12C3" w:rsidRPr="00DD561C" w:rsidRDefault="00EE12C3" w:rsidP="00EE12C3">
      <w:pPr>
        <w:rPr>
          <w:rFonts w:ascii="Arial Narrow" w:hAnsi="Arial Narrow"/>
          <w:b/>
          <w:sz w:val="24"/>
          <w:szCs w:val="24"/>
        </w:rPr>
      </w:pPr>
    </w:p>
    <w:p w14:paraId="2D37B40E" w14:textId="77777777" w:rsidR="00EE12C3" w:rsidRPr="00DD561C" w:rsidRDefault="00EE12C3" w:rsidP="00EE12C3">
      <w:pPr>
        <w:rPr>
          <w:rFonts w:ascii="Arial Narrow" w:hAnsi="Arial Narrow"/>
          <w:b/>
          <w:iCs/>
          <w:sz w:val="24"/>
          <w:szCs w:val="24"/>
        </w:rPr>
      </w:pPr>
      <w:r w:rsidRPr="00DD561C">
        <w:rPr>
          <w:rFonts w:ascii="Arial Narrow" w:hAnsi="Arial Narrow"/>
          <w:b/>
          <w:sz w:val="24"/>
          <w:szCs w:val="24"/>
        </w:rPr>
        <w:t xml:space="preserve">Perseveration </w:t>
      </w:r>
      <w:r w:rsidRPr="00DD561C">
        <w:rPr>
          <w:rFonts w:ascii="Arial Narrow" w:hAnsi="Arial Narrow"/>
          <w:sz w:val="24"/>
          <w:szCs w:val="24"/>
        </w:rPr>
        <w:t>is the uncontrolled repetition such as a behavior, word, questions, thought, or activity</w:t>
      </w:r>
    </w:p>
    <w:p w14:paraId="2D37B40F" w14:textId="77777777" w:rsidR="00EE12C3" w:rsidRPr="00DD561C" w:rsidRDefault="00EE12C3" w:rsidP="00EE12C3">
      <w:pPr>
        <w:rPr>
          <w:rFonts w:ascii="Arial Narrow" w:hAnsi="Arial Narrow"/>
          <w:b/>
          <w:sz w:val="24"/>
          <w:szCs w:val="24"/>
        </w:rPr>
      </w:pPr>
    </w:p>
    <w:p w14:paraId="2D37B410" w14:textId="77777777" w:rsidR="00EE12C3" w:rsidRPr="00DD561C" w:rsidRDefault="00EE12C3" w:rsidP="00EE12C3">
      <w:pPr>
        <w:rPr>
          <w:rFonts w:ascii="Arial Narrow" w:hAnsi="Arial Narrow"/>
          <w:sz w:val="24"/>
          <w:szCs w:val="24"/>
        </w:rPr>
      </w:pPr>
      <w:r w:rsidRPr="00DD561C">
        <w:rPr>
          <w:rFonts w:ascii="Arial Narrow" w:hAnsi="Arial Narrow"/>
          <w:b/>
          <w:sz w:val="24"/>
          <w:szCs w:val="24"/>
        </w:rPr>
        <w:t xml:space="preserve">Pillaging </w:t>
      </w:r>
      <w:r w:rsidRPr="00DD561C">
        <w:rPr>
          <w:rFonts w:ascii="Arial Narrow" w:hAnsi="Arial Narrow"/>
          <w:sz w:val="24"/>
          <w:szCs w:val="24"/>
        </w:rPr>
        <w:t>is taking things that do not belong to a person</w:t>
      </w:r>
    </w:p>
    <w:p w14:paraId="2D37B411" w14:textId="77777777" w:rsidR="00EE12C3" w:rsidRPr="00DD561C" w:rsidRDefault="00EE12C3" w:rsidP="00EE12C3">
      <w:pPr>
        <w:rPr>
          <w:rFonts w:ascii="Arial Narrow" w:hAnsi="Arial Narrow" w:cs="Times New Roman"/>
          <w:b/>
          <w:sz w:val="24"/>
          <w:szCs w:val="24"/>
        </w:rPr>
      </w:pPr>
    </w:p>
    <w:p w14:paraId="2D37B412" w14:textId="77777777" w:rsidR="00EE12C3" w:rsidRPr="00DD561C" w:rsidRDefault="00EE12C3" w:rsidP="00EE12C3">
      <w:pPr>
        <w:rPr>
          <w:rFonts w:ascii="Arial Narrow" w:hAnsi="Arial Narrow" w:cs="Times New Roman"/>
          <w:b/>
          <w:sz w:val="24"/>
          <w:szCs w:val="24"/>
        </w:rPr>
      </w:pPr>
      <w:r w:rsidRPr="00DD561C">
        <w:rPr>
          <w:rFonts w:ascii="Arial Narrow" w:hAnsi="Arial Narrow" w:cs="Times New Roman"/>
          <w:b/>
          <w:sz w:val="24"/>
          <w:szCs w:val="24"/>
        </w:rPr>
        <w:t>Refusal (meals, cares)</w:t>
      </w:r>
      <w:r w:rsidRPr="00DD561C">
        <w:rPr>
          <w:rFonts w:ascii="Arial Narrow" w:hAnsi="Arial Narrow" w:cs="Times New Roman"/>
          <w:sz w:val="24"/>
          <w:szCs w:val="24"/>
        </w:rPr>
        <w:t xml:space="preserve"> - person denies assistance with care or refuses to eat may be caused by fear or decrease cognitive abilities, requires staff using gentle reassurance, guidance or cueing to complete tasks.  Reporting and documenting any refusal of care or service is essential by the care staff. </w:t>
      </w:r>
    </w:p>
    <w:p w14:paraId="2D37B413" w14:textId="77777777" w:rsidR="00EE12C3" w:rsidRPr="00DD561C" w:rsidRDefault="00EE12C3" w:rsidP="00EE12C3">
      <w:pPr>
        <w:autoSpaceDE w:val="0"/>
        <w:autoSpaceDN w:val="0"/>
        <w:adjustRightInd w:val="0"/>
        <w:rPr>
          <w:rFonts w:ascii="Arial Narrow" w:hAnsi="Arial Narrow"/>
          <w:b/>
          <w:bCs/>
          <w:sz w:val="24"/>
          <w:szCs w:val="24"/>
        </w:rPr>
      </w:pPr>
    </w:p>
    <w:p w14:paraId="2D37B414" w14:textId="77777777" w:rsidR="00EE12C3" w:rsidRPr="00DD561C" w:rsidRDefault="00EE12C3" w:rsidP="00EE12C3">
      <w:pPr>
        <w:autoSpaceDE w:val="0"/>
        <w:autoSpaceDN w:val="0"/>
        <w:adjustRightInd w:val="0"/>
        <w:rPr>
          <w:rFonts w:ascii="Arial Narrow" w:hAnsi="Arial Narrow"/>
          <w:bCs/>
          <w:sz w:val="24"/>
          <w:szCs w:val="24"/>
        </w:rPr>
      </w:pPr>
      <w:r w:rsidRPr="00DD561C">
        <w:rPr>
          <w:rFonts w:ascii="Arial Narrow" w:hAnsi="Arial Narrow"/>
          <w:b/>
          <w:bCs/>
          <w:sz w:val="24"/>
          <w:szCs w:val="24"/>
        </w:rPr>
        <w:t>Sun downing_ —</w:t>
      </w:r>
      <w:r w:rsidRPr="00DD561C">
        <w:rPr>
          <w:rFonts w:ascii="Arial Narrow" w:hAnsi="Arial Narrow"/>
          <w:bCs/>
          <w:sz w:val="24"/>
          <w:szCs w:val="24"/>
        </w:rPr>
        <w:t>person becomes more confused, restless and insecure late in the day, especially at sundown and dark. Be Reassuring, help express what or who they are looking for</w:t>
      </w:r>
    </w:p>
    <w:p w14:paraId="2D37B415" w14:textId="77777777" w:rsidR="00EE12C3" w:rsidRPr="00DD561C" w:rsidRDefault="00EE12C3" w:rsidP="00EE12C3">
      <w:pPr>
        <w:rPr>
          <w:rFonts w:ascii="Arial Narrow" w:hAnsi="Arial Narrow"/>
          <w:b/>
          <w:sz w:val="24"/>
          <w:szCs w:val="24"/>
        </w:rPr>
      </w:pPr>
    </w:p>
    <w:p w14:paraId="2D37B416" w14:textId="77777777" w:rsidR="00EE12C3" w:rsidRPr="00DD561C" w:rsidRDefault="00EE12C3" w:rsidP="00EE12C3">
      <w:pPr>
        <w:rPr>
          <w:rFonts w:ascii="Arial Narrow" w:hAnsi="Arial Narrow"/>
          <w:sz w:val="24"/>
          <w:szCs w:val="24"/>
        </w:rPr>
      </w:pPr>
      <w:r w:rsidRPr="00DD561C">
        <w:rPr>
          <w:rFonts w:ascii="Arial Narrow" w:hAnsi="Arial Narrow"/>
          <w:b/>
          <w:sz w:val="24"/>
          <w:szCs w:val="24"/>
        </w:rPr>
        <w:t xml:space="preserve">Violent Behavior- </w:t>
      </w:r>
      <w:r w:rsidRPr="00DD561C">
        <w:rPr>
          <w:rFonts w:ascii="Arial Narrow" w:hAnsi="Arial Narrow"/>
          <w:sz w:val="24"/>
          <w:szCs w:val="24"/>
        </w:rPr>
        <w:t xml:space="preserve">This behavior includes hitting, grabbing, pinching, threatening, biting, and swearing.  Their behavior may result from agitation or restlessness.  Sometimes these behaviors are personality traits. </w:t>
      </w:r>
    </w:p>
    <w:p w14:paraId="2D37B417" w14:textId="77777777" w:rsidR="00EE12C3" w:rsidRPr="00DD561C" w:rsidRDefault="00EE12C3" w:rsidP="00EE12C3">
      <w:pPr>
        <w:autoSpaceDE w:val="0"/>
        <w:autoSpaceDN w:val="0"/>
        <w:adjustRightInd w:val="0"/>
        <w:rPr>
          <w:rFonts w:ascii="Arial Narrow" w:hAnsi="Arial Narrow"/>
          <w:b/>
          <w:sz w:val="24"/>
          <w:szCs w:val="24"/>
        </w:rPr>
      </w:pPr>
    </w:p>
    <w:p w14:paraId="2D37B418" w14:textId="77777777" w:rsidR="00DD561C" w:rsidRDefault="00EE12C3" w:rsidP="00EF4220">
      <w:pPr>
        <w:autoSpaceDE w:val="0"/>
        <w:autoSpaceDN w:val="0"/>
        <w:adjustRightInd w:val="0"/>
        <w:rPr>
          <w:rFonts w:ascii="Arial Narrow" w:hAnsi="Arial Narrow"/>
          <w:b/>
          <w:bCs/>
          <w:sz w:val="28"/>
          <w:szCs w:val="28"/>
          <w:u w:val="single"/>
        </w:rPr>
      </w:pPr>
      <w:r w:rsidRPr="00DD561C">
        <w:rPr>
          <w:rFonts w:ascii="Arial Narrow" w:hAnsi="Arial Narrow"/>
          <w:b/>
          <w:sz w:val="24"/>
          <w:szCs w:val="24"/>
        </w:rPr>
        <w:t xml:space="preserve">Wandering </w:t>
      </w:r>
      <w:r w:rsidRPr="00DD561C">
        <w:rPr>
          <w:rFonts w:ascii="Arial Narrow" w:hAnsi="Arial Narrow"/>
          <w:sz w:val="24"/>
          <w:szCs w:val="24"/>
        </w:rPr>
        <w:t>is where a resident walks around aimlessly</w:t>
      </w:r>
    </w:p>
    <w:p w14:paraId="2D37B419" w14:textId="77777777" w:rsidR="00EE12C3" w:rsidRPr="00804F8B" w:rsidRDefault="00EE12C3" w:rsidP="00804F8B">
      <w:pPr>
        <w:pStyle w:val="Heading1"/>
        <w:spacing w:before="0"/>
        <w:rPr>
          <w:rFonts w:ascii="Arial Narrow" w:hAnsi="Arial Narrow"/>
          <w:color w:val="auto"/>
        </w:rPr>
      </w:pPr>
      <w:bookmarkStart w:id="28" w:name="_Toc211875358"/>
      <w:r w:rsidRPr="00804F8B">
        <w:rPr>
          <w:rFonts w:ascii="Arial Narrow" w:hAnsi="Arial Narrow"/>
          <w:bCs w:val="0"/>
          <w:color w:val="auto"/>
        </w:rPr>
        <w:lastRenderedPageBreak/>
        <w:t>Behavior Interventions</w:t>
      </w:r>
      <w:bookmarkEnd w:id="28"/>
    </w:p>
    <w:p w14:paraId="2D37B41A" w14:textId="77777777" w:rsidR="00EE12C3" w:rsidRDefault="00EE12C3" w:rsidP="00EE12C3">
      <w:pPr>
        <w:rPr>
          <w:rFonts w:ascii="Arial Narrow" w:hAnsi="Arial Narrow"/>
          <w:bCs/>
          <w:sz w:val="24"/>
          <w:szCs w:val="24"/>
        </w:rPr>
      </w:pPr>
      <w:r w:rsidRPr="00DD561C">
        <w:rPr>
          <w:rFonts w:ascii="Arial Narrow" w:hAnsi="Arial Narrow"/>
          <w:bCs/>
          <w:sz w:val="24"/>
          <w:szCs w:val="24"/>
        </w:rPr>
        <w:t>When you have to do something!</w:t>
      </w:r>
    </w:p>
    <w:p w14:paraId="2D37B41B" w14:textId="77777777" w:rsidR="00DD561C" w:rsidRPr="00DD561C" w:rsidRDefault="00DD561C" w:rsidP="00EE12C3">
      <w:pPr>
        <w:rPr>
          <w:rFonts w:ascii="Arial Narrow" w:hAnsi="Arial Narrow"/>
          <w:sz w:val="24"/>
          <w:szCs w:val="24"/>
        </w:rPr>
      </w:pPr>
    </w:p>
    <w:p w14:paraId="2D37B41C" w14:textId="77777777" w:rsidR="00EE12C3" w:rsidRPr="00DD561C" w:rsidRDefault="00EE12C3" w:rsidP="00AC6791">
      <w:pPr>
        <w:numPr>
          <w:ilvl w:val="0"/>
          <w:numId w:val="37"/>
        </w:numPr>
        <w:spacing w:line="276" w:lineRule="auto"/>
        <w:rPr>
          <w:rFonts w:ascii="Arial Narrow" w:hAnsi="Arial Narrow"/>
          <w:sz w:val="24"/>
          <w:szCs w:val="24"/>
        </w:rPr>
      </w:pPr>
      <w:r w:rsidRPr="00DD561C">
        <w:rPr>
          <w:rFonts w:ascii="Arial Narrow" w:hAnsi="Arial Narrow"/>
          <w:bCs/>
          <w:sz w:val="24"/>
          <w:szCs w:val="24"/>
        </w:rPr>
        <w:t>Behavior significantly violates rights of others, others w/ dementia, family, &amp; staff? Example- take other’s possessions</w:t>
      </w:r>
    </w:p>
    <w:p w14:paraId="2D37B41D" w14:textId="77777777" w:rsidR="00DD561C" w:rsidRPr="00DD561C" w:rsidRDefault="00DD561C" w:rsidP="00DD561C">
      <w:pPr>
        <w:spacing w:line="276" w:lineRule="auto"/>
        <w:ind w:firstLine="0"/>
        <w:rPr>
          <w:rFonts w:ascii="Arial Narrow" w:hAnsi="Arial Narrow"/>
          <w:sz w:val="24"/>
          <w:szCs w:val="24"/>
        </w:rPr>
      </w:pPr>
    </w:p>
    <w:p w14:paraId="2D37B41E" w14:textId="77777777" w:rsidR="00EE12C3" w:rsidRPr="00DD561C" w:rsidRDefault="00DD561C" w:rsidP="00EE12C3">
      <w:pPr>
        <w:rPr>
          <w:rFonts w:ascii="Arial Narrow" w:hAnsi="Arial Narrow"/>
          <w:sz w:val="24"/>
          <w:szCs w:val="24"/>
        </w:rPr>
      </w:pPr>
      <w:r>
        <w:rPr>
          <w:rFonts w:ascii="Arial Narrow" w:hAnsi="Arial Narrow"/>
          <w:bCs/>
          <w:sz w:val="24"/>
          <w:szCs w:val="24"/>
        </w:rPr>
        <w:t xml:space="preserve">   </w:t>
      </w:r>
      <w:r w:rsidR="00EE12C3" w:rsidRPr="00DD561C">
        <w:rPr>
          <w:rFonts w:ascii="Arial Narrow" w:hAnsi="Arial Narrow"/>
          <w:bCs/>
          <w:sz w:val="24"/>
          <w:szCs w:val="24"/>
        </w:rPr>
        <w:t xml:space="preserve">  Does the behavior pose a significant threat to someone’s health and safety?</w:t>
      </w:r>
    </w:p>
    <w:p w14:paraId="2D37B41F" w14:textId="77777777" w:rsidR="00EE12C3" w:rsidRPr="00DD561C" w:rsidRDefault="00EE12C3" w:rsidP="00AC6791">
      <w:pPr>
        <w:numPr>
          <w:ilvl w:val="0"/>
          <w:numId w:val="37"/>
        </w:numPr>
        <w:contextualSpacing/>
        <w:rPr>
          <w:rFonts w:ascii="Arial Narrow" w:hAnsi="Arial Narrow"/>
          <w:sz w:val="24"/>
          <w:szCs w:val="24"/>
        </w:rPr>
      </w:pPr>
      <w:r w:rsidRPr="00DD561C">
        <w:rPr>
          <w:rFonts w:ascii="Arial Narrow" w:hAnsi="Arial Narrow"/>
          <w:bCs/>
          <w:sz w:val="24"/>
          <w:szCs w:val="24"/>
        </w:rPr>
        <w:t>Example- violence of refusing health related medications or treatments</w:t>
      </w:r>
      <w:r w:rsidRPr="00DD561C">
        <w:rPr>
          <w:rFonts w:ascii="Arial Narrow" w:hAnsi="Arial Narrow"/>
          <w:noProof/>
          <w:sz w:val="24"/>
          <w:szCs w:val="24"/>
        </w:rPr>
        <w:t xml:space="preserve"> </w:t>
      </w:r>
    </w:p>
    <w:p w14:paraId="2D37B420" w14:textId="77777777" w:rsidR="00EE12C3" w:rsidRPr="00DD561C" w:rsidRDefault="00EE12C3" w:rsidP="00EE12C3">
      <w:pPr>
        <w:contextualSpacing/>
        <w:rPr>
          <w:rFonts w:ascii="Arial Narrow" w:hAnsi="Arial Narrow" w:cs="Times New Roman"/>
          <w:b/>
          <w:sz w:val="24"/>
          <w:szCs w:val="24"/>
        </w:rPr>
      </w:pPr>
    </w:p>
    <w:p w14:paraId="2D37B421" w14:textId="77777777" w:rsidR="00EE12C3" w:rsidRPr="00DD561C" w:rsidRDefault="00EE12C3" w:rsidP="00804F8B">
      <w:pPr>
        <w:pStyle w:val="Heading1"/>
        <w:spacing w:before="0"/>
        <w:rPr>
          <w:rFonts w:ascii="Times New Roman" w:hAnsi="Times New Roman" w:cs="Times New Roman"/>
          <w:b w:val="0"/>
          <w:i/>
          <w:sz w:val="24"/>
          <w:szCs w:val="24"/>
        </w:rPr>
      </w:pPr>
      <w:bookmarkStart w:id="29" w:name="_Toc211875359"/>
      <w:r w:rsidRPr="00804F8B">
        <w:rPr>
          <w:noProof/>
          <w:color w:val="auto"/>
        </w:rPr>
        <mc:AlternateContent>
          <mc:Choice Requires="wps">
            <w:drawing>
              <wp:anchor distT="0" distB="0" distL="114300" distR="114300" simplePos="0" relativeHeight="251658258" behindDoc="0" locked="0" layoutInCell="0" allowOverlap="1" wp14:anchorId="2D37C244" wp14:editId="2D37C245">
                <wp:simplePos x="0" y="0"/>
                <wp:positionH relativeFrom="page">
                  <wp:posOffset>541020</wp:posOffset>
                </wp:positionH>
                <wp:positionV relativeFrom="page">
                  <wp:posOffset>709295</wp:posOffset>
                </wp:positionV>
                <wp:extent cx="6744335" cy="365760"/>
                <wp:effectExtent l="57150" t="38100" r="75565" b="9144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335" cy="36576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2D37C3B8" w14:textId="77777777" w:rsidR="00735DC3" w:rsidRDefault="00735DC3" w:rsidP="00EE12C3">
                            <w:pPr>
                              <w:jc w:val="center"/>
                              <w:rPr>
                                <w:rFonts w:ascii="Arial Narrow" w:hAnsi="Arial Narrow" w:cs="Times New Roman"/>
                                <w:b/>
                                <w:sz w:val="28"/>
                                <w:szCs w:val="28"/>
                              </w:rPr>
                            </w:pPr>
                            <w:r>
                              <w:rPr>
                                <w:rFonts w:ascii="Arial Narrow" w:hAnsi="Arial Narrow" w:cs="Times New Roman"/>
                                <w:b/>
                                <w:sz w:val="28"/>
                                <w:szCs w:val="28"/>
                              </w:rPr>
                              <w:t>CHAPTER 1:</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t xml:space="preserve"> REVIEW AND OTHER CONSIDERATIONS</w:t>
                            </w:r>
                          </w:p>
                          <w:p w14:paraId="2D37C3B9" w14:textId="77777777" w:rsidR="00735DC3" w:rsidRDefault="00735DC3" w:rsidP="00EE12C3">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D37C244" id="Text Box 27" o:spid="_x0000_s1048" type="#_x0000_t202" style="position:absolute;left:0;text-align:left;margin-left:42.6pt;margin-top:55.85pt;width:531.05pt;height:28.8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" o:allowincell="f" fillcolor="#dafda7" strokecolor="#98b954">
                <v:fill color2="#f5ffe6" rotate="t" angle="180" colors="0 #dafda7;22938f #e4fdc2;1 #f5ffe6" focus="100%" type="gradient"/>
                <v:shadow on="t" color="black" opacity="24903f" origin=",.5" offset="0,.55556mm"/>
                <v:textbox inset="10.8pt,7.2pt,10.8pt,7.2pt">
                  <w:txbxContent>
                    <w:p w14:paraId="2D37C3B8" w14:textId="77777777" w:rsidR="00735DC3" w:rsidRDefault="00735DC3" w:rsidP="00EE12C3">
                      <w:pPr>
                        <w:jc w:val="center"/>
                        <w:rPr>
                          <w:rFonts w:ascii="Arial Narrow" w:hAnsi="Arial Narrow" w:cs="Times New Roman"/>
                          <w:b/>
                          <w:sz w:val="28"/>
                          <w:szCs w:val="28"/>
                        </w:rPr>
                      </w:pPr>
                      <w:r>
                        <w:rPr>
                          <w:rFonts w:ascii="Arial Narrow" w:hAnsi="Arial Narrow" w:cs="Times New Roman"/>
                          <w:b/>
                          <w:sz w:val="28"/>
                          <w:szCs w:val="28"/>
                        </w:rPr>
                        <w:t>CHAPTER 1:</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t xml:space="preserve"> REVIEW AND OTHER CONSIDERATIONS</w:t>
                      </w:r>
                    </w:p>
                    <w:p w14:paraId="2D37C3B9" w14:textId="77777777" w:rsidR="00735DC3" w:rsidRDefault="00735DC3" w:rsidP="00EE12C3">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Pr="00804F8B">
        <w:rPr>
          <w:rFonts w:ascii="Arial Narrow" w:hAnsi="Arial Narrow" w:cs="Times New Roman"/>
          <w:color w:val="auto"/>
        </w:rPr>
        <w:t>Non-medication intervention for managing difficult behaviors</w:t>
      </w:r>
      <w:r w:rsidRPr="00DD561C">
        <w:rPr>
          <w:rFonts w:ascii="Times New Roman" w:hAnsi="Times New Roman" w:cs="Times New Roman"/>
          <w:b w:val="0"/>
          <w:i/>
          <w:sz w:val="24"/>
          <w:szCs w:val="24"/>
        </w:rPr>
        <w:t>:</w:t>
      </w:r>
      <w:bookmarkEnd w:id="29"/>
    </w:p>
    <w:p w14:paraId="2D37B422" w14:textId="77777777" w:rsidR="00DD561C" w:rsidRDefault="00DD561C" w:rsidP="00EE12C3">
      <w:pPr>
        <w:rPr>
          <w:rFonts w:ascii="Arial Narrow" w:hAnsi="Arial Narrow"/>
          <w:b/>
          <w:bCs/>
          <w:sz w:val="24"/>
          <w:szCs w:val="24"/>
        </w:rPr>
      </w:pPr>
    </w:p>
    <w:p w14:paraId="2D37B423" w14:textId="77777777" w:rsidR="00EE12C3" w:rsidRPr="00DD561C" w:rsidRDefault="00EE12C3" w:rsidP="00EE12C3">
      <w:pPr>
        <w:rPr>
          <w:rFonts w:ascii="Arial Narrow" w:hAnsi="Arial Narrow"/>
          <w:bCs/>
          <w:sz w:val="24"/>
          <w:szCs w:val="24"/>
        </w:rPr>
      </w:pPr>
      <w:r w:rsidRPr="00DD561C">
        <w:rPr>
          <w:rFonts w:ascii="Arial Narrow" w:hAnsi="Arial Narrow"/>
          <w:b/>
          <w:bCs/>
          <w:sz w:val="24"/>
          <w:szCs w:val="24"/>
        </w:rPr>
        <w:t>Prevention</w:t>
      </w:r>
      <w:r w:rsidRPr="00DD561C">
        <w:rPr>
          <w:rFonts w:ascii="Arial Narrow" w:hAnsi="Arial Narrow"/>
          <w:bCs/>
          <w:sz w:val="24"/>
          <w:szCs w:val="24"/>
        </w:rPr>
        <w:t>– get them engaged doing something. Meeting needs-thirsty, hungry, toilet, comfort (hot or cold), ill, Pain – being in control (offer choices)</w:t>
      </w:r>
    </w:p>
    <w:p w14:paraId="2D37B424" w14:textId="77777777" w:rsidR="00DD561C" w:rsidRDefault="00DD561C" w:rsidP="00EE12C3">
      <w:pPr>
        <w:rPr>
          <w:rFonts w:ascii="Arial Narrow" w:hAnsi="Arial Narrow"/>
          <w:b/>
          <w:bCs/>
          <w:sz w:val="24"/>
          <w:szCs w:val="24"/>
        </w:rPr>
      </w:pPr>
    </w:p>
    <w:p w14:paraId="2D37B425" w14:textId="77777777" w:rsidR="00EE12C3" w:rsidRPr="00DD561C" w:rsidRDefault="00EE12C3" w:rsidP="00EE12C3">
      <w:pPr>
        <w:rPr>
          <w:rFonts w:ascii="Arial Narrow" w:hAnsi="Arial Narrow"/>
          <w:sz w:val="24"/>
          <w:szCs w:val="24"/>
        </w:rPr>
      </w:pPr>
      <w:r w:rsidRPr="00DD561C">
        <w:rPr>
          <w:rFonts w:ascii="Arial Narrow" w:hAnsi="Arial Narrow"/>
          <w:b/>
          <w:bCs/>
          <w:sz w:val="24"/>
          <w:szCs w:val="24"/>
        </w:rPr>
        <w:t>Redirection</w:t>
      </w:r>
      <w:r w:rsidRPr="00DD561C">
        <w:rPr>
          <w:rFonts w:ascii="Arial Narrow" w:hAnsi="Arial Narrow"/>
          <w:bCs/>
          <w:sz w:val="24"/>
          <w:szCs w:val="24"/>
        </w:rPr>
        <w:t>– 3 types</w:t>
      </w:r>
    </w:p>
    <w:p w14:paraId="2D37B426" w14:textId="77777777" w:rsidR="00EE12C3" w:rsidRPr="00DD561C" w:rsidRDefault="00EE12C3" w:rsidP="00EE12C3">
      <w:pPr>
        <w:rPr>
          <w:rFonts w:ascii="Arial Narrow" w:hAnsi="Arial Narrow"/>
          <w:sz w:val="24"/>
          <w:szCs w:val="24"/>
        </w:rPr>
      </w:pPr>
      <w:r w:rsidRPr="00DD561C">
        <w:rPr>
          <w:rFonts w:ascii="Arial Narrow" w:hAnsi="Arial Narrow"/>
          <w:bCs/>
          <w:sz w:val="24"/>
          <w:szCs w:val="24"/>
        </w:rPr>
        <w:tab/>
        <w:t>a. Topic/Subject</w:t>
      </w:r>
    </w:p>
    <w:p w14:paraId="2D37B427" w14:textId="77777777" w:rsidR="00EE12C3" w:rsidRPr="00DD561C" w:rsidRDefault="00EE12C3" w:rsidP="00EE12C3">
      <w:pPr>
        <w:rPr>
          <w:rFonts w:ascii="Arial Narrow" w:hAnsi="Arial Narrow"/>
          <w:b/>
          <w:sz w:val="24"/>
          <w:szCs w:val="24"/>
        </w:rPr>
      </w:pPr>
      <w:r w:rsidRPr="00DD561C">
        <w:rPr>
          <w:rFonts w:ascii="Arial Narrow" w:hAnsi="Arial Narrow"/>
          <w:bCs/>
          <w:sz w:val="24"/>
          <w:szCs w:val="24"/>
        </w:rPr>
        <w:tab/>
        <w:t>b. Object</w:t>
      </w:r>
    </w:p>
    <w:p w14:paraId="2D37B428" w14:textId="77777777" w:rsidR="00EE12C3" w:rsidRPr="00DD561C" w:rsidRDefault="00EE12C3" w:rsidP="00EE12C3">
      <w:pPr>
        <w:rPr>
          <w:rFonts w:ascii="Arial Narrow" w:hAnsi="Arial Narrow"/>
          <w:bCs/>
          <w:sz w:val="24"/>
          <w:szCs w:val="24"/>
        </w:rPr>
      </w:pPr>
      <w:r w:rsidRPr="00DD561C">
        <w:rPr>
          <w:rFonts w:ascii="Arial Narrow" w:hAnsi="Arial Narrow"/>
          <w:bCs/>
          <w:sz w:val="24"/>
          <w:szCs w:val="24"/>
        </w:rPr>
        <w:tab/>
        <w:t>c. Activity</w:t>
      </w:r>
    </w:p>
    <w:p w14:paraId="2D37B429" w14:textId="77777777" w:rsidR="00EE12C3" w:rsidRPr="00DD561C" w:rsidRDefault="00EE12C3" w:rsidP="00EE12C3">
      <w:pPr>
        <w:rPr>
          <w:rFonts w:ascii="Arial Narrow" w:hAnsi="Arial Narrow"/>
          <w:bCs/>
          <w:sz w:val="24"/>
          <w:szCs w:val="24"/>
        </w:rPr>
      </w:pPr>
    </w:p>
    <w:p w14:paraId="2D37B42A" w14:textId="77777777" w:rsidR="00EE12C3" w:rsidRPr="00DD561C" w:rsidRDefault="00EE12C3" w:rsidP="00EE12C3">
      <w:pPr>
        <w:autoSpaceDE w:val="0"/>
        <w:autoSpaceDN w:val="0"/>
        <w:adjustRightInd w:val="0"/>
        <w:rPr>
          <w:rFonts w:ascii="Arial Narrow" w:hAnsi="Arial Narrow"/>
          <w:sz w:val="24"/>
          <w:szCs w:val="24"/>
        </w:rPr>
      </w:pPr>
      <w:r w:rsidRPr="00DD561C">
        <w:rPr>
          <w:noProof/>
          <w:sz w:val="24"/>
          <w:szCs w:val="24"/>
        </w:rPr>
        <mc:AlternateContent>
          <mc:Choice Requires="wps">
            <w:drawing>
              <wp:anchor distT="0" distB="0" distL="114300" distR="114300" simplePos="0" relativeHeight="251658259" behindDoc="0" locked="0" layoutInCell="0" allowOverlap="1" wp14:anchorId="2D37C246" wp14:editId="2D37C247">
                <wp:simplePos x="0" y="0"/>
                <wp:positionH relativeFrom="page">
                  <wp:posOffset>541020</wp:posOffset>
                </wp:positionH>
                <wp:positionV relativeFrom="page">
                  <wp:posOffset>709295</wp:posOffset>
                </wp:positionV>
                <wp:extent cx="6744335" cy="365760"/>
                <wp:effectExtent l="57150" t="38100" r="75565" b="9144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335" cy="36576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2D37C3BA" w14:textId="77777777" w:rsidR="00735DC3" w:rsidRDefault="00735DC3" w:rsidP="00EE12C3">
                            <w:pPr>
                              <w:jc w:val="center"/>
                              <w:rPr>
                                <w:rFonts w:ascii="Arial Narrow" w:hAnsi="Arial Narrow" w:cs="Times New Roman"/>
                                <w:b/>
                                <w:sz w:val="28"/>
                                <w:szCs w:val="28"/>
                              </w:rPr>
                            </w:pPr>
                            <w:r>
                              <w:rPr>
                                <w:rFonts w:ascii="Arial Narrow" w:hAnsi="Arial Narrow" w:cs="Times New Roman"/>
                                <w:b/>
                                <w:sz w:val="28"/>
                                <w:szCs w:val="28"/>
                              </w:rPr>
                              <w:t>CHAPTER 1:</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t xml:space="preserve"> REVIEW AND OTHER CONSIDERATIONS</w:t>
                            </w:r>
                          </w:p>
                          <w:p w14:paraId="2D37C3BB" w14:textId="77777777" w:rsidR="00735DC3" w:rsidRDefault="00735DC3" w:rsidP="00EE12C3">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D37C246" id="Text Box 30" o:spid="_x0000_s1049" type="#_x0000_t202" style="position:absolute;left:0;text-align:left;margin-left:42.6pt;margin-top:55.85pt;width:531.05pt;height:28.8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" o:allowincell="f" fillcolor="#dafda7" strokecolor="#98b954">
                <v:fill color2="#f5ffe6" rotate="t" angle="180" colors="0 #dafda7;22938f #e4fdc2;1 #f5ffe6" focus="100%" type="gradient"/>
                <v:shadow on="t" color="black" opacity="24903f" origin=",.5" offset="0,.55556mm"/>
                <v:textbox inset="10.8pt,7.2pt,10.8pt,7.2pt">
                  <w:txbxContent>
                    <w:p w14:paraId="2D37C3BA" w14:textId="77777777" w:rsidR="00735DC3" w:rsidRDefault="00735DC3" w:rsidP="00EE12C3">
                      <w:pPr>
                        <w:jc w:val="center"/>
                        <w:rPr>
                          <w:rFonts w:ascii="Arial Narrow" w:hAnsi="Arial Narrow" w:cs="Times New Roman"/>
                          <w:b/>
                          <w:sz w:val="28"/>
                          <w:szCs w:val="28"/>
                        </w:rPr>
                      </w:pPr>
                      <w:r>
                        <w:rPr>
                          <w:rFonts w:ascii="Arial Narrow" w:hAnsi="Arial Narrow" w:cs="Times New Roman"/>
                          <w:b/>
                          <w:sz w:val="28"/>
                          <w:szCs w:val="28"/>
                        </w:rPr>
                        <w:t>CHAPTER 1:</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t xml:space="preserve"> REVIEW AND OTHER CONSIDERATIONS</w:t>
                      </w:r>
                    </w:p>
                    <w:p w14:paraId="2D37C3BB" w14:textId="77777777" w:rsidR="00735DC3" w:rsidRDefault="00735DC3" w:rsidP="00EE12C3">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Pr="00DD561C">
        <w:rPr>
          <w:rFonts w:ascii="Arial Narrow" w:hAnsi="Arial Narrow"/>
          <w:b/>
          <w:sz w:val="24"/>
          <w:szCs w:val="24"/>
        </w:rPr>
        <w:t xml:space="preserve">Reminiscence Therapy </w:t>
      </w:r>
      <w:r w:rsidRPr="00DD561C">
        <w:rPr>
          <w:rFonts w:ascii="Arial Narrow" w:hAnsi="Arial Narrow"/>
          <w:sz w:val="24"/>
          <w:szCs w:val="24"/>
        </w:rPr>
        <w:t>is encouraging residents to remember and talk about the past.  Explore their memories and ask about details.  Talk about the time of life that was pleasant</w:t>
      </w:r>
    </w:p>
    <w:p w14:paraId="2D37B42B" w14:textId="77777777" w:rsidR="00EE12C3" w:rsidRPr="00DD561C" w:rsidRDefault="00EE12C3" w:rsidP="00EE12C3">
      <w:pPr>
        <w:rPr>
          <w:rFonts w:ascii="Arial Narrow" w:hAnsi="Arial Narrow"/>
          <w:b/>
          <w:sz w:val="24"/>
          <w:szCs w:val="24"/>
        </w:rPr>
      </w:pPr>
    </w:p>
    <w:p w14:paraId="2D37B42C" w14:textId="77777777" w:rsidR="00EE12C3" w:rsidRPr="00DD561C" w:rsidRDefault="00EE12C3" w:rsidP="00EE12C3">
      <w:pPr>
        <w:rPr>
          <w:sz w:val="24"/>
          <w:szCs w:val="24"/>
        </w:rPr>
      </w:pPr>
      <w:r w:rsidRPr="00DD561C">
        <w:rPr>
          <w:rFonts w:ascii="Arial Narrow" w:hAnsi="Arial Narrow"/>
          <w:b/>
          <w:sz w:val="24"/>
          <w:szCs w:val="24"/>
        </w:rPr>
        <w:t>Validation Therapy</w:t>
      </w:r>
      <w:r w:rsidRPr="00DD561C">
        <w:rPr>
          <w:rFonts w:ascii="Arial Narrow" w:hAnsi="Arial Narrow"/>
          <w:sz w:val="24"/>
          <w:szCs w:val="24"/>
        </w:rPr>
        <w:t xml:space="preserve"> is letting the resident believe they live in the past or in imaginary circumstances.  Make no attempt to reorient the resident to the present time as this creates anger and agitation</w:t>
      </w:r>
      <w:r w:rsidRPr="00DD561C">
        <w:rPr>
          <w:sz w:val="24"/>
          <w:szCs w:val="24"/>
        </w:rPr>
        <w:t>.</w:t>
      </w:r>
    </w:p>
    <w:p w14:paraId="2D37B42D" w14:textId="77777777" w:rsidR="00EE12C3" w:rsidRPr="00DD561C" w:rsidRDefault="00EE12C3" w:rsidP="00EE12C3">
      <w:pPr>
        <w:rPr>
          <w:sz w:val="24"/>
          <w:szCs w:val="24"/>
        </w:rPr>
      </w:pPr>
    </w:p>
    <w:p w14:paraId="2D37B42E" w14:textId="77777777" w:rsidR="00EE12C3" w:rsidRPr="00804F8B" w:rsidRDefault="00EE12C3" w:rsidP="00804F8B">
      <w:pPr>
        <w:pStyle w:val="Heading1"/>
        <w:spacing w:before="0"/>
        <w:ind w:left="0" w:firstLine="0"/>
        <w:rPr>
          <w:rStyle w:val="apple-converted-space"/>
          <w:rFonts w:ascii="Arial Narrow" w:hAnsi="Arial Narrow"/>
          <w:color w:val="auto"/>
        </w:rPr>
      </w:pPr>
      <w:bookmarkStart w:id="30" w:name="_Toc211875360"/>
      <w:r w:rsidRPr="00804F8B">
        <w:rPr>
          <w:noProof/>
          <w:color w:val="auto"/>
        </w:rPr>
        <mc:AlternateContent>
          <mc:Choice Requires="wps">
            <w:drawing>
              <wp:anchor distT="0" distB="0" distL="114300" distR="114300" simplePos="0" relativeHeight="251658260" behindDoc="0" locked="0" layoutInCell="0" allowOverlap="1" wp14:anchorId="2D37C248" wp14:editId="2D37C249">
                <wp:simplePos x="0" y="0"/>
                <wp:positionH relativeFrom="page">
                  <wp:posOffset>541020</wp:posOffset>
                </wp:positionH>
                <wp:positionV relativeFrom="page">
                  <wp:posOffset>709295</wp:posOffset>
                </wp:positionV>
                <wp:extent cx="6744335" cy="365760"/>
                <wp:effectExtent l="57150" t="38100" r="75565" b="91440"/>
                <wp:wrapSquare wrapText="bothSides"/>
                <wp:docPr id="683"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335" cy="36576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2D37C3BC" w14:textId="77777777" w:rsidR="00735DC3" w:rsidRDefault="00735DC3" w:rsidP="00EE12C3">
                            <w:pPr>
                              <w:jc w:val="center"/>
                              <w:rPr>
                                <w:rFonts w:ascii="Arial Narrow" w:hAnsi="Arial Narrow" w:cs="Times New Roman"/>
                                <w:b/>
                                <w:sz w:val="28"/>
                                <w:szCs w:val="28"/>
                              </w:rPr>
                            </w:pPr>
                            <w:r>
                              <w:rPr>
                                <w:rFonts w:ascii="Arial Narrow" w:hAnsi="Arial Narrow" w:cs="Times New Roman"/>
                                <w:b/>
                                <w:sz w:val="28"/>
                                <w:szCs w:val="28"/>
                              </w:rPr>
                              <w:t>CHAPTER 3:</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t xml:space="preserve"> </w:t>
                            </w:r>
                          </w:p>
                          <w:p w14:paraId="2D37C3BD" w14:textId="77777777" w:rsidR="00735DC3" w:rsidRDefault="00735DC3" w:rsidP="00EE12C3">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D37C248" id="Text Box 683" o:spid="_x0000_s1050" type="#_x0000_t202" style="position:absolute;margin-left:42.6pt;margin-top:55.85pt;width:531.05pt;height:28.8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" o:allowincell="f" fillcolor="#dafda7" strokecolor="#98b954">
                <v:fill color2="#f5ffe6" rotate="t" angle="180" colors="0 #dafda7;22938f #e4fdc2;1 #f5ffe6" focus="100%" type="gradient"/>
                <v:shadow on="t" color="black" opacity="24903f" origin=",.5" offset="0,.55556mm"/>
                <v:textbox inset="10.8pt,7.2pt,10.8pt,7.2pt">
                  <w:txbxContent>
                    <w:p w14:paraId="2D37C3BC" w14:textId="77777777" w:rsidR="00735DC3" w:rsidRDefault="00735DC3" w:rsidP="00EE12C3">
                      <w:pPr>
                        <w:jc w:val="center"/>
                        <w:rPr>
                          <w:rFonts w:ascii="Arial Narrow" w:hAnsi="Arial Narrow" w:cs="Times New Roman"/>
                          <w:b/>
                          <w:sz w:val="28"/>
                          <w:szCs w:val="28"/>
                        </w:rPr>
                      </w:pPr>
                      <w:r>
                        <w:rPr>
                          <w:rFonts w:ascii="Arial Narrow" w:hAnsi="Arial Narrow" w:cs="Times New Roman"/>
                          <w:b/>
                          <w:sz w:val="28"/>
                          <w:szCs w:val="28"/>
                        </w:rPr>
                        <w:t>CHAPTER 3:</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t xml:space="preserve"> </w:t>
                      </w:r>
                    </w:p>
                    <w:p w14:paraId="2D37C3BD" w14:textId="77777777" w:rsidR="00735DC3" w:rsidRDefault="00735DC3" w:rsidP="00EE12C3">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Pr="00804F8B">
        <w:rPr>
          <w:rStyle w:val="Strong"/>
          <w:rFonts w:ascii="Arial Narrow" w:hAnsi="Arial Narrow"/>
          <w:b/>
          <w:color w:val="auto"/>
        </w:rPr>
        <w:t>Alzheimer's and Music Therapy</w:t>
      </w:r>
      <w:bookmarkEnd w:id="30"/>
      <w:r w:rsidRPr="00804F8B">
        <w:rPr>
          <w:rStyle w:val="apple-converted-space"/>
          <w:rFonts w:ascii="Arial Narrow" w:hAnsi="Arial Narrow"/>
          <w:color w:val="auto"/>
        </w:rPr>
        <w:t> </w:t>
      </w:r>
    </w:p>
    <w:p w14:paraId="2D37B42F" w14:textId="77777777" w:rsidR="00DD561C" w:rsidRPr="00804F8B" w:rsidRDefault="00DD561C" w:rsidP="00DD561C">
      <w:pPr>
        <w:autoSpaceDE w:val="0"/>
        <w:autoSpaceDN w:val="0"/>
        <w:adjustRightInd w:val="0"/>
        <w:ind w:left="0" w:firstLine="0"/>
        <w:rPr>
          <w:rFonts w:ascii="Arial Narrow" w:hAnsi="Arial Narrow"/>
          <w:b/>
          <w:sz w:val="28"/>
          <w:szCs w:val="28"/>
        </w:rPr>
      </w:pPr>
    </w:p>
    <w:p w14:paraId="2D37B430" w14:textId="77777777" w:rsidR="00EE12C3" w:rsidRDefault="00EE12C3" w:rsidP="00EE12C3">
      <w:pPr>
        <w:ind w:left="360"/>
        <w:rPr>
          <w:rFonts w:ascii="Arial Narrow" w:hAnsi="Arial Narrow" w:cs="Times New Roman"/>
          <w:sz w:val="24"/>
          <w:szCs w:val="24"/>
          <w:shd w:val="clear" w:color="auto" w:fill="FFFFFF"/>
        </w:rPr>
      </w:pPr>
      <w:r w:rsidRPr="00DD561C">
        <w:rPr>
          <w:rFonts w:ascii="Arial Narrow" w:hAnsi="Arial Narrow" w:cs="Times New Roman"/>
          <w:sz w:val="24"/>
          <w:szCs w:val="24"/>
          <w:shd w:val="clear" w:color="auto" w:fill="FFFFFF"/>
        </w:rPr>
        <w:t>The following are some tips for using music to help a loved one with Alzheimer's:</w:t>
      </w:r>
    </w:p>
    <w:p w14:paraId="2D37B431" w14:textId="77777777" w:rsidR="00DD561C" w:rsidRPr="00DD561C" w:rsidRDefault="00DD561C" w:rsidP="00EE12C3">
      <w:pPr>
        <w:ind w:left="360"/>
        <w:rPr>
          <w:rFonts w:ascii="Arial Narrow" w:hAnsi="Arial Narrow" w:cs="Times New Roman"/>
          <w:sz w:val="24"/>
          <w:szCs w:val="24"/>
        </w:rPr>
      </w:pPr>
    </w:p>
    <w:p w14:paraId="2D37B432" w14:textId="77777777" w:rsidR="00EE12C3" w:rsidRDefault="00EE12C3" w:rsidP="00AC6791">
      <w:pPr>
        <w:numPr>
          <w:ilvl w:val="0"/>
          <w:numId w:val="38"/>
        </w:numPr>
        <w:spacing w:line="220" w:lineRule="atLeast"/>
        <w:ind w:hanging="270"/>
        <w:rPr>
          <w:rFonts w:ascii="Arial Narrow" w:hAnsi="Arial Narrow" w:cs="Times New Roman"/>
          <w:sz w:val="24"/>
          <w:szCs w:val="24"/>
        </w:rPr>
      </w:pPr>
      <w:r w:rsidRPr="00DD561C">
        <w:rPr>
          <w:rStyle w:val="Strong"/>
          <w:rFonts w:ascii="Arial Narrow" w:hAnsi="Arial Narrow"/>
          <w:sz w:val="24"/>
          <w:szCs w:val="24"/>
        </w:rPr>
        <w:t>Go for familiar music.</w:t>
      </w:r>
      <w:r w:rsidRPr="00DD561C">
        <w:rPr>
          <w:rStyle w:val="apple-converted-space"/>
          <w:rFonts w:ascii="Arial Narrow" w:hAnsi="Arial Narrow" w:cs="Times New Roman"/>
          <w:sz w:val="24"/>
          <w:szCs w:val="24"/>
        </w:rPr>
        <w:t> </w:t>
      </w:r>
      <w:r w:rsidRPr="00DD561C">
        <w:rPr>
          <w:rFonts w:ascii="Arial Narrow" w:hAnsi="Arial Narrow" w:cs="Times New Roman"/>
          <w:sz w:val="24"/>
          <w:szCs w:val="24"/>
        </w:rPr>
        <w:t>Music from a person’s young adult years, ages 18 to 25, will most likely prompt the strongest responses. However, watch closely to make sure the music doesn't provoke agitation due to an unknown, possibly upsetting link to the person’s past.</w:t>
      </w:r>
    </w:p>
    <w:p w14:paraId="2D37B433" w14:textId="77777777" w:rsidR="00DD561C" w:rsidRPr="00DD561C" w:rsidRDefault="00DD561C" w:rsidP="00DD561C">
      <w:pPr>
        <w:spacing w:line="220" w:lineRule="atLeast"/>
        <w:ind w:firstLine="0"/>
        <w:rPr>
          <w:rFonts w:ascii="Arial Narrow" w:hAnsi="Arial Narrow" w:cs="Times New Roman"/>
          <w:sz w:val="24"/>
          <w:szCs w:val="24"/>
        </w:rPr>
      </w:pPr>
    </w:p>
    <w:p w14:paraId="2D37B434" w14:textId="77777777" w:rsidR="00EE12C3" w:rsidRDefault="00EE12C3" w:rsidP="00AC6791">
      <w:pPr>
        <w:numPr>
          <w:ilvl w:val="0"/>
          <w:numId w:val="38"/>
        </w:numPr>
        <w:spacing w:line="220" w:lineRule="atLeast"/>
        <w:ind w:hanging="270"/>
        <w:rPr>
          <w:rFonts w:ascii="Arial Narrow" w:hAnsi="Arial Narrow" w:cs="Times New Roman"/>
          <w:sz w:val="24"/>
          <w:szCs w:val="24"/>
        </w:rPr>
      </w:pPr>
      <w:r w:rsidRPr="00DD561C">
        <w:rPr>
          <w:rStyle w:val="Strong"/>
          <w:rFonts w:ascii="Arial Narrow" w:hAnsi="Arial Narrow"/>
          <w:sz w:val="24"/>
          <w:szCs w:val="24"/>
        </w:rPr>
        <w:t>Try some new tunes.</w:t>
      </w:r>
      <w:r w:rsidRPr="00DD561C">
        <w:rPr>
          <w:rStyle w:val="apple-converted-space"/>
          <w:rFonts w:ascii="Arial Narrow" w:hAnsi="Arial Narrow" w:cs="Times New Roman"/>
          <w:sz w:val="24"/>
          <w:szCs w:val="24"/>
        </w:rPr>
        <w:t> </w:t>
      </w:r>
      <w:r w:rsidRPr="00DD561C">
        <w:rPr>
          <w:rFonts w:ascii="Arial Narrow" w:hAnsi="Arial Narrow" w:cs="Times New Roman"/>
          <w:sz w:val="24"/>
          <w:szCs w:val="24"/>
        </w:rPr>
        <w:t>Unfamiliar music can be helpful because it isn't linked to any memories. That way, you can play a happy or relaxing song without worry that it will trigger an emotional memory.</w:t>
      </w:r>
    </w:p>
    <w:p w14:paraId="2D37B435" w14:textId="77777777" w:rsidR="00DD561C" w:rsidRPr="00DD561C" w:rsidRDefault="00DD561C" w:rsidP="00DD561C">
      <w:pPr>
        <w:spacing w:line="220" w:lineRule="atLeast"/>
        <w:ind w:left="0" w:firstLine="0"/>
        <w:rPr>
          <w:rFonts w:ascii="Arial Narrow" w:hAnsi="Arial Narrow" w:cs="Times New Roman"/>
          <w:sz w:val="24"/>
          <w:szCs w:val="24"/>
        </w:rPr>
      </w:pPr>
    </w:p>
    <w:p w14:paraId="2D37B436" w14:textId="77777777" w:rsidR="00EE12C3" w:rsidRDefault="00EE12C3" w:rsidP="00AC6791">
      <w:pPr>
        <w:numPr>
          <w:ilvl w:val="0"/>
          <w:numId w:val="38"/>
        </w:numPr>
        <w:spacing w:line="220" w:lineRule="atLeast"/>
        <w:ind w:hanging="270"/>
        <w:rPr>
          <w:rFonts w:ascii="Arial Narrow" w:hAnsi="Arial Narrow" w:cs="Times New Roman"/>
          <w:sz w:val="24"/>
          <w:szCs w:val="24"/>
        </w:rPr>
      </w:pPr>
      <w:r w:rsidRPr="00DD561C">
        <w:rPr>
          <w:rStyle w:val="Strong"/>
          <w:rFonts w:ascii="Arial Narrow" w:hAnsi="Arial Narrow"/>
          <w:sz w:val="24"/>
          <w:szCs w:val="24"/>
        </w:rPr>
        <w:t>Pay attention to tempo.</w:t>
      </w:r>
      <w:r w:rsidRPr="00DD561C">
        <w:rPr>
          <w:rStyle w:val="apple-converted-space"/>
          <w:rFonts w:ascii="Arial Narrow" w:hAnsi="Arial Narrow" w:cs="Times New Roman"/>
          <w:sz w:val="24"/>
          <w:szCs w:val="24"/>
        </w:rPr>
        <w:t> </w:t>
      </w:r>
      <w:r w:rsidRPr="00DD561C">
        <w:rPr>
          <w:rFonts w:ascii="Arial Narrow" w:hAnsi="Arial Narrow" w:cs="Times New Roman"/>
          <w:sz w:val="24"/>
          <w:szCs w:val="24"/>
        </w:rPr>
        <w:t>Stimulating music with percussive sounds and quick tempos will promote movement, and can help when trying to get Alzheimer's patients to eat, bathe, or get dressed. Sedating music with unaccented beats and slow tempos is good for calming purposes, and can be used to help your loved one relax before bedtime or calm down after being agitated.</w:t>
      </w:r>
    </w:p>
    <w:p w14:paraId="2D37B437" w14:textId="77777777" w:rsidR="00DD561C" w:rsidRPr="00DD561C" w:rsidRDefault="00DD561C" w:rsidP="00DD561C">
      <w:pPr>
        <w:spacing w:line="220" w:lineRule="atLeast"/>
        <w:ind w:left="0" w:firstLine="0"/>
        <w:rPr>
          <w:rFonts w:ascii="Arial Narrow" w:hAnsi="Arial Narrow" w:cs="Times New Roman"/>
          <w:sz w:val="24"/>
          <w:szCs w:val="24"/>
        </w:rPr>
      </w:pPr>
    </w:p>
    <w:p w14:paraId="2D37B438" w14:textId="77777777" w:rsidR="00EE12C3" w:rsidRPr="00DD561C" w:rsidRDefault="00EE12C3" w:rsidP="00AC6791">
      <w:pPr>
        <w:numPr>
          <w:ilvl w:val="0"/>
          <w:numId w:val="38"/>
        </w:numPr>
        <w:spacing w:line="220" w:lineRule="atLeast"/>
        <w:ind w:hanging="270"/>
        <w:rPr>
          <w:rStyle w:val="Strong"/>
          <w:rFonts w:ascii="Arial Narrow" w:hAnsi="Arial Narrow" w:cs="Times New Roman"/>
          <w:b w:val="0"/>
          <w:bCs w:val="0"/>
          <w:sz w:val="24"/>
          <w:szCs w:val="24"/>
        </w:rPr>
      </w:pPr>
      <w:r w:rsidRPr="00DD561C">
        <w:rPr>
          <w:rStyle w:val="Strong"/>
          <w:rFonts w:ascii="Arial Narrow" w:hAnsi="Arial Narrow"/>
          <w:sz w:val="24"/>
          <w:szCs w:val="24"/>
        </w:rPr>
        <w:t>Skip the commercials.</w:t>
      </w:r>
      <w:r w:rsidRPr="00DD561C">
        <w:rPr>
          <w:rStyle w:val="apple-converted-space"/>
          <w:rFonts w:ascii="Arial Narrow" w:hAnsi="Arial Narrow" w:cs="Times New Roman"/>
          <w:sz w:val="24"/>
          <w:szCs w:val="24"/>
        </w:rPr>
        <w:t> </w:t>
      </w:r>
      <w:r w:rsidRPr="00DD561C">
        <w:rPr>
          <w:rFonts w:ascii="Arial Narrow" w:hAnsi="Arial Narrow" w:cs="Times New Roman"/>
          <w:sz w:val="24"/>
          <w:szCs w:val="24"/>
        </w:rPr>
        <w:t>Use only tapes or CDs to play music, as radio shows might include commercials that would confuse the Alzheimer's patient. Also be sure to limit competing stimuli by turning off the television and closing windows and doors.</w:t>
      </w:r>
    </w:p>
    <w:p w14:paraId="2D37B439" w14:textId="77777777" w:rsidR="00EE12C3" w:rsidRPr="00DD561C" w:rsidRDefault="00EE12C3" w:rsidP="00EE12C3">
      <w:pPr>
        <w:rPr>
          <w:rFonts w:cs="Times New Roman"/>
          <w:sz w:val="24"/>
          <w:szCs w:val="24"/>
        </w:rPr>
      </w:pPr>
      <w:r w:rsidRPr="00DD561C">
        <w:rPr>
          <w:rStyle w:val="Strong"/>
          <w:rFonts w:ascii="Arial Narrow" w:hAnsi="Arial Narrow"/>
          <w:i/>
          <w:sz w:val="28"/>
          <w:szCs w:val="28"/>
          <w:shd w:val="clear" w:color="auto" w:fill="FFFFFF"/>
        </w:rPr>
        <w:lastRenderedPageBreak/>
        <w:t>A</w:t>
      </w:r>
      <w:r w:rsidRPr="00DD561C">
        <w:rPr>
          <w:rStyle w:val="Strong"/>
          <w:rFonts w:ascii="Arial Narrow" w:hAnsi="Arial Narrow"/>
          <w:sz w:val="28"/>
          <w:szCs w:val="28"/>
          <w:shd w:val="clear" w:color="auto" w:fill="FFFFFF"/>
        </w:rPr>
        <w:t>lzheimer's and Other Therapies</w:t>
      </w:r>
      <w:r w:rsidRPr="00DD561C">
        <w:rPr>
          <w:rFonts w:ascii="Arial Narrow" w:hAnsi="Arial Narrow" w:cs="Times New Roman"/>
          <w:sz w:val="24"/>
          <w:szCs w:val="24"/>
        </w:rPr>
        <w:br/>
      </w:r>
      <w:r w:rsidRPr="00DD561C">
        <w:rPr>
          <w:rFonts w:ascii="Arial Narrow" w:hAnsi="Arial Narrow" w:cs="Times New Roman"/>
          <w:sz w:val="24"/>
          <w:szCs w:val="24"/>
          <w:shd w:val="clear" w:color="auto" w:fill="FFFFFF"/>
        </w:rPr>
        <w:t xml:space="preserve">There are a number of other approaches that can bring enjoyment to someone with Alzheimer’s and help reduce some of their upsetting emotional reactions. </w:t>
      </w:r>
    </w:p>
    <w:p w14:paraId="2D37B43A" w14:textId="77777777" w:rsidR="00DD561C" w:rsidRDefault="00DD561C" w:rsidP="00EE12C3">
      <w:pPr>
        <w:rPr>
          <w:rFonts w:ascii="Arial Narrow" w:hAnsi="Arial Narrow" w:cs="Times New Roman"/>
          <w:sz w:val="24"/>
          <w:szCs w:val="24"/>
          <w:shd w:val="clear" w:color="auto" w:fill="FFFFFF"/>
        </w:rPr>
      </w:pPr>
    </w:p>
    <w:p w14:paraId="2D37B43B" w14:textId="77777777" w:rsidR="00EE12C3" w:rsidRPr="00DD561C" w:rsidRDefault="00EE12C3" w:rsidP="00EE12C3">
      <w:pPr>
        <w:rPr>
          <w:rFonts w:ascii="Arial Narrow" w:hAnsi="Arial Narrow" w:cs="Times New Roman"/>
          <w:sz w:val="24"/>
          <w:szCs w:val="24"/>
        </w:rPr>
      </w:pPr>
      <w:r w:rsidRPr="00DD561C">
        <w:rPr>
          <w:rFonts w:ascii="Arial Narrow" w:hAnsi="Arial Narrow" w:cs="Times New Roman"/>
          <w:sz w:val="24"/>
          <w:szCs w:val="24"/>
          <w:shd w:val="clear" w:color="auto" w:fill="FFFFFF"/>
        </w:rPr>
        <w:t>These include:</w:t>
      </w:r>
    </w:p>
    <w:p w14:paraId="2D37B43C" w14:textId="77777777" w:rsidR="00EE12C3" w:rsidRDefault="00EE12C3" w:rsidP="00AC6791">
      <w:pPr>
        <w:numPr>
          <w:ilvl w:val="0"/>
          <w:numId w:val="39"/>
        </w:numPr>
        <w:spacing w:line="220" w:lineRule="atLeast"/>
        <w:ind w:hanging="270"/>
        <w:rPr>
          <w:rFonts w:ascii="Arial Narrow" w:hAnsi="Arial Narrow" w:cs="Times New Roman"/>
          <w:sz w:val="24"/>
          <w:szCs w:val="24"/>
        </w:rPr>
      </w:pPr>
      <w:r w:rsidRPr="00DD561C">
        <w:rPr>
          <w:rStyle w:val="Strong"/>
          <w:rFonts w:ascii="Arial Narrow" w:hAnsi="Arial Narrow"/>
          <w:sz w:val="24"/>
          <w:szCs w:val="24"/>
        </w:rPr>
        <w:t>Pet therapy</w:t>
      </w:r>
      <w:r w:rsidRPr="00DD561C">
        <w:rPr>
          <w:rStyle w:val="apple-converted-space"/>
          <w:rFonts w:ascii="Arial Narrow" w:hAnsi="Arial Narrow" w:cs="Times New Roman"/>
          <w:sz w:val="24"/>
          <w:szCs w:val="24"/>
        </w:rPr>
        <w:t> </w:t>
      </w:r>
      <w:r w:rsidRPr="00DD561C">
        <w:rPr>
          <w:rFonts w:ascii="Arial Narrow" w:hAnsi="Arial Narrow" w:cs="Times New Roman"/>
          <w:sz w:val="24"/>
          <w:szCs w:val="24"/>
        </w:rPr>
        <w:t>has been shown to reduce symptoms of Alzheimer’s-related depression and to boost self-esteem. For the best results, make sure the person likes animals before bringing one around. Also, take care to match the right sort of pet to the person; someone with good coordination might enjoy taking an energetic dog for a short walk, but that wouldn't be good for someone whose mobility is limited. A less mobile person might better mesh with a cat or a smaller, mellower dog.</w:t>
      </w:r>
    </w:p>
    <w:p w14:paraId="2D37B43D" w14:textId="77777777" w:rsidR="00DD561C" w:rsidRPr="00DD561C" w:rsidRDefault="00DD561C" w:rsidP="00DD561C">
      <w:pPr>
        <w:spacing w:line="220" w:lineRule="atLeast"/>
        <w:ind w:firstLine="0"/>
        <w:rPr>
          <w:rFonts w:ascii="Arial Narrow" w:hAnsi="Arial Narrow" w:cs="Times New Roman"/>
          <w:sz w:val="24"/>
          <w:szCs w:val="24"/>
        </w:rPr>
      </w:pPr>
    </w:p>
    <w:p w14:paraId="2D37B43E" w14:textId="77777777" w:rsidR="00EE12C3" w:rsidRDefault="00EE12C3" w:rsidP="00AC6791">
      <w:pPr>
        <w:numPr>
          <w:ilvl w:val="0"/>
          <w:numId w:val="39"/>
        </w:numPr>
        <w:spacing w:line="220" w:lineRule="atLeast"/>
        <w:ind w:hanging="270"/>
        <w:rPr>
          <w:rFonts w:ascii="Arial Narrow" w:hAnsi="Arial Narrow" w:cs="Times New Roman"/>
          <w:sz w:val="24"/>
          <w:szCs w:val="24"/>
        </w:rPr>
      </w:pPr>
      <w:r w:rsidRPr="00DD561C">
        <w:rPr>
          <w:rFonts w:ascii="Arial Narrow" w:hAnsi="Arial Narrow" w:cs="Times New Roman"/>
          <w:b/>
          <w:bCs/>
          <w:sz w:val="24"/>
          <w:szCs w:val="24"/>
        </w:rPr>
        <w:t>Art therapy</w:t>
      </w:r>
      <w:r w:rsidRPr="00DD561C">
        <w:rPr>
          <w:rStyle w:val="apple-converted-space"/>
          <w:rFonts w:ascii="Arial Narrow" w:hAnsi="Arial Narrow" w:cs="Times New Roman"/>
          <w:sz w:val="24"/>
          <w:szCs w:val="24"/>
        </w:rPr>
        <w:t> </w:t>
      </w:r>
      <w:r w:rsidRPr="00DD561C">
        <w:rPr>
          <w:rFonts w:ascii="Arial Narrow" w:hAnsi="Arial Narrow" w:cs="Times New Roman"/>
          <w:sz w:val="24"/>
          <w:szCs w:val="24"/>
        </w:rPr>
        <w:t>can stimulate a person's imagination and allow them to express feelings that are difficult to articulate. Just be sure to keep the project on an adult level, be ready to help out if needed, and make sure all materials are safe and nontoxic.</w:t>
      </w:r>
    </w:p>
    <w:p w14:paraId="2D37B43F" w14:textId="77777777" w:rsidR="00DD561C" w:rsidRDefault="00DD561C" w:rsidP="00DD561C">
      <w:pPr>
        <w:pStyle w:val="ListParagraph"/>
        <w:rPr>
          <w:rFonts w:ascii="Arial Narrow" w:hAnsi="Arial Narrow" w:cs="Times New Roman"/>
          <w:sz w:val="24"/>
          <w:szCs w:val="24"/>
        </w:rPr>
      </w:pPr>
    </w:p>
    <w:p w14:paraId="2D37B440" w14:textId="77777777" w:rsidR="00DD561C" w:rsidRPr="00DD561C" w:rsidRDefault="00DD561C" w:rsidP="00DD561C">
      <w:pPr>
        <w:spacing w:line="220" w:lineRule="atLeast"/>
        <w:ind w:firstLine="0"/>
        <w:rPr>
          <w:rFonts w:ascii="Arial Narrow" w:hAnsi="Arial Narrow" w:cs="Times New Roman"/>
          <w:sz w:val="24"/>
          <w:szCs w:val="24"/>
        </w:rPr>
      </w:pPr>
    </w:p>
    <w:p w14:paraId="2D37B441" w14:textId="77777777" w:rsidR="00EE12C3" w:rsidRDefault="00EE12C3" w:rsidP="00AC6791">
      <w:pPr>
        <w:numPr>
          <w:ilvl w:val="0"/>
          <w:numId w:val="39"/>
        </w:numPr>
        <w:spacing w:line="220" w:lineRule="atLeast"/>
        <w:ind w:hanging="270"/>
        <w:rPr>
          <w:rFonts w:ascii="Arial Narrow" w:hAnsi="Arial Narrow" w:cs="Times New Roman"/>
          <w:sz w:val="24"/>
          <w:szCs w:val="24"/>
        </w:rPr>
      </w:pPr>
      <w:r w:rsidRPr="00DD561C">
        <w:rPr>
          <w:rStyle w:val="Strong"/>
          <w:rFonts w:ascii="Arial Narrow" w:hAnsi="Arial Narrow"/>
          <w:sz w:val="24"/>
          <w:szCs w:val="24"/>
        </w:rPr>
        <w:t>Religious activities</w:t>
      </w:r>
      <w:r w:rsidRPr="00DD561C">
        <w:rPr>
          <w:rStyle w:val="apple-converted-space"/>
          <w:rFonts w:ascii="Arial Narrow" w:hAnsi="Arial Narrow" w:cs="Times New Roman"/>
          <w:sz w:val="24"/>
          <w:szCs w:val="24"/>
        </w:rPr>
        <w:t> </w:t>
      </w:r>
      <w:r w:rsidRPr="00DD561C">
        <w:rPr>
          <w:rFonts w:ascii="Arial Narrow" w:hAnsi="Arial Narrow" w:cs="Times New Roman"/>
          <w:sz w:val="24"/>
          <w:szCs w:val="24"/>
        </w:rPr>
        <w:t>can provide a feeling of peace to an Alzheimer's patient, and can also allow them a chance to remain connected to the world. A Sunday school group is a good way for your residents to stay mental</w:t>
      </w:r>
      <w:r w:rsidR="00DD561C">
        <w:rPr>
          <w:rFonts w:ascii="Arial Narrow" w:hAnsi="Arial Narrow" w:cs="Times New Roman"/>
          <w:sz w:val="24"/>
          <w:szCs w:val="24"/>
        </w:rPr>
        <w:t>ly active and socially involved</w:t>
      </w:r>
    </w:p>
    <w:p w14:paraId="2D37B442" w14:textId="77777777" w:rsidR="00DD561C" w:rsidRPr="00DD561C" w:rsidRDefault="00DD561C" w:rsidP="00DD561C">
      <w:pPr>
        <w:spacing w:line="220" w:lineRule="atLeast"/>
        <w:ind w:firstLine="0"/>
        <w:rPr>
          <w:rFonts w:ascii="Arial Narrow" w:hAnsi="Arial Narrow" w:cs="Times New Roman"/>
          <w:sz w:val="24"/>
          <w:szCs w:val="24"/>
        </w:rPr>
      </w:pPr>
    </w:p>
    <w:p w14:paraId="2D37B443" w14:textId="77777777" w:rsidR="00EE12C3" w:rsidRDefault="00EE12C3" w:rsidP="00AC6791">
      <w:pPr>
        <w:numPr>
          <w:ilvl w:val="0"/>
          <w:numId w:val="39"/>
        </w:numPr>
        <w:spacing w:line="220" w:lineRule="atLeast"/>
        <w:ind w:hanging="270"/>
        <w:rPr>
          <w:rFonts w:ascii="Arial Narrow" w:hAnsi="Arial Narrow" w:cs="Times New Roman"/>
          <w:sz w:val="24"/>
          <w:szCs w:val="24"/>
        </w:rPr>
      </w:pPr>
      <w:r w:rsidRPr="00DD561C">
        <w:rPr>
          <w:rStyle w:val="Strong"/>
          <w:rFonts w:ascii="Arial Narrow" w:hAnsi="Arial Narrow"/>
          <w:sz w:val="24"/>
          <w:szCs w:val="24"/>
        </w:rPr>
        <w:t>Aromatherapy</w:t>
      </w:r>
      <w:r w:rsidRPr="00DD561C">
        <w:rPr>
          <w:rFonts w:ascii="Arial Narrow" w:hAnsi="Arial Narrow" w:cs="Times New Roman"/>
          <w:sz w:val="24"/>
          <w:szCs w:val="24"/>
        </w:rPr>
        <w:t>, or the therapeutic use of oil-based scents, is another means of drawing a person out through their senses. Aromatherapy is important because it can help recall memories, and helps the person feel connected to nature.</w:t>
      </w:r>
    </w:p>
    <w:p w14:paraId="2D37B444" w14:textId="77777777" w:rsidR="00DD561C" w:rsidRDefault="00DD561C" w:rsidP="00DD561C">
      <w:pPr>
        <w:pStyle w:val="ListParagraph"/>
        <w:rPr>
          <w:rFonts w:ascii="Arial Narrow" w:hAnsi="Arial Narrow" w:cs="Times New Roman"/>
          <w:sz w:val="24"/>
          <w:szCs w:val="24"/>
        </w:rPr>
      </w:pPr>
    </w:p>
    <w:p w14:paraId="2D37B445" w14:textId="77777777" w:rsidR="00DD561C" w:rsidRPr="00DD561C" w:rsidRDefault="00DD561C" w:rsidP="00DD561C">
      <w:pPr>
        <w:spacing w:line="220" w:lineRule="atLeast"/>
        <w:ind w:left="0" w:firstLine="0"/>
        <w:rPr>
          <w:rFonts w:ascii="Arial Narrow" w:hAnsi="Arial Narrow" w:cs="Times New Roman"/>
          <w:sz w:val="24"/>
          <w:szCs w:val="24"/>
        </w:rPr>
      </w:pPr>
    </w:p>
    <w:p w14:paraId="2D37B446" w14:textId="77777777" w:rsidR="00EE12C3" w:rsidRPr="00DD561C" w:rsidRDefault="00EE12C3" w:rsidP="00AC6791">
      <w:pPr>
        <w:numPr>
          <w:ilvl w:val="0"/>
          <w:numId w:val="39"/>
        </w:numPr>
        <w:spacing w:line="220" w:lineRule="atLeast"/>
        <w:ind w:hanging="270"/>
        <w:rPr>
          <w:rFonts w:ascii="Arial Narrow" w:hAnsi="Arial Narrow" w:cs="Times New Roman"/>
          <w:sz w:val="24"/>
          <w:szCs w:val="24"/>
        </w:rPr>
      </w:pPr>
      <w:r w:rsidRPr="00DD561C">
        <w:rPr>
          <w:rStyle w:val="Strong"/>
          <w:rFonts w:ascii="Arial Narrow" w:hAnsi="Arial Narrow"/>
          <w:sz w:val="24"/>
          <w:szCs w:val="24"/>
        </w:rPr>
        <w:t>Storytelling or scrapbooking</w:t>
      </w:r>
      <w:r w:rsidRPr="00DD561C">
        <w:rPr>
          <w:rStyle w:val="apple-converted-space"/>
          <w:rFonts w:ascii="Arial Narrow" w:hAnsi="Arial Narrow" w:cs="Times New Roman"/>
          <w:sz w:val="24"/>
          <w:szCs w:val="24"/>
        </w:rPr>
        <w:t> </w:t>
      </w:r>
      <w:r w:rsidRPr="00DD561C">
        <w:rPr>
          <w:rFonts w:ascii="Arial Narrow" w:hAnsi="Arial Narrow" w:cs="Times New Roman"/>
          <w:sz w:val="24"/>
          <w:szCs w:val="24"/>
        </w:rPr>
        <w:t>also can be an engaging way to give an Alzheimer's patient a lift. Find a quiet place in your home and try to engage your loved one by asking about the history behind old family photos, or by showing them pictures and asking them to come up with a story based around what's seen in the picture.</w:t>
      </w:r>
    </w:p>
    <w:p w14:paraId="2D37B447" w14:textId="77777777" w:rsidR="00EE12C3" w:rsidRPr="00DD561C" w:rsidRDefault="00EE12C3" w:rsidP="00EE12C3">
      <w:pPr>
        <w:pStyle w:val="NormalWeb"/>
        <w:shd w:val="clear" w:color="auto" w:fill="FFFFFF"/>
        <w:spacing w:before="0" w:beforeAutospacing="0" w:line="220" w:lineRule="atLeast"/>
        <w:rPr>
          <w:rStyle w:val="Strong"/>
        </w:rPr>
      </w:pPr>
    </w:p>
    <w:p w14:paraId="2D37B448" w14:textId="77777777" w:rsidR="00DD561C" w:rsidRDefault="00EE12C3" w:rsidP="00EE12C3">
      <w:pPr>
        <w:autoSpaceDE w:val="0"/>
        <w:autoSpaceDN w:val="0"/>
        <w:adjustRightInd w:val="0"/>
        <w:rPr>
          <w:rFonts w:ascii="Arial Narrow" w:hAnsi="Arial Narrow"/>
          <w:sz w:val="24"/>
          <w:szCs w:val="24"/>
        </w:rPr>
      </w:pPr>
      <w:r w:rsidRPr="00DD561C">
        <w:rPr>
          <w:rStyle w:val="Strong"/>
          <w:rFonts w:ascii="Arial Narrow" w:hAnsi="Arial Narrow"/>
          <w:sz w:val="24"/>
          <w:szCs w:val="24"/>
        </w:rPr>
        <w:t>The Bottom Line:</w:t>
      </w:r>
      <w:r w:rsidRPr="00DD561C">
        <w:rPr>
          <w:rStyle w:val="apple-converted-space"/>
          <w:rFonts w:ascii="Arial Narrow" w:hAnsi="Arial Narrow"/>
          <w:sz w:val="24"/>
          <w:szCs w:val="24"/>
        </w:rPr>
        <w:t> </w:t>
      </w:r>
      <w:r w:rsidRPr="00DD561C">
        <w:rPr>
          <w:rFonts w:ascii="Arial Narrow" w:hAnsi="Arial Narrow"/>
          <w:sz w:val="24"/>
          <w:szCs w:val="24"/>
        </w:rPr>
        <w:t>A variety of non-medical therapies can be useful as part of an Alzheimer's treatment plan</w:t>
      </w:r>
    </w:p>
    <w:p w14:paraId="2D37B449" w14:textId="77777777" w:rsidR="00DD561C" w:rsidRDefault="00DD561C" w:rsidP="00EE12C3">
      <w:pPr>
        <w:autoSpaceDE w:val="0"/>
        <w:autoSpaceDN w:val="0"/>
        <w:adjustRightInd w:val="0"/>
        <w:rPr>
          <w:rFonts w:ascii="Arial Narrow" w:hAnsi="Arial Narrow"/>
          <w:sz w:val="24"/>
          <w:szCs w:val="24"/>
        </w:rPr>
      </w:pPr>
    </w:p>
    <w:p w14:paraId="2D37B44A" w14:textId="77777777" w:rsidR="00DD561C" w:rsidRDefault="00DD561C" w:rsidP="00EE12C3">
      <w:pPr>
        <w:autoSpaceDE w:val="0"/>
        <w:autoSpaceDN w:val="0"/>
        <w:adjustRightInd w:val="0"/>
        <w:rPr>
          <w:rFonts w:ascii="Arial Narrow" w:hAnsi="Arial Narrow"/>
          <w:sz w:val="24"/>
          <w:szCs w:val="24"/>
        </w:rPr>
      </w:pPr>
    </w:p>
    <w:p w14:paraId="2D37B44B" w14:textId="77777777" w:rsidR="00DD561C" w:rsidRDefault="00DD561C" w:rsidP="00EE12C3">
      <w:pPr>
        <w:autoSpaceDE w:val="0"/>
        <w:autoSpaceDN w:val="0"/>
        <w:adjustRightInd w:val="0"/>
        <w:rPr>
          <w:rFonts w:ascii="Arial Narrow" w:hAnsi="Arial Narrow"/>
          <w:sz w:val="24"/>
          <w:szCs w:val="24"/>
        </w:rPr>
      </w:pPr>
    </w:p>
    <w:p w14:paraId="2D37B44C" w14:textId="77777777" w:rsidR="001427F1" w:rsidRPr="00DD561C" w:rsidRDefault="00DD561C" w:rsidP="00804F8B">
      <w:pPr>
        <w:autoSpaceDE w:val="0"/>
        <w:autoSpaceDN w:val="0"/>
        <w:adjustRightInd w:val="0"/>
        <w:jc w:val="center"/>
        <w:rPr>
          <w:rFonts w:ascii="Arial Narrow" w:hAnsi="Arial Narrow"/>
          <w:sz w:val="24"/>
          <w:szCs w:val="24"/>
        </w:rPr>
      </w:pPr>
      <w:r w:rsidRPr="00DD561C">
        <w:rPr>
          <w:rFonts w:ascii="Arial Narrow" w:hAnsi="Arial Narrow"/>
          <w:noProof/>
          <w:sz w:val="24"/>
          <w:szCs w:val="24"/>
        </w:rPr>
        <w:drawing>
          <wp:inline distT="0" distB="0" distL="0" distR="0" wp14:anchorId="2D37C24A" wp14:editId="2D37C24B">
            <wp:extent cx="1421224" cy="1772868"/>
            <wp:effectExtent l="0" t="0" r="7620" b="0"/>
            <wp:docPr id="1" name="Picture 1" descr="MP9004068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MP90040686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5582" cy="1778304"/>
                    </a:xfrm>
                    <a:prstGeom prst="rect">
                      <a:avLst/>
                    </a:prstGeom>
                    <a:noFill/>
                    <a:ln>
                      <a:noFill/>
                    </a:ln>
                  </pic:spPr>
                </pic:pic>
              </a:graphicData>
            </a:graphic>
          </wp:inline>
        </w:drawing>
      </w:r>
    </w:p>
    <w:p w14:paraId="2D37B44D" w14:textId="77777777" w:rsidR="001427F1" w:rsidRDefault="001427F1" w:rsidP="001427F1">
      <w:pPr>
        <w:rPr>
          <w:rFonts w:ascii="Arial Narrow" w:hAnsi="Arial Narrow"/>
          <w:sz w:val="24"/>
          <w:szCs w:val="24"/>
        </w:rPr>
      </w:pPr>
    </w:p>
    <w:p w14:paraId="2D37B44E" w14:textId="77777777" w:rsidR="00804F8B" w:rsidRPr="00691CF1" w:rsidRDefault="00804F8B" w:rsidP="00691CF1">
      <w:pPr>
        <w:pStyle w:val="Heading1"/>
        <w:spacing w:before="0"/>
        <w:rPr>
          <w:rFonts w:ascii="Arial Narrow" w:hAnsi="Arial Narrow"/>
          <w:color w:val="auto"/>
        </w:rPr>
      </w:pPr>
      <w:bookmarkStart w:id="31" w:name="_Toc211875361"/>
      <w:r w:rsidRPr="00691CF1">
        <w:rPr>
          <w:rFonts w:ascii="Arial Narrow" w:hAnsi="Arial Narrow"/>
          <w:color w:val="auto"/>
        </w:rPr>
        <w:lastRenderedPageBreak/>
        <w:t xml:space="preserve">Chapter </w:t>
      </w:r>
      <w:r w:rsidR="00936267">
        <w:rPr>
          <w:rFonts w:ascii="Arial Narrow" w:hAnsi="Arial Narrow"/>
          <w:color w:val="auto"/>
        </w:rPr>
        <w:t>4</w:t>
      </w:r>
      <w:r w:rsidR="00691CF1" w:rsidRPr="00691CF1">
        <w:rPr>
          <w:rFonts w:ascii="Arial Narrow" w:hAnsi="Arial Narrow"/>
          <w:color w:val="auto"/>
        </w:rPr>
        <w:tab/>
      </w:r>
      <w:r w:rsidR="00691CF1" w:rsidRPr="00691CF1">
        <w:rPr>
          <w:rFonts w:ascii="Arial Narrow" w:hAnsi="Arial Narrow"/>
          <w:color w:val="auto"/>
        </w:rPr>
        <w:tab/>
      </w:r>
      <w:r w:rsidR="00691CF1" w:rsidRPr="00691CF1">
        <w:rPr>
          <w:rFonts w:ascii="Arial Narrow" w:hAnsi="Arial Narrow"/>
          <w:color w:val="auto"/>
        </w:rPr>
        <w:tab/>
      </w:r>
      <w:r w:rsidR="00691CF1" w:rsidRPr="00691CF1">
        <w:rPr>
          <w:rFonts w:ascii="Arial Narrow" w:hAnsi="Arial Narrow"/>
          <w:color w:val="auto"/>
        </w:rPr>
        <w:tab/>
      </w:r>
      <w:r w:rsidR="00691CF1" w:rsidRPr="00691CF1">
        <w:rPr>
          <w:rFonts w:ascii="Arial Narrow" w:hAnsi="Arial Narrow"/>
          <w:color w:val="auto"/>
        </w:rPr>
        <w:tab/>
      </w:r>
      <w:r w:rsidR="00691CF1" w:rsidRPr="00691CF1">
        <w:rPr>
          <w:rFonts w:ascii="Arial Narrow" w:hAnsi="Arial Narrow"/>
          <w:color w:val="auto"/>
        </w:rPr>
        <w:tab/>
        <w:t xml:space="preserve"> </w:t>
      </w:r>
      <w:r w:rsidR="00936267">
        <w:rPr>
          <w:rFonts w:ascii="Arial Narrow" w:hAnsi="Arial Narrow"/>
          <w:color w:val="auto"/>
        </w:rPr>
        <w:t xml:space="preserve">        </w:t>
      </w:r>
      <w:r w:rsidR="00691CF1" w:rsidRPr="00691CF1">
        <w:rPr>
          <w:rFonts w:ascii="Arial Narrow" w:hAnsi="Arial Narrow"/>
          <w:color w:val="auto"/>
        </w:rPr>
        <w:t xml:space="preserve">   Human Resources Management</w:t>
      </w:r>
      <w:bookmarkEnd w:id="31"/>
    </w:p>
    <w:p w14:paraId="2D37B44F" w14:textId="77777777" w:rsidR="00691CF1" w:rsidRPr="00691CF1" w:rsidRDefault="00691CF1" w:rsidP="00691CF1">
      <w:pPr>
        <w:autoSpaceDE w:val="0"/>
        <w:autoSpaceDN w:val="0"/>
        <w:adjustRightInd w:val="0"/>
        <w:rPr>
          <w:rFonts w:ascii="Arial Narrow" w:hAnsi="Arial Narrow" w:cs="Times New Roman"/>
          <w:sz w:val="28"/>
          <w:szCs w:val="28"/>
        </w:rPr>
      </w:pPr>
      <w:r w:rsidRPr="00691CF1">
        <w:rPr>
          <w:rFonts w:ascii="Arial Narrow" w:hAnsi="Arial Narrow" w:cs="Times New Roman"/>
          <w:b/>
          <w:sz w:val="28"/>
          <w:szCs w:val="28"/>
        </w:rPr>
        <w:t>Maintaining Employee Records</w:t>
      </w:r>
      <w:r w:rsidRPr="00691CF1">
        <w:rPr>
          <w:rFonts w:ascii="Arial Narrow" w:hAnsi="Arial Narrow" w:cs="Times New Roman"/>
          <w:sz w:val="28"/>
          <w:szCs w:val="28"/>
        </w:rPr>
        <w:t>:</w:t>
      </w:r>
    </w:p>
    <w:p w14:paraId="2D37B450" w14:textId="77777777" w:rsidR="00691CF1" w:rsidRPr="00691CF1" w:rsidRDefault="00691CF1" w:rsidP="00691CF1">
      <w:pPr>
        <w:autoSpaceDE w:val="0"/>
        <w:autoSpaceDN w:val="0"/>
        <w:adjustRightInd w:val="0"/>
        <w:rPr>
          <w:rFonts w:ascii="Arial Narrow" w:hAnsi="Arial Narrow" w:cs="Times New Roman"/>
          <w:bCs/>
          <w:sz w:val="24"/>
          <w:szCs w:val="24"/>
          <w:u w:val="single"/>
        </w:rPr>
      </w:pPr>
      <w:r w:rsidRPr="00691CF1">
        <w:rPr>
          <w:rFonts w:ascii="Arial Narrow" w:hAnsi="Arial Narrow" w:cs="Times New Roman"/>
          <w:bCs/>
          <w:sz w:val="24"/>
          <w:szCs w:val="24"/>
          <w:u w:val="single"/>
        </w:rPr>
        <w:t>“Employee Records” (or sometimes called “personnel file)</w:t>
      </w:r>
    </w:p>
    <w:p w14:paraId="2D37B451" w14:textId="77777777" w:rsidR="00691CF1" w:rsidRPr="00691CF1" w:rsidRDefault="00691CF1" w:rsidP="00691CF1">
      <w:pPr>
        <w:autoSpaceDE w:val="0"/>
        <w:autoSpaceDN w:val="0"/>
        <w:adjustRightInd w:val="0"/>
        <w:rPr>
          <w:rFonts w:ascii="Arial Narrow" w:hAnsi="Arial Narrow" w:cs="Times New Roman"/>
          <w:sz w:val="24"/>
          <w:szCs w:val="24"/>
        </w:rPr>
      </w:pPr>
      <w:r w:rsidRPr="00EF4220">
        <w:rPr>
          <w:rFonts w:ascii="Arial Narrow" w:hAnsi="Arial Narrow" w:cs="Times New Roman"/>
          <w:b/>
          <w:bCs/>
          <w:sz w:val="24"/>
          <w:szCs w:val="24"/>
        </w:rPr>
        <w:t>R9-10-806 (C)</w:t>
      </w:r>
      <w:r w:rsidRPr="00EF4220">
        <w:rPr>
          <w:rFonts w:ascii="Arial Narrow" w:hAnsi="Arial Narrow" w:cs="Times New Roman"/>
          <w:bCs/>
          <w:sz w:val="24"/>
          <w:szCs w:val="24"/>
        </w:rPr>
        <w:t xml:space="preserve">   A manager</w:t>
      </w:r>
      <w:r w:rsidRPr="00691CF1">
        <w:rPr>
          <w:rFonts w:ascii="Arial Narrow" w:hAnsi="Arial Narrow" w:cs="Times New Roman"/>
          <w:bCs/>
          <w:sz w:val="24"/>
          <w:szCs w:val="24"/>
        </w:rPr>
        <w:t xml:space="preserve"> shall ensure that a personnel record for each employee or volunteer:</w:t>
      </w:r>
      <w:r w:rsidRPr="00691CF1">
        <w:rPr>
          <w:rFonts w:ascii="Arial Narrow" w:hAnsi="Arial Narrow" w:cs="Times New Roman"/>
          <w:sz w:val="24"/>
          <w:szCs w:val="24"/>
        </w:rPr>
        <w:t xml:space="preserve">  </w:t>
      </w:r>
    </w:p>
    <w:p w14:paraId="2D37B452" w14:textId="77777777" w:rsidR="00691CF1" w:rsidRPr="00691CF1" w:rsidRDefault="00691CF1" w:rsidP="00691CF1">
      <w:pPr>
        <w:autoSpaceDE w:val="0"/>
        <w:autoSpaceDN w:val="0"/>
        <w:adjustRightInd w:val="0"/>
        <w:rPr>
          <w:rFonts w:ascii="Arial Narrow" w:hAnsi="Arial Narrow" w:cs="Times New Roman"/>
          <w:sz w:val="24"/>
          <w:szCs w:val="24"/>
        </w:rPr>
      </w:pPr>
      <w:r w:rsidRPr="00691CF1">
        <w:rPr>
          <w:rFonts w:ascii="Arial Narrow" w:hAnsi="Arial Narrow" w:cs="Times New Roman"/>
          <w:bCs/>
          <w:sz w:val="24"/>
          <w:szCs w:val="24"/>
        </w:rPr>
        <w:t xml:space="preserve">Includes: </w:t>
      </w:r>
    </w:p>
    <w:p w14:paraId="2D37B453" w14:textId="77777777" w:rsidR="00691CF1" w:rsidRPr="00691CF1" w:rsidRDefault="00691CF1" w:rsidP="00AC6791">
      <w:pPr>
        <w:numPr>
          <w:ilvl w:val="0"/>
          <w:numId w:val="48"/>
        </w:numPr>
        <w:autoSpaceDE w:val="0"/>
        <w:autoSpaceDN w:val="0"/>
        <w:adjustRightInd w:val="0"/>
        <w:rPr>
          <w:rFonts w:ascii="Arial Narrow" w:hAnsi="Arial Narrow" w:cs="Times New Roman"/>
          <w:sz w:val="24"/>
          <w:szCs w:val="24"/>
        </w:rPr>
      </w:pPr>
      <w:r w:rsidRPr="00691CF1">
        <w:rPr>
          <w:rFonts w:ascii="Arial Narrow" w:hAnsi="Arial Narrow" w:cs="Times New Roman"/>
          <w:sz w:val="24"/>
          <w:szCs w:val="24"/>
        </w:rPr>
        <w:t xml:space="preserve">name, date of birth, and contact telephone number; </w:t>
      </w:r>
    </w:p>
    <w:p w14:paraId="2D37B454" w14:textId="77777777" w:rsidR="00691CF1" w:rsidRPr="00691CF1" w:rsidRDefault="00691CF1" w:rsidP="00AC6791">
      <w:pPr>
        <w:numPr>
          <w:ilvl w:val="0"/>
          <w:numId w:val="48"/>
        </w:numPr>
        <w:autoSpaceDE w:val="0"/>
        <w:autoSpaceDN w:val="0"/>
        <w:adjustRightInd w:val="0"/>
        <w:rPr>
          <w:rFonts w:ascii="Arial Narrow" w:hAnsi="Arial Narrow" w:cs="Times New Roman"/>
          <w:sz w:val="24"/>
          <w:szCs w:val="24"/>
        </w:rPr>
      </w:pPr>
      <w:r w:rsidRPr="00691CF1">
        <w:rPr>
          <w:rFonts w:ascii="Arial Narrow" w:hAnsi="Arial Narrow" w:cs="Times New Roman"/>
          <w:sz w:val="24"/>
          <w:szCs w:val="24"/>
        </w:rPr>
        <w:t xml:space="preserve">starting date of employment or volunteer service and, if applicable, the ending date; and </w:t>
      </w:r>
    </w:p>
    <w:p w14:paraId="2D37B455" w14:textId="77777777" w:rsidR="00691CF1" w:rsidRPr="00691CF1" w:rsidRDefault="00691CF1" w:rsidP="00691CF1">
      <w:pPr>
        <w:autoSpaceDE w:val="0"/>
        <w:autoSpaceDN w:val="0"/>
        <w:adjustRightInd w:val="0"/>
        <w:rPr>
          <w:rFonts w:ascii="Arial Narrow" w:hAnsi="Arial Narrow" w:cs="Times New Roman"/>
          <w:sz w:val="24"/>
          <w:szCs w:val="24"/>
        </w:rPr>
      </w:pPr>
      <w:r w:rsidRPr="00691CF1">
        <w:rPr>
          <w:rFonts w:ascii="Arial Narrow" w:hAnsi="Arial Narrow" w:cs="Times New Roman"/>
          <w:bCs/>
          <w:sz w:val="24"/>
          <w:szCs w:val="24"/>
        </w:rPr>
        <w:t xml:space="preserve">Documentation of: </w:t>
      </w:r>
    </w:p>
    <w:p w14:paraId="2D37B456" w14:textId="77777777" w:rsidR="00691CF1" w:rsidRPr="00691CF1" w:rsidRDefault="00691CF1" w:rsidP="00AC6791">
      <w:pPr>
        <w:numPr>
          <w:ilvl w:val="0"/>
          <w:numId w:val="49"/>
        </w:numPr>
        <w:autoSpaceDE w:val="0"/>
        <w:autoSpaceDN w:val="0"/>
        <w:adjustRightInd w:val="0"/>
        <w:rPr>
          <w:rFonts w:ascii="Arial Narrow" w:hAnsi="Arial Narrow" w:cs="Times New Roman"/>
          <w:sz w:val="24"/>
          <w:szCs w:val="24"/>
        </w:rPr>
      </w:pPr>
      <w:r w:rsidRPr="00691CF1">
        <w:rPr>
          <w:rFonts w:ascii="Arial Narrow" w:hAnsi="Arial Narrow" w:cs="Times New Roman"/>
          <w:sz w:val="24"/>
          <w:szCs w:val="24"/>
        </w:rPr>
        <w:t xml:space="preserve">Qualifications, including skills and knowledge applicable to the individual’s job duties; </w:t>
      </w:r>
    </w:p>
    <w:p w14:paraId="2D37B457" w14:textId="77777777" w:rsidR="00691CF1" w:rsidRPr="00691CF1" w:rsidRDefault="00691CF1" w:rsidP="00AC6791">
      <w:pPr>
        <w:numPr>
          <w:ilvl w:val="0"/>
          <w:numId w:val="49"/>
        </w:numPr>
        <w:autoSpaceDE w:val="0"/>
        <w:autoSpaceDN w:val="0"/>
        <w:adjustRightInd w:val="0"/>
        <w:rPr>
          <w:rFonts w:ascii="Arial Narrow" w:hAnsi="Arial Narrow" w:cs="Times New Roman"/>
          <w:sz w:val="24"/>
          <w:szCs w:val="24"/>
        </w:rPr>
      </w:pPr>
      <w:r w:rsidRPr="00691CF1">
        <w:rPr>
          <w:rFonts w:ascii="Arial Narrow" w:hAnsi="Arial Narrow" w:cs="Times New Roman"/>
          <w:sz w:val="24"/>
          <w:szCs w:val="24"/>
        </w:rPr>
        <w:t xml:space="preserve">Completed orientation and in-service education required by policies and procedures; </w:t>
      </w:r>
    </w:p>
    <w:p w14:paraId="2D37B458" w14:textId="77777777" w:rsidR="00691CF1" w:rsidRPr="00691CF1" w:rsidRDefault="00691CF1" w:rsidP="00AC6791">
      <w:pPr>
        <w:numPr>
          <w:ilvl w:val="0"/>
          <w:numId w:val="49"/>
        </w:numPr>
        <w:autoSpaceDE w:val="0"/>
        <w:autoSpaceDN w:val="0"/>
        <w:adjustRightInd w:val="0"/>
        <w:rPr>
          <w:rFonts w:ascii="Arial Narrow" w:hAnsi="Arial Narrow" w:cs="Times New Roman"/>
          <w:sz w:val="24"/>
          <w:szCs w:val="24"/>
        </w:rPr>
      </w:pPr>
      <w:r w:rsidRPr="00691CF1">
        <w:rPr>
          <w:rFonts w:ascii="Arial Narrow" w:hAnsi="Arial Narrow" w:cs="Times New Roman"/>
          <w:sz w:val="24"/>
          <w:szCs w:val="24"/>
        </w:rPr>
        <w:t xml:space="preserve">License or certification as required to be licensed or certified in this Article or in policies and procedures; </w:t>
      </w:r>
    </w:p>
    <w:p w14:paraId="2D37B459" w14:textId="77777777" w:rsidR="00691CF1" w:rsidRPr="00691CF1" w:rsidRDefault="00691CF1" w:rsidP="00AC6791">
      <w:pPr>
        <w:numPr>
          <w:ilvl w:val="0"/>
          <w:numId w:val="49"/>
        </w:numPr>
        <w:autoSpaceDE w:val="0"/>
        <w:autoSpaceDN w:val="0"/>
        <w:adjustRightInd w:val="0"/>
        <w:rPr>
          <w:rFonts w:ascii="Arial Narrow" w:hAnsi="Arial Narrow" w:cs="Times New Roman"/>
          <w:sz w:val="24"/>
          <w:szCs w:val="24"/>
        </w:rPr>
      </w:pPr>
      <w:r w:rsidRPr="00691CF1">
        <w:rPr>
          <w:rFonts w:ascii="Arial Narrow" w:hAnsi="Arial Narrow" w:cs="Times New Roman"/>
          <w:sz w:val="24"/>
          <w:szCs w:val="24"/>
        </w:rPr>
        <w:t xml:space="preserve">If is a behavioral health technician, clinical oversight required in R9-10-115; </w:t>
      </w:r>
    </w:p>
    <w:p w14:paraId="2D37B45A" w14:textId="77777777" w:rsidR="00691CF1" w:rsidRPr="00691CF1" w:rsidRDefault="00691CF1" w:rsidP="00AC6791">
      <w:pPr>
        <w:numPr>
          <w:ilvl w:val="0"/>
          <w:numId w:val="49"/>
        </w:numPr>
        <w:autoSpaceDE w:val="0"/>
        <w:autoSpaceDN w:val="0"/>
        <w:adjustRightInd w:val="0"/>
        <w:rPr>
          <w:rFonts w:ascii="Arial Narrow" w:hAnsi="Arial Narrow" w:cs="Times New Roman"/>
          <w:sz w:val="24"/>
          <w:szCs w:val="24"/>
        </w:rPr>
      </w:pPr>
      <w:r w:rsidRPr="00691CF1">
        <w:rPr>
          <w:rFonts w:ascii="Arial Narrow" w:hAnsi="Arial Narrow" w:cs="Times New Roman"/>
          <w:sz w:val="24"/>
          <w:szCs w:val="24"/>
        </w:rPr>
        <w:t>Evidence of freedom from infectious tuberculosis, On or before the date the individual begins</w:t>
      </w:r>
    </w:p>
    <w:p w14:paraId="2D37B45B" w14:textId="77777777" w:rsidR="00691CF1" w:rsidRPr="00691CF1" w:rsidRDefault="00691CF1" w:rsidP="00AC6791">
      <w:pPr>
        <w:numPr>
          <w:ilvl w:val="0"/>
          <w:numId w:val="49"/>
        </w:numPr>
        <w:autoSpaceDE w:val="0"/>
        <w:autoSpaceDN w:val="0"/>
        <w:adjustRightInd w:val="0"/>
        <w:rPr>
          <w:rFonts w:ascii="Arial Narrow" w:hAnsi="Arial Narrow" w:cs="Times New Roman"/>
          <w:sz w:val="24"/>
          <w:szCs w:val="24"/>
        </w:rPr>
      </w:pPr>
      <w:r w:rsidRPr="00691CF1">
        <w:rPr>
          <w:rFonts w:ascii="Arial Narrow" w:hAnsi="Arial Narrow" w:cs="Times New Roman"/>
          <w:sz w:val="24"/>
          <w:szCs w:val="24"/>
        </w:rPr>
        <w:t xml:space="preserve">Cardiopulmonary resuscitation training, </w:t>
      </w:r>
    </w:p>
    <w:p w14:paraId="2D37B45C" w14:textId="77777777" w:rsidR="00691CF1" w:rsidRPr="00691CF1" w:rsidRDefault="00691CF1" w:rsidP="00AC6791">
      <w:pPr>
        <w:numPr>
          <w:ilvl w:val="0"/>
          <w:numId w:val="49"/>
        </w:numPr>
        <w:autoSpaceDE w:val="0"/>
        <w:autoSpaceDN w:val="0"/>
        <w:adjustRightInd w:val="0"/>
        <w:rPr>
          <w:rFonts w:ascii="Arial Narrow" w:hAnsi="Arial Narrow" w:cs="Times New Roman"/>
          <w:sz w:val="24"/>
          <w:szCs w:val="24"/>
        </w:rPr>
      </w:pPr>
      <w:r w:rsidRPr="00691CF1">
        <w:rPr>
          <w:rFonts w:ascii="Arial Narrow" w:hAnsi="Arial Narrow" w:cs="Times New Roman"/>
          <w:sz w:val="24"/>
          <w:szCs w:val="24"/>
        </w:rPr>
        <w:t xml:space="preserve">First aid training, </w:t>
      </w:r>
    </w:p>
    <w:p w14:paraId="2D37B45D" w14:textId="2B0DF7F3" w:rsidR="00691CF1" w:rsidRDefault="00691CF1" w:rsidP="00AC6791">
      <w:pPr>
        <w:numPr>
          <w:ilvl w:val="0"/>
          <w:numId w:val="49"/>
        </w:numPr>
        <w:autoSpaceDE w:val="0"/>
        <w:autoSpaceDN w:val="0"/>
        <w:adjustRightInd w:val="0"/>
        <w:rPr>
          <w:rFonts w:ascii="Arial Narrow" w:hAnsi="Arial Narrow" w:cs="Times New Roman"/>
          <w:sz w:val="24"/>
          <w:szCs w:val="24"/>
        </w:rPr>
      </w:pPr>
      <w:r w:rsidRPr="00691CF1">
        <w:rPr>
          <w:rFonts w:ascii="Arial Narrow" w:hAnsi="Arial Narrow" w:cs="Times New Roman"/>
          <w:sz w:val="24"/>
          <w:szCs w:val="24"/>
        </w:rPr>
        <w:t>Documentation of compliance with fingerprint clearance requirements</w:t>
      </w:r>
      <w:r w:rsidR="00E5456A">
        <w:rPr>
          <w:rFonts w:ascii="Arial Narrow" w:hAnsi="Arial Narrow" w:cs="Times New Roman"/>
          <w:sz w:val="24"/>
          <w:szCs w:val="24"/>
        </w:rPr>
        <w:t xml:space="preserve"> ARS36-</w:t>
      </w:r>
      <w:r w:rsidR="00905F37">
        <w:rPr>
          <w:rFonts w:ascii="Arial Narrow" w:hAnsi="Arial Narrow" w:cs="Times New Roman"/>
          <w:sz w:val="24"/>
          <w:szCs w:val="24"/>
        </w:rPr>
        <w:t>411 (A) &amp; (C)</w:t>
      </w:r>
    </w:p>
    <w:p w14:paraId="7FEAFEDF" w14:textId="18D4C9F3" w:rsidR="00335C79" w:rsidRPr="008B7AF0" w:rsidRDefault="00335C79" w:rsidP="00AC6791">
      <w:pPr>
        <w:numPr>
          <w:ilvl w:val="0"/>
          <w:numId w:val="49"/>
        </w:numPr>
        <w:autoSpaceDE w:val="0"/>
        <w:autoSpaceDN w:val="0"/>
        <w:adjustRightInd w:val="0"/>
        <w:rPr>
          <w:rFonts w:ascii="Arial Narrow" w:hAnsi="Arial Narrow" w:cs="Times New Roman"/>
          <w:sz w:val="24"/>
          <w:szCs w:val="24"/>
          <w:u w:val="single"/>
        </w:rPr>
      </w:pPr>
      <w:r w:rsidRPr="008B7AF0">
        <w:rPr>
          <w:rFonts w:ascii="Arial Narrow" w:hAnsi="Arial Narrow" w:cs="Times New Roman"/>
          <w:sz w:val="24"/>
          <w:szCs w:val="24"/>
          <w:u w:val="single"/>
        </w:rPr>
        <w:t xml:space="preserve">The </w:t>
      </w:r>
      <w:r w:rsidR="008B7AF0" w:rsidRPr="008B7AF0">
        <w:rPr>
          <w:rFonts w:ascii="Arial Narrow" w:hAnsi="Arial Narrow" w:cs="Times New Roman"/>
          <w:sz w:val="24"/>
          <w:szCs w:val="24"/>
          <w:u w:val="single"/>
        </w:rPr>
        <w:t>certificate</w:t>
      </w:r>
      <w:r w:rsidRPr="008B7AF0">
        <w:rPr>
          <w:rFonts w:ascii="Arial Narrow" w:hAnsi="Arial Narrow" w:cs="Times New Roman"/>
          <w:sz w:val="24"/>
          <w:szCs w:val="24"/>
          <w:u w:val="single"/>
        </w:rPr>
        <w:t xml:space="preserve"> of completion , according to R9-10-12</w:t>
      </w:r>
      <w:r w:rsidR="008B7AF0" w:rsidRPr="008B7AF0">
        <w:rPr>
          <w:rFonts w:ascii="Arial Narrow" w:hAnsi="Arial Narrow" w:cs="Times New Roman"/>
          <w:sz w:val="24"/>
          <w:szCs w:val="24"/>
          <w:u w:val="single"/>
        </w:rPr>
        <w:t>6   ( Memory Care Services)</w:t>
      </w:r>
    </w:p>
    <w:p w14:paraId="2D37B45E" w14:textId="77777777" w:rsidR="00691CF1" w:rsidRPr="00691CF1" w:rsidRDefault="00691CF1" w:rsidP="00691CF1">
      <w:pPr>
        <w:autoSpaceDE w:val="0"/>
        <w:autoSpaceDN w:val="0"/>
        <w:adjustRightInd w:val="0"/>
        <w:rPr>
          <w:rFonts w:ascii="Arial Narrow" w:hAnsi="Arial Narrow" w:cs="Times New Roman"/>
          <w:sz w:val="24"/>
          <w:szCs w:val="24"/>
        </w:rPr>
      </w:pPr>
    </w:p>
    <w:p w14:paraId="2D37B45F" w14:textId="77777777" w:rsidR="00691CF1" w:rsidRPr="00691CF1" w:rsidRDefault="00691CF1" w:rsidP="00691CF1">
      <w:pPr>
        <w:autoSpaceDE w:val="0"/>
        <w:autoSpaceDN w:val="0"/>
        <w:adjustRightInd w:val="0"/>
        <w:rPr>
          <w:rFonts w:ascii="Arial Narrow" w:hAnsi="Arial Narrow" w:cs="Times New Roman"/>
          <w:sz w:val="24"/>
          <w:szCs w:val="24"/>
        </w:rPr>
      </w:pPr>
      <w:r w:rsidRPr="00691CF1">
        <w:rPr>
          <w:rFonts w:ascii="Arial Narrow" w:hAnsi="Arial Narrow" w:cs="Times New Roman"/>
          <w:sz w:val="24"/>
          <w:szCs w:val="24"/>
        </w:rPr>
        <w:t>References???</w:t>
      </w:r>
    </w:p>
    <w:p w14:paraId="2D37B460" w14:textId="77777777" w:rsidR="00691CF1" w:rsidRPr="00691CF1" w:rsidRDefault="00691CF1" w:rsidP="00691CF1">
      <w:pPr>
        <w:autoSpaceDE w:val="0"/>
        <w:autoSpaceDN w:val="0"/>
        <w:adjustRightInd w:val="0"/>
        <w:rPr>
          <w:rFonts w:ascii="Arial Narrow" w:hAnsi="Arial Narrow" w:cs="Times New Roman"/>
          <w:sz w:val="24"/>
          <w:szCs w:val="24"/>
        </w:rPr>
      </w:pPr>
      <w:r w:rsidRPr="00691CF1">
        <w:rPr>
          <w:rFonts w:ascii="Arial Narrow" w:hAnsi="Arial Narrow" w:cs="Times New Roman"/>
          <w:bCs/>
          <w:sz w:val="24"/>
          <w:szCs w:val="24"/>
        </w:rPr>
        <w:t>Manager shall ensure there is Documentation of:</w:t>
      </w:r>
    </w:p>
    <w:p w14:paraId="2D37B461" w14:textId="77777777" w:rsidR="00691CF1" w:rsidRPr="00691CF1" w:rsidRDefault="00691CF1" w:rsidP="00AC6791">
      <w:pPr>
        <w:numPr>
          <w:ilvl w:val="0"/>
          <w:numId w:val="50"/>
        </w:numPr>
        <w:autoSpaceDE w:val="0"/>
        <w:autoSpaceDN w:val="0"/>
        <w:adjustRightInd w:val="0"/>
        <w:rPr>
          <w:rFonts w:ascii="Arial Narrow" w:hAnsi="Arial Narrow" w:cs="Times New Roman"/>
          <w:sz w:val="24"/>
          <w:szCs w:val="24"/>
        </w:rPr>
      </w:pPr>
      <w:r w:rsidRPr="00691CF1">
        <w:rPr>
          <w:rFonts w:ascii="Arial Narrow" w:hAnsi="Arial Narrow" w:cs="Times New Roman"/>
          <w:sz w:val="24"/>
          <w:szCs w:val="24"/>
        </w:rPr>
        <w:t xml:space="preserve">The </w:t>
      </w:r>
      <w:r w:rsidRPr="00691CF1">
        <w:rPr>
          <w:rFonts w:ascii="Arial Narrow" w:hAnsi="Arial Narrow" w:cs="Times New Roman"/>
          <w:sz w:val="24"/>
          <w:szCs w:val="24"/>
          <w:u w:val="single"/>
        </w:rPr>
        <w:t>type</w:t>
      </w:r>
      <w:r w:rsidRPr="00691CF1">
        <w:rPr>
          <w:rFonts w:ascii="Arial Narrow" w:hAnsi="Arial Narrow" w:cs="Times New Roman"/>
          <w:sz w:val="24"/>
          <w:szCs w:val="24"/>
        </w:rPr>
        <w:t xml:space="preserve"> and </w:t>
      </w:r>
      <w:r w:rsidRPr="00691CF1">
        <w:rPr>
          <w:rFonts w:ascii="Arial Narrow" w:hAnsi="Arial Narrow" w:cs="Times New Roman"/>
          <w:sz w:val="24"/>
          <w:szCs w:val="24"/>
          <w:u w:val="single"/>
        </w:rPr>
        <w:t xml:space="preserve">duration of experience </w:t>
      </w:r>
      <w:r w:rsidRPr="00691CF1">
        <w:rPr>
          <w:rFonts w:ascii="Arial Narrow" w:hAnsi="Arial Narrow" w:cs="Times New Roman"/>
          <w:sz w:val="24"/>
          <w:szCs w:val="24"/>
        </w:rPr>
        <w:t xml:space="preserve">that may allow the caregiver or assistant caregiver to have </w:t>
      </w:r>
      <w:r w:rsidRPr="00691CF1">
        <w:rPr>
          <w:rFonts w:ascii="Arial Narrow" w:hAnsi="Arial Narrow" w:cs="Times New Roman"/>
          <w:sz w:val="24"/>
          <w:szCs w:val="24"/>
          <w:u w:val="single"/>
        </w:rPr>
        <w:t xml:space="preserve">acquired the specific skills </w:t>
      </w:r>
      <w:r w:rsidRPr="00691CF1">
        <w:rPr>
          <w:rFonts w:ascii="Arial Narrow" w:hAnsi="Arial Narrow" w:cs="Times New Roman"/>
          <w:sz w:val="24"/>
          <w:szCs w:val="24"/>
        </w:rPr>
        <w:t xml:space="preserve">and </w:t>
      </w:r>
      <w:r w:rsidRPr="00691CF1">
        <w:rPr>
          <w:rFonts w:ascii="Arial Narrow" w:hAnsi="Arial Narrow" w:cs="Times New Roman"/>
          <w:sz w:val="24"/>
          <w:szCs w:val="24"/>
          <w:u w:val="single"/>
        </w:rPr>
        <w:t>knowledge</w:t>
      </w:r>
      <w:r w:rsidRPr="00691CF1">
        <w:rPr>
          <w:rFonts w:ascii="Arial Narrow" w:hAnsi="Arial Narrow" w:cs="Times New Roman"/>
          <w:sz w:val="24"/>
          <w:szCs w:val="24"/>
        </w:rPr>
        <w:t xml:space="preserve"> for the caregiver or assistant caregiver </w:t>
      </w:r>
      <w:r w:rsidRPr="00691CF1">
        <w:rPr>
          <w:rFonts w:ascii="Arial Narrow" w:hAnsi="Arial Narrow" w:cs="Times New Roman"/>
          <w:sz w:val="24"/>
          <w:szCs w:val="24"/>
          <w:u w:val="single"/>
        </w:rPr>
        <w:t xml:space="preserve">to provide </w:t>
      </w:r>
      <w:r w:rsidRPr="00691CF1">
        <w:rPr>
          <w:rFonts w:ascii="Arial Narrow" w:hAnsi="Arial Narrow" w:cs="Times New Roman"/>
          <w:sz w:val="24"/>
          <w:szCs w:val="24"/>
        </w:rPr>
        <w:t xml:space="preserve">the expected assisted living services, behavioral health services or behavioral care </w:t>
      </w:r>
      <w:r w:rsidRPr="00691CF1">
        <w:rPr>
          <w:rFonts w:ascii="Arial Narrow" w:hAnsi="Arial Narrow" w:cs="Times New Roman"/>
          <w:sz w:val="24"/>
          <w:szCs w:val="24"/>
          <w:u w:val="single"/>
        </w:rPr>
        <w:t xml:space="preserve">listed in the established job </w:t>
      </w:r>
      <w:r w:rsidRPr="00691CF1">
        <w:rPr>
          <w:rFonts w:ascii="Arial Narrow" w:hAnsi="Arial Narrow" w:cs="Times New Roman"/>
          <w:sz w:val="24"/>
          <w:szCs w:val="24"/>
        </w:rPr>
        <w:t>description (</w:t>
      </w:r>
      <w:r w:rsidRPr="00691CF1">
        <w:rPr>
          <w:rFonts w:ascii="Arial Narrow" w:hAnsi="Arial Narrow" w:cs="Times New Roman"/>
          <w:i/>
          <w:iCs/>
          <w:sz w:val="24"/>
          <w:szCs w:val="24"/>
        </w:rPr>
        <w:t>suggest- job reference checks- per facility policy</w:t>
      </w:r>
      <w:r w:rsidRPr="00691CF1">
        <w:rPr>
          <w:rFonts w:ascii="Arial Narrow" w:hAnsi="Arial Narrow" w:cs="Times New Roman"/>
          <w:sz w:val="24"/>
          <w:szCs w:val="24"/>
        </w:rPr>
        <w:t>)</w:t>
      </w:r>
    </w:p>
    <w:p w14:paraId="2D37B462" w14:textId="77777777" w:rsidR="00691CF1" w:rsidRPr="00691CF1" w:rsidRDefault="00691CF1" w:rsidP="00AC6791">
      <w:pPr>
        <w:numPr>
          <w:ilvl w:val="0"/>
          <w:numId w:val="50"/>
        </w:numPr>
        <w:autoSpaceDE w:val="0"/>
        <w:autoSpaceDN w:val="0"/>
        <w:adjustRightInd w:val="0"/>
        <w:rPr>
          <w:rFonts w:ascii="Arial Narrow" w:hAnsi="Arial Narrow" w:cs="Times New Roman"/>
          <w:sz w:val="24"/>
          <w:szCs w:val="24"/>
        </w:rPr>
      </w:pPr>
      <w:r w:rsidRPr="00691CF1">
        <w:rPr>
          <w:rFonts w:ascii="Arial Narrow" w:hAnsi="Arial Narrow" w:cs="Times New Roman"/>
          <w:bCs/>
          <w:sz w:val="24"/>
          <w:szCs w:val="24"/>
        </w:rPr>
        <w:t>Policy should address</w:t>
      </w:r>
      <w:r w:rsidRPr="00691CF1">
        <w:rPr>
          <w:rFonts w:ascii="Arial Narrow" w:hAnsi="Arial Narrow" w:cs="Times New Roman"/>
          <w:sz w:val="24"/>
          <w:szCs w:val="24"/>
        </w:rPr>
        <w:t>:</w:t>
      </w:r>
    </w:p>
    <w:p w14:paraId="2D37B463" w14:textId="77777777" w:rsidR="00691CF1" w:rsidRPr="00691CF1" w:rsidRDefault="00691CF1" w:rsidP="00AC6791">
      <w:pPr>
        <w:numPr>
          <w:ilvl w:val="0"/>
          <w:numId w:val="50"/>
        </w:numPr>
        <w:autoSpaceDE w:val="0"/>
        <w:autoSpaceDN w:val="0"/>
        <w:adjustRightInd w:val="0"/>
        <w:rPr>
          <w:rFonts w:ascii="Arial Narrow" w:hAnsi="Arial Narrow" w:cs="Times New Roman"/>
          <w:sz w:val="24"/>
          <w:szCs w:val="24"/>
        </w:rPr>
      </w:pPr>
      <w:r w:rsidRPr="00691CF1">
        <w:rPr>
          <w:rFonts w:ascii="Arial Narrow" w:hAnsi="Arial Narrow" w:cs="Times New Roman"/>
          <w:sz w:val="24"/>
          <w:szCs w:val="24"/>
        </w:rPr>
        <w:t>How many references required such as: 2 personal -2 professional to include name, address, phone #’s</w:t>
      </w:r>
    </w:p>
    <w:p w14:paraId="2D37B464" w14:textId="77777777" w:rsidR="00691CF1" w:rsidRPr="00691CF1" w:rsidRDefault="00691CF1" w:rsidP="00AC6791">
      <w:pPr>
        <w:numPr>
          <w:ilvl w:val="0"/>
          <w:numId w:val="50"/>
        </w:numPr>
        <w:autoSpaceDE w:val="0"/>
        <w:autoSpaceDN w:val="0"/>
        <w:adjustRightInd w:val="0"/>
        <w:rPr>
          <w:rFonts w:ascii="Arial Narrow" w:hAnsi="Arial Narrow" w:cs="Times New Roman"/>
          <w:sz w:val="24"/>
          <w:szCs w:val="24"/>
        </w:rPr>
      </w:pPr>
      <w:r w:rsidRPr="00691CF1">
        <w:rPr>
          <w:rFonts w:ascii="Arial Narrow" w:hAnsi="Arial Narrow" w:cs="Times New Roman"/>
          <w:sz w:val="24"/>
          <w:szCs w:val="24"/>
        </w:rPr>
        <w:t>Make “GOOD FAITH” effort to verify!!</w:t>
      </w:r>
    </w:p>
    <w:p w14:paraId="2D37B465" w14:textId="77777777" w:rsidR="00691CF1" w:rsidRPr="00691CF1" w:rsidRDefault="00691CF1" w:rsidP="00AC6791">
      <w:pPr>
        <w:numPr>
          <w:ilvl w:val="0"/>
          <w:numId w:val="50"/>
        </w:numPr>
        <w:autoSpaceDE w:val="0"/>
        <w:autoSpaceDN w:val="0"/>
        <w:adjustRightInd w:val="0"/>
        <w:rPr>
          <w:rFonts w:ascii="Arial Narrow" w:hAnsi="Arial Narrow" w:cs="Times New Roman"/>
          <w:sz w:val="24"/>
          <w:szCs w:val="24"/>
        </w:rPr>
      </w:pPr>
      <w:r w:rsidRPr="00691CF1">
        <w:rPr>
          <w:rFonts w:ascii="Arial Narrow" w:hAnsi="Arial Narrow" w:cs="Times New Roman"/>
          <w:sz w:val="24"/>
          <w:szCs w:val="24"/>
        </w:rPr>
        <w:t>Documentation that you verified</w:t>
      </w:r>
    </w:p>
    <w:p w14:paraId="2D37B466" w14:textId="77777777" w:rsidR="00691CF1" w:rsidRPr="00691CF1" w:rsidRDefault="00691CF1" w:rsidP="00AC6791">
      <w:pPr>
        <w:numPr>
          <w:ilvl w:val="0"/>
          <w:numId w:val="50"/>
        </w:numPr>
        <w:autoSpaceDE w:val="0"/>
        <w:autoSpaceDN w:val="0"/>
        <w:adjustRightInd w:val="0"/>
        <w:rPr>
          <w:rFonts w:ascii="Arial Narrow" w:hAnsi="Arial Narrow" w:cs="Times New Roman"/>
          <w:sz w:val="24"/>
          <w:szCs w:val="24"/>
        </w:rPr>
      </w:pPr>
      <w:r w:rsidRPr="00691CF1">
        <w:rPr>
          <w:rFonts w:ascii="Arial Narrow" w:hAnsi="Arial Narrow" w:cs="Times New Roman"/>
          <w:sz w:val="24"/>
          <w:szCs w:val="24"/>
        </w:rPr>
        <w:t>Keep in file</w:t>
      </w:r>
    </w:p>
    <w:p w14:paraId="2D37B467" w14:textId="77777777" w:rsidR="00691CF1" w:rsidRDefault="00691CF1" w:rsidP="00691CF1">
      <w:pPr>
        <w:autoSpaceDE w:val="0"/>
        <w:autoSpaceDN w:val="0"/>
        <w:adjustRightInd w:val="0"/>
        <w:rPr>
          <w:rFonts w:ascii="Arial Narrow" w:hAnsi="Arial Narrow" w:cs="Times New Roman"/>
          <w:sz w:val="20"/>
          <w:szCs w:val="20"/>
        </w:rPr>
      </w:pPr>
    </w:p>
    <w:p w14:paraId="2D37B468" w14:textId="77777777" w:rsidR="00691CF1" w:rsidRPr="00D130E1" w:rsidRDefault="00691CF1" w:rsidP="00691CF1">
      <w:pPr>
        <w:pStyle w:val="ListParagraph"/>
        <w:autoSpaceDE w:val="0"/>
        <w:autoSpaceDN w:val="0"/>
        <w:adjustRightInd w:val="0"/>
        <w:jc w:val="center"/>
        <w:rPr>
          <w:rFonts w:ascii="Arial Narrow" w:hAnsi="Arial Narrow" w:cs="Times New Roman"/>
          <w:b/>
          <w:sz w:val="24"/>
          <w:szCs w:val="24"/>
        </w:rPr>
      </w:pPr>
      <w:r w:rsidRPr="00D130E1">
        <w:rPr>
          <w:rFonts w:ascii="Arial Narrow" w:hAnsi="Arial Narrow" w:cs="Times New Roman"/>
          <w:b/>
          <w:noProof/>
          <w:sz w:val="24"/>
          <w:szCs w:val="24"/>
        </w:rPr>
        <w:drawing>
          <wp:inline distT="0" distB="0" distL="0" distR="0" wp14:anchorId="2D37C24C" wp14:editId="57559AFB">
            <wp:extent cx="3647440" cy="2451787"/>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670669" cy="2467401"/>
                    </a:xfrm>
                    <a:prstGeom prst="rect">
                      <a:avLst/>
                    </a:prstGeom>
                  </pic:spPr>
                </pic:pic>
              </a:graphicData>
            </a:graphic>
          </wp:inline>
        </w:drawing>
      </w:r>
      <w:r w:rsidRPr="007E2BB7">
        <w:rPr>
          <w:noProof/>
        </w:rPr>
        <mc:AlternateContent>
          <mc:Choice Requires="wps">
            <w:drawing>
              <wp:anchor distT="0" distB="0" distL="114300" distR="114300" simplePos="0" relativeHeight="251658262" behindDoc="0" locked="0" layoutInCell="0" allowOverlap="1" wp14:anchorId="2D37C24E" wp14:editId="2D37C24F">
                <wp:simplePos x="0" y="0"/>
                <wp:positionH relativeFrom="page">
                  <wp:posOffset>541325</wp:posOffset>
                </wp:positionH>
                <wp:positionV relativeFrom="page">
                  <wp:posOffset>709575</wp:posOffset>
                </wp:positionV>
                <wp:extent cx="6744335" cy="365760"/>
                <wp:effectExtent l="57150" t="38100" r="75565" b="9144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335" cy="36576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2D37C3BE" w14:textId="77777777" w:rsidR="00735DC3" w:rsidRPr="008B5C0D" w:rsidRDefault="00735DC3" w:rsidP="00691CF1">
                            <w:pPr>
                              <w:jc w:val="center"/>
                              <w:rPr>
                                <w:rFonts w:ascii="Arial Narrow" w:hAnsi="Arial Narrow" w:cs="Times New Roman"/>
                                <w:b/>
                                <w:sz w:val="28"/>
                                <w:szCs w:val="28"/>
                              </w:rPr>
                            </w:pPr>
                            <w:r w:rsidRPr="008B5C0D">
                              <w:rPr>
                                <w:rFonts w:ascii="Arial Narrow" w:hAnsi="Arial Narrow" w:cs="Times New Roman"/>
                                <w:b/>
                                <w:sz w:val="28"/>
                                <w:szCs w:val="28"/>
                              </w:rPr>
                              <w:t xml:space="preserve">CHAPTER </w:t>
                            </w:r>
                            <w:r>
                              <w:rPr>
                                <w:rFonts w:ascii="Arial Narrow" w:hAnsi="Arial Narrow" w:cs="Times New Roman"/>
                                <w:b/>
                                <w:sz w:val="28"/>
                                <w:szCs w:val="28"/>
                              </w:rPr>
                              <w:t>4</w:t>
                            </w:r>
                            <w:r w:rsidRPr="008B5C0D">
                              <w:rPr>
                                <w:rFonts w:ascii="Arial Narrow" w:hAnsi="Arial Narrow" w:cs="Times New Roman"/>
                                <w:b/>
                                <w:sz w:val="28"/>
                                <w:szCs w:val="28"/>
                              </w:rPr>
                              <w:t>:</w:t>
                            </w:r>
                            <w:r w:rsidRPr="008B5C0D">
                              <w:rPr>
                                <w:rFonts w:ascii="Arial Narrow" w:hAnsi="Arial Narrow" w:cs="Times New Roman"/>
                                <w:b/>
                                <w:sz w:val="28"/>
                                <w:szCs w:val="28"/>
                              </w:rPr>
                              <w:tab/>
                            </w:r>
                            <w:r w:rsidRPr="008B5C0D">
                              <w:rPr>
                                <w:rFonts w:ascii="Arial Narrow" w:hAnsi="Arial Narrow" w:cs="Times New Roman"/>
                                <w:b/>
                                <w:sz w:val="28"/>
                                <w:szCs w:val="28"/>
                              </w:rPr>
                              <w:tab/>
                            </w:r>
                            <w:r w:rsidRPr="008B5C0D">
                              <w:rPr>
                                <w:rFonts w:ascii="Arial Narrow" w:hAnsi="Arial Narrow" w:cs="Times New Roman"/>
                                <w:b/>
                                <w:sz w:val="28"/>
                                <w:szCs w:val="28"/>
                              </w:rPr>
                              <w:tab/>
                              <w:t xml:space="preserve"> </w:t>
                            </w:r>
                          </w:p>
                          <w:p w14:paraId="2D37C3BF" w14:textId="77777777" w:rsidR="00735DC3" w:rsidRDefault="00735DC3" w:rsidP="00691CF1">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D37C24E" id="Text Box 9" o:spid="_x0000_s1051" type="#_x0000_t202" style="position:absolute;left:0;text-align:left;margin-left:42.6pt;margin-top:55.85pt;width:531.05pt;height:28.8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" o:allowincell="f" fillcolor="#dafda7" strokecolor="#98b954">
                <v:fill color2="#f5ffe6" rotate="t" angle="180" colors="0 #dafda7;22938f #e4fdc2;1 #f5ffe6" focus="100%" type="gradient"/>
                <v:shadow on="t" color="black" opacity="24903f" origin=",.5" offset="0,.55556mm"/>
                <v:textbox inset="10.8pt,7.2pt,10.8pt,7.2pt">
                  <w:txbxContent>
                    <w:p w14:paraId="2D37C3BE" w14:textId="77777777" w:rsidR="00735DC3" w:rsidRPr="008B5C0D" w:rsidRDefault="00735DC3" w:rsidP="00691CF1">
                      <w:pPr>
                        <w:jc w:val="center"/>
                        <w:rPr>
                          <w:rFonts w:ascii="Arial Narrow" w:hAnsi="Arial Narrow" w:cs="Times New Roman"/>
                          <w:b/>
                          <w:sz w:val="28"/>
                          <w:szCs w:val="28"/>
                        </w:rPr>
                      </w:pPr>
                      <w:r w:rsidRPr="008B5C0D">
                        <w:rPr>
                          <w:rFonts w:ascii="Arial Narrow" w:hAnsi="Arial Narrow" w:cs="Times New Roman"/>
                          <w:b/>
                          <w:sz w:val="28"/>
                          <w:szCs w:val="28"/>
                        </w:rPr>
                        <w:t xml:space="preserve">CHAPTER </w:t>
                      </w:r>
                      <w:r>
                        <w:rPr>
                          <w:rFonts w:ascii="Arial Narrow" w:hAnsi="Arial Narrow" w:cs="Times New Roman"/>
                          <w:b/>
                          <w:sz w:val="28"/>
                          <w:szCs w:val="28"/>
                        </w:rPr>
                        <w:t>4</w:t>
                      </w:r>
                      <w:r w:rsidRPr="008B5C0D">
                        <w:rPr>
                          <w:rFonts w:ascii="Arial Narrow" w:hAnsi="Arial Narrow" w:cs="Times New Roman"/>
                          <w:b/>
                          <w:sz w:val="28"/>
                          <w:szCs w:val="28"/>
                        </w:rPr>
                        <w:t>:</w:t>
                      </w:r>
                      <w:r w:rsidRPr="008B5C0D">
                        <w:rPr>
                          <w:rFonts w:ascii="Arial Narrow" w:hAnsi="Arial Narrow" w:cs="Times New Roman"/>
                          <w:b/>
                          <w:sz w:val="28"/>
                          <w:szCs w:val="28"/>
                        </w:rPr>
                        <w:tab/>
                      </w:r>
                      <w:r w:rsidRPr="008B5C0D">
                        <w:rPr>
                          <w:rFonts w:ascii="Arial Narrow" w:hAnsi="Arial Narrow" w:cs="Times New Roman"/>
                          <w:b/>
                          <w:sz w:val="28"/>
                          <w:szCs w:val="28"/>
                        </w:rPr>
                        <w:tab/>
                      </w:r>
                      <w:r w:rsidRPr="008B5C0D">
                        <w:rPr>
                          <w:rFonts w:ascii="Arial Narrow" w:hAnsi="Arial Narrow" w:cs="Times New Roman"/>
                          <w:b/>
                          <w:sz w:val="28"/>
                          <w:szCs w:val="28"/>
                        </w:rPr>
                        <w:tab/>
                        <w:t xml:space="preserve"> </w:t>
                      </w:r>
                    </w:p>
                    <w:p w14:paraId="2D37C3BF" w14:textId="77777777" w:rsidR="00735DC3" w:rsidRDefault="00735DC3" w:rsidP="00691CF1">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p>
    <w:p w14:paraId="2D37B469" w14:textId="77777777" w:rsidR="00691CF1" w:rsidRDefault="00691CF1" w:rsidP="001427F1">
      <w:pPr>
        <w:rPr>
          <w:rFonts w:ascii="Arial Narrow" w:hAnsi="Arial Narrow"/>
          <w:b/>
          <w:sz w:val="24"/>
          <w:szCs w:val="24"/>
        </w:rPr>
      </w:pPr>
    </w:p>
    <w:p w14:paraId="2D37B46A" w14:textId="0A2781FA" w:rsidR="00691CF1" w:rsidRDefault="0065004D" w:rsidP="00EC0B82">
      <w:pPr>
        <w:ind w:left="0" w:firstLine="0"/>
        <w:rPr>
          <w:rFonts w:ascii="Arial Narrow" w:hAnsi="Arial Narrow"/>
          <w:b/>
          <w:sz w:val="24"/>
          <w:szCs w:val="24"/>
        </w:rPr>
      </w:pPr>
      <w:r>
        <w:rPr>
          <w:rFonts w:ascii="Arial Narrow" w:hAnsi="Arial Narrow"/>
          <w:b/>
          <w:sz w:val="24"/>
          <w:szCs w:val="24"/>
        </w:rPr>
        <w:lastRenderedPageBreak/>
        <w:t xml:space="preserve">Let’s also exam </w:t>
      </w:r>
    </w:p>
    <w:p w14:paraId="2D37B46C" w14:textId="0035E7EB" w:rsidR="00982550" w:rsidRDefault="00982550" w:rsidP="00691CF1">
      <w:pPr>
        <w:autoSpaceDE w:val="0"/>
        <w:autoSpaceDN w:val="0"/>
        <w:adjustRightInd w:val="0"/>
        <w:ind w:left="0" w:firstLine="0"/>
        <w:rPr>
          <w:rFonts w:ascii="Arial Narrow" w:eastAsia="Times New Roman" w:hAnsi="Arial Narrow" w:cs="Times New Roman"/>
          <w:b/>
          <w:bCs/>
          <w:sz w:val="28"/>
          <w:szCs w:val="28"/>
        </w:rPr>
      </w:pPr>
      <w:r w:rsidRPr="00982550">
        <w:rPr>
          <w:rFonts w:ascii="Arial Narrow" w:eastAsia="Times New Roman" w:hAnsi="Arial Narrow" w:cs="Times New Roman"/>
          <w:b/>
          <w:bCs/>
          <w:sz w:val="28"/>
          <w:szCs w:val="28"/>
        </w:rPr>
        <w:t xml:space="preserve">Regulations Guiding HR Practices-   </w:t>
      </w:r>
    </w:p>
    <w:p w14:paraId="2D37B46D" w14:textId="77777777" w:rsidR="00691CF1" w:rsidRPr="00691CF1" w:rsidRDefault="00691CF1" w:rsidP="00982550">
      <w:pPr>
        <w:pStyle w:val="Heading1"/>
        <w:spacing w:before="0"/>
        <w:rPr>
          <w:rFonts w:ascii="Arial Narrow" w:eastAsia="Times New Roman" w:hAnsi="Arial Narrow" w:cs="Times New Roman"/>
          <w:b w:val="0"/>
          <w:bCs w:val="0"/>
          <w:lang w:val="en"/>
        </w:rPr>
      </w:pPr>
      <w:bookmarkStart w:id="32" w:name="_Toc211875362"/>
      <w:r w:rsidRPr="00982550">
        <w:rPr>
          <w:rFonts w:ascii="Arial Narrow" w:hAnsi="Arial Narrow"/>
          <w:noProof/>
          <w:color w:val="auto"/>
          <w:u w:val="single"/>
        </w:rPr>
        <mc:AlternateContent>
          <mc:Choice Requires="wps">
            <w:drawing>
              <wp:anchor distT="0" distB="0" distL="114300" distR="114300" simplePos="0" relativeHeight="251658269" behindDoc="0" locked="0" layoutInCell="0" allowOverlap="1" wp14:anchorId="2D37C250" wp14:editId="2D37C251">
                <wp:simplePos x="0" y="0"/>
                <wp:positionH relativeFrom="page">
                  <wp:posOffset>541325</wp:posOffset>
                </wp:positionH>
                <wp:positionV relativeFrom="page">
                  <wp:posOffset>709575</wp:posOffset>
                </wp:positionV>
                <wp:extent cx="6744335" cy="365760"/>
                <wp:effectExtent l="57150" t="38100" r="75565" b="91440"/>
                <wp:wrapSquare wrapText="bothSides"/>
                <wp:docPr id="675"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335" cy="36576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2D37C3C0" w14:textId="77777777" w:rsidR="00735DC3" w:rsidRPr="008B5C0D" w:rsidRDefault="00735DC3" w:rsidP="00691CF1">
                            <w:pPr>
                              <w:jc w:val="center"/>
                              <w:rPr>
                                <w:rFonts w:ascii="Arial Narrow" w:hAnsi="Arial Narrow" w:cs="Times New Roman"/>
                                <w:b/>
                                <w:sz w:val="28"/>
                                <w:szCs w:val="28"/>
                              </w:rPr>
                            </w:pPr>
                            <w:r w:rsidRPr="008B5C0D">
                              <w:rPr>
                                <w:rFonts w:ascii="Arial Narrow" w:hAnsi="Arial Narrow" w:cs="Times New Roman"/>
                                <w:b/>
                                <w:sz w:val="28"/>
                                <w:szCs w:val="28"/>
                              </w:rPr>
                              <w:t xml:space="preserve">CHAPTER </w:t>
                            </w:r>
                            <w:r>
                              <w:rPr>
                                <w:rFonts w:ascii="Arial Narrow" w:hAnsi="Arial Narrow" w:cs="Times New Roman"/>
                                <w:b/>
                                <w:sz w:val="28"/>
                                <w:szCs w:val="28"/>
                              </w:rPr>
                              <w:t>4</w:t>
                            </w:r>
                            <w:r w:rsidRPr="008B5C0D">
                              <w:rPr>
                                <w:rFonts w:ascii="Arial Narrow" w:hAnsi="Arial Narrow" w:cs="Times New Roman"/>
                                <w:b/>
                                <w:sz w:val="28"/>
                                <w:szCs w:val="28"/>
                              </w:rPr>
                              <w:t>:</w:t>
                            </w:r>
                            <w:r w:rsidRPr="008B5C0D">
                              <w:rPr>
                                <w:rFonts w:ascii="Arial Narrow" w:hAnsi="Arial Narrow" w:cs="Times New Roman"/>
                                <w:b/>
                                <w:sz w:val="28"/>
                                <w:szCs w:val="28"/>
                              </w:rPr>
                              <w:tab/>
                            </w:r>
                            <w:r w:rsidRPr="008B5C0D">
                              <w:rPr>
                                <w:rFonts w:ascii="Arial Narrow" w:hAnsi="Arial Narrow" w:cs="Times New Roman"/>
                                <w:b/>
                                <w:sz w:val="28"/>
                                <w:szCs w:val="28"/>
                              </w:rPr>
                              <w:tab/>
                            </w:r>
                            <w:r w:rsidRPr="008B5C0D">
                              <w:rPr>
                                <w:rFonts w:ascii="Arial Narrow" w:hAnsi="Arial Narrow" w:cs="Times New Roman"/>
                                <w:b/>
                                <w:sz w:val="28"/>
                                <w:szCs w:val="28"/>
                              </w:rPr>
                              <w:tab/>
                            </w:r>
                            <w:r>
                              <w:rPr>
                                <w:rFonts w:ascii="Arial Narrow" w:hAnsi="Arial Narrow" w:cs="Times New Roman"/>
                                <w:b/>
                                <w:sz w:val="28"/>
                                <w:szCs w:val="28"/>
                              </w:rPr>
                              <w:t xml:space="preserve">                                       </w:t>
                            </w:r>
                            <w:r w:rsidRPr="008B5C0D">
                              <w:rPr>
                                <w:rFonts w:ascii="Arial Narrow" w:hAnsi="Arial Narrow" w:cs="Times New Roman"/>
                                <w:b/>
                                <w:sz w:val="28"/>
                                <w:szCs w:val="28"/>
                              </w:rPr>
                              <w:t xml:space="preserve"> </w:t>
                            </w:r>
                            <w:r>
                              <w:rPr>
                                <w:rFonts w:ascii="Arial Narrow" w:hAnsi="Arial Narrow" w:cs="Times New Roman"/>
                                <w:b/>
                                <w:sz w:val="28"/>
                                <w:szCs w:val="28"/>
                              </w:rPr>
                              <w:t>Human Resources Management</w:t>
                            </w:r>
                          </w:p>
                          <w:p w14:paraId="2D37C3C1" w14:textId="77777777" w:rsidR="00735DC3" w:rsidRDefault="00735DC3" w:rsidP="00691CF1">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D37C250" id="Text Box 675" o:spid="_x0000_s1052" type="#_x0000_t202" style="position:absolute;left:0;text-align:left;margin-left:42.6pt;margin-top:55.85pt;width:531.05pt;height:28.8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" o:allowincell="f" fillcolor="#dafda7" strokecolor="#98b954">
                <v:fill color2="#f5ffe6" rotate="t" angle="180" colors="0 #dafda7;22938f #e4fdc2;1 #f5ffe6" focus="100%" type="gradient"/>
                <v:shadow on="t" color="black" opacity="24903f" origin=",.5" offset="0,.55556mm"/>
                <v:textbox inset="10.8pt,7.2pt,10.8pt,7.2pt">
                  <w:txbxContent>
                    <w:p w14:paraId="2D37C3C0" w14:textId="77777777" w:rsidR="00735DC3" w:rsidRPr="008B5C0D" w:rsidRDefault="00735DC3" w:rsidP="00691CF1">
                      <w:pPr>
                        <w:jc w:val="center"/>
                        <w:rPr>
                          <w:rFonts w:ascii="Arial Narrow" w:hAnsi="Arial Narrow" w:cs="Times New Roman"/>
                          <w:b/>
                          <w:sz w:val="28"/>
                          <w:szCs w:val="28"/>
                        </w:rPr>
                      </w:pPr>
                      <w:r w:rsidRPr="008B5C0D">
                        <w:rPr>
                          <w:rFonts w:ascii="Arial Narrow" w:hAnsi="Arial Narrow" w:cs="Times New Roman"/>
                          <w:b/>
                          <w:sz w:val="28"/>
                          <w:szCs w:val="28"/>
                        </w:rPr>
                        <w:t xml:space="preserve">CHAPTER </w:t>
                      </w:r>
                      <w:r>
                        <w:rPr>
                          <w:rFonts w:ascii="Arial Narrow" w:hAnsi="Arial Narrow" w:cs="Times New Roman"/>
                          <w:b/>
                          <w:sz w:val="28"/>
                          <w:szCs w:val="28"/>
                        </w:rPr>
                        <w:t>4</w:t>
                      </w:r>
                      <w:r w:rsidRPr="008B5C0D">
                        <w:rPr>
                          <w:rFonts w:ascii="Arial Narrow" w:hAnsi="Arial Narrow" w:cs="Times New Roman"/>
                          <w:b/>
                          <w:sz w:val="28"/>
                          <w:szCs w:val="28"/>
                        </w:rPr>
                        <w:t>:</w:t>
                      </w:r>
                      <w:r w:rsidRPr="008B5C0D">
                        <w:rPr>
                          <w:rFonts w:ascii="Arial Narrow" w:hAnsi="Arial Narrow" w:cs="Times New Roman"/>
                          <w:b/>
                          <w:sz w:val="28"/>
                          <w:szCs w:val="28"/>
                        </w:rPr>
                        <w:tab/>
                      </w:r>
                      <w:r w:rsidRPr="008B5C0D">
                        <w:rPr>
                          <w:rFonts w:ascii="Arial Narrow" w:hAnsi="Arial Narrow" w:cs="Times New Roman"/>
                          <w:b/>
                          <w:sz w:val="28"/>
                          <w:szCs w:val="28"/>
                        </w:rPr>
                        <w:tab/>
                      </w:r>
                      <w:r w:rsidRPr="008B5C0D">
                        <w:rPr>
                          <w:rFonts w:ascii="Arial Narrow" w:hAnsi="Arial Narrow" w:cs="Times New Roman"/>
                          <w:b/>
                          <w:sz w:val="28"/>
                          <w:szCs w:val="28"/>
                        </w:rPr>
                        <w:tab/>
                      </w:r>
                      <w:r>
                        <w:rPr>
                          <w:rFonts w:ascii="Arial Narrow" w:hAnsi="Arial Narrow" w:cs="Times New Roman"/>
                          <w:b/>
                          <w:sz w:val="28"/>
                          <w:szCs w:val="28"/>
                        </w:rPr>
                        <w:t xml:space="preserve">                                       </w:t>
                      </w:r>
                      <w:r w:rsidRPr="008B5C0D">
                        <w:rPr>
                          <w:rFonts w:ascii="Arial Narrow" w:hAnsi="Arial Narrow" w:cs="Times New Roman"/>
                          <w:b/>
                          <w:sz w:val="28"/>
                          <w:szCs w:val="28"/>
                        </w:rPr>
                        <w:t xml:space="preserve"> </w:t>
                      </w:r>
                      <w:r>
                        <w:rPr>
                          <w:rFonts w:ascii="Arial Narrow" w:hAnsi="Arial Narrow" w:cs="Times New Roman"/>
                          <w:b/>
                          <w:sz w:val="28"/>
                          <w:szCs w:val="28"/>
                        </w:rPr>
                        <w:t>Human Resources Management</w:t>
                      </w:r>
                    </w:p>
                    <w:p w14:paraId="2D37C3C1" w14:textId="77777777" w:rsidR="00735DC3" w:rsidRDefault="00735DC3" w:rsidP="00691CF1">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Pr="00982550">
        <w:rPr>
          <w:rFonts w:ascii="Arial Narrow" w:eastAsia="Times New Roman" w:hAnsi="Arial Narrow" w:cs="Times New Roman"/>
          <w:color w:val="auto"/>
          <w:lang w:val="en"/>
        </w:rPr>
        <w:t xml:space="preserve">Key Terms:   </w:t>
      </w:r>
      <w:r w:rsidRPr="00982550">
        <w:rPr>
          <w:rFonts w:ascii="Arial Narrow" w:eastAsia="Times New Roman" w:hAnsi="Arial Narrow" w:cs="Times New Roman"/>
          <w:color w:val="auto"/>
          <w:u w:val="single"/>
          <w:lang w:val="en"/>
        </w:rPr>
        <w:t>Personnel Management</w:t>
      </w:r>
      <w:bookmarkEnd w:id="32"/>
    </w:p>
    <w:p w14:paraId="2D37B46E" w14:textId="77777777" w:rsidR="00691CF1" w:rsidRDefault="00691CF1" w:rsidP="00691CF1">
      <w:pPr>
        <w:autoSpaceDE w:val="0"/>
        <w:autoSpaceDN w:val="0"/>
        <w:adjustRightInd w:val="0"/>
        <w:rPr>
          <w:rFonts w:ascii="Arial Narrow" w:eastAsia="Times New Roman" w:hAnsi="Arial Narrow" w:cs="Times New Roman"/>
          <w:b/>
          <w:bCs/>
          <w:sz w:val="20"/>
          <w:szCs w:val="20"/>
          <w:lang w:val="en"/>
        </w:rPr>
      </w:pPr>
    </w:p>
    <w:p w14:paraId="2D37B46F" w14:textId="77777777" w:rsidR="00691CF1" w:rsidRPr="00691CF1" w:rsidRDefault="00691CF1" w:rsidP="00691CF1">
      <w:pPr>
        <w:autoSpaceDE w:val="0"/>
        <w:autoSpaceDN w:val="0"/>
        <w:adjustRightInd w:val="0"/>
        <w:rPr>
          <w:rFonts w:ascii="Arial Narrow" w:eastAsia="Times New Roman" w:hAnsi="Arial Narrow" w:cs="Times New Roman"/>
          <w:sz w:val="24"/>
          <w:szCs w:val="24"/>
          <w:lang w:val="en"/>
        </w:rPr>
      </w:pPr>
      <w:r w:rsidRPr="00691CF1">
        <w:rPr>
          <w:rFonts w:ascii="Arial Narrow" w:eastAsia="Times New Roman" w:hAnsi="Arial Narrow" w:cs="Times New Roman"/>
          <w:b/>
          <w:bCs/>
          <w:sz w:val="24"/>
          <w:szCs w:val="24"/>
          <w:lang w:val="en"/>
        </w:rPr>
        <w:t>The Fair Labor Standards Act of 1938”</w:t>
      </w:r>
      <w:r w:rsidRPr="00691CF1">
        <w:rPr>
          <w:rFonts w:ascii="Arial Narrow" w:eastAsia="Times New Roman" w:hAnsi="Arial Narrow" w:cs="Times New Roman"/>
          <w:sz w:val="24"/>
          <w:szCs w:val="24"/>
          <w:lang w:val="en"/>
        </w:rPr>
        <w:t xml:space="preserve"> (abbreviated as </w:t>
      </w:r>
      <w:r w:rsidRPr="00691CF1">
        <w:rPr>
          <w:rFonts w:ascii="Arial Narrow" w:eastAsia="Times New Roman" w:hAnsi="Arial Narrow" w:cs="Times New Roman"/>
          <w:b/>
          <w:bCs/>
          <w:sz w:val="24"/>
          <w:szCs w:val="24"/>
          <w:lang w:val="en"/>
        </w:rPr>
        <w:t>FLSA</w:t>
      </w:r>
      <w:r w:rsidRPr="00691CF1">
        <w:rPr>
          <w:rFonts w:ascii="Arial Narrow" w:eastAsia="Times New Roman" w:hAnsi="Arial Narrow" w:cs="Times New Roman"/>
          <w:sz w:val="24"/>
          <w:szCs w:val="24"/>
          <w:lang w:val="en"/>
        </w:rPr>
        <w:t xml:space="preserve">; also referred to as the </w:t>
      </w:r>
      <w:r w:rsidRPr="00691CF1">
        <w:rPr>
          <w:rFonts w:ascii="Arial Narrow" w:eastAsia="Times New Roman" w:hAnsi="Arial Narrow" w:cs="Times New Roman"/>
          <w:b/>
          <w:bCs/>
          <w:sz w:val="24"/>
          <w:szCs w:val="24"/>
          <w:lang w:val="en"/>
        </w:rPr>
        <w:t>Wages and Hours Bill</w:t>
      </w:r>
      <w:r w:rsidRPr="00691CF1">
        <w:rPr>
          <w:rFonts w:ascii="Arial Narrow" w:eastAsia="Times New Roman" w:hAnsi="Arial Narrow" w:cs="Times New Roman"/>
          <w:sz w:val="24"/>
          <w:szCs w:val="24"/>
          <w:u w:val="single"/>
          <w:vertAlign w:val="superscript"/>
          <w:lang w:val="en"/>
        </w:rPr>
        <w:t>]</w:t>
      </w:r>
      <w:r w:rsidRPr="00691CF1">
        <w:rPr>
          <w:rFonts w:ascii="Arial Narrow" w:eastAsia="Times New Roman" w:hAnsi="Arial Narrow" w:cs="Times New Roman"/>
          <w:sz w:val="24"/>
          <w:szCs w:val="24"/>
          <w:lang w:val="en"/>
        </w:rPr>
        <w:t xml:space="preserve">) is a </w:t>
      </w:r>
      <w:r w:rsidRPr="00691CF1">
        <w:rPr>
          <w:rFonts w:ascii="Arial Narrow" w:eastAsia="Times New Roman" w:hAnsi="Arial Narrow" w:cs="Times New Roman"/>
          <w:sz w:val="24"/>
          <w:szCs w:val="24"/>
          <w:u w:val="single"/>
          <w:lang w:val="en"/>
        </w:rPr>
        <w:t>federal statute</w:t>
      </w:r>
      <w:r w:rsidRPr="00691CF1">
        <w:rPr>
          <w:rFonts w:ascii="Arial Narrow" w:eastAsia="Times New Roman" w:hAnsi="Arial Narrow" w:cs="Times New Roman"/>
          <w:sz w:val="24"/>
          <w:szCs w:val="24"/>
          <w:lang w:val="en"/>
        </w:rPr>
        <w:t xml:space="preserve"> of the United States. The FLSA introduced the forty-hour workweek, established a national </w:t>
      </w:r>
      <w:hyperlink r:id="rId21" w:tooltip="Minimum wage" w:history="1">
        <w:r w:rsidRPr="00691CF1">
          <w:rPr>
            <w:rFonts w:ascii="Arial Narrow" w:eastAsia="Times New Roman" w:hAnsi="Arial Narrow" w:cs="Times New Roman"/>
            <w:sz w:val="24"/>
            <w:szCs w:val="24"/>
            <w:u w:val="single"/>
            <w:lang w:val="en"/>
          </w:rPr>
          <w:t>minimum wage</w:t>
        </w:r>
      </w:hyperlink>
      <w:r w:rsidRPr="00691CF1">
        <w:rPr>
          <w:rFonts w:ascii="Arial Narrow" w:eastAsia="Times New Roman" w:hAnsi="Arial Narrow" w:cs="Times New Roman"/>
          <w:sz w:val="24"/>
          <w:szCs w:val="24"/>
          <w:lang w:val="en"/>
        </w:rPr>
        <w:t>,</w:t>
      </w:r>
      <w:hyperlink r:id="rId22" w:anchor="cite_note-5" w:history="1"/>
      <w:r w:rsidRPr="00691CF1">
        <w:rPr>
          <w:rFonts w:ascii="Arial Narrow" w:eastAsia="Times New Roman" w:hAnsi="Arial Narrow" w:cs="Times New Roman"/>
          <w:sz w:val="24"/>
          <w:szCs w:val="24"/>
          <w:lang w:val="en"/>
        </w:rPr>
        <w:t xml:space="preserve"> guaranteed "</w:t>
      </w:r>
      <w:r w:rsidRPr="00691CF1">
        <w:rPr>
          <w:rFonts w:ascii="Arial Narrow" w:eastAsia="Times New Roman" w:hAnsi="Arial Narrow" w:cs="Times New Roman"/>
          <w:sz w:val="24"/>
          <w:szCs w:val="24"/>
          <w:u w:val="single"/>
          <w:lang w:val="en"/>
        </w:rPr>
        <w:t>time-and-a-half</w:t>
      </w:r>
      <w:r w:rsidRPr="00691CF1">
        <w:rPr>
          <w:rFonts w:ascii="Arial Narrow" w:eastAsia="Times New Roman" w:hAnsi="Arial Narrow" w:cs="Times New Roman"/>
          <w:sz w:val="24"/>
          <w:szCs w:val="24"/>
          <w:lang w:val="en"/>
        </w:rPr>
        <w:t xml:space="preserve">" for </w:t>
      </w:r>
      <w:hyperlink r:id="rId23" w:tooltip="Overtime" w:history="1">
        <w:r w:rsidRPr="00691CF1">
          <w:rPr>
            <w:rFonts w:ascii="Arial Narrow" w:eastAsia="Times New Roman" w:hAnsi="Arial Narrow" w:cs="Times New Roman"/>
            <w:sz w:val="24"/>
            <w:szCs w:val="24"/>
            <w:u w:val="single"/>
            <w:lang w:val="en"/>
          </w:rPr>
          <w:t>overtime</w:t>
        </w:r>
      </w:hyperlink>
      <w:r w:rsidRPr="00691CF1">
        <w:rPr>
          <w:rFonts w:ascii="Arial Narrow" w:eastAsia="Times New Roman" w:hAnsi="Arial Narrow" w:cs="Times New Roman"/>
          <w:sz w:val="24"/>
          <w:szCs w:val="24"/>
          <w:lang w:val="en"/>
        </w:rPr>
        <w:t xml:space="preserve"> in certain jobs and prohibited most </w:t>
      </w:r>
      <w:hyperlink r:id="rId24" w:tooltip="Employment" w:history="1">
        <w:r w:rsidRPr="00691CF1">
          <w:rPr>
            <w:rFonts w:ascii="Arial Narrow" w:eastAsia="Times New Roman" w:hAnsi="Arial Narrow" w:cs="Times New Roman"/>
            <w:sz w:val="24"/>
            <w:szCs w:val="24"/>
            <w:u w:val="single"/>
            <w:lang w:val="en"/>
          </w:rPr>
          <w:t>employment</w:t>
        </w:r>
      </w:hyperlink>
      <w:r w:rsidRPr="00691CF1">
        <w:rPr>
          <w:rFonts w:ascii="Arial Narrow" w:eastAsia="Times New Roman" w:hAnsi="Arial Narrow" w:cs="Times New Roman"/>
          <w:sz w:val="24"/>
          <w:szCs w:val="24"/>
          <w:lang w:val="en"/>
        </w:rPr>
        <w:t xml:space="preserve"> of </w:t>
      </w:r>
      <w:hyperlink r:id="rId25" w:tooltip="Minor (law)" w:history="1">
        <w:r w:rsidRPr="00691CF1">
          <w:rPr>
            <w:rFonts w:ascii="Arial Narrow" w:eastAsia="Times New Roman" w:hAnsi="Arial Narrow" w:cs="Times New Roman"/>
            <w:sz w:val="24"/>
            <w:szCs w:val="24"/>
            <w:u w:val="single"/>
            <w:lang w:val="en"/>
          </w:rPr>
          <w:t>minors</w:t>
        </w:r>
      </w:hyperlink>
      <w:r w:rsidRPr="00691CF1">
        <w:rPr>
          <w:rFonts w:ascii="Arial Narrow" w:eastAsia="Times New Roman" w:hAnsi="Arial Narrow" w:cs="Times New Roman"/>
          <w:sz w:val="24"/>
          <w:szCs w:val="24"/>
          <w:lang w:val="en"/>
        </w:rPr>
        <w:t xml:space="preserve"> in "oppressive child labor", a term that is defined in the statute.</w:t>
      </w:r>
    </w:p>
    <w:p w14:paraId="2D37B470" w14:textId="77777777" w:rsidR="00691CF1" w:rsidRPr="00691CF1" w:rsidRDefault="00691CF1" w:rsidP="00691CF1">
      <w:pPr>
        <w:autoSpaceDE w:val="0"/>
        <w:autoSpaceDN w:val="0"/>
        <w:adjustRightInd w:val="0"/>
        <w:rPr>
          <w:rFonts w:ascii="Arial Narrow" w:hAnsi="Arial Narrow" w:cs="Times New Roman"/>
          <w:b/>
          <w:sz w:val="24"/>
          <w:szCs w:val="24"/>
        </w:rPr>
      </w:pPr>
    </w:p>
    <w:p w14:paraId="2D37B471" w14:textId="77777777" w:rsidR="00691CF1" w:rsidRPr="00691CF1" w:rsidRDefault="00691CF1" w:rsidP="00691CF1">
      <w:pPr>
        <w:autoSpaceDE w:val="0"/>
        <w:autoSpaceDN w:val="0"/>
        <w:adjustRightInd w:val="0"/>
        <w:rPr>
          <w:rFonts w:ascii="Arial Narrow" w:eastAsia="Times New Roman" w:hAnsi="Arial Narrow" w:cs="Arial"/>
          <w:sz w:val="24"/>
          <w:szCs w:val="24"/>
        </w:rPr>
      </w:pPr>
      <w:r w:rsidRPr="00691CF1">
        <w:rPr>
          <w:rFonts w:ascii="Arial Narrow" w:hAnsi="Arial Narrow" w:cs="Times New Roman"/>
          <w:b/>
          <w:sz w:val="24"/>
          <w:szCs w:val="24"/>
        </w:rPr>
        <w:t>Hiring:</w:t>
      </w:r>
      <w:r w:rsidRPr="00691CF1">
        <w:rPr>
          <w:rFonts w:ascii="Arial Narrow" w:eastAsia="Times New Roman" w:hAnsi="Arial Narrow" w:cs="Arial"/>
          <w:sz w:val="24"/>
          <w:szCs w:val="24"/>
        </w:rPr>
        <w:t xml:space="preserve"> consists of putting right number of people, right kind of people at the right place, right time, doing the right things for which they are suited for the achievement of goals of the organization</w:t>
      </w:r>
    </w:p>
    <w:p w14:paraId="2D37B472" w14:textId="77777777" w:rsidR="00691CF1" w:rsidRPr="00691CF1" w:rsidRDefault="00691CF1" w:rsidP="00691CF1">
      <w:pPr>
        <w:autoSpaceDE w:val="0"/>
        <w:autoSpaceDN w:val="0"/>
        <w:adjustRightInd w:val="0"/>
        <w:rPr>
          <w:rFonts w:ascii="Arial Narrow" w:hAnsi="Arial Narrow" w:cs="Times New Roman"/>
          <w:b/>
          <w:sz w:val="24"/>
          <w:szCs w:val="24"/>
        </w:rPr>
      </w:pPr>
    </w:p>
    <w:p w14:paraId="2D37B473" w14:textId="77777777" w:rsidR="00691CF1" w:rsidRPr="00691CF1" w:rsidRDefault="00691CF1" w:rsidP="00691CF1">
      <w:pPr>
        <w:autoSpaceDE w:val="0"/>
        <w:autoSpaceDN w:val="0"/>
        <w:adjustRightInd w:val="0"/>
        <w:rPr>
          <w:rFonts w:ascii="Arial Narrow" w:eastAsia="Times New Roman" w:hAnsi="Arial Narrow" w:cs="Times New Roman"/>
          <w:i/>
          <w:sz w:val="24"/>
          <w:szCs w:val="24"/>
          <w:lang w:val="en"/>
        </w:rPr>
      </w:pPr>
      <w:r w:rsidRPr="00691CF1">
        <w:rPr>
          <w:rFonts w:ascii="Arial Narrow" w:hAnsi="Arial Narrow" w:cs="Times New Roman"/>
          <w:b/>
          <w:sz w:val="24"/>
          <w:szCs w:val="24"/>
        </w:rPr>
        <w:t xml:space="preserve">Interviewing questions: </w:t>
      </w:r>
      <w:r w:rsidRPr="00691CF1">
        <w:rPr>
          <w:rFonts w:ascii="Arial Narrow" w:eastAsia="Times New Roman" w:hAnsi="Arial Narrow" w:cs="Times New Roman"/>
          <w:sz w:val="24"/>
          <w:szCs w:val="24"/>
          <w:lang w:val="en"/>
        </w:rPr>
        <w:t xml:space="preserve"> A </w:t>
      </w:r>
      <w:r w:rsidRPr="00691CF1">
        <w:rPr>
          <w:rFonts w:ascii="Arial Narrow" w:eastAsia="Times New Roman" w:hAnsi="Arial Narrow" w:cs="Times New Roman"/>
          <w:b/>
          <w:bCs/>
          <w:sz w:val="24"/>
          <w:szCs w:val="24"/>
          <w:lang w:val="en"/>
        </w:rPr>
        <w:t>job interview</w:t>
      </w:r>
      <w:r w:rsidRPr="00691CF1">
        <w:rPr>
          <w:rFonts w:ascii="Arial Narrow" w:eastAsia="Times New Roman" w:hAnsi="Arial Narrow" w:cs="Times New Roman"/>
          <w:sz w:val="24"/>
          <w:szCs w:val="24"/>
          <w:lang w:val="en"/>
        </w:rPr>
        <w:t xml:space="preserve"> is a type of employment test that involves a conversation between a job applicant and representative of the employing organization.  Care to avoid questions regarding age, sex, religion, health, medical history, arrest records unless the questions are considered a “</w:t>
      </w:r>
      <w:r w:rsidRPr="00691CF1">
        <w:rPr>
          <w:rFonts w:ascii="Arial Narrow" w:eastAsia="Times New Roman" w:hAnsi="Arial Narrow" w:cs="Times New Roman"/>
          <w:i/>
          <w:sz w:val="24"/>
          <w:szCs w:val="24"/>
          <w:lang w:val="en"/>
        </w:rPr>
        <w:t>Bona fide occupational qualification.”</w:t>
      </w:r>
      <w:r w:rsidR="00982550">
        <w:rPr>
          <w:rFonts w:ascii="Arial Narrow" w:eastAsia="Times New Roman" w:hAnsi="Arial Narrow" w:cs="Times New Roman"/>
          <w:i/>
          <w:sz w:val="24"/>
          <w:szCs w:val="24"/>
          <w:lang w:val="en"/>
        </w:rPr>
        <w:t xml:space="preserve">   </w:t>
      </w:r>
      <w:r w:rsidR="004B7F3A">
        <w:rPr>
          <w:rFonts w:ascii="Arial Narrow" w:eastAsia="Times New Roman" w:hAnsi="Arial Narrow" w:cs="Times New Roman"/>
          <w:i/>
          <w:sz w:val="24"/>
          <w:szCs w:val="24"/>
          <w:lang w:val="en"/>
        </w:rPr>
        <w:t>(See</w:t>
      </w:r>
      <w:r w:rsidR="00982550">
        <w:rPr>
          <w:rFonts w:ascii="Arial Narrow" w:eastAsia="Times New Roman" w:hAnsi="Arial Narrow" w:cs="Times New Roman"/>
          <w:i/>
          <w:sz w:val="24"/>
          <w:szCs w:val="24"/>
          <w:lang w:val="en"/>
        </w:rPr>
        <w:t xml:space="preserve"> NAB text </w:t>
      </w:r>
      <w:r w:rsidR="004B7F3A">
        <w:rPr>
          <w:rFonts w:ascii="Arial Narrow" w:eastAsia="Times New Roman" w:hAnsi="Arial Narrow" w:cs="Times New Roman"/>
          <w:i/>
          <w:sz w:val="24"/>
          <w:szCs w:val="24"/>
          <w:lang w:val="en"/>
        </w:rPr>
        <w:t>pg.</w:t>
      </w:r>
      <w:r w:rsidR="00982550">
        <w:rPr>
          <w:rFonts w:ascii="Arial Narrow" w:eastAsia="Times New Roman" w:hAnsi="Arial Narrow" w:cs="Times New Roman"/>
          <w:i/>
          <w:sz w:val="24"/>
          <w:szCs w:val="24"/>
          <w:lang w:val="en"/>
        </w:rPr>
        <w:t xml:space="preserve"> 40-41)</w:t>
      </w:r>
    </w:p>
    <w:p w14:paraId="2D37B474" w14:textId="77777777" w:rsidR="00691CF1" w:rsidRPr="00691CF1" w:rsidRDefault="00691CF1" w:rsidP="00691CF1">
      <w:pPr>
        <w:autoSpaceDE w:val="0"/>
        <w:autoSpaceDN w:val="0"/>
        <w:adjustRightInd w:val="0"/>
        <w:rPr>
          <w:rFonts w:ascii="Arial Narrow" w:hAnsi="Arial Narrow" w:cs="Times New Roman"/>
          <w:b/>
          <w:sz w:val="24"/>
          <w:szCs w:val="24"/>
        </w:rPr>
      </w:pPr>
    </w:p>
    <w:p w14:paraId="2D37B475" w14:textId="77777777" w:rsidR="00691CF1" w:rsidRPr="00691CF1" w:rsidRDefault="00691CF1" w:rsidP="00691CF1">
      <w:pPr>
        <w:autoSpaceDE w:val="0"/>
        <w:autoSpaceDN w:val="0"/>
        <w:adjustRightInd w:val="0"/>
        <w:rPr>
          <w:rFonts w:ascii="Arial Narrow" w:hAnsi="Arial Narrow"/>
          <w:sz w:val="24"/>
          <w:szCs w:val="24"/>
          <w:lang w:val="en"/>
        </w:rPr>
      </w:pPr>
      <w:r w:rsidRPr="00691CF1">
        <w:rPr>
          <w:rFonts w:ascii="Arial Narrow" w:hAnsi="Arial Narrow" w:cs="Times New Roman"/>
          <w:b/>
          <w:sz w:val="24"/>
          <w:szCs w:val="24"/>
        </w:rPr>
        <w:t>Personnel File-</w:t>
      </w:r>
      <w:r w:rsidRPr="00691CF1">
        <w:rPr>
          <w:rFonts w:ascii="Arial Narrow" w:hAnsi="Arial Narrow" w:cs="Times New Roman"/>
          <w:sz w:val="24"/>
          <w:szCs w:val="24"/>
        </w:rPr>
        <w:t xml:space="preserve"> </w:t>
      </w:r>
      <w:r w:rsidRPr="00691CF1">
        <w:rPr>
          <w:rFonts w:ascii="Arial Narrow" w:hAnsi="Arial Narrow"/>
          <w:sz w:val="24"/>
          <w:szCs w:val="24"/>
          <w:lang w:val="en"/>
        </w:rPr>
        <w:t>is a collection of either electronic or printed material which provides a documentary history of a person's activities and accomplishments while serving as a member of a given organization.  Personnel file offer contains documents pertinent to the employment such as; credentials, education, and skills required.</w:t>
      </w:r>
    </w:p>
    <w:p w14:paraId="2D37B476" w14:textId="77777777" w:rsidR="00691CF1" w:rsidRDefault="00691CF1" w:rsidP="00691CF1">
      <w:pPr>
        <w:pStyle w:val="Default"/>
        <w:spacing w:line="288" w:lineRule="atLeast"/>
        <w:ind w:left="360"/>
        <w:jc w:val="center"/>
        <w:rPr>
          <w:rFonts w:ascii="Arial Narrow" w:hAnsi="Arial Narrow"/>
        </w:rPr>
      </w:pPr>
    </w:p>
    <w:p w14:paraId="2D37B477" w14:textId="77777777" w:rsidR="00691CF1" w:rsidRPr="00691CF1" w:rsidRDefault="00691CF1" w:rsidP="00691CF1">
      <w:pPr>
        <w:pStyle w:val="Default"/>
        <w:spacing w:line="288" w:lineRule="atLeast"/>
        <w:ind w:left="360"/>
        <w:rPr>
          <w:rFonts w:ascii="Arial Narrow" w:hAnsi="Arial Narrow"/>
        </w:rPr>
      </w:pPr>
      <w:r w:rsidRPr="00691CF1">
        <w:rPr>
          <w:rFonts w:ascii="Arial Narrow" w:hAnsi="Arial Narrow"/>
        </w:rPr>
        <w:t>"</w:t>
      </w:r>
      <w:r w:rsidRPr="00691CF1">
        <w:rPr>
          <w:rFonts w:ascii="Arial Narrow" w:hAnsi="Arial Narrow"/>
          <w:b/>
        </w:rPr>
        <w:t>Orientation"</w:t>
      </w:r>
      <w:r w:rsidRPr="00691CF1">
        <w:rPr>
          <w:rFonts w:ascii="Arial Narrow" w:hAnsi="Arial Narrow"/>
        </w:rPr>
        <w:t xml:space="preserve"> means the initial instruction and information provided to an individual before starting work or volunteer services in a health care institution. In assisted living employees mu</w:t>
      </w:r>
      <w:r>
        <w:rPr>
          <w:rFonts w:ascii="Arial Narrow" w:hAnsi="Arial Narrow"/>
        </w:rPr>
        <w:t xml:space="preserve">st receive orientation before </w:t>
      </w:r>
      <w:r w:rsidRPr="00691CF1">
        <w:rPr>
          <w:rFonts w:ascii="Arial Narrow" w:hAnsi="Arial Narrow"/>
        </w:rPr>
        <w:t>providing care or services of the residents</w:t>
      </w:r>
      <w:r>
        <w:rPr>
          <w:rFonts w:ascii="Arial Narrow" w:hAnsi="Arial Narrow"/>
        </w:rPr>
        <w:t xml:space="preserve"> </w:t>
      </w:r>
      <w:r w:rsidRPr="00691CF1">
        <w:rPr>
          <w:rFonts w:ascii="Arial Narrow" w:hAnsi="Arial Narrow"/>
        </w:rPr>
        <w:t>that resides in the assisted living.</w:t>
      </w:r>
    </w:p>
    <w:p w14:paraId="2D37B478" w14:textId="77777777" w:rsidR="00691CF1" w:rsidRPr="00691CF1" w:rsidRDefault="00691CF1" w:rsidP="00691CF1">
      <w:pPr>
        <w:pStyle w:val="Default"/>
        <w:spacing w:line="288" w:lineRule="atLeast"/>
        <w:ind w:firstLine="360"/>
        <w:rPr>
          <w:rFonts w:ascii="Arial Narrow" w:hAnsi="Arial Narrow"/>
        </w:rPr>
      </w:pPr>
    </w:p>
    <w:p w14:paraId="2D37B479" w14:textId="77777777" w:rsidR="00691CF1" w:rsidRPr="00691CF1" w:rsidRDefault="00691CF1" w:rsidP="00691CF1">
      <w:pPr>
        <w:autoSpaceDE w:val="0"/>
        <w:autoSpaceDN w:val="0"/>
        <w:adjustRightInd w:val="0"/>
        <w:rPr>
          <w:rFonts w:ascii="Arial Narrow" w:hAnsi="Arial Narrow"/>
          <w:sz w:val="24"/>
          <w:szCs w:val="24"/>
        </w:rPr>
      </w:pPr>
      <w:r w:rsidRPr="00691CF1">
        <w:rPr>
          <w:rFonts w:ascii="Arial Narrow" w:hAnsi="Arial Narrow"/>
          <w:b/>
          <w:sz w:val="24"/>
          <w:szCs w:val="24"/>
        </w:rPr>
        <w:t>"Tax ID number</w:t>
      </w:r>
      <w:r w:rsidRPr="00691CF1">
        <w:rPr>
          <w:rFonts w:ascii="Arial Narrow" w:hAnsi="Arial Narrow"/>
          <w:sz w:val="24"/>
          <w:szCs w:val="24"/>
        </w:rPr>
        <w:t>" means a numeric identifier that a person uses to report financial information to the United States Internal Revenue Service.</w:t>
      </w:r>
    </w:p>
    <w:p w14:paraId="2D37B47A" w14:textId="77777777" w:rsidR="00691CF1" w:rsidRPr="00691CF1" w:rsidRDefault="00691CF1" w:rsidP="00691CF1">
      <w:pPr>
        <w:autoSpaceDE w:val="0"/>
        <w:autoSpaceDN w:val="0"/>
        <w:adjustRightInd w:val="0"/>
        <w:rPr>
          <w:rFonts w:ascii="Arial Narrow" w:hAnsi="Arial Narrow" w:cs="Times New Roman"/>
          <w:b/>
          <w:sz w:val="24"/>
          <w:szCs w:val="24"/>
        </w:rPr>
      </w:pPr>
    </w:p>
    <w:p w14:paraId="2D37B47B" w14:textId="77777777" w:rsidR="00691CF1" w:rsidRPr="00691CF1" w:rsidRDefault="00691CF1" w:rsidP="00691CF1">
      <w:pPr>
        <w:autoSpaceDE w:val="0"/>
        <w:autoSpaceDN w:val="0"/>
        <w:adjustRightInd w:val="0"/>
        <w:rPr>
          <w:rFonts w:ascii="Arial Narrow" w:hAnsi="Arial Narrow" w:cs="Times New Roman"/>
          <w:b/>
          <w:sz w:val="24"/>
          <w:szCs w:val="24"/>
        </w:rPr>
      </w:pPr>
      <w:r w:rsidRPr="00691CF1">
        <w:rPr>
          <w:rFonts w:ascii="Arial Narrow" w:hAnsi="Arial Narrow" w:cs="Times New Roman"/>
          <w:b/>
          <w:sz w:val="24"/>
          <w:szCs w:val="24"/>
        </w:rPr>
        <w:t xml:space="preserve">Terminations- </w:t>
      </w:r>
      <w:r w:rsidRPr="00691CF1">
        <w:rPr>
          <w:rFonts w:ascii="Arial Narrow" w:hAnsi="Arial Narrow" w:cs="Arial"/>
          <w:b/>
          <w:sz w:val="24"/>
          <w:szCs w:val="24"/>
        </w:rPr>
        <w:t xml:space="preserve">EMPLOYMENT TERMINATION:     </w:t>
      </w:r>
      <w:r w:rsidRPr="00691CF1">
        <w:rPr>
          <w:rFonts w:ascii="Arial Narrow" w:hAnsi="Arial Narrow" w:cs="Arial"/>
          <w:sz w:val="24"/>
          <w:szCs w:val="24"/>
        </w:rPr>
        <w:t>Termination of employment is an inevitable part of personnel activity within any organization, and many of the reasons for termination are routine.  Below are a few examples of some of the most common circumstances when employment terminates:</w:t>
      </w:r>
    </w:p>
    <w:p w14:paraId="2D37B47C" w14:textId="77777777" w:rsidR="00691CF1" w:rsidRPr="00691CF1" w:rsidRDefault="00691CF1" w:rsidP="00AC6791">
      <w:pPr>
        <w:numPr>
          <w:ilvl w:val="0"/>
          <w:numId w:val="62"/>
        </w:numPr>
        <w:tabs>
          <w:tab w:val="left" w:pos="360"/>
        </w:tabs>
        <w:overflowPunct w:val="0"/>
        <w:autoSpaceDE w:val="0"/>
        <w:autoSpaceDN w:val="0"/>
        <w:adjustRightInd w:val="0"/>
        <w:jc w:val="both"/>
        <w:textAlignment w:val="baseline"/>
        <w:rPr>
          <w:rFonts w:ascii="Arial Narrow" w:hAnsi="Arial Narrow" w:cs="Arial"/>
          <w:sz w:val="24"/>
          <w:szCs w:val="24"/>
        </w:rPr>
      </w:pPr>
      <w:r w:rsidRPr="00691CF1">
        <w:rPr>
          <w:rFonts w:ascii="Arial Narrow" w:hAnsi="Arial Narrow" w:cs="Arial"/>
          <w:b/>
          <w:sz w:val="24"/>
          <w:szCs w:val="24"/>
        </w:rPr>
        <w:t xml:space="preserve"> Resignation</w:t>
      </w:r>
      <w:r w:rsidRPr="00691CF1">
        <w:rPr>
          <w:rFonts w:ascii="Arial Narrow" w:hAnsi="Arial Narrow" w:cs="Arial"/>
          <w:sz w:val="24"/>
          <w:szCs w:val="24"/>
        </w:rPr>
        <w:t xml:space="preserve"> – voluntary employment termination initiated by an employee.</w:t>
      </w:r>
    </w:p>
    <w:p w14:paraId="2D37B47D" w14:textId="77777777" w:rsidR="00691CF1" w:rsidRPr="00691CF1" w:rsidRDefault="00691CF1" w:rsidP="00AC6791">
      <w:pPr>
        <w:numPr>
          <w:ilvl w:val="0"/>
          <w:numId w:val="62"/>
        </w:numPr>
        <w:tabs>
          <w:tab w:val="left" w:pos="360"/>
        </w:tabs>
        <w:overflowPunct w:val="0"/>
        <w:autoSpaceDE w:val="0"/>
        <w:autoSpaceDN w:val="0"/>
        <w:adjustRightInd w:val="0"/>
        <w:jc w:val="both"/>
        <w:textAlignment w:val="baseline"/>
        <w:rPr>
          <w:rFonts w:ascii="Arial Narrow" w:hAnsi="Arial Narrow" w:cs="Arial"/>
          <w:sz w:val="24"/>
          <w:szCs w:val="24"/>
        </w:rPr>
      </w:pPr>
      <w:r w:rsidRPr="00691CF1">
        <w:rPr>
          <w:rFonts w:ascii="Arial Narrow" w:hAnsi="Arial Narrow" w:cs="Arial"/>
          <w:b/>
          <w:sz w:val="24"/>
          <w:szCs w:val="24"/>
        </w:rPr>
        <w:t xml:space="preserve"> Termination </w:t>
      </w:r>
      <w:r w:rsidRPr="00691CF1">
        <w:rPr>
          <w:rFonts w:ascii="Arial Narrow" w:hAnsi="Arial Narrow" w:cs="Arial"/>
          <w:sz w:val="24"/>
          <w:szCs w:val="24"/>
        </w:rPr>
        <w:t>– involuntary employment termination initiated by employer</w:t>
      </w:r>
    </w:p>
    <w:p w14:paraId="2D37B47E" w14:textId="77777777" w:rsidR="00691CF1" w:rsidRPr="00691CF1" w:rsidRDefault="00691CF1" w:rsidP="00AC6791">
      <w:pPr>
        <w:numPr>
          <w:ilvl w:val="0"/>
          <w:numId w:val="62"/>
        </w:numPr>
        <w:tabs>
          <w:tab w:val="left" w:pos="360"/>
        </w:tabs>
        <w:overflowPunct w:val="0"/>
        <w:autoSpaceDE w:val="0"/>
        <w:autoSpaceDN w:val="0"/>
        <w:adjustRightInd w:val="0"/>
        <w:jc w:val="both"/>
        <w:textAlignment w:val="baseline"/>
        <w:rPr>
          <w:rFonts w:ascii="Arial Narrow" w:hAnsi="Arial Narrow" w:cs="Arial"/>
          <w:sz w:val="24"/>
          <w:szCs w:val="24"/>
        </w:rPr>
      </w:pPr>
      <w:r w:rsidRPr="00691CF1">
        <w:rPr>
          <w:rFonts w:ascii="Arial Narrow" w:hAnsi="Arial Narrow" w:cs="Arial"/>
          <w:b/>
          <w:sz w:val="24"/>
          <w:szCs w:val="24"/>
        </w:rPr>
        <w:t xml:space="preserve"> Layoff </w:t>
      </w:r>
      <w:r w:rsidRPr="00691CF1">
        <w:rPr>
          <w:rFonts w:ascii="Arial Narrow" w:hAnsi="Arial Narrow" w:cs="Arial"/>
          <w:sz w:val="24"/>
          <w:szCs w:val="24"/>
        </w:rPr>
        <w:t>– involuntary employment termination initiated by employer for non-disciplinary reasons. (Ex. decreasing workforce, poor sales, low census related etc.)</w:t>
      </w:r>
    </w:p>
    <w:p w14:paraId="2D37B47F" w14:textId="77777777" w:rsidR="00691CF1" w:rsidRPr="00691CF1" w:rsidRDefault="00691CF1" w:rsidP="00AC6791">
      <w:pPr>
        <w:numPr>
          <w:ilvl w:val="0"/>
          <w:numId w:val="62"/>
        </w:numPr>
        <w:tabs>
          <w:tab w:val="left" w:pos="360"/>
        </w:tabs>
        <w:overflowPunct w:val="0"/>
        <w:autoSpaceDE w:val="0"/>
        <w:autoSpaceDN w:val="0"/>
        <w:adjustRightInd w:val="0"/>
        <w:jc w:val="both"/>
        <w:textAlignment w:val="baseline"/>
        <w:rPr>
          <w:rFonts w:ascii="Arial Narrow" w:hAnsi="Arial Narrow" w:cs="Arial"/>
          <w:sz w:val="24"/>
          <w:szCs w:val="24"/>
        </w:rPr>
      </w:pPr>
    </w:p>
    <w:p w14:paraId="2D37B480" w14:textId="77777777" w:rsidR="00691CF1" w:rsidRPr="00691CF1" w:rsidRDefault="00691CF1" w:rsidP="00691CF1">
      <w:pPr>
        <w:autoSpaceDE w:val="0"/>
        <w:autoSpaceDN w:val="0"/>
        <w:adjustRightInd w:val="0"/>
        <w:rPr>
          <w:rFonts w:ascii="Arial Narrow" w:hAnsi="Arial Narrow" w:cs="Times New Roman"/>
          <w:sz w:val="24"/>
          <w:szCs w:val="24"/>
        </w:rPr>
      </w:pPr>
      <w:r w:rsidRPr="00691CF1">
        <w:rPr>
          <w:rFonts w:ascii="Arial Narrow" w:hAnsi="Arial Narrow" w:cs="Times New Roman"/>
          <w:b/>
          <w:sz w:val="24"/>
          <w:szCs w:val="24"/>
        </w:rPr>
        <w:t xml:space="preserve">Staff Training- </w:t>
      </w:r>
      <w:r w:rsidRPr="00691CF1">
        <w:rPr>
          <w:rFonts w:ascii="Arial Narrow" w:hAnsi="Arial Narrow" w:cs="Times New Roman"/>
          <w:sz w:val="24"/>
          <w:szCs w:val="24"/>
        </w:rPr>
        <w:t>is programs or in-service meetings that maintains credentials such CPR/ First Aid or to enhance skills, knowledge, and abilities to perform task(s) required based on the employee’s job description or duties.</w:t>
      </w:r>
    </w:p>
    <w:p w14:paraId="2D37B481" w14:textId="77777777" w:rsidR="00691CF1" w:rsidRDefault="00691CF1" w:rsidP="00691CF1">
      <w:pPr>
        <w:autoSpaceDE w:val="0"/>
        <w:autoSpaceDN w:val="0"/>
        <w:adjustRightInd w:val="0"/>
        <w:rPr>
          <w:rFonts w:ascii="Arial Narrow" w:hAnsi="Arial Narrow" w:cs="Times New Roman"/>
          <w:b/>
          <w:sz w:val="24"/>
          <w:szCs w:val="24"/>
        </w:rPr>
      </w:pPr>
    </w:p>
    <w:p w14:paraId="2D37B484" w14:textId="77777777" w:rsidR="00691CF1" w:rsidRPr="00691CF1" w:rsidRDefault="00691CF1" w:rsidP="00691CF1">
      <w:pPr>
        <w:autoSpaceDE w:val="0"/>
        <w:autoSpaceDN w:val="0"/>
        <w:adjustRightInd w:val="0"/>
        <w:rPr>
          <w:rFonts w:ascii="Arial Narrow" w:hAnsi="Arial Narrow"/>
          <w:sz w:val="24"/>
          <w:szCs w:val="24"/>
          <w:lang w:val="en"/>
        </w:rPr>
      </w:pPr>
      <w:r w:rsidRPr="00691CF1">
        <w:rPr>
          <w:rFonts w:ascii="Arial Narrow" w:hAnsi="Arial Narrow" w:cs="Times New Roman"/>
          <w:b/>
          <w:sz w:val="24"/>
          <w:szCs w:val="24"/>
        </w:rPr>
        <w:t>Sick Leave-</w:t>
      </w:r>
      <w:r w:rsidRPr="00691CF1">
        <w:rPr>
          <w:rFonts w:ascii="Arial Narrow" w:hAnsi="Arial Narrow"/>
          <w:b/>
          <w:bCs/>
          <w:sz w:val="24"/>
          <w:szCs w:val="24"/>
          <w:lang w:val="en"/>
        </w:rPr>
        <w:t xml:space="preserve"> </w:t>
      </w:r>
      <w:r w:rsidRPr="00691CF1">
        <w:rPr>
          <w:rFonts w:ascii="Arial Narrow" w:hAnsi="Arial Narrow"/>
          <w:sz w:val="24"/>
          <w:szCs w:val="24"/>
          <w:lang w:val="en"/>
        </w:rPr>
        <w:t xml:space="preserve">(or </w:t>
      </w:r>
      <w:r w:rsidRPr="00691CF1">
        <w:rPr>
          <w:rFonts w:ascii="Arial Narrow" w:hAnsi="Arial Narrow"/>
          <w:b/>
          <w:bCs/>
          <w:sz w:val="24"/>
          <w:szCs w:val="24"/>
          <w:lang w:val="en"/>
        </w:rPr>
        <w:t>paid sick days</w:t>
      </w:r>
      <w:r w:rsidRPr="00691CF1">
        <w:rPr>
          <w:rFonts w:ascii="Arial Narrow" w:hAnsi="Arial Narrow"/>
          <w:sz w:val="24"/>
          <w:szCs w:val="24"/>
          <w:lang w:val="en"/>
        </w:rPr>
        <w:t xml:space="preserve"> or </w:t>
      </w:r>
      <w:r w:rsidRPr="00691CF1">
        <w:rPr>
          <w:rFonts w:ascii="Arial Narrow" w:hAnsi="Arial Narrow"/>
          <w:b/>
          <w:bCs/>
          <w:sz w:val="24"/>
          <w:szCs w:val="24"/>
          <w:lang w:val="en"/>
        </w:rPr>
        <w:t>sick pay</w:t>
      </w:r>
      <w:r w:rsidRPr="00691CF1">
        <w:rPr>
          <w:rFonts w:ascii="Arial Narrow" w:hAnsi="Arial Narrow"/>
          <w:sz w:val="24"/>
          <w:szCs w:val="24"/>
          <w:lang w:val="en"/>
        </w:rPr>
        <w:t>) is time off from work that workers can use to stay home to address their health and safety needs without losing pay. Some workplaces offer paid sick time as a matter of workplace policy, and in few jurisdictions it is codified into law. Currently, the United States are considering legislation that would require access to paid sick days for workers</w:t>
      </w:r>
    </w:p>
    <w:p w14:paraId="2D37B485" w14:textId="77777777" w:rsidR="00691CF1" w:rsidRDefault="00691CF1" w:rsidP="00691CF1">
      <w:pPr>
        <w:autoSpaceDE w:val="0"/>
        <w:autoSpaceDN w:val="0"/>
        <w:adjustRightInd w:val="0"/>
        <w:rPr>
          <w:rFonts w:ascii="Arial Narrow" w:eastAsia="Times New Roman" w:hAnsi="Arial Narrow" w:cs="Times New Roman"/>
          <w:b/>
          <w:bCs/>
          <w:sz w:val="24"/>
          <w:szCs w:val="24"/>
          <w:lang w:val="en"/>
        </w:rPr>
      </w:pPr>
    </w:p>
    <w:p w14:paraId="2D37B486" w14:textId="77777777" w:rsidR="00691CF1" w:rsidRPr="00691CF1" w:rsidRDefault="00691CF1" w:rsidP="00691CF1">
      <w:pPr>
        <w:autoSpaceDE w:val="0"/>
        <w:autoSpaceDN w:val="0"/>
        <w:adjustRightInd w:val="0"/>
        <w:rPr>
          <w:rFonts w:ascii="Arial Narrow" w:hAnsi="Arial Narrow" w:cs="Times New Roman"/>
          <w:b/>
          <w:sz w:val="24"/>
          <w:szCs w:val="24"/>
        </w:rPr>
      </w:pPr>
      <w:r w:rsidRPr="00691CF1">
        <w:rPr>
          <w:rFonts w:ascii="Arial Narrow" w:eastAsia="Times New Roman" w:hAnsi="Arial Narrow" w:cs="Times New Roman"/>
          <w:b/>
          <w:bCs/>
          <w:sz w:val="24"/>
          <w:szCs w:val="24"/>
          <w:lang w:val="en"/>
        </w:rPr>
        <w:lastRenderedPageBreak/>
        <w:t>Wage garnishment</w:t>
      </w:r>
      <w:r w:rsidRPr="00691CF1">
        <w:rPr>
          <w:rFonts w:ascii="Arial Narrow" w:eastAsia="Times New Roman" w:hAnsi="Arial Narrow" w:cs="Times New Roman"/>
          <w:sz w:val="24"/>
          <w:szCs w:val="24"/>
          <w:lang w:val="en"/>
        </w:rPr>
        <w:t xml:space="preserve">, the most common type of garnishment, is the process of deducting money from an employee's monetary compensation (including </w:t>
      </w:r>
      <w:hyperlink r:id="rId26" w:tooltip="Salary" w:history="1">
        <w:r w:rsidRPr="00691CF1">
          <w:rPr>
            <w:rFonts w:ascii="Arial Narrow" w:eastAsia="Times New Roman" w:hAnsi="Arial Narrow" w:cs="Times New Roman"/>
            <w:sz w:val="24"/>
            <w:szCs w:val="24"/>
            <w:lang w:val="en"/>
          </w:rPr>
          <w:t>salary</w:t>
        </w:r>
      </w:hyperlink>
      <w:r w:rsidRPr="00691CF1">
        <w:rPr>
          <w:rFonts w:ascii="Arial Narrow" w:eastAsia="Times New Roman" w:hAnsi="Arial Narrow" w:cs="Times New Roman"/>
          <w:sz w:val="24"/>
          <w:szCs w:val="24"/>
          <w:lang w:val="en"/>
        </w:rPr>
        <w:t xml:space="preserve">); sometimes as a result of a </w:t>
      </w:r>
      <w:hyperlink r:id="rId27" w:tooltip="Court order" w:history="1">
        <w:r w:rsidRPr="00691CF1">
          <w:rPr>
            <w:rFonts w:ascii="Arial Narrow" w:eastAsia="Times New Roman" w:hAnsi="Arial Narrow" w:cs="Times New Roman"/>
            <w:sz w:val="24"/>
            <w:szCs w:val="24"/>
            <w:lang w:val="en"/>
          </w:rPr>
          <w:t>court order</w:t>
        </w:r>
      </w:hyperlink>
      <w:r w:rsidRPr="00691CF1">
        <w:rPr>
          <w:rFonts w:ascii="Arial Narrow" w:eastAsia="Times New Roman" w:hAnsi="Arial Narrow" w:cs="Times New Roman"/>
          <w:sz w:val="24"/>
          <w:szCs w:val="24"/>
          <w:lang w:val="en"/>
        </w:rPr>
        <w:t>.  Wage garnishments continue until the entire debt is paid or arrangements are made to pay off the debt. Garnishments can be taken for any type of debt but common examples of debt that result in garnishments include:</w:t>
      </w:r>
    </w:p>
    <w:p w14:paraId="2D37B487" w14:textId="77777777" w:rsidR="00691CF1" w:rsidRPr="00691CF1" w:rsidRDefault="00691CF1" w:rsidP="00AC6791">
      <w:pPr>
        <w:pStyle w:val="ListParagraph"/>
        <w:numPr>
          <w:ilvl w:val="0"/>
          <w:numId w:val="61"/>
        </w:numPr>
        <w:autoSpaceDE w:val="0"/>
        <w:autoSpaceDN w:val="0"/>
        <w:adjustRightInd w:val="0"/>
        <w:spacing w:before="100" w:beforeAutospacing="1" w:after="100" w:afterAutospacing="1"/>
        <w:rPr>
          <w:rFonts w:ascii="Arial Narrow" w:eastAsia="Times New Roman" w:hAnsi="Arial Narrow" w:cs="Times New Roman"/>
          <w:sz w:val="24"/>
          <w:szCs w:val="24"/>
          <w:lang w:val="en"/>
        </w:rPr>
      </w:pPr>
      <w:hyperlink r:id="rId28" w:tooltip="Child support" w:history="1">
        <w:r w:rsidRPr="00691CF1">
          <w:rPr>
            <w:rFonts w:ascii="Arial Narrow" w:eastAsia="Times New Roman" w:hAnsi="Arial Narrow" w:cs="Times New Roman"/>
            <w:sz w:val="24"/>
            <w:szCs w:val="24"/>
            <w:lang w:val="en"/>
          </w:rPr>
          <w:t>child support</w:t>
        </w:r>
      </w:hyperlink>
    </w:p>
    <w:p w14:paraId="2D37B488" w14:textId="77777777" w:rsidR="00691CF1" w:rsidRPr="00691CF1" w:rsidRDefault="00691CF1" w:rsidP="00AC6791">
      <w:pPr>
        <w:numPr>
          <w:ilvl w:val="0"/>
          <w:numId w:val="61"/>
        </w:numPr>
        <w:spacing w:before="100" w:beforeAutospacing="1" w:after="100" w:afterAutospacing="1"/>
        <w:rPr>
          <w:rFonts w:ascii="Arial Narrow" w:eastAsia="Times New Roman" w:hAnsi="Arial Narrow" w:cs="Times New Roman"/>
          <w:sz w:val="24"/>
          <w:szCs w:val="24"/>
          <w:lang w:val="en"/>
        </w:rPr>
      </w:pPr>
      <w:hyperlink r:id="rId29" w:tooltip="Student loans in the United States" w:history="1">
        <w:r w:rsidRPr="00691CF1">
          <w:rPr>
            <w:rFonts w:ascii="Arial Narrow" w:eastAsia="Times New Roman" w:hAnsi="Arial Narrow" w:cs="Times New Roman"/>
            <w:sz w:val="24"/>
            <w:szCs w:val="24"/>
            <w:lang w:val="en"/>
          </w:rPr>
          <w:t>defaulted student loans</w:t>
        </w:r>
      </w:hyperlink>
    </w:p>
    <w:p w14:paraId="2D37B489" w14:textId="77777777" w:rsidR="00691CF1" w:rsidRPr="00691CF1" w:rsidRDefault="00691CF1" w:rsidP="00AC6791">
      <w:pPr>
        <w:numPr>
          <w:ilvl w:val="0"/>
          <w:numId w:val="61"/>
        </w:numPr>
        <w:spacing w:before="100" w:beforeAutospacing="1" w:after="100" w:afterAutospacing="1"/>
        <w:rPr>
          <w:rFonts w:ascii="Arial Narrow" w:eastAsia="Times New Roman" w:hAnsi="Arial Narrow" w:cs="Times New Roman"/>
          <w:sz w:val="24"/>
          <w:szCs w:val="24"/>
          <w:lang w:val="en"/>
        </w:rPr>
      </w:pPr>
      <w:hyperlink r:id="rId30" w:tooltip="Tax" w:history="1">
        <w:r w:rsidRPr="00691CF1">
          <w:rPr>
            <w:rFonts w:ascii="Arial Narrow" w:eastAsia="Times New Roman" w:hAnsi="Arial Narrow" w:cs="Times New Roman"/>
            <w:sz w:val="24"/>
            <w:szCs w:val="24"/>
            <w:lang w:val="en"/>
          </w:rPr>
          <w:t>taxes</w:t>
        </w:r>
      </w:hyperlink>
    </w:p>
    <w:p w14:paraId="2D37B48A" w14:textId="77777777" w:rsidR="00691CF1" w:rsidRPr="00691CF1" w:rsidRDefault="00691CF1" w:rsidP="00AC6791">
      <w:pPr>
        <w:numPr>
          <w:ilvl w:val="0"/>
          <w:numId w:val="61"/>
        </w:numPr>
        <w:rPr>
          <w:rFonts w:ascii="Arial Narrow" w:eastAsia="Times New Roman" w:hAnsi="Arial Narrow" w:cs="Times New Roman"/>
          <w:sz w:val="24"/>
          <w:szCs w:val="24"/>
          <w:lang w:val="en"/>
        </w:rPr>
      </w:pPr>
      <w:hyperlink r:id="rId31" w:tooltip="Court costs" w:history="1">
        <w:r w:rsidRPr="00691CF1">
          <w:rPr>
            <w:rFonts w:ascii="Arial Narrow" w:eastAsia="Times New Roman" w:hAnsi="Arial Narrow" w:cs="Times New Roman"/>
            <w:sz w:val="24"/>
            <w:szCs w:val="24"/>
            <w:lang w:val="en"/>
          </w:rPr>
          <w:t>unpaid court fines</w:t>
        </w:r>
      </w:hyperlink>
    </w:p>
    <w:p w14:paraId="2D37B48B" w14:textId="77777777" w:rsidR="003A1203" w:rsidRDefault="00691CF1" w:rsidP="003A1203">
      <w:pPr>
        <w:pStyle w:val="Default"/>
        <w:spacing w:before="100" w:beforeAutospacing="1" w:line="288" w:lineRule="atLeast"/>
        <w:rPr>
          <w:rFonts w:ascii="Arial Narrow" w:hAnsi="Arial Narrow"/>
          <w:color w:val="auto"/>
          <w:lang w:val="en"/>
        </w:rPr>
      </w:pPr>
      <w:r w:rsidRPr="00691CF1">
        <w:rPr>
          <w:rFonts w:ascii="Arial Narrow" w:hAnsi="Arial Narrow"/>
          <w:b/>
          <w:bCs/>
          <w:color w:val="auto"/>
          <w:lang w:val="en"/>
        </w:rPr>
        <w:t>Workers' compensation</w:t>
      </w:r>
      <w:r w:rsidRPr="00691CF1">
        <w:rPr>
          <w:rFonts w:ascii="Arial Narrow" w:hAnsi="Arial Narrow"/>
          <w:color w:val="auto"/>
          <w:lang w:val="en"/>
        </w:rPr>
        <w:t xml:space="preserve"> is a form of insurance providing wage replacement and medical benefits to employees injured in the course of employment in exchange for mandatory relinquishment of the employee's right to sue his or her employer for the </w:t>
      </w:r>
      <w:hyperlink r:id="rId32" w:tooltip="Tort" w:history="1">
        <w:r w:rsidRPr="00691CF1">
          <w:rPr>
            <w:rStyle w:val="Hyperlink"/>
            <w:rFonts w:ascii="Arial Narrow" w:hAnsi="Arial Narrow"/>
            <w:color w:val="auto"/>
            <w:lang w:val="en"/>
          </w:rPr>
          <w:t>tort</w:t>
        </w:r>
      </w:hyperlink>
      <w:r w:rsidRPr="00691CF1">
        <w:rPr>
          <w:rFonts w:ascii="Arial Narrow" w:hAnsi="Arial Narrow"/>
          <w:color w:val="auto"/>
          <w:lang w:val="en"/>
        </w:rPr>
        <w:t xml:space="preserve"> (legal fault) of negligence.  </w:t>
      </w:r>
      <w:r w:rsidR="004B7F3A" w:rsidRPr="00691CF1">
        <w:rPr>
          <w:rFonts w:ascii="Arial Narrow" w:hAnsi="Arial Narrow"/>
          <w:color w:val="auto"/>
          <w:lang w:val="en"/>
        </w:rPr>
        <w:t>Workers ‘</w:t>
      </w:r>
      <w:r w:rsidRPr="00691CF1">
        <w:rPr>
          <w:rFonts w:ascii="Arial Narrow" w:hAnsi="Arial Narrow"/>
          <w:color w:val="auto"/>
          <w:lang w:val="en"/>
        </w:rPr>
        <w:t xml:space="preserve"> compensation statutes are designed to ensure that employees who are injured or disabled on the job are not required to cover medical bills related to their on-the-job injury, and are provided with monetary awards to cover loss of wages directly related to the accident, as well as to compensate for permanent physical</w:t>
      </w:r>
      <w:r w:rsidR="003A1203">
        <w:rPr>
          <w:rFonts w:ascii="Arial Narrow" w:hAnsi="Arial Narrow"/>
          <w:color w:val="auto"/>
          <w:lang w:val="en"/>
        </w:rPr>
        <w:t xml:space="preserve"> disability.</w:t>
      </w:r>
      <w:r w:rsidRPr="00691CF1">
        <w:rPr>
          <w:rFonts w:ascii="Arial Narrow" w:hAnsi="Arial Narrow"/>
          <w:noProof/>
        </w:rPr>
        <mc:AlternateContent>
          <mc:Choice Requires="wps">
            <w:drawing>
              <wp:anchor distT="0" distB="0" distL="114300" distR="114300" simplePos="0" relativeHeight="251658266" behindDoc="0" locked="0" layoutInCell="0" allowOverlap="1" wp14:anchorId="2D37C252" wp14:editId="2D37C253">
                <wp:simplePos x="0" y="0"/>
                <wp:positionH relativeFrom="page">
                  <wp:posOffset>541325</wp:posOffset>
                </wp:positionH>
                <wp:positionV relativeFrom="page">
                  <wp:posOffset>709575</wp:posOffset>
                </wp:positionV>
                <wp:extent cx="6744335" cy="365760"/>
                <wp:effectExtent l="57150" t="38100" r="75565" b="9144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335" cy="36576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2D37C3C2" w14:textId="77777777" w:rsidR="00735DC3" w:rsidRPr="008B5C0D" w:rsidRDefault="00735DC3" w:rsidP="00691CF1">
                            <w:pPr>
                              <w:jc w:val="center"/>
                              <w:rPr>
                                <w:rFonts w:ascii="Arial Narrow" w:hAnsi="Arial Narrow" w:cs="Times New Roman"/>
                                <w:b/>
                                <w:sz w:val="28"/>
                                <w:szCs w:val="28"/>
                              </w:rPr>
                            </w:pPr>
                            <w:r w:rsidRPr="008B5C0D">
                              <w:rPr>
                                <w:rFonts w:ascii="Arial Narrow" w:hAnsi="Arial Narrow" w:cs="Times New Roman"/>
                                <w:b/>
                                <w:sz w:val="28"/>
                                <w:szCs w:val="28"/>
                              </w:rPr>
                              <w:t xml:space="preserve">CHAPTER </w:t>
                            </w:r>
                            <w:r>
                              <w:rPr>
                                <w:rFonts w:ascii="Arial Narrow" w:hAnsi="Arial Narrow" w:cs="Times New Roman"/>
                                <w:b/>
                                <w:sz w:val="28"/>
                                <w:szCs w:val="28"/>
                              </w:rPr>
                              <w:t>4</w:t>
                            </w:r>
                            <w:r w:rsidRPr="008B5C0D">
                              <w:rPr>
                                <w:rFonts w:ascii="Arial Narrow" w:hAnsi="Arial Narrow" w:cs="Times New Roman"/>
                                <w:b/>
                                <w:sz w:val="28"/>
                                <w:szCs w:val="28"/>
                              </w:rPr>
                              <w:t>:</w:t>
                            </w:r>
                            <w:r w:rsidRPr="008B5C0D">
                              <w:rPr>
                                <w:rFonts w:ascii="Arial Narrow" w:hAnsi="Arial Narrow" w:cs="Times New Roman"/>
                                <w:b/>
                                <w:sz w:val="28"/>
                                <w:szCs w:val="28"/>
                              </w:rPr>
                              <w:tab/>
                            </w:r>
                            <w:r w:rsidRPr="008B5C0D">
                              <w:rPr>
                                <w:rFonts w:ascii="Arial Narrow" w:hAnsi="Arial Narrow" w:cs="Times New Roman"/>
                                <w:b/>
                                <w:sz w:val="28"/>
                                <w:szCs w:val="28"/>
                              </w:rPr>
                              <w:tab/>
                            </w:r>
                            <w:r w:rsidRPr="008B5C0D">
                              <w:rPr>
                                <w:rFonts w:ascii="Arial Narrow" w:hAnsi="Arial Narrow" w:cs="Times New Roman"/>
                                <w:b/>
                                <w:sz w:val="28"/>
                                <w:szCs w:val="28"/>
                              </w:rPr>
                              <w:tab/>
                              <w:t xml:space="preserve"> </w:t>
                            </w:r>
                          </w:p>
                          <w:p w14:paraId="2D37C3C3" w14:textId="77777777" w:rsidR="00735DC3" w:rsidRDefault="00735DC3" w:rsidP="00691CF1">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D37C252" id="Text Box 31" o:spid="_x0000_s1053" type="#_x0000_t202" style="position:absolute;margin-left:42.6pt;margin-top:55.85pt;width:531.05pt;height:28.8pt;z-index:2516582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" o:allowincell="f" fillcolor="#dafda7" strokecolor="#98b954">
                <v:fill color2="#f5ffe6" rotate="t" angle="180" colors="0 #dafda7;22938f #e4fdc2;1 #f5ffe6" focus="100%" type="gradient"/>
                <v:shadow on="t" color="black" opacity="24903f" origin=",.5" offset="0,.55556mm"/>
                <v:textbox inset="10.8pt,7.2pt,10.8pt,7.2pt">
                  <w:txbxContent>
                    <w:p w14:paraId="2D37C3C2" w14:textId="77777777" w:rsidR="00735DC3" w:rsidRPr="008B5C0D" w:rsidRDefault="00735DC3" w:rsidP="00691CF1">
                      <w:pPr>
                        <w:jc w:val="center"/>
                        <w:rPr>
                          <w:rFonts w:ascii="Arial Narrow" w:hAnsi="Arial Narrow" w:cs="Times New Roman"/>
                          <w:b/>
                          <w:sz w:val="28"/>
                          <w:szCs w:val="28"/>
                        </w:rPr>
                      </w:pPr>
                      <w:r w:rsidRPr="008B5C0D">
                        <w:rPr>
                          <w:rFonts w:ascii="Arial Narrow" w:hAnsi="Arial Narrow" w:cs="Times New Roman"/>
                          <w:b/>
                          <w:sz w:val="28"/>
                          <w:szCs w:val="28"/>
                        </w:rPr>
                        <w:t xml:space="preserve">CHAPTER </w:t>
                      </w:r>
                      <w:r>
                        <w:rPr>
                          <w:rFonts w:ascii="Arial Narrow" w:hAnsi="Arial Narrow" w:cs="Times New Roman"/>
                          <w:b/>
                          <w:sz w:val="28"/>
                          <w:szCs w:val="28"/>
                        </w:rPr>
                        <w:t>4</w:t>
                      </w:r>
                      <w:r w:rsidRPr="008B5C0D">
                        <w:rPr>
                          <w:rFonts w:ascii="Arial Narrow" w:hAnsi="Arial Narrow" w:cs="Times New Roman"/>
                          <w:b/>
                          <w:sz w:val="28"/>
                          <w:szCs w:val="28"/>
                        </w:rPr>
                        <w:t>:</w:t>
                      </w:r>
                      <w:r w:rsidRPr="008B5C0D">
                        <w:rPr>
                          <w:rFonts w:ascii="Arial Narrow" w:hAnsi="Arial Narrow" w:cs="Times New Roman"/>
                          <w:b/>
                          <w:sz w:val="28"/>
                          <w:szCs w:val="28"/>
                        </w:rPr>
                        <w:tab/>
                      </w:r>
                      <w:r w:rsidRPr="008B5C0D">
                        <w:rPr>
                          <w:rFonts w:ascii="Arial Narrow" w:hAnsi="Arial Narrow" w:cs="Times New Roman"/>
                          <w:b/>
                          <w:sz w:val="28"/>
                          <w:szCs w:val="28"/>
                        </w:rPr>
                        <w:tab/>
                      </w:r>
                      <w:r w:rsidRPr="008B5C0D">
                        <w:rPr>
                          <w:rFonts w:ascii="Arial Narrow" w:hAnsi="Arial Narrow" w:cs="Times New Roman"/>
                          <w:b/>
                          <w:sz w:val="28"/>
                          <w:szCs w:val="28"/>
                        </w:rPr>
                        <w:tab/>
                        <w:t xml:space="preserve"> </w:t>
                      </w:r>
                    </w:p>
                    <w:p w14:paraId="2D37C3C3" w14:textId="77777777" w:rsidR="00735DC3" w:rsidRDefault="00735DC3" w:rsidP="00691CF1">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p>
    <w:p w14:paraId="2D37B48C" w14:textId="77777777" w:rsidR="00691CF1" w:rsidRPr="00691CF1" w:rsidRDefault="00691CF1" w:rsidP="003A1203">
      <w:pPr>
        <w:pStyle w:val="Default"/>
        <w:spacing w:before="100" w:beforeAutospacing="1" w:line="288" w:lineRule="atLeast"/>
        <w:rPr>
          <w:rStyle w:val="site-description14"/>
          <w:rFonts w:ascii="Arial Narrow" w:hAnsi="Arial Narrow"/>
        </w:rPr>
      </w:pPr>
      <w:r w:rsidRPr="00691CF1">
        <w:rPr>
          <w:rFonts w:ascii="Arial Narrow" w:hAnsi="Arial Narrow"/>
          <w:b/>
        </w:rPr>
        <w:t>Personal Management:</w:t>
      </w:r>
      <w:r w:rsidRPr="00691CF1">
        <w:rPr>
          <w:rFonts w:ascii="Arial Narrow" w:hAnsi="Arial Narrow"/>
        </w:rPr>
        <w:t xml:space="preserve">  What is PERSONNEL MANAGEMENT?  </w:t>
      </w:r>
      <w:r w:rsidRPr="00691CF1">
        <w:rPr>
          <w:rStyle w:val="site-title14"/>
          <w:rFonts w:ascii="Arial Narrow" w:hAnsi="Arial Narrow"/>
        </w:rPr>
        <w:t>The Law Dictionary</w:t>
      </w:r>
      <w:r w:rsidRPr="00691CF1">
        <w:rPr>
          <w:rFonts w:ascii="Arial Narrow" w:hAnsi="Arial Narrow"/>
        </w:rPr>
        <w:t xml:space="preserve"> </w:t>
      </w:r>
      <w:r w:rsidRPr="00691CF1">
        <w:rPr>
          <w:rStyle w:val="site-description14"/>
          <w:rFonts w:ascii="Arial Narrow" w:hAnsi="Arial Narrow"/>
        </w:rPr>
        <w:t>Featuring Black's Law Dictionary Free Online Legal Dictionary (2nd Edition) defines it as:</w:t>
      </w:r>
    </w:p>
    <w:p w14:paraId="2D37B48D" w14:textId="77777777" w:rsidR="00691CF1" w:rsidRPr="00691CF1" w:rsidRDefault="00691CF1" w:rsidP="00691CF1">
      <w:pPr>
        <w:pStyle w:val="Heading2"/>
        <w:spacing w:before="0"/>
        <w:ind w:left="0" w:firstLine="0"/>
        <w:rPr>
          <w:rFonts w:ascii="Arial Narrow" w:hAnsi="Arial Narrow" w:cs="Times New Roman"/>
          <w:b w:val="0"/>
          <w:color w:val="auto"/>
          <w:sz w:val="24"/>
          <w:szCs w:val="24"/>
        </w:rPr>
      </w:pPr>
    </w:p>
    <w:p w14:paraId="2D37B48E" w14:textId="77777777" w:rsidR="00691CF1" w:rsidRPr="00691CF1" w:rsidRDefault="00691CF1" w:rsidP="00691CF1">
      <w:pPr>
        <w:pStyle w:val="Heading2"/>
        <w:spacing w:before="0"/>
        <w:ind w:left="0" w:firstLine="0"/>
        <w:rPr>
          <w:rFonts w:ascii="Arial Narrow" w:hAnsi="Arial Narrow" w:cs="Times New Roman"/>
          <w:b w:val="0"/>
          <w:color w:val="auto"/>
          <w:sz w:val="24"/>
          <w:szCs w:val="24"/>
        </w:rPr>
      </w:pPr>
      <w:bookmarkStart w:id="33" w:name="_Toc426907264"/>
      <w:bookmarkStart w:id="34" w:name="_Toc211875363"/>
      <w:r w:rsidRPr="00691CF1">
        <w:rPr>
          <w:rFonts w:ascii="Arial Narrow" w:hAnsi="Arial Narrow" w:cs="Times New Roman"/>
          <w:b w:val="0"/>
          <w:color w:val="auto"/>
          <w:sz w:val="24"/>
          <w:szCs w:val="24"/>
        </w:rPr>
        <w:t>The techniques used to manage (hire/ fire) employees of any organization, so as to increase their value. Personnel management techniques consist of selecting adequate people for the right job, with the right skills, job appraisal, training, ensuring effective communication within the tiers and making sure that employees are working up to their maximum productivity levels.</w:t>
      </w:r>
      <w:bookmarkEnd w:id="33"/>
      <w:bookmarkEnd w:id="34"/>
    </w:p>
    <w:p w14:paraId="2D37B48F" w14:textId="77777777" w:rsidR="003A1203" w:rsidRDefault="003A1203" w:rsidP="003A1203">
      <w:pPr>
        <w:pStyle w:val="Heading1"/>
        <w:spacing w:before="0"/>
        <w:ind w:left="0" w:firstLine="0"/>
        <w:rPr>
          <w:rFonts w:ascii="Arial Narrow" w:hAnsi="Arial Narrow" w:cs="Times New Roman"/>
          <w:color w:val="auto"/>
          <w:u w:val="single"/>
        </w:rPr>
      </w:pPr>
    </w:p>
    <w:p w14:paraId="2D37B490" w14:textId="77777777" w:rsidR="00691CF1" w:rsidRPr="00982550" w:rsidRDefault="003A1203" w:rsidP="003A1203">
      <w:pPr>
        <w:pStyle w:val="Heading1"/>
        <w:spacing w:before="0"/>
        <w:ind w:left="0" w:firstLine="0"/>
        <w:rPr>
          <w:rFonts w:ascii="Arial Narrow" w:hAnsi="Arial Narrow" w:cs="Times New Roman"/>
          <w:color w:val="auto"/>
        </w:rPr>
      </w:pPr>
      <w:bookmarkStart w:id="35" w:name="_Toc211875364"/>
      <w:r>
        <w:rPr>
          <w:rFonts w:ascii="Arial Narrow" w:hAnsi="Arial Narrow" w:cs="Times New Roman"/>
          <w:color w:val="auto"/>
          <w:u w:val="single"/>
        </w:rPr>
        <w:t>Before you hire or pay employees</w:t>
      </w:r>
      <w:bookmarkEnd w:id="35"/>
      <w:r w:rsidRPr="00982550">
        <w:rPr>
          <w:rFonts w:ascii="Arial Narrow" w:hAnsi="Arial Narrow" w:cs="Times New Roman"/>
          <w:color w:val="auto"/>
        </w:rPr>
        <w:t xml:space="preserve"> </w:t>
      </w:r>
    </w:p>
    <w:p w14:paraId="2D37B491" w14:textId="77777777" w:rsidR="00691CF1" w:rsidRPr="00691CF1" w:rsidRDefault="00691CF1" w:rsidP="00982550">
      <w:pPr>
        <w:pStyle w:val="NormalWeb"/>
        <w:spacing w:before="0" w:beforeAutospacing="0" w:after="0" w:afterAutospacing="0" w:line="276" w:lineRule="auto"/>
        <w:rPr>
          <w:rFonts w:ascii="Arial Narrow" w:hAnsi="Arial Narrow"/>
          <w:b/>
        </w:rPr>
      </w:pPr>
      <w:r w:rsidRPr="00691CF1">
        <w:rPr>
          <w:rStyle w:val="Strong"/>
          <w:rFonts w:ascii="Arial Narrow" w:hAnsi="Arial Narrow"/>
          <w:b w:val="0"/>
        </w:rPr>
        <w:t>Step 1 - Obtain an Employer Identification Number (EIN)</w:t>
      </w:r>
    </w:p>
    <w:p w14:paraId="2D37B492" w14:textId="77777777" w:rsidR="00691CF1" w:rsidRPr="00691CF1" w:rsidRDefault="00691CF1" w:rsidP="00982550">
      <w:pPr>
        <w:pStyle w:val="NormalWeb"/>
        <w:spacing w:before="0" w:beforeAutospacing="0" w:after="0" w:afterAutospacing="0" w:line="276" w:lineRule="auto"/>
        <w:rPr>
          <w:rFonts w:ascii="Arial Narrow" w:hAnsi="Arial Narrow"/>
          <w:b/>
        </w:rPr>
      </w:pPr>
      <w:r w:rsidRPr="00691CF1">
        <w:rPr>
          <w:rStyle w:val="Strong"/>
          <w:rFonts w:ascii="Arial Narrow" w:hAnsi="Arial Narrow"/>
          <w:b w:val="0"/>
        </w:rPr>
        <w:t>Step 2 - Set up Records for Withholding Taxes (3 types)</w:t>
      </w:r>
    </w:p>
    <w:p w14:paraId="2D37B493" w14:textId="77777777" w:rsidR="00691CF1" w:rsidRPr="00691CF1" w:rsidRDefault="00691CF1" w:rsidP="00AC6791">
      <w:pPr>
        <w:pStyle w:val="ListParagraph"/>
        <w:numPr>
          <w:ilvl w:val="0"/>
          <w:numId w:val="51"/>
        </w:numPr>
        <w:autoSpaceDE w:val="0"/>
        <w:autoSpaceDN w:val="0"/>
        <w:adjustRightInd w:val="0"/>
        <w:spacing w:line="276" w:lineRule="auto"/>
        <w:rPr>
          <w:rFonts w:ascii="Arial Narrow" w:hAnsi="Arial Narrow" w:cs="Times New Roman"/>
          <w:b/>
          <w:bCs/>
          <w:sz w:val="24"/>
          <w:szCs w:val="24"/>
        </w:rPr>
      </w:pPr>
      <w:r w:rsidRPr="00691CF1">
        <w:rPr>
          <w:rStyle w:val="Strong"/>
          <w:rFonts w:ascii="Arial Narrow" w:hAnsi="Arial Narrow" w:cs="Times New Roman"/>
          <w:b w:val="0"/>
          <w:sz w:val="24"/>
          <w:szCs w:val="24"/>
        </w:rPr>
        <w:t>Federal Income Tax Withholding</w:t>
      </w:r>
    </w:p>
    <w:p w14:paraId="2D37B494" w14:textId="77777777" w:rsidR="00691CF1" w:rsidRPr="00691CF1" w:rsidRDefault="00691CF1" w:rsidP="00AC6791">
      <w:pPr>
        <w:pStyle w:val="ListParagraph"/>
        <w:numPr>
          <w:ilvl w:val="0"/>
          <w:numId w:val="51"/>
        </w:numPr>
        <w:autoSpaceDE w:val="0"/>
        <w:autoSpaceDN w:val="0"/>
        <w:adjustRightInd w:val="0"/>
        <w:spacing w:line="276" w:lineRule="auto"/>
        <w:rPr>
          <w:rStyle w:val="Strong"/>
          <w:rFonts w:ascii="Arial Narrow" w:hAnsi="Arial Narrow" w:cs="Times New Roman"/>
          <w:b w:val="0"/>
          <w:sz w:val="24"/>
          <w:szCs w:val="24"/>
        </w:rPr>
      </w:pPr>
      <w:r w:rsidRPr="00691CF1">
        <w:rPr>
          <w:rStyle w:val="Strong"/>
          <w:rFonts w:ascii="Arial Narrow" w:hAnsi="Arial Narrow" w:cs="Times New Roman"/>
          <w:b w:val="0"/>
          <w:sz w:val="24"/>
          <w:szCs w:val="24"/>
        </w:rPr>
        <w:t>Federal Wage and Tax Statement</w:t>
      </w:r>
    </w:p>
    <w:p w14:paraId="2D37B495" w14:textId="77777777" w:rsidR="00691CF1" w:rsidRPr="00691CF1" w:rsidRDefault="00691CF1" w:rsidP="00AC6791">
      <w:pPr>
        <w:pStyle w:val="ListParagraph"/>
        <w:numPr>
          <w:ilvl w:val="0"/>
          <w:numId w:val="51"/>
        </w:numPr>
        <w:autoSpaceDE w:val="0"/>
        <w:autoSpaceDN w:val="0"/>
        <w:adjustRightInd w:val="0"/>
        <w:spacing w:line="276" w:lineRule="auto"/>
        <w:rPr>
          <w:rStyle w:val="Strong"/>
          <w:rFonts w:ascii="Arial Narrow" w:hAnsi="Arial Narrow" w:cs="Times New Roman"/>
          <w:b w:val="0"/>
          <w:sz w:val="24"/>
          <w:szCs w:val="24"/>
        </w:rPr>
      </w:pPr>
      <w:r w:rsidRPr="00691CF1">
        <w:rPr>
          <w:rStyle w:val="Strong"/>
          <w:rFonts w:ascii="Arial Narrow" w:hAnsi="Arial Narrow" w:cs="Times New Roman"/>
          <w:b w:val="0"/>
          <w:sz w:val="24"/>
          <w:szCs w:val="24"/>
        </w:rPr>
        <w:t>State Taxes</w:t>
      </w:r>
    </w:p>
    <w:p w14:paraId="2D37B496" w14:textId="77777777" w:rsidR="00691CF1" w:rsidRPr="00691CF1" w:rsidRDefault="00691CF1" w:rsidP="00982550">
      <w:pPr>
        <w:pStyle w:val="NormalWeb"/>
        <w:spacing w:before="0" w:beforeAutospacing="0" w:after="0" w:afterAutospacing="0" w:line="276" w:lineRule="auto"/>
        <w:rPr>
          <w:rStyle w:val="Strong"/>
          <w:rFonts w:ascii="Arial Narrow" w:hAnsi="Arial Narrow"/>
          <w:b w:val="0"/>
        </w:rPr>
      </w:pPr>
      <w:r w:rsidRPr="00691CF1">
        <w:rPr>
          <w:rStyle w:val="Strong"/>
          <w:rFonts w:ascii="Arial Narrow" w:hAnsi="Arial Narrow"/>
          <w:b w:val="0"/>
        </w:rPr>
        <w:t>Step 3 - Employee Eligibility Verification</w:t>
      </w:r>
    </w:p>
    <w:p w14:paraId="2D37B497" w14:textId="77777777" w:rsidR="00691CF1" w:rsidRPr="00691CF1" w:rsidRDefault="00691CF1" w:rsidP="00982550">
      <w:pPr>
        <w:pStyle w:val="NormalWeb"/>
        <w:spacing w:before="0" w:beforeAutospacing="0" w:after="0" w:afterAutospacing="0" w:line="276" w:lineRule="auto"/>
        <w:rPr>
          <w:rStyle w:val="Strong"/>
          <w:rFonts w:ascii="Arial Narrow" w:hAnsi="Arial Narrow"/>
          <w:b w:val="0"/>
        </w:rPr>
      </w:pPr>
      <w:r w:rsidRPr="00691CF1">
        <w:rPr>
          <w:rStyle w:val="Strong"/>
          <w:rFonts w:ascii="Arial Narrow" w:hAnsi="Arial Narrow"/>
          <w:b w:val="0"/>
        </w:rPr>
        <w:t>Step 4 - Register with Your State's New Hire Reporting Program</w:t>
      </w:r>
    </w:p>
    <w:p w14:paraId="2D37B498" w14:textId="77777777" w:rsidR="00691CF1" w:rsidRPr="00691CF1" w:rsidRDefault="00691CF1" w:rsidP="00982550">
      <w:pPr>
        <w:pStyle w:val="NormalWeb"/>
        <w:spacing w:before="0" w:beforeAutospacing="0" w:after="0" w:afterAutospacing="0" w:line="276" w:lineRule="auto"/>
        <w:rPr>
          <w:rFonts w:ascii="Arial Narrow" w:hAnsi="Arial Narrow"/>
          <w:b/>
        </w:rPr>
      </w:pPr>
      <w:r w:rsidRPr="00691CF1">
        <w:rPr>
          <w:rStyle w:val="Strong"/>
          <w:rFonts w:ascii="Arial Narrow" w:hAnsi="Arial Narrow"/>
          <w:b w:val="0"/>
        </w:rPr>
        <w:t>Step 5 - Obtain Workers' Compensation Insurance</w:t>
      </w:r>
    </w:p>
    <w:p w14:paraId="2D37B499" w14:textId="77777777" w:rsidR="00691CF1" w:rsidRPr="00691CF1" w:rsidRDefault="00691CF1" w:rsidP="00982550">
      <w:pPr>
        <w:pStyle w:val="NormalWeb"/>
        <w:spacing w:before="0" w:beforeAutospacing="0" w:after="0" w:afterAutospacing="0" w:line="276" w:lineRule="auto"/>
        <w:rPr>
          <w:rFonts w:ascii="Arial Narrow" w:hAnsi="Arial Narrow"/>
          <w:b/>
        </w:rPr>
      </w:pPr>
      <w:r w:rsidRPr="00691CF1">
        <w:rPr>
          <w:rStyle w:val="Strong"/>
          <w:rFonts w:ascii="Arial Narrow" w:hAnsi="Arial Narrow"/>
          <w:b w:val="0"/>
        </w:rPr>
        <w:t>Step 6 - Post Required Notices</w:t>
      </w:r>
    </w:p>
    <w:p w14:paraId="2D37B49A" w14:textId="77777777" w:rsidR="00691CF1" w:rsidRPr="00691CF1" w:rsidRDefault="00691CF1" w:rsidP="00982550">
      <w:pPr>
        <w:pStyle w:val="NormalWeb"/>
        <w:spacing w:before="0" w:beforeAutospacing="0" w:after="0" w:afterAutospacing="0" w:line="276" w:lineRule="auto"/>
        <w:rPr>
          <w:rFonts w:ascii="Arial Narrow" w:hAnsi="Arial Narrow"/>
          <w:b/>
        </w:rPr>
      </w:pPr>
      <w:r w:rsidRPr="00691CF1">
        <w:rPr>
          <w:rStyle w:val="Strong"/>
          <w:rFonts w:ascii="Arial Narrow" w:hAnsi="Arial Narrow"/>
          <w:b w:val="0"/>
        </w:rPr>
        <w:t>Step 7 - File Your Taxes</w:t>
      </w:r>
    </w:p>
    <w:p w14:paraId="2D37B49B" w14:textId="77777777" w:rsidR="00691CF1" w:rsidRPr="003A1203" w:rsidRDefault="00691CF1" w:rsidP="00982550">
      <w:pPr>
        <w:pStyle w:val="NormalWeb"/>
        <w:spacing w:before="0" w:beforeAutospacing="0" w:after="0" w:afterAutospacing="0" w:line="276" w:lineRule="auto"/>
        <w:rPr>
          <w:rStyle w:val="Strong"/>
          <w:rFonts w:ascii="Arial Narrow" w:hAnsi="Arial Narrow"/>
          <w:b w:val="0"/>
          <w:i/>
        </w:rPr>
      </w:pPr>
      <w:r w:rsidRPr="00691CF1">
        <w:rPr>
          <w:rStyle w:val="Strong"/>
          <w:rFonts w:ascii="Arial Narrow" w:hAnsi="Arial Narrow"/>
          <w:b w:val="0"/>
        </w:rPr>
        <w:t>Step 8 - Get Organized and Keep Yourself Informed</w:t>
      </w:r>
      <w:r w:rsidR="003A1203">
        <w:rPr>
          <w:rStyle w:val="Strong"/>
          <w:rFonts w:ascii="Arial Narrow" w:hAnsi="Arial Narrow"/>
          <w:b w:val="0"/>
        </w:rPr>
        <w:tab/>
      </w:r>
      <w:r w:rsidR="003A1203">
        <w:rPr>
          <w:rStyle w:val="Strong"/>
          <w:rFonts w:ascii="Arial Narrow" w:hAnsi="Arial Narrow"/>
          <w:b w:val="0"/>
        </w:rPr>
        <w:tab/>
      </w:r>
      <w:r w:rsidR="003A1203" w:rsidRPr="003A1203">
        <w:rPr>
          <w:rStyle w:val="Strong"/>
          <w:rFonts w:ascii="Arial Narrow" w:hAnsi="Arial Narrow"/>
          <w:b w:val="0"/>
          <w:i/>
        </w:rPr>
        <w:t>*Note these will be discussed later in Chapter 7</w:t>
      </w:r>
    </w:p>
    <w:p w14:paraId="2D37B49C" w14:textId="77777777" w:rsidR="00691CF1" w:rsidRPr="00691CF1" w:rsidRDefault="00691CF1" w:rsidP="00691CF1">
      <w:pPr>
        <w:pStyle w:val="rteindent1"/>
        <w:spacing w:before="0" w:beforeAutospacing="0" w:after="0" w:afterAutospacing="0"/>
        <w:ind w:left="0"/>
        <w:rPr>
          <w:b/>
        </w:rPr>
      </w:pPr>
      <w:r w:rsidRPr="00691CF1">
        <w:rPr>
          <w:rStyle w:val="Strong"/>
          <w:rFonts w:ascii="Arial Narrow" w:hAnsi="Arial Narrow"/>
          <w:sz w:val="28"/>
          <w:szCs w:val="28"/>
        </w:rPr>
        <w:t>Set up Recordkeeping-</w:t>
      </w:r>
      <w:r w:rsidRPr="00691CF1">
        <w:rPr>
          <w:sz w:val="28"/>
          <w:szCs w:val="28"/>
        </w:rPr>
        <w:t xml:space="preserve"> </w:t>
      </w:r>
      <w:r w:rsidRPr="00691CF1">
        <w:rPr>
          <w:rFonts w:ascii="Arial Narrow" w:hAnsi="Arial Narrow"/>
          <w:b/>
          <w:sz w:val="28"/>
          <w:szCs w:val="28"/>
        </w:rPr>
        <w:t>Federal employment laws (websites to consider</w:t>
      </w:r>
      <w:r w:rsidRPr="00691CF1">
        <w:rPr>
          <w:rFonts w:ascii="Arial Narrow" w:hAnsi="Arial Narrow"/>
          <w:b/>
        </w:rPr>
        <w:t>)</w:t>
      </w:r>
    </w:p>
    <w:p w14:paraId="2D37B49D" w14:textId="77777777" w:rsidR="00691CF1" w:rsidRPr="00691CF1" w:rsidRDefault="00691CF1" w:rsidP="00AC6791">
      <w:pPr>
        <w:numPr>
          <w:ilvl w:val="0"/>
          <w:numId w:val="52"/>
        </w:numPr>
        <w:ind w:left="400"/>
        <w:rPr>
          <w:rFonts w:ascii="Arial Narrow" w:hAnsi="Arial Narrow" w:cs="Times New Roman"/>
          <w:sz w:val="24"/>
          <w:szCs w:val="24"/>
        </w:rPr>
      </w:pPr>
      <w:r w:rsidRPr="00691CF1">
        <w:rPr>
          <w:rFonts w:ascii="Arial Narrow" w:hAnsi="Arial Narrow" w:cs="Times New Roman"/>
          <w:sz w:val="24"/>
          <w:szCs w:val="24"/>
        </w:rPr>
        <w:t>Tax Recordkeeping Guidance</w:t>
      </w:r>
    </w:p>
    <w:p w14:paraId="2D37B49E" w14:textId="77777777" w:rsidR="00691CF1" w:rsidRPr="00691CF1" w:rsidRDefault="00691CF1" w:rsidP="00AC6791">
      <w:pPr>
        <w:numPr>
          <w:ilvl w:val="0"/>
          <w:numId w:val="52"/>
        </w:numPr>
        <w:ind w:left="400"/>
        <w:rPr>
          <w:rFonts w:ascii="Arial Narrow" w:hAnsi="Arial Narrow" w:cs="Times New Roman"/>
          <w:sz w:val="24"/>
          <w:szCs w:val="24"/>
        </w:rPr>
      </w:pPr>
      <w:r w:rsidRPr="00691CF1">
        <w:rPr>
          <w:rFonts w:ascii="Arial Narrow" w:hAnsi="Arial Narrow" w:cs="Times New Roman"/>
          <w:sz w:val="24"/>
          <w:szCs w:val="24"/>
        </w:rPr>
        <w:t>Labor Recordkeeping Requirements</w:t>
      </w:r>
    </w:p>
    <w:p w14:paraId="2D37B49F" w14:textId="77777777" w:rsidR="00691CF1" w:rsidRPr="00691CF1" w:rsidRDefault="00691CF1" w:rsidP="00AC6791">
      <w:pPr>
        <w:numPr>
          <w:ilvl w:val="0"/>
          <w:numId w:val="52"/>
        </w:numPr>
        <w:spacing w:before="100" w:beforeAutospacing="1" w:after="100" w:afterAutospacing="1"/>
        <w:ind w:left="400"/>
        <w:rPr>
          <w:rFonts w:ascii="Arial Narrow" w:hAnsi="Arial Narrow" w:cs="Times New Roman"/>
          <w:sz w:val="24"/>
          <w:szCs w:val="24"/>
        </w:rPr>
      </w:pPr>
      <w:r w:rsidRPr="00691CF1">
        <w:rPr>
          <w:rFonts w:ascii="Arial Narrow" w:hAnsi="Arial Narrow" w:cs="Times New Roman"/>
          <w:sz w:val="24"/>
          <w:szCs w:val="24"/>
        </w:rPr>
        <w:t>Occupational Safety and Health Act Compliance</w:t>
      </w:r>
    </w:p>
    <w:p w14:paraId="2D37B4A0" w14:textId="77777777" w:rsidR="00691CF1" w:rsidRPr="00691CF1" w:rsidRDefault="00691CF1" w:rsidP="00AC6791">
      <w:pPr>
        <w:numPr>
          <w:ilvl w:val="0"/>
          <w:numId w:val="52"/>
        </w:numPr>
        <w:spacing w:before="100" w:beforeAutospacing="1" w:after="100" w:afterAutospacing="1"/>
        <w:ind w:left="400"/>
        <w:rPr>
          <w:rFonts w:ascii="Arial Narrow" w:hAnsi="Arial Narrow" w:cs="Times New Roman"/>
          <w:sz w:val="24"/>
          <w:szCs w:val="24"/>
        </w:rPr>
      </w:pPr>
      <w:r w:rsidRPr="00691CF1">
        <w:rPr>
          <w:rFonts w:ascii="Arial Narrow" w:hAnsi="Arial Narrow" w:cs="Times New Roman"/>
          <w:sz w:val="24"/>
          <w:szCs w:val="24"/>
        </w:rPr>
        <w:t>Employment Law Guide (employee benefits chapter)</w:t>
      </w:r>
    </w:p>
    <w:p w14:paraId="2D37B4A1" w14:textId="77777777" w:rsidR="00691CF1" w:rsidRPr="00691CF1" w:rsidRDefault="00691CF1" w:rsidP="00AC6791">
      <w:pPr>
        <w:numPr>
          <w:ilvl w:val="0"/>
          <w:numId w:val="52"/>
        </w:numPr>
        <w:ind w:left="400"/>
        <w:rPr>
          <w:rFonts w:ascii="Arial Narrow" w:hAnsi="Arial Narrow" w:cs="Times New Roman"/>
          <w:sz w:val="24"/>
          <w:szCs w:val="24"/>
        </w:rPr>
      </w:pPr>
      <w:r w:rsidRPr="00691CF1">
        <w:rPr>
          <w:rFonts w:ascii="Arial Narrow" w:hAnsi="Arial Narrow" w:cs="Times New Roman"/>
          <w:sz w:val="24"/>
          <w:szCs w:val="24"/>
        </w:rPr>
        <w:lastRenderedPageBreak/>
        <w:t>Apply Standards that Protect Employee Rights</w:t>
      </w:r>
    </w:p>
    <w:p w14:paraId="2D37B4A2" w14:textId="77777777" w:rsidR="00691CF1" w:rsidRDefault="00691CF1" w:rsidP="00AC6791">
      <w:pPr>
        <w:numPr>
          <w:ilvl w:val="0"/>
          <w:numId w:val="52"/>
        </w:numPr>
        <w:ind w:left="400"/>
        <w:rPr>
          <w:rFonts w:ascii="Arial Narrow" w:hAnsi="Arial Narrow" w:cs="Times New Roman"/>
          <w:sz w:val="24"/>
          <w:szCs w:val="24"/>
        </w:rPr>
      </w:pPr>
      <w:r w:rsidRPr="00691CF1">
        <w:rPr>
          <w:rFonts w:ascii="Arial Narrow" w:hAnsi="Arial Narrow"/>
          <w:sz w:val="24"/>
          <w:szCs w:val="24"/>
        </w:rPr>
        <w:t>Complying with standards for employee rights in regards to equal opportunity and fair labor standards is a requirement. Following rules and regulations for minimum wage, overtime, and child labor will help you avoid error and a lawsuit. See the Department of Labor’s Employment Law Guide for up-to-date information on these rules and regulations</w:t>
      </w:r>
      <w:r w:rsidRPr="00691CF1">
        <w:rPr>
          <w:sz w:val="24"/>
          <w:szCs w:val="24"/>
        </w:rPr>
        <w:t xml:space="preserve">. </w:t>
      </w:r>
    </w:p>
    <w:p w14:paraId="2D37B4A3" w14:textId="77777777" w:rsidR="00982550" w:rsidRDefault="00982550" w:rsidP="00982550">
      <w:pPr>
        <w:pStyle w:val="Heading1"/>
        <w:spacing w:before="0"/>
        <w:ind w:left="0" w:firstLine="0"/>
        <w:rPr>
          <w:rFonts w:ascii="Arial Narrow" w:eastAsiaTheme="minorHAnsi" w:hAnsi="Arial Narrow" w:cs="Times New Roman"/>
          <w:b w:val="0"/>
          <w:bCs w:val="0"/>
          <w:color w:val="auto"/>
          <w:sz w:val="24"/>
          <w:szCs w:val="24"/>
        </w:rPr>
      </w:pPr>
    </w:p>
    <w:p w14:paraId="2D37B4A4" w14:textId="77777777" w:rsidR="00691CF1" w:rsidRPr="00691CF1" w:rsidRDefault="00691CF1" w:rsidP="00982550">
      <w:pPr>
        <w:pStyle w:val="Heading1"/>
        <w:spacing w:before="0"/>
        <w:ind w:left="0" w:firstLine="0"/>
        <w:rPr>
          <w:rFonts w:ascii="Arial Narrow" w:hAnsi="Arial Narrow" w:cs="Times New Roman"/>
        </w:rPr>
      </w:pPr>
      <w:bookmarkStart w:id="36" w:name="_Toc211875365"/>
      <w:r w:rsidRPr="00982550">
        <w:rPr>
          <w:rFonts w:ascii="Arial Narrow" w:hAnsi="Arial Narrow" w:cs="Times New Roman"/>
          <w:color w:val="auto"/>
        </w:rPr>
        <w:t>Arizona State New Hiring Reporting Law Requirements:</w:t>
      </w:r>
      <w:bookmarkEnd w:id="36"/>
    </w:p>
    <w:p w14:paraId="2D37B4A5" w14:textId="77777777" w:rsidR="00691CF1" w:rsidRDefault="00691CF1" w:rsidP="00691CF1">
      <w:pPr>
        <w:pStyle w:val="NormalWeb"/>
        <w:spacing w:before="0" w:beforeAutospacing="0" w:after="0" w:afterAutospacing="0"/>
        <w:rPr>
          <w:rFonts w:ascii="Arial Narrow" w:hAnsi="Arial Narrow"/>
          <w:b/>
          <w:bCs/>
        </w:rPr>
      </w:pPr>
    </w:p>
    <w:p w14:paraId="2D37B4A6" w14:textId="77777777" w:rsidR="00982550" w:rsidRDefault="00691CF1" w:rsidP="00691CF1">
      <w:pPr>
        <w:pStyle w:val="NormalWeb"/>
        <w:spacing w:before="0" w:beforeAutospacing="0" w:after="0" w:afterAutospacing="0"/>
        <w:rPr>
          <w:rFonts w:ascii="Arial Narrow" w:hAnsi="Arial Narrow"/>
        </w:rPr>
      </w:pPr>
      <w:r w:rsidRPr="00691CF1">
        <w:rPr>
          <w:rFonts w:ascii="Arial Narrow" w:hAnsi="Arial Narrow"/>
          <w:b/>
          <w:bCs/>
        </w:rPr>
        <w:t xml:space="preserve">Partnering with Employers to Guarantee the Support of our Nation's Children:  </w:t>
      </w:r>
      <w:r w:rsidRPr="00691CF1">
        <w:rPr>
          <w:rFonts w:ascii="Arial Narrow" w:hAnsi="Arial Narrow"/>
        </w:rPr>
        <w:t xml:space="preserve">Arizona Revised Rule 23-722.01 and the Personal Responsibility and Work Opportunity Reconciliation Act (PRWORA) of 1996, 42 U.S.C. 653a require that all employers report newly hired, and re-hired employees to a state directory within 20 days of their hire date.  </w:t>
      </w:r>
    </w:p>
    <w:p w14:paraId="2D37B4A7" w14:textId="77777777" w:rsidR="00982550" w:rsidRDefault="00982550" w:rsidP="00691CF1">
      <w:pPr>
        <w:pStyle w:val="NormalWeb"/>
        <w:spacing w:before="0" w:beforeAutospacing="0" w:after="0" w:afterAutospacing="0"/>
        <w:rPr>
          <w:rFonts w:ascii="Arial Narrow" w:hAnsi="Arial Narrow"/>
        </w:rPr>
      </w:pPr>
    </w:p>
    <w:p w14:paraId="2D37B4A8" w14:textId="77777777" w:rsidR="00691CF1" w:rsidRPr="00691CF1" w:rsidRDefault="00691CF1" w:rsidP="00691CF1">
      <w:pPr>
        <w:pStyle w:val="NormalWeb"/>
        <w:spacing w:before="0" w:beforeAutospacing="0" w:after="0" w:afterAutospacing="0"/>
        <w:rPr>
          <w:rFonts w:ascii="Arial Narrow" w:hAnsi="Arial Narrow"/>
        </w:rPr>
      </w:pPr>
      <w:r w:rsidRPr="00691CF1">
        <w:rPr>
          <w:rFonts w:ascii="Arial Narrow" w:hAnsi="Arial Narrow"/>
        </w:rPr>
        <w:t>Becoming mandatory in October, 1998, new hire reporting is now required by law in all 50 states.  The State of Arizona works with employers to help ensure that all new hires are reported as required, as the Federal Office of Child Support Enforcement (OCSE) provides states with a quarterly report containing information on employers who may not have properly done so.</w:t>
      </w:r>
    </w:p>
    <w:p w14:paraId="2D37B4A9" w14:textId="77777777" w:rsidR="00691CF1" w:rsidRPr="00691CF1" w:rsidRDefault="00691CF1" w:rsidP="00982550">
      <w:pPr>
        <w:pStyle w:val="Heading1"/>
        <w:rPr>
          <w:rFonts w:ascii="Arial Narrow" w:hAnsi="Arial Narrow"/>
          <w:color w:val="07426C"/>
        </w:rPr>
      </w:pPr>
      <w:bookmarkStart w:id="37" w:name="_Toc211875366"/>
      <w:r w:rsidRPr="00691CF1">
        <w:rPr>
          <w:rFonts w:ascii="Arial Narrow" w:hAnsi="Arial Narrow"/>
          <w:color w:val="auto"/>
        </w:rPr>
        <w:t>Staffing Process - 8 Steps involved in Staffing</w:t>
      </w:r>
      <w:bookmarkEnd w:id="37"/>
    </w:p>
    <w:tbl>
      <w:tblPr>
        <w:tblW w:w="0" w:type="auto"/>
        <w:tblCellSpacing w:w="0" w:type="dxa"/>
        <w:tblCellMar>
          <w:left w:w="0" w:type="dxa"/>
          <w:right w:w="0" w:type="dxa"/>
        </w:tblCellMar>
        <w:tblLook w:val="04A0" w:firstRow="1" w:lastRow="0" w:firstColumn="1" w:lastColumn="0" w:noHBand="0" w:noVBand="1"/>
      </w:tblPr>
      <w:tblGrid>
        <w:gridCol w:w="6"/>
        <w:gridCol w:w="6"/>
      </w:tblGrid>
      <w:tr w:rsidR="00691CF1" w:rsidRPr="00691CF1" w14:paraId="2D37B4AC" w14:textId="77777777" w:rsidTr="00691CF1">
        <w:trPr>
          <w:tblCellSpacing w:w="0" w:type="dxa"/>
        </w:trPr>
        <w:tc>
          <w:tcPr>
            <w:tcW w:w="0" w:type="auto"/>
            <w:hideMark/>
          </w:tcPr>
          <w:p w14:paraId="2D37B4AA" w14:textId="77777777" w:rsidR="00691CF1" w:rsidRPr="00691CF1" w:rsidRDefault="00691CF1" w:rsidP="00691CF1">
            <w:pPr>
              <w:spacing w:before="100" w:beforeAutospacing="1" w:line="270" w:lineRule="atLeast"/>
              <w:rPr>
                <w:rFonts w:ascii="Times New Roman" w:eastAsia="Times New Roman" w:hAnsi="Times New Roman" w:cs="Times New Roman"/>
                <w:color w:val="000000"/>
                <w:sz w:val="24"/>
                <w:szCs w:val="24"/>
              </w:rPr>
            </w:pPr>
          </w:p>
        </w:tc>
        <w:tc>
          <w:tcPr>
            <w:tcW w:w="0" w:type="auto"/>
            <w:hideMark/>
          </w:tcPr>
          <w:p w14:paraId="2D37B4AB" w14:textId="77777777" w:rsidR="00691CF1" w:rsidRPr="00691CF1" w:rsidRDefault="00691CF1" w:rsidP="00691CF1">
            <w:pPr>
              <w:spacing w:line="270" w:lineRule="atLeast"/>
              <w:rPr>
                <w:rFonts w:ascii="Times New Roman" w:eastAsia="Times New Roman" w:hAnsi="Times New Roman" w:cs="Times New Roman"/>
                <w:color w:val="000000"/>
                <w:sz w:val="24"/>
                <w:szCs w:val="24"/>
              </w:rPr>
            </w:pPr>
          </w:p>
        </w:tc>
      </w:tr>
    </w:tbl>
    <w:p w14:paraId="2D37B4AD" w14:textId="77777777" w:rsidR="00691CF1" w:rsidRDefault="00691CF1" w:rsidP="00AC6791">
      <w:pPr>
        <w:numPr>
          <w:ilvl w:val="0"/>
          <w:numId w:val="60"/>
        </w:numPr>
        <w:spacing w:before="100" w:beforeAutospacing="1" w:line="276" w:lineRule="auto"/>
        <w:rPr>
          <w:rFonts w:ascii="Arial Narrow" w:eastAsia="Times New Roman" w:hAnsi="Arial Narrow" w:cs="Times New Roman"/>
          <w:color w:val="000000"/>
          <w:sz w:val="24"/>
          <w:szCs w:val="24"/>
        </w:rPr>
      </w:pPr>
      <w:r w:rsidRPr="00691CF1">
        <w:rPr>
          <w:rFonts w:ascii="Arial Narrow" w:eastAsia="Times New Roman" w:hAnsi="Arial Narrow" w:cs="Times New Roman"/>
          <w:bCs/>
          <w:color w:val="000000"/>
          <w:sz w:val="24"/>
          <w:szCs w:val="24"/>
        </w:rPr>
        <w:t>Manpower requirements</w:t>
      </w:r>
      <w:r w:rsidRPr="00691CF1">
        <w:rPr>
          <w:rFonts w:ascii="Arial Narrow" w:eastAsia="Times New Roman" w:hAnsi="Arial Narrow" w:cs="Times New Roman"/>
          <w:color w:val="000000"/>
          <w:sz w:val="24"/>
          <w:szCs w:val="24"/>
        </w:rPr>
        <w:t> </w:t>
      </w:r>
      <w:r w:rsidR="0065004D">
        <w:rPr>
          <w:rFonts w:ascii="Arial Narrow" w:eastAsia="Times New Roman" w:hAnsi="Arial Narrow" w:cs="Times New Roman"/>
          <w:color w:val="000000"/>
          <w:sz w:val="24"/>
          <w:szCs w:val="24"/>
        </w:rPr>
        <w:t>(have job description developed for position you are hiring for)</w:t>
      </w:r>
    </w:p>
    <w:p w14:paraId="2D37B4AE" w14:textId="77777777" w:rsidR="0065004D" w:rsidRPr="00691CF1" w:rsidRDefault="0065004D" w:rsidP="00AC6791">
      <w:pPr>
        <w:numPr>
          <w:ilvl w:val="0"/>
          <w:numId w:val="60"/>
        </w:numPr>
        <w:spacing w:before="100" w:beforeAutospacing="1" w:line="276" w:lineRule="auto"/>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 xml:space="preserve">EOE ( equal opportunity employer) </w:t>
      </w:r>
    </w:p>
    <w:p w14:paraId="2D37B4AF" w14:textId="77777777" w:rsidR="00691CF1" w:rsidRPr="00691CF1" w:rsidRDefault="00691CF1" w:rsidP="00AC6791">
      <w:pPr>
        <w:numPr>
          <w:ilvl w:val="0"/>
          <w:numId w:val="60"/>
        </w:numPr>
        <w:spacing w:before="100" w:beforeAutospacing="1" w:line="276" w:lineRule="auto"/>
        <w:rPr>
          <w:rFonts w:ascii="Arial Narrow" w:eastAsia="Times New Roman" w:hAnsi="Arial Narrow" w:cs="Times New Roman"/>
          <w:color w:val="000000"/>
          <w:sz w:val="24"/>
          <w:szCs w:val="24"/>
        </w:rPr>
      </w:pPr>
      <w:r w:rsidRPr="00691CF1">
        <w:rPr>
          <w:rFonts w:ascii="Arial Narrow" w:eastAsia="Times New Roman" w:hAnsi="Arial Narrow" w:cs="Times New Roman"/>
          <w:bCs/>
          <w:color w:val="000000"/>
          <w:sz w:val="24"/>
          <w:szCs w:val="24"/>
        </w:rPr>
        <w:t>Recruitment</w:t>
      </w:r>
      <w:r w:rsidRPr="00691CF1">
        <w:rPr>
          <w:rFonts w:ascii="Arial Narrow" w:eastAsia="Times New Roman" w:hAnsi="Arial Narrow" w:cs="Times New Roman"/>
          <w:color w:val="000000"/>
          <w:sz w:val="24"/>
          <w:szCs w:val="24"/>
        </w:rPr>
        <w:t> </w:t>
      </w:r>
    </w:p>
    <w:p w14:paraId="2D37B4B0" w14:textId="77777777" w:rsidR="00691CF1" w:rsidRPr="00691CF1" w:rsidRDefault="00691CF1" w:rsidP="00AC6791">
      <w:pPr>
        <w:numPr>
          <w:ilvl w:val="0"/>
          <w:numId w:val="60"/>
        </w:numPr>
        <w:spacing w:before="100" w:beforeAutospacing="1" w:after="100" w:afterAutospacing="1" w:line="276" w:lineRule="auto"/>
        <w:rPr>
          <w:rFonts w:ascii="Arial Narrow" w:eastAsia="Times New Roman" w:hAnsi="Arial Narrow" w:cs="Times New Roman"/>
          <w:color w:val="000000"/>
          <w:sz w:val="24"/>
          <w:szCs w:val="24"/>
        </w:rPr>
      </w:pPr>
      <w:r w:rsidRPr="00691CF1">
        <w:rPr>
          <w:rFonts w:ascii="Arial Narrow" w:eastAsia="Times New Roman" w:hAnsi="Arial Narrow" w:cs="Times New Roman"/>
          <w:bCs/>
          <w:color w:val="000000"/>
          <w:sz w:val="24"/>
          <w:szCs w:val="24"/>
        </w:rPr>
        <w:t>Selection</w:t>
      </w:r>
    </w:p>
    <w:p w14:paraId="2D37B4B1" w14:textId="77777777" w:rsidR="00691CF1" w:rsidRPr="00691CF1" w:rsidRDefault="00691CF1" w:rsidP="00AC6791">
      <w:pPr>
        <w:numPr>
          <w:ilvl w:val="0"/>
          <w:numId w:val="60"/>
        </w:numPr>
        <w:spacing w:before="100" w:beforeAutospacing="1" w:after="100" w:afterAutospacing="1" w:line="276" w:lineRule="auto"/>
        <w:rPr>
          <w:rFonts w:ascii="Arial Narrow" w:eastAsia="Times New Roman" w:hAnsi="Arial Narrow" w:cs="Times New Roman"/>
          <w:color w:val="000000"/>
          <w:sz w:val="24"/>
          <w:szCs w:val="24"/>
        </w:rPr>
      </w:pPr>
      <w:r w:rsidRPr="00691CF1">
        <w:rPr>
          <w:rFonts w:ascii="Arial Narrow" w:eastAsia="Times New Roman" w:hAnsi="Arial Narrow" w:cs="Times New Roman"/>
          <w:bCs/>
          <w:color w:val="000000"/>
          <w:sz w:val="24"/>
          <w:szCs w:val="24"/>
        </w:rPr>
        <w:t>Orientation and Placement</w:t>
      </w:r>
    </w:p>
    <w:p w14:paraId="2D37B4B2" w14:textId="77777777" w:rsidR="00691CF1" w:rsidRPr="00691CF1" w:rsidRDefault="00691CF1" w:rsidP="00AC6791">
      <w:pPr>
        <w:numPr>
          <w:ilvl w:val="0"/>
          <w:numId w:val="60"/>
        </w:numPr>
        <w:spacing w:before="100" w:beforeAutospacing="1" w:line="276" w:lineRule="auto"/>
        <w:rPr>
          <w:rFonts w:ascii="Arial Narrow" w:eastAsia="Times New Roman" w:hAnsi="Arial Narrow" w:cs="Times New Roman"/>
          <w:color w:val="000000"/>
          <w:sz w:val="24"/>
          <w:szCs w:val="24"/>
        </w:rPr>
      </w:pPr>
      <w:r w:rsidRPr="00691CF1">
        <w:rPr>
          <w:rFonts w:ascii="Arial Narrow" w:eastAsia="Times New Roman" w:hAnsi="Arial Narrow" w:cs="Times New Roman"/>
          <w:bCs/>
          <w:color w:val="000000"/>
          <w:sz w:val="24"/>
          <w:szCs w:val="24"/>
        </w:rPr>
        <w:t>Training and Development-</w:t>
      </w:r>
    </w:p>
    <w:p w14:paraId="2D37B4B3" w14:textId="77777777" w:rsidR="00691CF1" w:rsidRPr="00691CF1" w:rsidRDefault="00691CF1" w:rsidP="00AC6791">
      <w:pPr>
        <w:numPr>
          <w:ilvl w:val="0"/>
          <w:numId w:val="60"/>
        </w:numPr>
        <w:spacing w:before="100" w:beforeAutospacing="1" w:line="276" w:lineRule="auto"/>
        <w:rPr>
          <w:rFonts w:ascii="Arial Narrow" w:eastAsia="Times New Roman" w:hAnsi="Arial Narrow" w:cs="Times New Roman"/>
          <w:color w:val="000000"/>
          <w:sz w:val="24"/>
          <w:szCs w:val="24"/>
        </w:rPr>
      </w:pPr>
      <w:r w:rsidRPr="00691CF1">
        <w:rPr>
          <w:rFonts w:ascii="Arial Narrow" w:eastAsia="Times New Roman" w:hAnsi="Arial Narrow" w:cs="Times New Roman"/>
          <w:bCs/>
          <w:color w:val="000000"/>
          <w:sz w:val="24"/>
          <w:szCs w:val="24"/>
        </w:rPr>
        <w:t>Remuneration</w:t>
      </w:r>
      <w:r w:rsidRPr="00691CF1">
        <w:rPr>
          <w:rFonts w:ascii="Arial Narrow" w:eastAsia="Times New Roman" w:hAnsi="Arial Narrow" w:cs="Times New Roman"/>
          <w:color w:val="000000"/>
          <w:sz w:val="24"/>
          <w:szCs w:val="24"/>
        </w:rPr>
        <w:t> </w:t>
      </w:r>
    </w:p>
    <w:p w14:paraId="2D37B4B4" w14:textId="77777777" w:rsidR="00691CF1" w:rsidRPr="00691CF1" w:rsidRDefault="00691CF1" w:rsidP="00AC6791">
      <w:pPr>
        <w:numPr>
          <w:ilvl w:val="0"/>
          <w:numId w:val="60"/>
        </w:numPr>
        <w:spacing w:before="100" w:beforeAutospacing="1" w:line="276" w:lineRule="auto"/>
        <w:rPr>
          <w:rFonts w:ascii="Arial Narrow" w:eastAsia="Times New Roman" w:hAnsi="Arial Narrow" w:cs="Times New Roman"/>
          <w:color w:val="000000"/>
          <w:sz w:val="24"/>
          <w:szCs w:val="24"/>
        </w:rPr>
      </w:pPr>
      <w:r w:rsidRPr="00691CF1">
        <w:rPr>
          <w:rFonts w:ascii="Arial Narrow" w:eastAsia="Times New Roman" w:hAnsi="Arial Narrow" w:cs="Times New Roman"/>
          <w:bCs/>
          <w:color w:val="000000"/>
          <w:sz w:val="24"/>
          <w:szCs w:val="24"/>
        </w:rPr>
        <w:t>Performance Evaluation</w:t>
      </w:r>
    </w:p>
    <w:p w14:paraId="2D37B4B5" w14:textId="77777777" w:rsidR="00691CF1" w:rsidRPr="00691CF1" w:rsidRDefault="00691CF1" w:rsidP="00AC6791">
      <w:pPr>
        <w:numPr>
          <w:ilvl w:val="0"/>
          <w:numId w:val="60"/>
        </w:numPr>
        <w:spacing w:before="100" w:beforeAutospacing="1" w:after="100" w:afterAutospacing="1" w:line="276" w:lineRule="auto"/>
        <w:rPr>
          <w:rFonts w:ascii="Arial Narrow" w:hAnsi="Arial Narrow"/>
          <w:sz w:val="24"/>
          <w:szCs w:val="24"/>
        </w:rPr>
      </w:pPr>
      <w:r w:rsidRPr="00691CF1">
        <w:rPr>
          <w:rFonts w:ascii="Arial Narrow" w:eastAsia="Times New Roman" w:hAnsi="Arial Narrow" w:cs="Times New Roman"/>
          <w:bCs/>
          <w:color w:val="000000"/>
          <w:sz w:val="24"/>
          <w:szCs w:val="24"/>
        </w:rPr>
        <w:t>Promotion and transfer</w:t>
      </w:r>
    </w:p>
    <w:p w14:paraId="2D37B4B6" w14:textId="77777777" w:rsidR="00691CF1" w:rsidRDefault="00691CF1" w:rsidP="00691CF1">
      <w:pPr>
        <w:spacing w:before="100" w:beforeAutospacing="1" w:after="100" w:afterAutospacing="1" w:line="270" w:lineRule="atLeast"/>
        <w:ind w:left="360" w:firstLine="0"/>
        <w:rPr>
          <w:rFonts w:ascii="Arial Narrow" w:hAnsi="Arial Narrow" w:cs="Times New Roman"/>
          <w:b/>
          <w:sz w:val="24"/>
          <w:szCs w:val="24"/>
        </w:rPr>
      </w:pPr>
      <w:r w:rsidRPr="00691CF1">
        <w:rPr>
          <w:rFonts w:ascii="Arial Narrow" w:hAnsi="Arial Narrow" w:cs="Times New Roman"/>
          <w:b/>
          <w:sz w:val="24"/>
          <w:szCs w:val="24"/>
        </w:rPr>
        <w:t xml:space="preserve">Arizona Assisted Living Regulations: </w:t>
      </w:r>
    </w:p>
    <w:p w14:paraId="2D37B4B7" w14:textId="77777777" w:rsidR="00691CF1" w:rsidRPr="00691CF1" w:rsidRDefault="00691CF1" w:rsidP="00691CF1">
      <w:pPr>
        <w:spacing w:before="100" w:beforeAutospacing="1" w:after="100" w:afterAutospacing="1" w:line="270" w:lineRule="atLeast"/>
        <w:ind w:left="360" w:firstLine="0"/>
        <w:rPr>
          <w:rFonts w:ascii="Arial Narrow" w:hAnsi="Arial Narrow"/>
          <w:sz w:val="24"/>
          <w:szCs w:val="24"/>
        </w:rPr>
      </w:pPr>
      <w:r w:rsidRPr="00691CF1">
        <w:rPr>
          <w:rFonts w:ascii="Arial Narrow" w:hAnsi="Arial Narrow" w:cs="Times New Roman"/>
          <w:b/>
          <w:sz w:val="24"/>
          <w:szCs w:val="24"/>
        </w:rPr>
        <w:t xml:space="preserve"> </w:t>
      </w:r>
      <w:r w:rsidRPr="00691CF1">
        <w:rPr>
          <w:rFonts w:ascii="Arial Narrow" w:hAnsi="Arial Narrow" w:cs="Times New Roman"/>
          <w:sz w:val="24"/>
          <w:szCs w:val="24"/>
        </w:rPr>
        <w:t>“Personnel” will outline requirements for recruiting, selecting, orientation, and training which all part of the staffing process.</w:t>
      </w:r>
    </w:p>
    <w:p w14:paraId="2D37B4B8" w14:textId="77777777" w:rsidR="00691CF1" w:rsidRPr="00691CF1" w:rsidRDefault="00691CF1" w:rsidP="00691CF1">
      <w:pPr>
        <w:ind w:left="40"/>
        <w:rPr>
          <w:rFonts w:ascii="Arial Narrow" w:hAnsi="Arial Narrow" w:cs="Times New Roman"/>
          <w:sz w:val="24"/>
          <w:szCs w:val="24"/>
        </w:rPr>
      </w:pPr>
    </w:p>
    <w:p w14:paraId="2D37B4B9" w14:textId="77777777" w:rsidR="00691CF1" w:rsidRDefault="00691CF1" w:rsidP="00691CF1">
      <w:pPr>
        <w:ind w:left="0" w:firstLine="0"/>
        <w:rPr>
          <w:rFonts w:ascii="Arial Narrow" w:hAnsi="Arial Narrow" w:cs="Times New Roman"/>
          <w:b/>
          <w:sz w:val="28"/>
          <w:szCs w:val="28"/>
        </w:rPr>
      </w:pPr>
    </w:p>
    <w:p w14:paraId="3ABDD250" w14:textId="77777777" w:rsidR="00F05AF9" w:rsidRDefault="00F05AF9" w:rsidP="00691CF1">
      <w:pPr>
        <w:ind w:left="0" w:firstLine="0"/>
        <w:rPr>
          <w:rFonts w:ascii="Arial Narrow" w:hAnsi="Arial Narrow" w:cs="Times New Roman"/>
          <w:b/>
          <w:sz w:val="28"/>
          <w:szCs w:val="28"/>
        </w:rPr>
      </w:pPr>
    </w:p>
    <w:p w14:paraId="115E0E80" w14:textId="77777777" w:rsidR="00F05AF9" w:rsidRDefault="00F05AF9" w:rsidP="00691CF1">
      <w:pPr>
        <w:ind w:left="0" w:firstLine="0"/>
        <w:rPr>
          <w:rFonts w:ascii="Arial Narrow" w:hAnsi="Arial Narrow" w:cs="Times New Roman"/>
          <w:b/>
          <w:sz w:val="28"/>
          <w:szCs w:val="28"/>
        </w:rPr>
      </w:pPr>
    </w:p>
    <w:p w14:paraId="43E0D348" w14:textId="77777777" w:rsidR="00666599" w:rsidRDefault="00666599" w:rsidP="00691CF1">
      <w:pPr>
        <w:ind w:left="0" w:firstLine="0"/>
        <w:rPr>
          <w:rFonts w:ascii="Arial Narrow" w:hAnsi="Arial Narrow" w:cs="Times New Roman"/>
          <w:b/>
          <w:sz w:val="28"/>
          <w:szCs w:val="28"/>
        </w:rPr>
      </w:pPr>
    </w:p>
    <w:p w14:paraId="3A2A77A7" w14:textId="77777777" w:rsidR="00F05AF9" w:rsidRDefault="00F05AF9" w:rsidP="00691CF1">
      <w:pPr>
        <w:ind w:left="0" w:firstLine="0"/>
        <w:rPr>
          <w:rFonts w:ascii="Arial Narrow" w:hAnsi="Arial Narrow" w:cs="Times New Roman"/>
          <w:b/>
          <w:sz w:val="28"/>
          <w:szCs w:val="28"/>
        </w:rPr>
      </w:pPr>
    </w:p>
    <w:p w14:paraId="2D37B4BA" w14:textId="77777777" w:rsidR="00691CF1" w:rsidRDefault="00691CF1" w:rsidP="00691CF1">
      <w:pPr>
        <w:ind w:left="0" w:firstLine="0"/>
        <w:rPr>
          <w:rFonts w:ascii="Arial Narrow" w:hAnsi="Arial Narrow" w:cs="Times New Roman"/>
          <w:b/>
          <w:sz w:val="28"/>
          <w:szCs w:val="28"/>
        </w:rPr>
      </w:pPr>
    </w:p>
    <w:p w14:paraId="2D37B4BB" w14:textId="77777777" w:rsidR="00691CF1" w:rsidRPr="0065004D" w:rsidRDefault="00691CF1" w:rsidP="00847173">
      <w:pPr>
        <w:pStyle w:val="Heading1"/>
        <w:spacing w:before="0"/>
        <w:ind w:left="0" w:firstLine="0"/>
        <w:rPr>
          <w:rFonts w:ascii="Arial Narrow" w:hAnsi="Arial Narrow" w:cs="Times New Roman"/>
          <w:color w:val="auto"/>
        </w:rPr>
      </w:pPr>
      <w:bookmarkStart w:id="38" w:name="_Toc211875367"/>
      <w:r w:rsidRPr="0065004D">
        <w:rPr>
          <w:rFonts w:ascii="Arial Narrow" w:hAnsi="Arial Narrow" w:cs="Times New Roman"/>
          <w:color w:val="auto"/>
        </w:rPr>
        <w:lastRenderedPageBreak/>
        <w:t>Arizona Assisted Living Regulations:  Personnel</w:t>
      </w:r>
      <w:bookmarkEnd w:id="38"/>
      <w:r w:rsidRPr="0065004D">
        <w:rPr>
          <w:rFonts w:ascii="Arial Narrow" w:hAnsi="Arial Narrow" w:cs="Times New Roman"/>
          <w:color w:val="auto"/>
        </w:rPr>
        <w:t xml:space="preserve"> </w:t>
      </w:r>
    </w:p>
    <w:p w14:paraId="2D37B4BC" w14:textId="77777777" w:rsidR="00691CF1" w:rsidRDefault="00691CF1" w:rsidP="00691CF1">
      <w:pPr>
        <w:rPr>
          <w:rFonts w:ascii="Arial Narrow" w:hAnsi="Arial Narrow"/>
          <w:b/>
          <w:bCs/>
          <w:i/>
          <w:sz w:val="24"/>
          <w:szCs w:val="24"/>
        </w:rPr>
      </w:pPr>
    </w:p>
    <w:p w14:paraId="2D37B4BD" w14:textId="77777777" w:rsidR="00691CF1" w:rsidRDefault="00691CF1" w:rsidP="00691CF1">
      <w:pPr>
        <w:rPr>
          <w:rFonts w:ascii="Arial Narrow" w:hAnsi="Arial Narrow" w:cs="Times New Roman"/>
          <w:b/>
          <w:sz w:val="24"/>
          <w:szCs w:val="24"/>
        </w:rPr>
      </w:pPr>
      <w:r w:rsidRPr="00691CF1">
        <w:rPr>
          <w:rFonts w:ascii="Arial Narrow" w:hAnsi="Arial Narrow"/>
          <w:b/>
          <w:bCs/>
          <w:i/>
          <w:sz w:val="24"/>
          <w:szCs w:val="24"/>
        </w:rPr>
        <w:t>R9-10-806 (A) Staff</w:t>
      </w:r>
      <w:r w:rsidRPr="00691CF1">
        <w:rPr>
          <w:rFonts w:ascii="Arial Narrow" w:hAnsi="Arial Narrow" w:cs="Times New Roman"/>
          <w:b/>
          <w:sz w:val="24"/>
          <w:szCs w:val="24"/>
        </w:rPr>
        <w:t xml:space="preserve"> Qualification:</w:t>
      </w:r>
    </w:p>
    <w:p w14:paraId="2D37B4BE" w14:textId="77777777" w:rsidR="00691CF1" w:rsidRPr="00691CF1" w:rsidRDefault="00691CF1" w:rsidP="00691CF1">
      <w:pPr>
        <w:rPr>
          <w:rFonts w:ascii="Arial Narrow" w:hAnsi="Arial Narrow" w:cs="Times New Roman"/>
          <w:b/>
          <w:sz w:val="24"/>
          <w:szCs w:val="24"/>
        </w:rPr>
      </w:pPr>
    </w:p>
    <w:p w14:paraId="2D37B4BF" w14:textId="77777777" w:rsidR="00691CF1" w:rsidRPr="00691CF1" w:rsidRDefault="00691CF1" w:rsidP="00AC6791">
      <w:pPr>
        <w:pStyle w:val="ListParagraph"/>
        <w:numPr>
          <w:ilvl w:val="0"/>
          <w:numId w:val="53"/>
        </w:numPr>
        <w:spacing w:after="200" w:line="276" w:lineRule="auto"/>
        <w:rPr>
          <w:rFonts w:ascii="Arial Narrow" w:hAnsi="Arial Narrow"/>
          <w:i/>
          <w:sz w:val="24"/>
          <w:szCs w:val="24"/>
          <w:u w:val="single"/>
        </w:rPr>
      </w:pPr>
      <w:r w:rsidRPr="00691CF1">
        <w:rPr>
          <w:rFonts w:ascii="Arial Narrow" w:hAnsi="Arial Narrow"/>
          <w:i/>
          <w:sz w:val="24"/>
          <w:szCs w:val="24"/>
        </w:rPr>
        <w:t xml:space="preserve">A </w:t>
      </w:r>
      <w:r w:rsidRPr="00691CF1">
        <w:rPr>
          <w:rFonts w:ascii="Arial Narrow" w:hAnsi="Arial Narrow"/>
          <w:i/>
          <w:sz w:val="24"/>
          <w:szCs w:val="24"/>
          <w:u w:val="single"/>
        </w:rPr>
        <w:t>caregiver</w:t>
      </w:r>
      <w:r w:rsidRPr="00691CF1">
        <w:rPr>
          <w:rFonts w:ascii="Arial Narrow" w:hAnsi="Arial Narrow"/>
          <w:i/>
          <w:sz w:val="24"/>
          <w:szCs w:val="24"/>
        </w:rPr>
        <w:t xml:space="preserve">: Is </w:t>
      </w:r>
      <w:r w:rsidRPr="00691CF1">
        <w:rPr>
          <w:rFonts w:ascii="Arial Narrow" w:hAnsi="Arial Narrow"/>
          <w:i/>
          <w:sz w:val="24"/>
          <w:szCs w:val="24"/>
          <w:u w:val="single"/>
        </w:rPr>
        <w:t>18 years of age or older</w:t>
      </w:r>
      <w:r w:rsidRPr="00691CF1">
        <w:rPr>
          <w:rFonts w:ascii="Arial Narrow" w:hAnsi="Arial Narrow"/>
          <w:i/>
          <w:sz w:val="24"/>
          <w:szCs w:val="24"/>
        </w:rPr>
        <w:t xml:space="preserve">; and Provides documentation of </w:t>
      </w:r>
      <w:r w:rsidRPr="00691CF1">
        <w:rPr>
          <w:rFonts w:ascii="Arial Narrow" w:hAnsi="Arial Narrow"/>
          <w:i/>
          <w:sz w:val="24"/>
          <w:szCs w:val="24"/>
          <w:u w:val="single"/>
        </w:rPr>
        <w:t>Completion of a caregiver training program</w:t>
      </w:r>
    </w:p>
    <w:p w14:paraId="2D37B4C0" w14:textId="77777777" w:rsidR="00691CF1" w:rsidRPr="00691CF1" w:rsidRDefault="00691CF1" w:rsidP="00AC6791">
      <w:pPr>
        <w:pStyle w:val="Default"/>
        <w:numPr>
          <w:ilvl w:val="0"/>
          <w:numId w:val="53"/>
        </w:numPr>
        <w:rPr>
          <w:rFonts w:ascii="Arial Narrow" w:hAnsi="Arial Narrow"/>
          <w:b/>
        </w:rPr>
      </w:pPr>
      <w:r w:rsidRPr="00691CF1">
        <w:rPr>
          <w:rFonts w:ascii="Arial Narrow" w:hAnsi="Arial Narrow"/>
        </w:rPr>
        <w:t xml:space="preserve">An </w:t>
      </w:r>
      <w:r w:rsidRPr="00691CF1">
        <w:rPr>
          <w:rFonts w:ascii="Arial Narrow" w:hAnsi="Arial Narrow"/>
          <w:u w:val="single"/>
        </w:rPr>
        <w:t>assistant caregiver is 16 years of age or older</w:t>
      </w:r>
      <w:r w:rsidRPr="00691CF1">
        <w:rPr>
          <w:rFonts w:ascii="Arial Narrow" w:hAnsi="Arial Narrow"/>
        </w:rPr>
        <w:t>, and i</w:t>
      </w:r>
      <w:r w:rsidRPr="00691CF1">
        <w:rPr>
          <w:rFonts w:ascii="Arial Narrow" w:hAnsi="Arial Narrow"/>
          <w:u w:val="single"/>
        </w:rPr>
        <w:t>nteracts with residents under the supervision of a manager or caregiver</w:t>
      </w:r>
    </w:p>
    <w:p w14:paraId="2D37B4C1" w14:textId="77777777" w:rsidR="00691CF1" w:rsidRPr="00691CF1" w:rsidRDefault="00691CF1" w:rsidP="00691CF1">
      <w:pPr>
        <w:pStyle w:val="rteindent1"/>
        <w:spacing w:before="0" w:beforeAutospacing="0" w:after="0" w:afterAutospacing="0"/>
        <w:ind w:left="0"/>
        <w:rPr>
          <w:rFonts w:ascii="Arial Narrow" w:hAnsi="Arial Narrow"/>
          <w:color w:val="3F3F3F"/>
        </w:rPr>
      </w:pPr>
    </w:p>
    <w:p w14:paraId="2D37B4C2" w14:textId="77777777" w:rsidR="00691CF1" w:rsidRPr="00691CF1" w:rsidRDefault="00691CF1" w:rsidP="00691CF1">
      <w:pPr>
        <w:autoSpaceDE w:val="0"/>
        <w:autoSpaceDN w:val="0"/>
        <w:adjustRightInd w:val="0"/>
        <w:rPr>
          <w:rFonts w:ascii="Arial Narrow" w:hAnsi="Arial Narrow" w:cs="Times New Roman"/>
          <w:b/>
          <w:sz w:val="24"/>
          <w:szCs w:val="24"/>
        </w:rPr>
      </w:pPr>
      <w:r w:rsidRPr="00691CF1">
        <w:rPr>
          <w:rFonts w:ascii="Arial Narrow" w:hAnsi="Arial Narrow"/>
          <w:noProof/>
          <w:sz w:val="24"/>
          <w:szCs w:val="24"/>
        </w:rPr>
        <mc:AlternateContent>
          <mc:Choice Requires="wps">
            <w:drawing>
              <wp:anchor distT="0" distB="0" distL="114300" distR="114300" simplePos="0" relativeHeight="251658263" behindDoc="0" locked="0" layoutInCell="0" allowOverlap="1" wp14:anchorId="2D37C254" wp14:editId="2D37C255">
                <wp:simplePos x="0" y="0"/>
                <wp:positionH relativeFrom="page">
                  <wp:posOffset>541325</wp:posOffset>
                </wp:positionH>
                <wp:positionV relativeFrom="page">
                  <wp:posOffset>709575</wp:posOffset>
                </wp:positionV>
                <wp:extent cx="6744335" cy="365760"/>
                <wp:effectExtent l="57150" t="38100" r="75565" b="9144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335" cy="36576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2D37C3C4" w14:textId="77777777" w:rsidR="00735DC3" w:rsidRPr="008B5C0D" w:rsidRDefault="00735DC3" w:rsidP="00691CF1">
                            <w:pPr>
                              <w:jc w:val="center"/>
                              <w:rPr>
                                <w:rFonts w:ascii="Arial Narrow" w:hAnsi="Arial Narrow" w:cs="Times New Roman"/>
                                <w:b/>
                                <w:sz w:val="28"/>
                                <w:szCs w:val="28"/>
                              </w:rPr>
                            </w:pPr>
                            <w:r w:rsidRPr="008B5C0D">
                              <w:rPr>
                                <w:rFonts w:ascii="Arial Narrow" w:hAnsi="Arial Narrow" w:cs="Times New Roman"/>
                                <w:b/>
                                <w:sz w:val="28"/>
                                <w:szCs w:val="28"/>
                              </w:rPr>
                              <w:t xml:space="preserve">CHAPTER </w:t>
                            </w:r>
                            <w:r>
                              <w:rPr>
                                <w:rFonts w:ascii="Arial Narrow" w:hAnsi="Arial Narrow" w:cs="Times New Roman"/>
                                <w:b/>
                                <w:sz w:val="28"/>
                                <w:szCs w:val="28"/>
                              </w:rPr>
                              <w:t>1</w:t>
                            </w:r>
                            <w:r w:rsidRPr="008B5C0D">
                              <w:rPr>
                                <w:rFonts w:ascii="Arial Narrow" w:hAnsi="Arial Narrow" w:cs="Times New Roman"/>
                                <w:b/>
                                <w:sz w:val="28"/>
                                <w:szCs w:val="28"/>
                              </w:rPr>
                              <w:t>:</w:t>
                            </w:r>
                            <w:r w:rsidRPr="008B5C0D">
                              <w:rPr>
                                <w:rFonts w:ascii="Arial Narrow" w:hAnsi="Arial Narrow" w:cs="Times New Roman"/>
                                <w:b/>
                                <w:sz w:val="28"/>
                                <w:szCs w:val="28"/>
                              </w:rPr>
                              <w:tab/>
                            </w:r>
                            <w:r w:rsidRPr="008B5C0D">
                              <w:rPr>
                                <w:rFonts w:ascii="Arial Narrow" w:hAnsi="Arial Narrow" w:cs="Times New Roman"/>
                                <w:b/>
                                <w:sz w:val="28"/>
                                <w:szCs w:val="28"/>
                              </w:rPr>
                              <w:tab/>
                            </w:r>
                            <w:r w:rsidRPr="008B5C0D">
                              <w:rPr>
                                <w:rFonts w:ascii="Arial Narrow" w:hAnsi="Arial Narrow" w:cs="Times New Roman"/>
                                <w:b/>
                                <w:sz w:val="28"/>
                                <w:szCs w:val="28"/>
                              </w:rPr>
                              <w:tab/>
                              <w:t xml:space="preserve"> REVIEW AND OTHER CONSIDERATIONS</w:t>
                            </w:r>
                          </w:p>
                          <w:p w14:paraId="2D37C3C5" w14:textId="77777777" w:rsidR="00735DC3" w:rsidRDefault="00735DC3" w:rsidP="00691CF1">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D37C254" id="Text Box 15" o:spid="_x0000_s1054" type="#_x0000_t202" style="position:absolute;left:0;text-align:left;margin-left:42.6pt;margin-top:55.85pt;width:531.05pt;height:28.8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" o:allowincell="f" fillcolor="#dafda7" strokecolor="#98b954">
                <v:fill color2="#f5ffe6" rotate="t" angle="180" colors="0 #dafda7;22938f #e4fdc2;1 #f5ffe6" focus="100%" type="gradient"/>
                <v:shadow on="t" color="black" opacity="24903f" origin=",.5" offset="0,.55556mm"/>
                <v:textbox inset="10.8pt,7.2pt,10.8pt,7.2pt">
                  <w:txbxContent>
                    <w:p w14:paraId="2D37C3C4" w14:textId="77777777" w:rsidR="00735DC3" w:rsidRPr="008B5C0D" w:rsidRDefault="00735DC3" w:rsidP="00691CF1">
                      <w:pPr>
                        <w:jc w:val="center"/>
                        <w:rPr>
                          <w:rFonts w:ascii="Arial Narrow" w:hAnsi="Arial Narrow" w:cs="Times New Roman"/>
                          <w:b/>
                          <w:sz w:val="28"/>
                          <w:szCs w:val="28"/>
                        </w:rPr>
                      </w:pPr>
                      <w:r w:rsidRPr="008B5C0D">
                        <w:rPr>
                          <w:rFonts w:ascii="Arial Narrow" w:hAnsi="Arial Narrow" w:cs="Times New Roman"/>
                          <w:b/>
                          <w:sz w:val="28"/>
                          <w:szCs w:val="28"/>
                        </w:rPr>
                        <w:t xml:space="preserve">CHAPTER </w:t>
                      </w:r>
                      <w:r>
                        <w:rPr>
                          <w:rFonts w:ascii="Arial Narrow" w:hAnsi="Arial Narrow" w:cs="Times New Roman"/>
                          <w:b/>
                          <w:sz w:val="28"/>
                          <w:szCs w:val="28"/>
                        </w:rPr>
                        <w:t>1</w:t>
                      </w:r>
                      <w:r w:rsidRPr="008B5C0D">
                        <w:rPr>
                          <w:rFonts w:ascii="Arial Narrow" w:hAnsi="Arial Narrow" w:cs="Times New Roman"/>
                          <w:b/>
                          <w:sz w:val="28"/>
                          <w:szCs w:val="28"/>
                        </w:rPr>
                        <w:t>:</w:t>
                      </w:r>
                      <w:r w:rsidRPr="008B5C0D">
                        <w:rPr>
                          <w:rFonts w:ascii="Arial Narrow" w:hAnsi="Arial Narrow" w:cs="Times New Roman"/>
                          <w:b/>
                          <w:sz w:val="28"/>
                          <w:szCs w:val="28"/>
                        </w:rPr>
                        <w:tab/>
                      </w:r>
                      <w:r w:rsidRPr="008B5C0D">
                        <w:rPr>
                          <w:rFonts w:ascii="Arial Narrow" w:hAnsi="Arial Narrow" w:cs="Times New Roman"/>
                          <w:b/>
                          <w:sz w:val="28"/>
                          <w:szCs w:val="28"/>
                        </w:rPr>
                        <w:tab/>
                      </w:r>
                      <w:r w:rsidRPr="008B5C0D">
                        <w:rPr>
                          <w:rFonts w:ascii="Arial Narrow" w:hAnsi="Arial Narrow" w:cs="Times New Roman"/>
                          <w:b/>
                          <w:sz w:val="28"/>
                          <w:szCs w:val="28"/>
                        </w:rPr>
                        <w:tab/>
                        <w:t xml:space="preserve"> REVIEW AND OTHER CONSIDERATIONS</w:t>
                      </w:r>
                    </w:p>
                    <w:p w14:paraId="2D37C3C5" w14:textId="77777777" w:rsidR="00735DC3" w:rsidRDefault="00735DC3" w:rsidP="00691CF1">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Pr="00691CF1">
        <w:rPr>
          <w:rFonts w:ascii="Arial Narrow" w:hAnsi="Arial Narrow" w:cs="Times New Roman"/>
          <w:b/>
          <w:sz w:val="24"/>
          <w:szCs w:val="24"/>
        </w:rPr>
        <w:t>R9-10-806(A) (3) (4) (5) Caregiver</w:t>
      </w:r>
      <w:r w:rsidRPr="00691CF1">
        <w:rPr>
          <w:rFonts w:ascii="Arial Narrow" w:hAnsi="Arial Narrow" w:cs="Times New Roman"/>
          <w:b/>
          <w:sz w:val="24"/>
          <w:szCs w:val="24"/>
          <w:u w:val="single"/>
        </w:rPr>
        <w:t xml:space="preserve"> or Assistant Caregiver</w:t>
      </w:r>
    </w:p>
    <w:p w14:paraId="2D37B4C3" w14:textId="77777777" w:rsidR="00691CF1" w:rsidRPr="00691CF1" w:rsidRDefault="00691CF1" w:rsidP="00691CF1">
      <w:pPr>
        <w:pStyle w:val="Default"/>
        <w:rPr>
          <w:rFonts w:ascii="Arial Narrow" w:hAnsi="Arial Narrow"/>
          <w:i/>
        </w:rPr>
      </w:pPr>
    </w:p>
    <w:p w14:paraId="2D37B4C4" w14:textId="77777777" w:rsidR="00691CF1" w:rsidRPr="0080218D" w:rsidRDefault="00691CF1" w:rsidP="00691CF1">
      <w:pPr>
        <w:pStyle w:val="Default"/>
        <w:rPr>
          <w:rFonts w:ascii="Arial Narrow" w:hAnsi="Arial Narrow"/>
        </w:rPr>
      </w:pPr>
      <w:r w:rsidRPr="0080218D">
        <w:rPr>
          <w:rFonts w:ascii="Arial Narrow" w:hAnsi="Arial Narrow"/>
        </w:rPr>
        <w:t xml:space="preserve">Have the </w:t>
      </w:r>
      <w:r w:rsidRPr="0080218D">
        <w:rPr>
          <w:rFonts w:ascii="Arial Narrow" w:hAnsi="Arial Narrow"/>
          <w:u w:val="single"/>
        </w:rPr>
        <w:t>qualifications, skills, and knowledge required</w:t>
      </w:r>
      <w:r w:rsidRPr="0080218D">
        <w:rPr>
          <w:rFonts w:ascii="Arial Narrow" w:hAnsi="Arial Narrow"/>
        </w:rPr>
        <w:t xml:space="preserve"> based on the type of assisted living services, behavioral health services, or behavioral care expected to be provided according to the established job description; and </w:t>
      </w:r>
    </w:p>
    <w:p w14:paraId="2D37B4C5" w14:textId="77777777" w:rsidR="00691CF1" w:rsidRPr="0080218D" w:rsidRDefault="00691CF1" w:rsidP="00AC6791">
      <w:pPr>
        <w:pStyle w:val="Default"/>
        <w:numPr>
          <w:ilvl w:val="0"/>
          <w:numId w:val="55"/>
        </w:numPr>
        <w:rPr>
          <w:rFonts w:ascii="Arial Narrow" w:hAnsi="Arial Narrow"/>
        </w:rPr>
      </w:pPr>
      <w:r w:rsidRPr="0080218D">
        <w:rPr>
          <w:rFonts w:ascii="Arial Narrow" w:hAnsi="Arial Narrow"/>
        </w:rPr>
        <w:t>The acuity of the residents</w:t>
      </w:r>
    </w:p>
    <w:p w14:paraId="2D37B4C6" w14:textId="77777777" w:rsidR="00691CF1" w:rsidRPr="0080218D" w:rsidRDefault="00691CF1" w:rsidP="00AC6791">
      <w:pPr>
        <w:pStyle w:val="Default"/>
        <w:numPr>
          <w:ilvl w:val="0"/>
          <w:numId w:val="55"/>
        </w:numPr>
        <w:rPr>
          <w:rFonts w:ascii="Arial Narrow" w:hAnsi="Arial Narrow"/>
        </w:rPr>
      </w:pPr>
      <w:r w:rsidRPr="0080218D">
        <w:rPr>
          <w:rFonts w:ascii="Arial Narrow" w:hAnsi="Arial Narrow"/>
        </w:rPr>
        <w:t>Behavioral health services, or</w:t>
      </w:r>
    </w:p>
    <w:p w14:paraId="2D37B4C7" w14:textId="77777777" w:rsidR="00691CF1" w:rsidRPr="0080218D" w:rsidRDefault="00691CF1" w:rsidP="00AC6791">
      <w:pPr>
        <w:pStyle w:val="Default"/>
        <w:numPr>
          <w:ilvl w:val="0"/>
          <w:numId w:val="55"/>
        </w:numPr>
        <w:rPr>
          <w:rFonts w:ascii="Arial Narrow" w:hAnsi="Arial Narrow"/>
        </w:rPr>
      </w:pPr>
      <w:r w:rsidRPr="0080218D">
        <w:rPr>
          <w:rFonts w:ascii="Arial Narrow" w:hAnsi="Arial Narrow"/>
        </w:rPr>
        <w:t xml:space="preserve">Behavioral care, and </w:t>
      </w:r>
    </w:p>
    <w:p w14:paraId="2D37B4C8" w14:textId="77777777" w:rsidR="00691CF1" w:rsidRPr="0080218D" w:rsidRDefault="00691CF1" w:rsidP="00691CF1">
      <w:pPr>
        <w:pStyle w:val="Default"/>
        <w:rPr>
          <w:rFonts w:ascii="Arial Narrow" w:hAnsi="Arial Narrow"/>
        </w:rPr>
      </w:pPr>
      <w:r w:rsidRPr="0080218D">
        <w:rPr>
          <w:rFonts w:ascii="Arial Narrow" w:hAnsi="Arial Narrow"/>
        </w:rPr>
        <w:t xml:space="preserve">Includes: </w:t>
      </w:r>
    </w:p>
    <w:p w14:paraId="2D37B4C9" w14:textId="77777777" w:rsidR="00691CF1" w:rsidRPr="0080218D" w:rsidRDefault="00691CF1" w:rsidP="00691CF1">
      <w:pPr>
        <w:pStyle w:val="Default"/>
        <w:rPr>
          <w:rFonts w:ascii="Arial Narrow" w:hAnsi="Arial Narrow"/>
        </w:rPr>
      </w:pPr>
      <w:r w:rsidRPr="0080218D">
        <w:rPr>
          <w:rFonts w:ascii="Arial Narrow" w:hAnsi="Arial Narrow"/>
        </w:rPr>
        <w:t xml:space="preserve">The specific skills and knowledge necessary </w:t>
      </w:r>
    </w:p>
    <w:p w14:paraId="2D37B4CA" w14:textId="77777777" w:rsidR="00691CF1" w:rsidRPr="0080218D" w:rsidRDefault="00691CF1" w:rsidP="00691CF1">
      <w:pPr>
        <w:pStyle w:val="Default"/>
        <w:rPr>
          <w:rFonts w:ascii="Arial Narrow" w:hAnsi="Arial Narrow"/>
        </w:rPr>
      </w:pPr>
      <w:r w:rsidRPr="0080218D">
        <w:rPr>
          <w:rFonts w:ascii="Arial Narrow" w:hAnsi="Arial Narrow"/>
        </w:rPr>
        <w:t>The type and duration of education and experience- how they acquired the specific skills and knowledge expected</w:t>
      </w:r>
    </w:p>
    <w:p w14:paraId="2D37B4CB" w14:textId="77777777" w:rsidR="00691CF1" w:rsidRPr="0080218D" w:rsidRDefault="00691CF1" w:rsidP="00691CF1">
      <w:pPr>
        <w:pStyle w:val="Default"/>
        <w:ind w:left="1440"/>
        <w:rPr>
          <w:rFonts w:ascii="Arial Narrow" w:hAnsi="Arial Narrow"/>
        </w:rPr>
      </w:pPr>
    </w:p>
    <w:p w14:paraId="2D37B4CC" w14:textId="77777777" w:rsidR="00691CF1" w:rsidRPr="0080218D" w:rsidRDefault="00691CF1" w:rsidP="00691CF1">
      <w:pPr>
        <w:rPr>
          <w:rFonts w:ascii="Arial Narrow" w:hAnsi="Arial Narrow" w:cs="Times New Roman"/>
          <w:sz w:val="24"/>
          <w:szCs w:val="24"/>
        </w:rPr>
      </w:pPr>
      <w:r w:rsidRPr="0080218D">
        <w:rPr>
          <w:rFonts w:ascii="Arial Narrow" w:hAnsi="Arial Narrow" w:cs="Times New Roman"/>
          <w:sz w:val="24"/>
          <w:szCs w:val="24"/>
        </w:rPr>
        <w:t>Skills and knowledge are verified and documented: (reference checks)</w:t>
      </w:r>
    </w:p>
    <w:p w14:paraId="2D37B4CD" w14:textId="77777777" w:rsidR="00691CF1" w:rsidRPr="0080218D" w:rsidRDefault="00691CF1" w:rsidP="00AC6791">
      <w:pPr>
        <w:pStyle w:val="Default"/>
        <w:numPr>
          <w:ilvl w:val="0"/>
          <w:numId w:val="56"/>
        </w:numPr>
        <w:rPr>
          <w:rFonts w:ascii="Arial Narrow" w:hAnsi="Arial Narrow"/>
        </w:rPr>
      </w:pPr>
      <w:r w:rsidRPr="0080218D">
        <w:rPr>
          <w:rFonts w:ascii="Arial Narrow" w:hAnsi="Arial Narrow"/>
        </w:rPr>
        <w:t xml:space="preserve">Before providing physical health services or behavioral health services, and </w:t>
      </w:r>
    </w:p>
    <w:p w14:paraId="2D37B4CE" w14:textId="77777777" w:rsidR="00691CF1" w:rsidRPr="0080218D" w:rsidRDefault="00691CF1" w:rsidP="00AC6791">
      <w:pPr>
        <w:pStyle w:val="Default"/>
        <w:numPr>
          <w:ilvl w:val="0"/>
          <w:numId w:val="56"/>
        </w:numPr>
        <w:rPr>
          <w:rFonts w:ascii="Arial Narrow" w:hAnsi="Arial Narrow"/>
        </w:rPr>
      </w:pPr>
      <w:r w:rsidRPr="0080218D">
        <w:rPr>
          <w:rFonts w:ascii="Arial Narrow" w:hAnsi="Arial Narrow"/>
        </w:rPr>
        <w:t xml:space="preserve">According to policies and procedures; </w:t>
      </w:r>
    </w:p>
    <w:p w14:paraId="2D37B4CF" w14:textId="77777777" w:rsidR="00691CF1" w:rsidRPr="0080218D" w:rsidRDefault="00691CF1" w:rsidP="00691CF1">
      <w:pPr>
        <w:pStyle w:val="Default"/>
        <w:ind w:left="810"/>
        <w:rPr>
          <w:rFonts w:ascii="Arial Narrow" w:hAnsi="Arial Narrow"/>
        </w:rPr>
      </w:pPr>
    </w:p>
    <w:p w14:paraId="2D37B4D0" w14:textId="77777777" w:rsidR="00691CF1" w:rsidRPr="0080218D" w:rsidRDefault="00691CF1" w:rsidP="00691CF1">
      <w:pPr>
        <w:pStyle w:val="Default"/>
        <w:rPr>
          <w:rFonts w:ascii="Arial Narrow" w:hAnsi="Arial Narrow"/>
        </w:rPr>
      </w:pPr>
      <w:r w:rsidRPr="0080218D">
        <w:rPr>
          <w:rFonts w:ascii="Arial Narrow" w:hAnsi="Arial Narrow"/>
        </w:rPr>
        <w:t xml:space="preserve">An assisted living facility has a manager, caregivers, and assistant caregivers with the qualifications, experience, skills, and knowledge necessary to: </w:t>
      </w:r>
    </w:p>
    <w:p w14:paraId="2D37B4D1" w14:textId="77777777" w:rsidR="00691CF1" w:rsidRPr="0080218D" w:rsidRDefault="00691CF1" w:rsidP="00AC6791">
      <w:pPr>
        <w:pStyle w:val="Default"/>
        <w:numPr>
          <w:ilvl w:val="0"/>
          <w:numId w:val="54"/>
        </w:numPr>
        <w:ind w:left="900"/>
        <w:rPr>
          <w:rFonts w:ascii="Arial Narrow" w:hAnsi="Arial Narrow"/>
        </w:rPr>
      </w:pPr>
      <w:r w:rsidRPr="0080218D">
        <w:rPr>
          <w:rFonts w:ascii="Arial Narrow" w:hAnsi="Arial Narrow"/>
        </w:rPr>
        <w:t xml:space="preserve">Provide the all services, within the ALF’s scope of services; </w:t>
      </w:r>
    </w:p>
    <w:p w14:paraId="2D37B4D2" w14:textId="77777777" w:rsidR="00691CF1" w:rsidRPr="0080218D" w:rsidRDefault="00691CF1" w:rsidP="00AC6791">
      <w:pPr>
        <w:pStyle w:val="Default"/>
        <w:numPr>
          <w:ilvl w:val="0"/>
          <w:numId w:val="54"/>
        </w:numPr>
        <w:ind w:left="900"/>
        <w:rPr>
          <w:rFonts w:ascii="Arial Narrow" w:hAnsi="Arial Narrow"/>
        </w:rPr>
      </w:pPr>
      <w:r w:rsidRPr="0080218D">
        <w:rPr>
          <w:rFonts w:ascii="Arial Narrow" w:hAnsi="Arial Narrow"/>
        </w:rPr>
        <w:t xml:space="preserve">Meet the needs of a resident; and </w:t>
      </w:r>
    </w:p>
    <w:p w14:paraId="2D37B4D3" w14:textId="77777777" w:rsidR="00691CF1" w:rsidRPr="0080218D" w:rsidRDefault="00691CF1" w:rsidP="00AC6791">
      <w:pPr>
        <w:pStyle w:val="Default"/>
        <w:numPr>
          <w:ilvl w:val="0"/>
          <w:numId w:val="54"/>
        </w:numPr>
        <w:ind w:left="900"/>
        <w:rPr>
          <w:rFonts w:ascii="Arial Narrow" w:hAnsi="Arial Narrow"/>
        </w:rPr>
      </w:pPr>
      <w:r w:rsidRPr="0080218D">
        <w:rPr>
          <w:rFonts w:ascii="Arial Narrow" w:hAnsi="Arial Narrow"/>
        </w:rPr>
        <w:t xml:space="preserve">Ensure the health and safety of a resident; </w:t>
      </w:r>
    </w:p>
    <w:p w14:paraId="2D37B4D4" w14:textId="77777777" w:rsidR="00691CF1" w:rsidRPr="0080218D" w:rsidRDefault="00691CF1" w:rsidP="00691CF1">
      <w:pPr>
        <w:pStyle w:val="Default"/>
        <w:rPr>
          <w:rFonts w:ascii="Arial Narrow" w:hAnsi="Arial Narrow"/>
        </w:rPr>
      </w:pPr>
    </w:p>
    <w:p w14:paraId="2D37B4D5" w14:textId="77777777" w:rsidR="00691CF1" w:rsidRPr="0080218D" w:rsidRDefault="00691CF1" w:rsidP="00691CF1">
      <w:pPr>
        <w:pStyle w:val="Default"/>
        <w:rPr>
          <w:rFonts w:ascii="Arial Narrow" w:hAnsi="Arial Narrow"/>
        </w:rPr>
      </w:pPr>
    </w:p>
    <w:p w14:paraId="2D37B4D6" w14:textId="77777777" w:rsidR="00691CF1" w:rsidRPr="00847173" w:rsidRDefault="00691CF1" w:rsidP="00691CF1">
      <w:pPr>
        <w:pStyle w:val="Default"/>
        <w:rPr>
          <w:rFonts w:ascii="Arial Narrow" w:hAnsi="Arial Narrow"/>
        </w:rPr>
      </w:pPr>
      <w:r w:rsidRPr="00847173">
        <w:rPr>
          <w:rFonts w:ascii="Arial Narrow" w:hAnsi="Arial Narrow"/>
          <w:b/>
        </w:rPr>
        <w:t>R9-10-806(A) (7)</w:t>
      </w:r>
      <w:r w:rsidRPr="00847173">
        <w:rPr>
          <w:rFonts w:ascii="Arial Narrow" w:hAnsi="Arial Narrow"/>
        </w:rPr>
        <w:t xml:space="preserve"> A manager, a caregiver, and an assistant caregiver, or an employee or a volunteer provides evidence of </w:t>
      </w:r>
      <w:r w:rsidRPr="00847173">
        <w:rPr>
          <w:rFonts w:ascii="Arial Narrow" w:hAnsi="Arial Narrow"/>
          <w:u w:val="single"/>
        </w:rPr>
        <w:t>freedom from infectious TB</w:t>
      </w:r>
      <w:r w:rsidRPr="00847173">
        <w:rPr>
          <w:rFonts w:ascii="Arial Narrow" w:hAnsi="Arial Narrow"/>
        </w:rPr>
        <w:t xml:space="preserve"> </w:t>
      </w:r>
      <w:r w:rsidRPr="00847173">
        <w:rPr>
          <w:rFonts w:ascii="Arial Narrow" w:hAnsi="Arial Narrow"/>
          <w:u w:val="single"/>
        </w:rPr>
        <w:t>on or before start date</w:t>
      </w:r>
      <w:r w:rsidRPr="00847173">
        <w:rPr>
          <w:rFonts w:ascii="Arial Narrow" w:hAnsi="Arial Narrow"/>
        </w:rPr>
        <w:t xml:space="preserve"> if expected to work more than 8 hours per week at the ALF.</w:t>
      </w:r>
    </w:p>
    <w:p w14:paraId="2D37B4D7" w14:textId="77777777" w:rsidR="00691CF1" w:rsidRPr="00847173" w:rsidRDefault="00691CF1" w:rsidP="00691CF1">
      <w:pPr>
        <w:pStyle w:val="Default"/>
        <w:rPr>
          <w:rFonts w:ascii="Arial Narrow" w:hAnsi="Arial Narrow"/>
          <w:b/>
        </w:rPr>
      </w:pPr>
    </w:p>
    <w:p w14:paraId="2D37B4D8" w14:textId="77777777" w:rsidR="00691CF1" w:rsidRPr="00847173" w:rsidRDefault="00691CF1" w:rsidP="00691CF1">
      <w:pPr>
        <w:autoSpaceDE w:val="0"/>
        <w:autoSpaceDN w:val="0"/>
        <w:adjustRightInd w:val="0"/>
        <w:rPr>
          <w:rFonts w:ascii="Arial Narrow" w:hAnsi="Arial Narrow" w:cs="Times New Roman"/>
          <w:b/>
          <w:sz w:val="24"/>
          <w:szCs w:val="24"/>
        </w:rPr>
      </w:pPr>
      <w:r w:rsidRPr="00847173">
        <w:rPr>
          <w:rFonts w:ascii="Arial Narrow" w:hAnsi="Arial Narrow"/>
          <w:noProof/>
          <w:sz w:val="24"/>
          <w:szCs w:val="24"/>
        </w:rPr>
        <mc:AlternateContent>
          <mc:Choice Requires="wps">
            <w:drawing>
              <wp:anchor distT="0" distB="0" distL="114300" distR="114300" simplePos="0" relativeHeight="251658264" behindDoc="0" locked="0" layoutInCell="0" allowOverlap="1" wp14:anchorId="2D37C256" wp14:editId="2D37C257">
                <wp:simplePos x="0" y="0"/>
                <wp:positionH relativeFrom="page">
                  <wp:posOffset>541325</wp:posOffset>
                </wp:positionH>
                <wp:positionV relativeFrom="page">
                  <wp:posOffset>709575</wp:posOffset>
                </wp:positionV>
                <wp:extent cx="6744335" cy="365760"/>
                <wp:effectExtent l="57150" t="38100" r="75565" b="9144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335" cy="36576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2D37C3C6" w14:textId="77777777" w:rsidR="00735DC3" w:rsidRPr="008B5C0D" w:rsidRDefault="00735DC3" w:rsidP="00691CF1">
                            <w:pPr>
                              <w:jc w:val="center"/>
                              <w:rPr>
                                <w:rFonts w:ascii="Arial Narrow" w:hAnsi="Arial Narrow" w:cs="Times New Roman"/>
                                <w:b/>
                                <w:sz w:val="28"/>
                                <w:szCs w:val="28"/>
                              </w:rPr>
                            </w:pPr>
                            <w:r w:rsidRPr="008B5C0D">
                              <w:rPr>
                                <w:rFonts w:ascii="Arial Narrow" w:hAnsi="Arial Narrow" w:cs="Times New Roman"/>
                                <w:b/>
                                <w:sz w:val="28"/>
                                <w:szCs w:val="28"/>
                              </w:rPr>
                              <w:t xml:space="preserve">CHAPTER </w:t>
                            </w:r>
                            <w:r>
                              <w:rPr>
                                <w:rFonts w:ascii="Arial Narrow" w:hAnsi="Arial Narrow" w:cs="Times New Roman"/>
                                <w:b/>
                                <w:sz w:val="28"/>
                                <w:szCs w:val="28"/>
                              </w:rPr>
                              <w:t>4</w:t>
                            </w:r>
                            <w:r w:rsidRPr="008B5C0D">
                              <w:rPr>
                                <w:rFonts w:ascii="Arial Narrow" w:hAnsi="Arial Narrow" w:cs="Times New Roman"/>
                                <w:b/>
                                <w:sz w:val="28"/>
                                <w:szCs w:val="28"/>
                              </w:rPr>
                              <w:t>:</w:t>
                            </w:r>
                            <w:r w:rsidRPr="008B5C0D">
                              <w:rPr>
                                <w:rFonts w:ascii="Arial Narrow" w:hAnsi="Arial Narrow" w:cs="Times New Roman"/>
                                <w:b/>
                                <w:sz w:val="28"/>
                                <w:szCs w:val="28"/>
                              </w:rPr>
                              <w:tab/>
                            </w:r>
                            <w:r w:rsidRPr="008B5C0D">
                              <w:rPr>
                                <w:rFonts w:ascii="Arial Narrow" w:hAnsi="Arial Narrow" w:cs="Times New Roman"/>
                                <w:b/>
                                <w:sz w:val="28"/>
                                <w:szCs w:val="28"/>
                              </w:rPr>
                              <w:tab/>
                            </w:r>
                            <w:r w:rsidRPr="008B5C0D">
                              <w:rPr>
                                <w:rFonts w:ascii="Arial Narrow" w:hAnsi="Arial Narrow" w:cs="Times New Roman"/>
                                <w:b/>
                                <w:sz w:val="28"/>
                                <w:szCs w:val="28"/>
                              </w:rPr>
                              <w:tab/>
                              <w:t xml:space="preserve"> </w:t>
                            </w:r>
                          </w:p>
                          <w:p w14:paraId="2D37C3C7" w14:textId="77777777" w:rsidR="00735DC3" w:rsidRDefault="00735DC3" w:rsidP="00691CF1">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D37C256" id="Text Box 28" o:spid="_x0000_s1055" type="#_x0000_t202" style="position:absolute;left:0;text-align:left;margin-left:42.6pt;margin-top:55.85pt;width:531.05pt;height:28.8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" o:allowincell="f" fillcolor="#dafda7" strokecolor="#98b954">
                <v:fill color2="#f5ffe6" rotate="t" angle="180" colors="0 #dafda7;22938f #e4fdc2;1 #f5ffe6" focus="100%" type="gradient"/>
                <v:shadow on="t" color="black" opacity="24903f" origin=",.5" offset="0,.55556mm"/>
                <v:textbox inset="10.8pt,7.2pt,10.8pt,7.2pt">
                  <w:txbxContent>
                    <w:p w14:paraId="2D37C3C6" w14:textId="77777777" w:rsidR="00735DC3" w:rsidRPr="008B5C0D" w:rsidRDefault="00735DC3" w:rsidP="00691CF1">
                      <w:pPr>
                        <w:jc w:val="center"/>
                        <w:rPr>
                          <w:rFonts w:ascii="Arial Narrow" w:hAnsi="Arial Narrow" w:cs="Times New Roman"/>
                          <w:b/>
                          <w:sz w:val="28"/>
                          <w:szCs w:val="28"/>
                        </w:rPr>
                      </w:pPr>
                      <w:r w:rsidRPr="008B5C0D">
                        <w:rPr>
                          <w:rFonts w:ascii="Arial Narrow" w:hAnsi="Arial Narrow" w:cs="Times New Roman"/>
                          <w:b/>
                          <w:sz w:val="28"/>
                          <w:szCs w:val="28"/>
                        </w:rPr>
                        <w:t xml:space="preserve">CHAPTER </w:t>
                      </w:r>
                      <w:r>
                        <w:rPr>
                          <w:rFonts w:ascii="Arial Narrow" w:hAnsi="Arial Narrow" w:cs="Times New Roman"/>
                          <w:b/>
                          <w:sz w:val="28"/>
                          <w:szCs w:val="28"/>
                        </w:rPr>
                        <w:t>4</w:t>
                      </w:r>
                      <w:r w:rsidRPr="008B5C0D">
                        <w:rPr>
                          <w:rFonts w:ascii="Arial Narrow" w:hAnsi="Arial Narrow" w:cs="Times New Roman"/>
                          <w:b/>
                          <w:sz w:val="28"/>
                          <w:szCs w:val="28"/>
                        </w:rPr>
                        <w:t>:</w:t>
                      </w:r>
                      <w:r w:rsidRPr="008B5C0D">
                        <w:rPr>
                          <w:rFonts w:ascii="Arial Narrow" w:hAnsi="Arial Narrow" w:cs="Times New Roman"/>
                          <w:b/>
                          <w:sz w:val="28"/>
                          <w:szCs w:val="28"/>
                        </w:rPr>
                        <w:tab/>
                      </w:r>
                      <w:r w:rsidRPr="008B5C0D">
                        <w:rPr>
                          <w:rFonts w:ascii="Arial Narrow" w:hAnsi="Arial Narrow" w:cs="Times New Roman"/>
                          <w:b/>
                          <w:sz w:val="28"/>
                          <w:szCs w:val="28"/>
                        </w:rPr>
                        <w:tab/>
                      </w:r>
                      <w:r w:rsidRPr="008B5C0D">
                        <w:rPr>
                          <w:rFonts w:ascii="Arial Narrow" w:hAnsi="Arial Narrow" w:cs="Times New Roman"/>
                          <w:b/>
                          <w:sz w:val="28"/>
                          <w:szCs w:val="28"/>
                        </w:rPr>
                        <w:tab/>
                        <w:t xml:space="preserve"> </w:t>
                      </w:r>
                    </w:p>
                    <w:p w14:paraId="2D37C3C7" w14:textId="77777777" w:rsidR="00735DC3" w:rsidRDefault="00735DC3" w:rsidP="00691CF1">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p>
    <w:p w14:paraId="2D37B4D9" w14:textId="77777777" w:rsidR="00691CF1" w:rsidRPr="00847173" w:rsidRDefault="00691CF1" w:rsidP="00691CF1">
      <w:pPr>
        <w:autoSpaceDE w:val="0"/>
        <w:autoSpaceDN w:val="0"/>
        <w:adjustRightInd w:val="0"/>
        <w:rPr>
          <w:sz w:val="24"/>
          <w:szCs w:val="24"/>
        </w:rPr>
      </w:pPr>
      <w:r w:rsidRPr="00847173">
        <w:rPr>
          <w:rFonts w:ascii="Arial Narrow" w:hAnsi="Arial Narrow"/>
          <w:b/>
          <w:sz w:val="24"/>
          <w:szCs w:val="24"/>
        </w:rPr>
        <w:t>R9-10-806 (A) (8) (9)</w:t>
      </w:r>
      <w:r w:rsidRPr="00847173">
        <w:rPr>
          <w:rFonts w:ascii="Arial Narrow" w:hAnsi="Arial Narrow"/>
          <w:sz w:val="24"/>
          <w:szCs w:val="24"/>
        </w:rPr>
        <w:t xml:space="preserve"> Before providing services</w:t>
      </w:r>
      <w:r w:rsidRPr="00847173">
        <w:rPr>
          <w:sz w:val="24"/>
          <w:szCs w:val="24"/>
        </w:rPr>
        <w:t>:</w:t>
      </w:r>
    </w:p>
    <w:p w14:paraId="2D37B4DA" w14:textId="77777777" w:rsidR="00691CF1" w:rsidRPr="00847173" w:rsidRDefault="00691CF1" w:rsidP="00AC6791">
      <w:pPr>
        <w:pStyle w:val="ListParagraph"/>
        <w:numPr>
          <w:ilvl w:val="0"/>
          <w:numId w:val="57"/>
        </w:numPr>
        <w:autoSpaceDE w:val="0"/>
        <w:autoSpaceDN w:val="0"/>
        <w:adjustRightInd w:val="0"/>
        <w:rPr>
          <w:rFonts w:ascii="Arial Narrow" w:hAnsi="Arial Narrow"/>
          <w:sz w:val="24"/>
          <w:szCs w:val="24"/>
        </w:rPr>
      </w:pPr>
      <w:r w:rsidRPr="00847173">
        <w:rPr>
          <w:rFonts w:ascii="Arial Narrow" w:hAnsi="Arial Narrow"/>
          <w:sz w:val="24"/>
          <w:szCs w:val="24"/>
        </w:rPr>
        <w:t>Receives orientation that is specific to the duties to be performed and</w:t>
      </w:r>
    </w:p>
    <w:p w14:paraId="2D37B4DB" w14:textId="77777777" w:rsidR="00691CF1" w:rsidRPr="00691CF1" w:rsidRDefault="00691CF1" w:rsidP="00AC6791">
      <w:pPr>
        <w:pStyle w:val="ListParagraph"/>
        <w:numPr>
          <w:ilvl w:val="0"/>
          <w:numId w:val="57"/>
        </w:numPr>
        <w:autoSpaceDE w:val="0"/>
        <w:autoSpaceDN w:val="0"/>
        <w:adjustRightInd w:val="0"/>
        <w:rPr>
          <w:rFonts w:ascii="Arial Narrow" w:hAnsi="Arial Narrow"/>
          <w:i/>
          <w:sz w:val="24"/>
          <w:szCs w:val="24"/>
        </w:rPr>
      </w:pPr>
      <w:r w:rsidRPr="00847173">
        <w:rPr>
          <w:rFonts w:ascii="Arial Narrow" w:hAnsi="Arial Narrow"/>
          <w:sz w:val="24"/>
          <w:szCs w:val="24"/>
        </w:rPr>
        <w:t>Provides current documentation of First Aid training and CPR training</w:t>
      </w:r>
    </w:p>
    <w:p w14:paraId="2D37B4DC" w14:textId="77777777" w:rsidR="00691CF1" w:rsidRDefault="00691CF1" w:rsidP="00691CF1">
      <w:pPr>
        <w:autoSpaceDE w:val="0"/>
        <w:autoSpaceDN w:val="0"/>
        <w:adjustRightInd w:val="0"/>
        <w:rPr>
          <w:rFonts w:ascii="Arial Narrow" w:hAnsi="Arial Narrow"/>
          <w:i/>
          <w:sz w:val="24"/>
          <w:szCs w:val="24"/>
        </w:rPr>
      </w:pPr>
    </w:p>
    <w:p w14:paraId="2D37B4DD" w14:textId="77777777" w:rsidR="00691CF1" w:rsidRDefault="00691CF1" w:rsidP="00691CF1">
      <w:pPr>
        <w:autoSpaceDE w:val="0"/>
        <w:autoSpaceDN w:val="0"/>
        <w:adjustRightInd w:val="0"/>
        <w:rPr>
          <w:rFonts w:ascii="Arial Narrow" w:hAnsi="Arial Narrow"/>
          <w:i/>
          <w:sz w:val="24"/>
          <w:szCs w:val="24"/>
        </w:rPr>
      </w:pPr>
    </w:p>
    <w:p w14:paraId="2D37B4DE" w14:textId="77777777" w:rsidR="00691CF1" w:rsidRDefault="00691CF1" w:rsidP="00691CF1">
      <w:pPr>
        <w:autoSpaceDE w:val="0"/>
        <w:autoSpaceDN w:val="0"/>
        <w:adjustRightInd w:val="0"/>
        <w:rPr>
          <w:rFonts w:ascii="Arial Narrow" w:hAnsi="Arial Narrow"/>
          <w:i/>
          <w:sz w:val="24"/>
          <w:szCs w:val="24"/>
        </w:rPr>
      </w:pPr>
    </w:p>
    <w:p w14:paraId="2D37B4DF" w14:textId="77777777" w:rsidR="00691CF1" w:rsidRDefault="00691CF1" w:rsidP="00691CF1">
      <w:pPr>
        <w:autoSpaceDE w:val="0"/>
        <w:autoSpaceDN w:val="0"/>
        <w:adjustRightInd w:val="0"/>
        <w:rPr>
          <w:rFonts w:ascii="Arial Narrow" w:hAnsi="Arial Narrow"/>
          <w:i/>
          <w:sz w:val="24"/>
          <w:szCs w:val="24"/>
        </w:rPr>
      </w:pPr>
    </w:p>
    <w:p w14:paraId="2D37B4E0" w14:textId="77777777" w:rsidR="00691CF1" w:rsidRPr="00691CF1" w:rsidRDefault="00691CF1" w:rsidP="00691CF1">
      <w:pPr>
        <w:autoSpaceDE w:val="0"/>
        <w:autoSpaceDN w:val="0"/>
        <w:adjustRightInd w:val="0"/>
        <w:rPr>
          <w:rFonts w:ascii="Arial Narrow" w:hAnsi="Arial Narrow"/>
          <w:i/>
          <w:sz w:val="24"/>
          <w:szCs w:val="24"/>
        </w:rPr>
      </w:pPr>
    </w:p>
    <w:p w14:paraId="2D37B4E1" w14:textId="77777777" w:rsidR="00691CF1" w:rsidRPr="00691CF1" w:rsidRDefault="00691CF1" w:rsidP="00691CF1">
      <w:pPr>
        <w:autoSpaceDE w:val="0"/>
        <w:autoSpaceDN w:val="0"/>
        <w:adjustRightInd w:val="0"/>
        <w:ind w:left="0" w:firstLine="0"/>
        <w:rPr>
          <w:rFonts w:ascii="Arial Narrow" w:hAnsi="Arial Narrow" w:cs="Times New Roman"/>
          <w:b/>
          <w:sz w:val="24"/>
          <w:szCs w:val="24"/>
          <w:u w:val="single"/>
        </w:rPr>
      </w:pPr>
      <w:r w:rsidRPr="00691CF1">
        <w:rPr>
          <w:rFonts w:ascii="Arial Narrow" w:hAnsi="Arial Narrow" w:cs="Times New Roman"/>
          <w:b/>
          <w:sz w:val="24"/>
          <w:szCs w:val="24"/>
          <w:u w:val="single"/>
        </w:rPr>
        <w:lastRenderedPageBreak/>
        <w:t>Assisted Living Homes (only)</w:t>
      </w:r>
    </w:p>
    <w:p w14:paraId="2D37B4E2" w14:textId="77777777" w:rsidR="00691CF1" w:rsidRDefault="00691CF1" w:rsidP="00691CF1">
      <w:pPr>
        <w:autoSpaceDE w:val="0"/>
        <w:autoSpaceDN w:val="0"/>
        <w:adjustRightInd w:val="0"/>
        <w:rPr>
          <w:rFonts w:ascii="Arial Narrow" w:hAnsi="Arial Narrow"/>
          <w:b/>
          <w:i/>
          <w:sz w:val="24"/>
          <w:szCs w:val="24"/>
        </w:rPr>
      </w:pPr>
    </w:p>
    <w:p w14:paraId="2D37B4E3" w14:textId="77777777" w:rsidR="00691CF1" w:rsidRDefault="00691CF1" w:rsidP="00691CF1">
      <w:pPr>
        <w:autoSpaceDE w:val="0"/>
        <w:autoSpaceDN w:val="0"/>
        <w:adjustRightInd w:val="0"/>
        <w:rPr>
          <w:rFonts w:ascii="Arial Narrow" w:hAnsi="Arial Narrow"/>
          <w:sz w:val="24"/>
          <w:szCs w:val="24"/>
        </w:rPr>
      </w:pPr>
      <w:r w:rsidRPr="00691CF1">
        <w:rPr>
          <w:rFonts w:ascii="Arial Narrow" w:hAnsi="Arial Narrow"/>
          <w:b/>
          <w:i/>
          <w:sz w:val="24"/>
          <w:szCs w:val="24"/>
        </w:rPr>
        <w:t>R9-10-806(B) (1) (2)</w:t>
      </w:r>
      <w:r w:rsidRPr="00691CF1">
        <w:rPr>
          <w:rFonts w:ascii="Arial Narrow" w:hAnsi="Arial Narrow"/>
          <w:sz w:val="24"/>
          <w:szCs w:val="24"/>
        </w:rPr>
        <w:t xml:space="preserve"> Manager shall ensure: that others who live in the home who are not a caregiver, assistant caregiver or manager</w:t>
      </w:r>
    </w:p>
    <w:p w14:paraId="2D37B4E4" w14:textId="77777777" w:rsidR="00691CF1" w:rsidRPr="00691CF1" w:rsidRDefault="00691CF1" w:rsidP="00691CF1">
      <w:pPr>
        <w:autoSpaceDE w:val="0"/>
        <w:autoSpaceDN w:val="0"/>
        <w:adjustRightInd w:val="0"/>
        <w:rPr>
          <w:rFonts w:ascii="Arial Narrow" w:hAnsi="Arial Narrow"/>
          <w:sz w:val="24"/>
          <w:szCs w:val="24"/>
        </w:rPr>
      </w:pPr>
    </w:p>
    <w:p w14:paraId="2D37B4E5" w14:textId="77777777" w:rsidR="00691CF1" w:rsidRDefault="00691CF1" w:rsidP="00AC6791">
      <w:pPr>
        <w:pStyle w:val="Default"/>
        <w:numPr>
          <w:ilvl w:val="0"/>
          <w:numId w:val="58"/>
        </w:numPr>
        <w:rPr>
          <w:rFonts w:ascii="Arial Narrow" w:hAnsi="Arial Narrow"/>
          <w:i/>
        </w:rPr>
      </w:pPr>
      <w:r w:rsidRPr="00691CF1">
        <w:rPr>
          <w:rFonts w:ascii="Arial Narrow" w:hAnsi="Arial Narrow"/>
          <w:i/>
        </w:rPr>
        <w:t xml:space="preserve">Either complies with the </w:t>
      </w:r>
      <w:r w:rsidRPr="00691CF1">
        <w:rPr>
          <w:rFonts w:ascii="Arial Narrow" w:hAnsi="Arial Narrow"/>
          <w:i/>
          <w:u w:val="single"/>
        </w:rPr>
        <w:t>fingerprinting requirements or interacts with residents only under the supervision</w:t>
      </w:r>
      <w:r w:rsidRPr="00691CF1">
        <w:rPr>
          <w:rFonts w:ascii="Arial Narrow" w:hAnsi="Arial Narrow"/>
          <w:i/>
        </w:rPr>
        <w:t xml:space="preserve"> of an individual who has a valid fingerprint clearance card; and</w:t>
      </w:r>
    </w:p>
    <w:p w14:paraId="2D37B4E6" w14:textId="77777777" w:rsidR="00691CF1" w:rsidRPr="00691CF1" w:rsidRDefault="00691CF1" w:rsidP="00691CF1">
      <w:pPr>
        <w:pStyle w:val="Default"/>
        <w:ind w:left="720"/>
        <w:rPr>
          <w:rFonts w:ascii="Arial Narrow" w:hAnsi="Arial Narrow"/>
          <w:i/>
        </w:rPr>
      </w:pPr>
    </w:p>
    <w:p w14:paraId="2D37B4E7" w14:textId="77777777" w:rsidR="00691CF1" w:rsidRDefault="00691CF1" w:rsidP="00AC6791">
      <w:pPr>
        <w:pStyle w:val="Default"/>
        <w:numPr>
          <w:ilvl w:val="0"/>
          <w:numId w:val="58"/>
        </w:numPr>
        <w:rPr>
          <w:i/>
          <w:u w:val="single"/>
        </w:rPr>
      </w:pPr>
      <w:r w:rsidRPr="00691CF1">
        <w:rPr>
          <w:rFonts w:ascii="Arial Narrow" w:hAnsi="Arial Narrow"/>
          <w:i/>
        </w:rPr>
        <w:t xml:space="preserve">If the individual is </w:t>
      </w:r>
      <w:r w:rsidRPr="00691CF1">
        <w:rPr>
          <w:rFonts w:ascii="Arial Narrow" w:hAnsi="Arial Narrow"/>
          <w:i/>
          <w:u w:val="single"/>
        </w:rPr>
        <w:t>12 years of age or old</w:t>
      </w:r>
      <w:r w:rsidRPr="00691CF1">
        <w:rPr>
          <w:rFonts w:ascii="Arial Narrow" w:hAnsi="Arial Narrow"/>
          <w:i/>
        </w:rPr>
        <w:t xml:space="preserve">er, provides </w:t>
      </w:r>
      <w:r w:rsidRPr="00691CF1">
        <w:rPr>
          <w:rFonts w:ascii="Arial Narrow" w:hAnsi="Arial Narrow"/>
          <w:i/>
          <w:u w:val="single"/>
        </w:rPr>
        <w:t>evidence of freedom from infectious TB</w:t>
      </w:r>
    </w:p>
    <w:p w14:paraId="2D37B4E8" w14:textId="77777777" w:rsidR="00691CF1" w:rsidRDefault="00691CF1" w:rsidP="00691CF1">
      <w:pPr>
        <w:pStyle w:val="ListParagraph"/>
        <w:rPr>
          <w:i/>
          <w:u w:val="single"/>
        </w:rPr>
      </w:pPr>
    </w:p>
    <w:p w14:paraId="2D37B4E9" w14:textId="77777777" w:rsidR="00691CF1" w:rsidRPr="00691CF1" w:rsidRDefault="00691CF1" w:rsidP="00691CF1">
      <w:pPr>
        <w:pStyle w:val="Default"/>
        <w:ind w:left="720"/>
        <w:rPr>
          <w:i/>
          <w:u w:val="single"/>
        </w:rPr>
      </w:pPr>
    </w:p>
    <w:p w14:paraId="2D37B4EA" w14:textId="77777777" w:rsidR="00691CF1" w:rsidRPr="00691CF1" w:rsidRDefault="00691CF1" w:rsidP="00AC6791">
      <w:pPr>
        <w:pStyle w:val="Default"/>
        <w:numPr>
          <w:ilvl w:val="0"/>
          <w:numId w:val="58"/>
        </w:numPr>
        <w:rPr>
          <w:rFonts w:ascii="Arial Narrow" w:hAnsi="Arial Narrow"/>
        </w:rPr>
      </w:pPr>
      <w:r w:rsidRPr="00691CF1">
        <w:rPr>
          <w:rFonts w:ascii="Arial Narrow" w:hAnsi="Arial Narrow"/>
          <w:u w:val="single"/>
        </w:rPr>
        <w:t xml:space="preserve">Documentation </w:t>
      </w:r>
      <w:r w:rsidRPr="00691CF1">
        <w:rPr>
          <w:rFonts w:ascii="Arial Narrow" w:hAnsi="Arial Narrow"/>
        </w:rPr>
        <w:t xml:space="preserve">of compliance with the TB &amp; fingerprint clearance (if obtained) requirements  are maintained for an individual residing in the assisted living home </w:t>
      </w:r>
    </w:p>
    <w:p w14:paraId="2D37B4EB" w14:textId="77777777" w:rsidR="00691CF1" w:rsidRDefault="00691CF1" w:rsidP="00691CF1">
      <w:pPr>
        <w:autoSpaceDE w:val="0"/>
        <w:autoSpaceDN w:val="0"/>
        <w:adjustRightInd w:val="0"/>
        <w:rPr>
          <w:rFonts w:ascii="Arial Narrow" w:hAnsi="Arial Narrow"/>
          <w:b/>
          <w:sz w:val="24"/>
          <w:szCs w:val="24"/>
          <w:u w:val="single"/>
        </w:rPr>
      </w:pPr>
    </w:p>
    <w:p w14:paraId="2D37B4EC" w14:textId="77777777" w:rsidR="00691CF1" w:rsidRPr="00691CF1" w:rsidRDefault="00691CF1" w:rsidP="00691CF1">
      <w:pPr>
        <w:autoSpaceDE w:val="0"/>
        <w:autoSpaceDN w:val="0"/>
        <w:adjustRightInd w:val="0"/>
        <w:ind w:left="0" w:firstLine="0"/>
        <w:rPr>
          <w:rFonts w:ascii="Arial Narrow" w:hAnsi="Arial Narrow"/>
          <w:b/>
          <w:sz w:val="24"/>
          <w:szCs w:val="24"/>
          <w:u w:val="single"/>
        </w:rPr>
      </w:pPr>
      <w:r w:rsidRPr="00691CF1">
        <w:rPr>
          <w:noProof/>
          <w:sz w:val="24"/>
          <w:szCs w:val="24"/>
        </w:rPr>
        <mc:AlternateContent>
          <mc:Choice Requires="wps">
            <w:drawing>
              <wp:anchor distT="0" distB="0" distL="114300" distR="114300" simplePos="0" relativeHeight="251658268" behindDoc="0" locked="0" layoutInCell="0" allowOverlap="1" wp14:anchorId="2D37C258" wp14:editId="2D37C259">
                <wp:simplePos x="0" y="0"/>
                <wp:positionH relativeFrom="page">
                  <wp:posOffset>541325</wp:posOffset>
                </wp:positionH>
                <wp:positionV relativeFrom="page">
                  <wp:posOffset>709575</wp:posOffset>
                </wp:positionV>
                <wp:extent cx="6744335" cy="365760"/>
                <wp:effectExtent l="57150" t="38100" r="75565" b="91440"/>
                <wp:wrapSquare wrapText="bothSides"/>
                <wp:docPr id="674"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335" cy="36576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2D37C3C8" w14:textId="77777777" w:rsidR="00735DC3" w:rsidRPr="008B5C0D" w:rsidRDefault="00735DC3" w:rsidP="00691CF1">
                            <w:pPr>
                              <w:jc w:val="center"/>
                              <w:rPr>
                                <w:rFonts w:ascii="Arial Narrow" w:hAnsi="Arial Narrow" w:cs="Times New Roman"/>
                                <w:b/>
                                <w:sz w:val="28"/>
                                <w:szCs w:val="28"/>
                              </w:rPr>
                            </w:pPr>
                            <w:r>
                              <w:rPr>
                                <w:rFonts w:ascii="Arial Narrow" w:hAnsi="Arial Narrow" w:cs="Times New Roman"/>
                                <w:b/>
                                <w:sz w:val="28"/>
                                <w:szCs w:val="28"/>
                              </w:rPr>
                              <w:t>CHAPTER 4</w:t>
                            </w:r>
                            <w:r w:rsidRPr="008B5C0D">
                              <w:rPr>
                                <w:rFonts w:ascii="Arial Narrow" w:hAnsi="Arial Narrow" w:cs="Times New Roman"/>
                                <w:b/>
                                <w:sz w:val="28"/>
                                <w:szCs w:val="28"/>
                              </w:rPr>
                              <w:t>:</w:t>
                            </w:r>
                            <w:r w:rsidRPr="008B5C0D">
                              <w:rPr>
                                <w:rFonts w:ascii="Arial Narrow" w:hAnsi="Arial Narrow" w:cs="Times New Roman"/>
                                <w:b/>
                                <w:sz w:val="28"/>
                                <w:szCs w:val="28"/>
                              </w:rPr>
                              <w:tab/>
                            </w:r>
                            <w:r w:rsidRPr="008B5C0D">
                              <w:rPr>
                                <w:rFonts w:ascii="Arial Narrow" w:hAnsi="Arial Narrow" w:cs="Times New Roman"/>
                                <w:b/>
                                <w:sz w:val="28"/>
                                <w:szCs w:val="28"/>
                              </w:rPr>
                              <w:tab/>
                            </w:r>
                            <w:r w:rsidRPr="008B5C0D">
                              <w:rPr>
                                <w:rFonts w:ascii="Arial Narrow" w:hAnsi="Arial Narrow" w:cs="Times New Roman"/>
                                <w:b/>
                                <w:sz w:val="28"/>
                                <w:szCs w:val="28"/>
                              </w:rPr>
                              <w:tab/>
                              <w:t xml:space="preserve"> </w:t>
                            </w:r>
                          </w:p>
                          <w:p w14:paraId="2D37C3C9" w14:textId="77777777" w:rsidR="00735DC3" w:rsidRDefault="00735DC3" w:rsidP="00691CF1">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D37C258" id="Text Box 674" o:spid="_x0000_s1056" type="#_x0000_t202" style="position:absolute;margin-left:42.6pt;margin-top:55.85pt;width:531.05pt;height:28.8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" o:allowincell="f" fillcolor="#dafda7" strokecolor="#98b954">
                <v:fill color2="#f5ffe6" rotate="t" angle="180" colors="0 #dafda7;22938f #e4fdc2;1 #f5ffe6" focus="100%" type="gradient"/>
                <v:shadow on="t" color="black" opacity="24903f" origin=",.5" offset="0,.55556mm"/>
                <v:textbox inset="10.8pt,7.2pt,10.8pt,7.2pt">
                  <w:txbxContent>
                    <w:p w14:paraId="2D37C3C8" w14:textId="77777777" w:rsidR="00735DC3" w:rsidRPr="008B5C0D" w:rsidRDefault="00735DC3" w:rsidP="00691CF1">
                      <w:pPr>
                        <w:jc w:val="center"/>
                        <w:rPr>
                          <w:rFonts w:ascii="Arial Narrow" w:hAnsi="Arial Narrow" w:cs="Times New Roman"/>
                          <w:b/>
                          <w:sz w:val="28"/>
                          <w:szCs w:val="28"/>
                        </w:rPr>
                      </w:pPr>
                      <w:r>
                        <w:rPr>
                          <w:rFonts w:ascii="Arial Narrow" w:hAnsi="Arial Narrow" w:cs="Times New Roman"/>
                          <w:b/>
                          <w:sz w:val="28"/>
                          <w:szCs w:val="28"/>
                        </w:rPr>
                        <w:t>CHAPTER 4</w:t>
                      </w:r>
                      <w:r w:rsidRPr="008B5C0D">
                        <w:rPr>
                          <w:rFonts w:ascii="Arial Narrow" w:hAnsi="Arial Narrow" w:cs="Times New Roman"/>
                          <w:b/>
                          <w:sz w:val="28"/>
                          <w:szCs w:val="28"/>
                        </w:rPr>
                        <w:t>:</w:t>
                      </w:r>
                      <w:r w:rsidRPr="008B5C0D">
                        <w:rPr>
                          <w:rFonts w:ascii="Arial Narrow" w:hAnsi="Arial Narrow" w:cs="Times New Roman"/>
                          <w:b/>
                          <w:sz w:val="28"/>
                          <w:szCs w:val="28"/>
                        </w:rPr>
                        <w:tab/>
                      </w:r>
                      <w:r w:rsidRPr="008B5C0D">
                        <w:rPr>
                          <w:rFonts w:ascii="Arial Narrow" w:hAnsi="Arial Narrow" w:cs="Times New Roman"/>
                          <w:b/>
                          <w:sz w:val="28"/>
                          <w:szCs w:val="28"/>
                        </w:rPr>
                        <w:tab/>
                      </w:r>
                      <w:r w:rsidRPr="008B5C0D">
                        <w:rPr>
                          <w:rFonts w:ascii="Arial Narrow" w:hAnsi="Arial Narrow" w:cs="Times New Roman"/>
                          <w:b/>
                          <w:sz w:val="28"/>
                          <w:szCs w:val="28"/>
                        </w:rPr>
                        <w:tab/>
                        <w:t xml:space="preserve"> </w:t>
                      </w:r>
                    </w:p>
                    <w:p w14:paraId="2D37C3C9" w14:textId="77777777" w:rsidR="00735DC3" w:rsidRDefault="00735DC3" w:rsidP="00691CF1">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Pr="00691CF1">
        <w:rPr>
          <w:rFonts w:ascii="Arial Narrow" w:hAnsi="Arial Narrow"/>
          <w:b/>
          <w:sz w:val="24"/>
          <w:szCs w:val="24"/>
          <w:u w:val="single"/>
        </w:rPr>
        <w:t>Awake Staff:</w:t>
      </w:r>
    </w:p>
    <w:p w14:paraId="2D37B4EE" w14:textId="77777777" w:rsidR="00691CF1" w:rsidRPr="00691CF1" w:rsidRDefault="00691CF1" w:rsidP="00691CF1">
      <w:pPr>
        <w:pStyle w:val="Default"/>
        <w:rPr>
          <w:rFonts w:ascii="Arial Narrow" w:hAnsi="Arial Narrow"/>
          <w:i/>
        </w:rPr>
      </w:pPr>
      <w:r w:rsidRPr="00691CF1">
        <w:rPr>
          <w:rFonts w:ascii="Arial Narrow" w:hAnsi="Arial Narrow"/>
          <w:b/>
          <w:i/>
        </w:rPr>
        <w:t xml:space="preserve">R9-10-806(A) (6)-Centers: </w:t>
      </w:r>
      <w:r w:rsidRPr="00691CF1">
        <w:rPr>
          <w:rFonts w:ascii="Arial Narrow" w:hAnsi="Arial Narrow"/>
          <w:i/>
          <w:u w:val="single"/>
        </w:rPr>
        <w:t xml:space="preserve"> At least one manager or caregiver is present and awake at an assisted living center when a resident is on the premises</w:t>
      </w:r>
      <w:r w:rsidRPr="00691CF1">
        <w:rPr>
          <w:rFonts w:ascii="Arial Narrow" w:hAnsi="Arial Narrow"/>
          <w:i/>
        </w:rPr>
        <w:t xml:space="preserve">; </w:t>
      </w:r>
    </w:p>
    <w:p w14:paraId="2D37B4EF" w14:textId="77777777" w:rsidR="00691CF1" w:rsidRPr="00691CF1" w:rsidRDefault="00691CF1" w:rsidP="00691CF1">
      <w:pPr>
        <w:tabs>
          <w:tab w:val="left" w:pos="1428"/>
        </w:tabs>
        <w:autoSpaceDE w:val="0"/>
        <w:autoSpaceDN w:val="0"/>
        <w:adjustRightInd w:val="0"/>
        <w:rPr>
          <w:rFonts w:ascii="Arial Narrow" w:hAnsi="Arial Narrow" w:cs="Times New Roman"/>
          <w:sz w:val="24"/>
          <w:szCs w:val="24"/>
        </w:rPr>
      </w:pPr>
      <w:r w:rsidRPr="00691CF1">
        <w:rPr>
          <w:rFonts w:ascii="Arial Narrow" w:hAnsi="Arial Narrow" w:cs="Times New Roman"/>
          <w:sz w:val="24"/>
          <w:szCs w:val="24"/>
        </w:rPr>
        <w:tab/>
      </w:r>
    </w:p>
    <w:p w14:paraId="2D37B4F0" w14:textId="77777777" w:rsidR="00691CF1" w:rsidRPr="00691CF1" w:rsidRDefault="00691CF1" w:rsidP="00691CF1">
      <w:pPr>
        <w:pStyle w:val="Default"/>
        <w:rPr>
          <w:rFonts w:ascii="Arial Narrow" w:hAnsi="Arial Narrow"/>
          <w:i/>
        </w:rPr>
      </w:pPr>
      <w:r w:rsidRPr="00691CF1">
        <w:rPr>
          <w:rFonts w:ascii="Arial Narrow" w:hAnsi="Arial Narrow"/>
          <w:b/>
          <w:i/>
        </w:rPr>
        <w:t>R9-10806 (B)(3) HOMES</w:t>
      </w:r>
      <w:r w:rsidRPr="00691CF1">
        <w:rPr>
          <w:rFonts w:ascii="Arial Narrow" w:hAnsi="Arial Narrow"/>
          <w:i/>
        </w:rPr>
        <w:t xml:space="preserve">: At least the manager or a caregiver is present  when a resident is present and except for nighttime hours, the manager or caregiver is awake; and </w:t>
      </w:r>
    </w:p>
    <w:p w14:paraId="2D37B4F1" w14:textId="77777777" w:rsidR="00691CF1" w:rsidRPr="00691CF1" w:rsidRDefault="00691CF1" w:rsidP="00691CF1">
      <w:pPr>
        <w:pStyle w:val="Default"/>
        <w:rPr>
          <w:rFonts w:ascii="Arial Narrow" w:hAnsi="Arial Narrow"/>
          <w:i/>
        </w:rPr>
      </w:pPr>
    </w:p>
    <w:p w14:paraId="2D37B4F2" w14:textId="77777777" w:rsidR="00691CF1" w:rsidRPr="00691CF1" w:rsidRDefault="00691CF1" w:rsidP="00691CF1">
      <w:pPr>
        <w:pStyle w:val="Default"/>
        <w:rPr>
          <w:rFonts w:ascii="Arial Narrow" w:hAnsi="Arial Narrow"/>
          <w:i/>
        </w:rPr>
      </w:pPr>
      <w:r w:rsidRPr="00691CF1">
        <w:rPr>
          <w:rFonts w:ascii="Arial Narrow" w:hAnsi="Arial Narrow"/>
          <w:i/>
        </w:rPr>
        <w:t xml:space="preserve">If the manager or caregiver is not awake during nighttime hours: </w:t>
      </w:r>
    </w:p>
    <w:p w14:paraId="2D37B4F3" w14:textId="77777777" w:rsidR="00691CF1" w:rsidRDefault="00691CF1" w:rsidP="00AC6791">
      <w:pPr>
        <w:pStyle w:val="Default"/>
        <w:numPr>
          <w:ilvl w:val="0"/>
          <w:numId w:val="59"/>
        </w:numPr>
        <w:rPr>
          <w:rFonts w:ascii="Arial Narrow" w:hAnsi="Arial Narrow"/>
          <w:i/>
        </w:rPr>
      </w:pPr>
      <w:r w:rsidRPr="00691CF1">
        <w:rPr>
          <w:rFonts w:ascii="Arial Narrow" w:hAnsi="Arial Narrow"/>
          <w:i/>
        </w:rPr>
        <w:t xml:space="preserve">The manager or caregiver can hear and respond to a resident needing assistance; and </w:t>
      </w:r>
    </w:p>
    <w:p w14:paraId="2D37B4F4" w14:textId="77777777" w:rsidR="00691CF1" w:rsidRPr="00691CF1" w:rsidRDefault="00691CF1" w:rsidP="00691CF1">
      <w:pPr>
        <w:pStyle w:val="Default"/>
        <w:ind w:left="720"/>
        <w:rPr>
          <w:rFonts w:ascii="Arial Narrow" w:hAnsi="Arial Narrow"/>
          <w:i/>
        </w:rPr>
      </w:pPr>
    </w:p>
    <w:p w14:paraId="2D37B4F5" w14:textId="77777777" w:rsidR="00691CF1" w:rsidRPr="00691CF1" w:rsidRDefault="00691CF1" w:rsidP="00AC6791">
      <w:pPr>
        <w:pStyle w:val="Default"/>
        <w:numPr>
          <w:ilvl w:val="0"/>
          <w:numId w:val="59"/>
        </w:numPr>
        <w:rPr>
          <w:rFonts w:ascii="Arial Narrow" w:hAnsi="Arial Narrow"/>
        </w:rPr>
      </w:pPr>
      <w:r w:rsidRPr="00691CF1">
        <w:rPr>
          <w:rFonts w:ascii="Arial Narrow" w:hAnsi="Arial Narrow"/>
          <w:i/>
        </w:rPr>
        <w:t xml:space="preserve">If the ALH is authorized to provide directed care services, policies and procedures are developed, documented, and implemented to establish a process for checking on a resident receiving directed care services during nighttime hours to ensure the </w:t>
      </w:r>
      <w:proofErr w:type="spellStart"/>
      <w:r w:rsidRPr="00691CF1">
        <w:rPr>
          <w:rFonts w:ascii="Arial Narrow" w:hAnsi="Arial Narrow"/>
          <w:i/>
        </w:rPr>
        <w:t>resident's</w:t>
      </w:r>
      <w:proofErr w:type="spellEnd"/>
      <w:r w:rsidRPr="00691CF1">
        <w:rPr>
          <w:rFonts w:ascii="Arial Narrow" w:hAnsi="Arial Narrow"/>
          <w:i/>
        </w:rPr>
        <w:t xml:space="preserve"> health and safety</w:t>
      </w:r>
    </w:p>
    <w:p w14:paraId="2D37B4F6" w14:textId="77777777" w:rsidR="00691CF1" w:rsidRDefault="00691CF1" w:rsidP="00691CF1">
      <w:pPr>
        <w:pStyle w:val="Default"/>
        <w:rPr>
          <w:rFonts w:ascii="Arial Narrow" w:hAnsi="Arial Narrow"/>
          <w:i/>
        </w:rPr>
      </w:pPr>
    </w:p>
    <w:p w14:paraId="2D37B4F7" w14:textId="77777777" w:rsidR="00691CF1" w:rsidRPr="00691CF1" w:rsidRDefault="00691CF1" w:rsidP="0065004D">
      <w:pPr>
        <w:pStyle w:val="Default"/>
        <w:outlineLvl w:val="0"/>
        <w:rPr>
          <w:rFonts w:ascii="Arial Narrow" w:hAnsi="Arial Narrow"/>
        </w:rPr>
      </w:pPr>
      <w:bookmarkStart w:id="39" w:name="_Toc211875368"/>
      <w:r w:rsidRPr="00691CF1">
        <w:rPr>
          <w:rFonts w:ascii="Arial Narrow" w:hAnsi="Arial Narrow"/>
          <w:b/>
          <w:sz w:val="28"/>
          <w:szCs w:val="28"/>
        </w:rPr>
        <w:t>Maintaining Employee Records</w:t>
      </w:r>
      <w:r w:rsidRPr="00691CF1">
        <w:rPr>
          <w:rFonts w:ascii="Arial Narrow" w:hAnsi="Arial Narrow"/>
        </w:rPr>
        <w:t>:</w:t>
      </w:r>
      <w:bookmarkEnd w:id="39"/>
      <w:r w:rsidRPr="00691CF1">
        <w:rPr>
          <w:rFonts w:ascii="Arial Narrow" w:hAnsi="Arial Narrow"/>
        </w:rPr>
        <w:t xml:space="preserve"> </w:t>
      </w:r>
    </w:p>
    <w:p w14:paraId="2D37B4F9" w14:textId="77777777" w:rsidR="00691CF1" w:rsidRPr="00691CF1" w:rsidRDefault="00691CF1" w:rsidP="00691CF1">
      <w:pPr>
        <w:autoSpaceDE w:val="0"/>
        <w:autoSpaceDN w:val="0"/>
        <w:adjustRightInd w:val="0"/>
        <w:rPr>
          <w:rFonts w:ascii="Arial Narrow" w:hAnsi="Arial Narrow" w:cs="Times New Roman"/>
          <w:sz w:val="24"/>
          <w:szCs w:val="24"/>
        </w:rPr>
      </w:pPr>
      <w:r w:rsidRPr="00691CF1">
        <w:rPr>
          <w:rFonts w:ascii="Arial Narrow" w:hAnsi="Arial Narrow" w:cs="Times New Roman"/>
          <w:sz w:val="24"/>
          <w:szCs w:val="24"/>
        </w:rPr>
        <w:t>Covered earlier in Maintaining Records we will review here also</w:t>
      </w:r>
    </w:p>
    <w:p w14:paraId="2D37B4FA" w14:textId="77777777" w:rsidR="00691CF1" w:rsidRPr="00691CF1" w:rsidRDefault="00691CF1" w:rsidP="00691CF1">
      <w:pPr>
        <w:autoSpaceDE w:val="0"/>
        <w:autoSpaceDN w:val="0"/>
        <w:adjustRightInd w:val="0"/>
        <w:rPr>
          <w:rFonts w:ascii="Arial Narrow" w:hAnsi="Arial Narrow" w:cs="Times New Roman"/>
          <w:bCs/>
          <w:sz w:val="24"/>
          <w:szCs w:val="24"/>
          <w:u w:val="single"/>
        </w:rPr>
      </w:pPr>
      <w:r w:rsidRPr="00691CF1">
        <w:rPr>
          <w:rFonts w:ascii="Arial Narrow" w:hAnsi="Arial Narrow" w:cs="Times New Roman"/>
          <w:bCs/>
          <w:sz w:val="24"/>
          <w:szCs w:val="24"/>
          <w:u w:val="single"/>
        </w:rPr>
        <w:t>Employee Records” (or sometimes called “personnel file)</w:t>
      </w:r>
    </w:p>
    <w:p w14:paraId="2D37B4FB" w14:textId="77777777" w:rsidR="00691CF1" w:rsidRPr="00691CF1" w:rsidRDefault="00691CF1" w:rsidP="00691CF1">
      <w:pPr>
        <w:autoSpaceDE w:val="0"/>
        <w:autoSpaceDN w:val="0"/>
        <w:adjustRightInd w:val="0"/>
        <w:rPr>
          <w:rFonts w:ascii="Arial Narrow" w:hAnsi="Arial Narrow" w:cs="Times New Roman"/>
          <w:sz w:val="24"/>
          <w:szCs w:val="24"/>
        </w:rPr>
      </w:pPr>
      <w:r w:rsidRPr="00691CF1">
        <w:rPr>
          <w:rFonts w:ascii="Arial Narrow" w:hAnsi="Arial Narrow" w:cs="Times New Roman"/>
          <w:b/>
          <w:bCs/>
          <w:sz w:val="24"/>
          <w:szCs w:val="24"/>
          <w:u w:val="single"/>
        </w:rPr>
        <w:t>R9-10-806 (C)</w:t>
      </w:r>
      <w:r w:rsidRPr="00691CF1">
        <w:rPr>
          <w:rFonts w:ascii="Arial Narrow" w:hAnsi="Arial Narrow" w:cs="Times New Roman"/>
          <w:bCs/>
          <w:sz w:val="24"/>
          <w:szCs w:val="24"/>
          <w:u w:val="single"/>
        </w:rPr>
        <w:t xml:space="preserve">   </w:t>
      </w:r>
      <w:r w:rsidRPr="00691CF1">
        <w:rPr>
          <w:rFonts w:ascii="Arial Narrow" w:hAnsi="Arial Narrow" w:cs="Times New Roman"/>
          <w:bCs/>
          <w:sz w:val="24"/>
          <w:szCs w:val="24"/>
        </w:rPr>
        <w:t>A manager shall ensure that a personnel record for each employee or volunteer:</w:t>
      </w:r>
      <w:r w:rsidRPr="00691CF1">
        <w:rPr>
          <w:rFonts w:ascii="Arial Narrow" w:hAnsi="Arial Narrow" w:cs="Times New Roman"/>
          <w:sz w:val="24"/>
          <w:szCs w:val="24"/>
        </w:rPr>
        <w:t xml:space="preserve">  </w:t>
      </w:r>
    </w:p>
    <w:p w14:paraId="2D37B4FC" w14:textId="77777777" w:rsidR="00691CF1" w:rsidRPr="00691CF1" w:rsidRDefault="00691CF1" w:rsidP="00691CF1">
      <w:pPr>
        <w:autoSpaceDE w:val="0"/>
        <w:autoSpaceDN w:val="0"/>
        <w:adjustRightInd w:val="0"/>
        <w:rPr>
          <w:rFonts w:ascii="Arial Narrow" w:hAnsi="Arial Narrow" w:cs="Times New Roman"/>
          <w:sz w:val="24"/>
          <w:szCs w:val="24"/>
        </w:rPr>
      </w:pPr>
      <w:r w:rsidRPr="00691CF1">
        <w:rPr>
          <w:rFonts w:ascii="Arial Narrow" w:hAnsi="Arial Narrow" w:cs="Times New Roman"/>
          <w:bCs/>
          <w:sz w:val="24"/>
          <w:szCs w:val="24"/>
        </w:rPr>
        <w:t xml:space="preserve">Includes: </w:t>
      </w:r>
    </w:p>
    <w:p w14:paraId="2D37B4FD" w14:textId="77777777" w:rsidR="00691CF1" w:rsidRPr="00691CF1" w:rsidRDefault="00691CF1" w:rsidP="00AC6791">
      <w:pPr>
        <w:numPr>
          <w:ilvl w:val="0"/>
          <w:numId w:val="48"/>
        </w:numPr>
        <w:autoSpaceDE w:val="0"/>
        <w:autoSpaceDN w:val="0"/>
        <w:adjustRightInd w:val="0"/>
        <w:rPr>
          <w:rFonts w:ascii="Arial Narrow" w:hAnsi="Arial Narrow" w:cs="Times New Roman"/>
          <w:sz w:val="24"/>
          <w:szCs w:val="24"/>
        </w:rPr>
      </w:pPr>
      <w:r w:rsidRPr="00691CF1">
        <w:rPr>
          <w:rFonts w:ascii="Arial Narrow" w:hAnsi="Arial Narrow" w:cs="Times New Roman"/>
          <w:sz w:val="24"/>
          <w:szCs w:val="24"/>
        </w:rPr>
        <w:t xml:space="preserve">name, date of birth, and contact telephone number; </w:t>
      </w:r>
    </w:p>
    <w:p w14:paraId="2D37B4FE" w14:textId="77777777" w:rsidR="00691CF1" w:rsidRPr="00691CF1" w:rsidRDefault="00691CF1" w:rsidP="00AC6791">
      <w:pPr>
        <w:numPr>
          <w:ilvl w:val="0"/>
          <w:numId w:val="48"/>
        </w:numPr>
        <w:autoSpaceDE w:val="0"/>
        <w:autoSpaceDN w:val="0"/>
        <w:adjustRightInd w:val="0"/>
        <w:rPr>
          <w:rFonts w:ascii="Arial Narrow" w:hAnsi="Arial Narrow" w:cs="Times New Roman"/>
          <w:sz w:val="24"/>
          <w:szCs w:val="24"/>
        </w:rPr>
      </w:pPr>
      <w:r w:rsidRPr="00691CF1">
        <w:rPr>
          <w:rFonts w:ascii="Arial Narrow" w:hAnsi="Arial Narrow" w:cs="Times New Roman"/>
          <w:sz w:val="24"/>
          <w:szCs w:val="24"/>
        </w:rPr>
        <w:t xml:space="preserve">starting date of employment or volunteer service and, if applicable, the ending date; and </w:t>
      </w:r>
    </w:p>
    <w:p w14:paraId="2D37B4FF" w14:textId="77777777" w:rsidR="00691CF1" w:rsidRPr="00691CF1" w:rsidRDefault="00691CF1" w:rsidP="00691CF1">
      <w:pPr>
        <w:autoSpaceDE w:val="0"/>
        <w:autoSpaceDN w:val="0"/>
        <w:adjustRightInd w:val="0"/>
        <w:rPr>
          <w:rFonts w:ascii="Arial Narrow" w:hAnsi="Arial Narrow" w:cs="Times New Roman"/>
          <w:sz w:val="24"/>
          <w:szCs w:val="24"/>
        </w:rPr>
      </w:pPr>
      <w:r w:rsidRPr="00691CF1">
        <w:rPr>
          <w:rFonts w:ascii="Arial Narrow" w:hAnsi="Arial Narrow" w:cs="Times New Roman"/>
          <w:bCs/>
          <w:sz w:val="24"/>
          <w:szCs w:val="24"/>
        </w:rPr>
        <w:t xml:space="preserve">Documentation of: </w:t>
      </w:r>
    </w:p>
    <w:p w14:paraId="2D37B500" w14:textId="77777777" w:rsidR="00691CF1" w:rsidRPr="00691CF1" w:rsidRDefault="00691CF1" w:rsidP="00AC6791">
      <w:pPr>
        <w:numPr>
          <w:ilvl w:val="0"/>
          <w:numId w:val="49"/>
        </w:numPr>
        <w:autoSpaceDE w:val="0"/>
        <w:autoSpaceDN w:val="0"/>
        <w:adjustRightInd w:val="0"/>
        <w:rPr>
          <w:rFonts w:ascii="Arial Narrow" w:hAnsi="Arial Narrow" w:cs="Times New Roman"/>
          <w:sz w:val="24"/>
          <w:szCs w:val="24"/>
        </w:rPr>
      </w:pPr>
      <w:r w:rsidRPr="00691CF1">
        <w:rPr>
          <w:rFonts w:ascii="Arial Narrow" w:hAnsi="Arial Narrow" w:cs="Times New Roman"/>
          <w:sz w:val="24"/>
          <w:szCs w:val="24"/>
        </w:rPr>
        <w:t xml:space="preserve">Qualifications, including skills and knowledge applicable to the individual’s job duties; </w:t>
      </w:r>
    </w:p>
    <w:p w14:paraId="2D37B501" w14:textId="77777777" w:rsidR="00691CF1" w:rsidRPr="00691CF1" w:rsidRDefault="00691CF1" w:rsidP="00AC6791">
      <w:pPr>
        <w:numPr>
          <w:ilvl w:val="0"/>
          <w:numId w:val="49"/>
        </w:numPr>
        <w:autoSpaceDE w:val="0"/>
        <w:autoSpaceDN w:val="0"/>
        <w:adjustRightInd w:val="0"/>
        <w:rPr>
          <w:rFonts w:ascii="Arial Narrow" w:hAnsi="Arial Narrow" w:cs="Times New Roman"/>
          <w:sz w:val="24"/>
          <w:szCs w:val="24"/>
        </w:rPr>
      </w:pPr>
      <w:r w:rsidRPr="00691CF1">
        <w:rPr>
          <w:rFonts w:ascii="Arial Narrow" w:hAnsi="Arial Narrow" w:cs="Times New Roman"/>
          <w:sz w:val="24"/>
          <w:szCs w:val="24"/>
        </w:rPr>
        <w:t xml:space="preserve">Completed orientation and in-service education required by policies and procedures; </w:t>
      </w:r>
    </w:p>
    <w:p w14:paraId="2D37B502" w14:textId="77777777" w:rsidR="00691CF1" w:rsidRPr="00691CF1" w:rsidRDefault="00691CF1" w:rsidP="00AC6791">
      <w:pPr>
        <w:numPr>
          <w:ilvl w:val="0"/>
          <w:numId w:val="49"/>
        </w:numPr>
        <w:autoSpaceDE w:val="0"/>
        <w:autoSpaceDN w:val="0"/>
        <w:adjustRightInd w:val="0"/>
        <w:rPr>
          <w:rFonts w:ascii="Arial Narrow" w:hAnsi="Arial Narrow" w:cs="Times New Roman"/>
          <w:sz w:val="24"/>
          <w:szCs w:val="24"/>
        </w:rPr>
      </w:pPr>
      <w:r w:rsidRPr="00691CF1">
        <w:rPr>
          <w:rFonts w:ascii="Arial Narrow" w:hAnsi="Arial Narrow" w:cs="Times New Roman"/>
          <w:sz w:val="24"/>
          <w:szCs w:val="24"/>
        </w:rPr>
        <w:t xml:space="preserve">License or certification as required to be licensed or certified in this Article or in policies and procedures; </w:t>
      </w:r>
    </w:p>
    <w:p w14:paraId="2D37B503" w14:textId="77777777" w:rsidR="00691CF1" w:rsidRPr="00691CF1" w:rsidRDefault="00691CF1" w:rsidP="00AC6791">
      <w:pPr>
        <w:numPr>
          <w:ilvl w:val="0"/>
          <w:numId w:val="49"/>
        </w:numPr>
        <w:autoSpaceDE w:val="0"/>
        <w:autoSpaceDN w:val="0"/>
        <w:adjustRightInd w:val="0"/>
        <w:rPr>
          <w:rFonts w:ascii="Arial Narrow" w:hAnsi="Arial Narrow" w:cs="Times New Roman"/>
          <w:sz w:val="24"/>
          <w:szCs w:val="24"/>
        </w:rPr>
      </w:pPr>
      <w:r w:rsidRPr="00691CF1">
        <w:rPr>
          <w:rFonts w:ascii="Arial Narrow" w:hAnsi="Arial Narrow" w:cs="Times New Roman"/>
          <w:sz w:val="24"/>
          <w:szCs w:val="24"/>
        </w:rPr>
        <w:t xml:space="preserve">If is a behavioral health technician, clinical oversight required in R9-10-115; </w:t>
      </w:r>
    </w:p>
    <w:p w14:paraId="2D37B504" w14:textId="77777777" w:rsidR="00691CF1" w:rsidRPr="00691CF1" w:rsidRDefault="00691CF1" w:rsidP="00AC6791">
      <w:pPr>
        <w:numPr>
          <w:ilvl w:val="0"/>
          <w:numId w:val="49"/>
        </w:numPr>
        <w:autoSpaceDE w:val="0"/>
        <w:autoSpaceDN w:val="0"/>
        <w:adjustRightInd w:val="0"/>
        <w:rPr>
          <w:rFonts w:ascii="Arial Narrow" w:hAnsi="Arial Narrow" w:cs="Times New Roman"/>
          <w:sz w:val="24"/>
          <w:szCs w:val="24"/>
        </w:rPr>
      </w:pPr>
      <w:r w:rsidRPr="00691CF1">
        <w:rPr>
          <w:rFonts w:ascii="Arial Narrow" w:hAnsi="Arial Narrow" w:cs="Times New Roman"/>
          <w:sz w:val="24"/>
          <w:szCs w:val="24"/>
        </w:rPr>
        <w:t>Evidence of freedom from infectious tuberculosis, On or before the date the individual begins</w:t>
      </w:r>
    </w:p>
    <w:p w14:paraId="2D37B505" w14:textId="77777777" w:rsidR="00691CF1" w:rsidRPr="00691CF1" w:rsidRDefault="00691CF1" w:rsidP="00AC6791">
      <w:pPr>
        <w:numPr>
          <w:ilvl w:val="0"/>
          <w:numId w:val="49"/>
        </w:numPr>
        <w:autoSpaceDE w:val="0"/>
        <w:autoSpaceDN w:val="0"/>
        <w:adjustRightInd w:val="0"/>
        <w:rPr>
          <w:rFonts w:ascii="Arial Narrow" w:hAnsi="Arial Narrow" w:cs="Times New Roman"/>
          <w:sz w:val="24"/>
          <w:szCs w:val="24"/>
        </w:rPr>
      </w:pPr>
      <w:r w:rsidRPr="00691CF1">
        <w:rPr>
          <w:rFonts w:ascii="Arial Narrow" w:hAnsi="Arial Narrow" w:cs="Times New Roman"/>
          <w:sz w:val="24"/>
          <w:szCs w:val="24"/>
        </w:rPr>
        <w:t xml:space="preserve">Cardiopulmonary resuscitation training, </w:t>
      </w:r>
    </w:p>
    <w:p w14:paraId="2D37B506" w14:textId="77777777" w:rsidR="00691CF1" w:rsidRPr="00691CF1" w:rsidRDefault="00691CF1" w:rsidP="00AC6791">
      <w:pPr>
        <w:numPr>
          <w:ilvl w:val="0"/>
          <w:numId w:val="49"/>
        </w:numPr>
        <w:autoSpaceDE w:val="0"/>
        <w:autoSpaceDN w:val="0"/>
        <w:adjustRightInd w:val="0"/>
        <w:rPr>
          <w:rFonts w:ascii="Arial Narrow" w:hAnsi="Arial Narrow" w:cs="Times New Roman"/>
          <w:sz w:val="24"/>
          <w:szCs w:val="24"/>
        </w:rPr>
      </w:pPr>
      <w:r w:rsidRPr="00691CF1">
        <w:rPr>
          <w:rFonts w:ascii="Arial Narrow" w:hAnsi="Arial Narrow" w:cs="Times New Roman"/>
          <w:sz w:val="24"/>
          <w:szCs w:val="24"/>
        </w:rPr>
        <w:t xml:space="preserve">First aid training, </w:t>
      </w:r>
    </w:p>
    <w:p w14:paraId="2D37B507" w14:textId="77777777" w:rsidR="00691CF1" w:rsidRPr="00691CF1" w:rsidRDefault="00691CF1" w:rsidP="00AC6791">
      <w:pPr>
        <w:numPr>
          <w:ilvl w:val="0"/>
          <w:numId w:val="49"/>
        </w:numPr>
        <w:autoSpaceDE w:val="0"/>
        <w:autoSpaceDN w:val="0"/>
        <w:adjustRightInd w:val="0"/>
        <w:rPr>
          <w:rFonts w:ascii="Arial Narrow" w:hAnsi="Arial Narrow" w:cs="Times New Roman"/>
          <w:sz w:val="24"/>
          <w:szCs w:val="24"/>
        </w:rPr>
      </w:pPr>
      <w:r w:rsidRPr="00691CF1">
        <w:rPr>
          <w:rFonts w:ascii="Arial Narrow" w:hAnsi="Arial Narrow" w:cs="Times New Roman"/>
          <w:sz w:val="24"/>
          <w:szCs w:val="24"/>
        </w:rPr>
        <w:t>Documentation of compliance with the requirements fingerprint clearance requirements</w:t>
      </w:r>
    </w:p>
    <w:p w14:paraId="485F7D0B" w14:textId="37F14C87" w:rsidR="0088377A" w:rsidRPr="0088377A" w:rsidRDefault="0088377A" w:rsidP="00AC6791">
      <w:pPr>
        <w:pStyle w:val="ListParagraph"/>
        <w:numPr>
          <w:ilvl w:val="0"/>
          <w:numId w:val="284"/>
        </w:numPr>
        <w:autoSpaceDE w:val="0"/>
        <w:autoSpaceDN w:val="0"/>
        <w:adjustRightInd w:val="0"/>
        <w:rPr>
          <w:rFonts w:ascii="Arial Narrow" w:hAnsi="Arial Narrow" w:cs="Times New Roman"/>
          <w:sz w:val="24"/>
          <w:szCs w:val="24"/>
        </w:rPr>
      </w:pPr>
      <w:r w:rsidRPr="0088377A">
        <w:rPr>
          <w:rFonts w:ascii="Arial Narrow" w:hAnsi="Arial Narrow" w:cs="Times New Roman"/>
          <w:sz w:val="24"/>
          <w:szCs w:val="24"/>
          <w:u w:val="single"/>
        </w:rPr>
        <w:t>The Certificate of completion, according to R9-10-126 (Memory Care Services</w:t>
      </w:r>
      <w:r w:rsidRPr="0088377A">
        <w:rPr>
          <w:rFonts w:ascii="Arial Narrow" w:hAnsi="Arial Narrow" w:cs="Times New Roman"/>
          <w:sz w:val="24"/>
          <w:szCs w:val="24"/>
        </w:rPr>
        <w:t>)</w:t>
      </w:r>
      <w:r w:rsidR="00D306AE">
        <w:rPr>
          <w:rFonts w:ascii="Arial Narrow" w:hAnsi="Arial Narrow" w:cs="Times New Roman"/>
          <w:sz w:val="24"/>
          <w:szCs w:val="24"/>
        </w:rPr>
        <w:t xml:space="preserve"> </w:t>
      </w:r>
      <w:r w:rsidR="00D306AE" w:rsidRPr="00D306AE">
        <w:rPr>
          <w:rFonts w:ascii="Arial Narrow" w:hAnsi="Arial Narrow" w:cs="Times New Roman"/>
          <w:b/>
          <w:bCs/>
          <w:sz w:val="24"/>
          <w:szCs w:val="24"/>
        </w:rPr>
        <w:t>(effective 7-1-25)</w:t>
      </w:r>
    </w:p>
    <w:p w14:paraId="2D37B509" w14:textId="77777777" w:rsidR="00691CF1" w:rsidRPr="00691CF1" w:rsidRDefault="00691CF1" w:rsidP="00691CF1">
      <w:pPr>
        <w:autoSpaceDE w:val="0"/>
        <w:autoSpaceDN w:val="0"/>
        <w:adjustRightInd w:val="0"/>
        <w:rPr>
          <w:rFonts w:ascii="Arial Narrow" w:hAnsi="Arial Narrow" w:cs="Times New Roman"/>
          <w:sz w:val="24"/>
          <w:szCs w:val="24"/>
        </w:rPr>
      </w:pPr>
      <w:r w:rsidRPr="00691CF1">
        <w:rPr>
          <w:rFonts w:ascii="Arial Narrow" w:hAnsi="Arial Narrow" w:cs="Times New Roman"/>
          <w:bCs/>
          <w:sz w:val="24"/>
          <w:szCs w:val="24"/>
        </w:rPr>
        <w:lastRenderedPageBreak/>
        <w:t>Manager shall ensure there is Documentation of:</w:t>
      </w:r>
    </w:p>
    <w:p w14:paraId="2D37B50A" w14:textId="77777777" w:rsidR="00691CF1" w:rsidRPr="00691CF1" w:rsidRDefault="00691CF1" w:rsidP="00AC6791">
      <w:pPr>
        <w:numPr>
          <w:ilvl w:val="0"/>
          <w:numId w:val="50"/>
        </w:numPr>
        <w:autoSpaceDE w:val="0"/>
        <w:autoSpaceDN w:val="0"/>
        <w:adjustRightInd w:val="0"/>
        <w:rPr>
          <w:rFonts w:ascii="Arial Narrow" w:hAnsi="Arial Narrow" w:cs="Times New Roman"/>
          <w:sz w:val="24"/>
          <w:szCs w:val="24"/>
        </w:rPr>
      </w:pPr>
      <w:r w:rsidRPr="00691CF1">
        <w:rPr>
          <w:rFonts w:ascii="Arial Narrow" w:hAnsi="Arial Narrow" w:cs="Times New Roman"/>
          <w:sz w:val="24"/>
          <w:szCs w:val="24"/>
        </w:rPr>
        <w:t xml:space="preserve">The </w:t>
      </w:r>
      <w:r w:rsidRPr="00691CF1">
        <w:rPr>
          <w:rFonts w:ascii="Arial Narrow" w:hAnsi="Arial Narrow" w:cs="Times New Roman"/>
          <w:sz w:val="24"/>
          <w:szCs w:val="24"/>
          <w:u w:val="single"/>
        </w:rPr>
        <w:t>type</w:t>
      </w:r>
      <w:r w:rsidRPr="00691CF1">
        <w:rPr>
          <w:rFonts w:ascii="Arial Narrow" w:hAnsi="Arial Narrow" w:cs="Times New Roman"/>
          <w:sz w:val="24"/>
          <w:szCs w:val="24"/>
        </w:rPr>
        <w:t xml:space="preserve"> and </w:t>
      </w:r>
      <w:r w:rsidRPr="00691CF1">
        <w:rPr>
          <w:rFonts w:ascii="Arial Narrow" w:hAnsi="Arial Narrow" w:cs="Times New Roman"/>
          <w:sz w:val="24"/>
          <w:szCs w:val="24"/>
          <w:u w:val="single"/>
        </w:rPr>
        <w:t xml:space="preserve">duration of experience </w:t>
      </w:r>
      <w:r w:rsidRPr="00691CF1">
        <w:rPr>
          <w:rFonts w:ascii="Arial Narrow" w:hAnsi="Arial Narrow" w:cs="Times New Roman"/>
          <w:sz w:val="24"/>
          <w:szCs w:val="24"/>
        </w:rPr>
        <w:t xml:space="preserve">that may allow the caregiver or assistant caregiver to have </w:t>
      </w:r>
      <w:r w:rsidRPr="00691CF1">
        <w:rPr>
          <w:rFonts w:ascii="Arial Narrow" w:hAnsi="Arial Narrow" w:cs="Times New Roman"/>
          <w:sz w:val="24"/>
          <w:szCs w:val="24"/>
          <w:u w:val="single"/>
        </w:rPr>
        <w:t xml:space="preserve">acquired the specific skills </w:t>
      </w:r>
      <w:r w:rsidRPr="00691CF1">
        <w:rPr>
          <w:rFonts w:ascii="Arial Narrow" w:hAnsi="Arial Narrow" w:cs="Times New Roman"/>
          <w:sz w:val="24"/>
          <w:szCs w:val="24"/>
        </w:rPr>
        <w:t xml:space="preserve">and </w:t>
      </w:r>
      <w:r w:rsidRPr="00691CF1">
        <w:rPr>
          <w:rFonts w:ascii="Arial Narrow" w:hAnsi="Arial Narrow" w:cs="Times New Roman"/>
          <w:sz w:val="24"/>
          <w:szCs w:val="24"/>
          <w:u w:val="single"/>
        </w:rPr>
        <w:t>knowledge</w:t>
      </w:r>
      <w:r w:rsidRPr="00691CF1">
        <w:rPr>
          <w:rFonts w:ascii="Arial Narrow" w:hAnsi="Arial Narrow" w:cs="Times New Roman"/>
          <w:sz w:val="24"/>
          <w:szCs w:val="24"/>
        </w:rPr>
        <w:t xml:space="preserve"> for the caregiver or assistant caregiver </w:t>
      </w:r>
      <w:r w:rsidRPr="00691CF1">
        <w:rPr>
          <w:rFonts w:ascii="Arial Narrow" w:hAnsi="Arial Narrow" w:cs="Times New Roman"/>
          <w:sz w:val="24"/>
          <w:szCs w:val="24"/>
          <w:u w:val="single"/>
        </w:rPr>
        <w:t xml:space="preserve">to provide </w:t>
      </w:r>
      <w:r w:rsidRPr="00691CF1">
        <w:rPr>
          <w:rFonts w:ascii="Arial Narrow" w:hAnsi="Arial Narrow" w:cs="Times New Roman"/>
          <w:sz w:val="24"/>
          <w:szCs w:val="24"/>
        </w:rPr>
        <w:t xml:space="preserve">the expected assisted living services, behavioral health services or behavioral care </w:t>
      </w:r>
      <w:r w:rsidRPr="00691CF1">
        <w:rPr>
          <w:rFonts w:ascii="Arial Narrow" w:hAnsi="Arial Narrow" w:cs="Times New Roman"/>
          <w:sz w:val="24"/>
          <w:szCs w:val="24"/>
          <w:u w:val="single"/>
        </w:rPr>
        <w:t xml:space="preserve">listed in the established job </w:t>
      </w:r>
      <w:r w:rsidRPr="00691CF1">
        <w:rPr>
          <w:rFonts w:ascii="Arial Narrow" w:hAnsi="Arial Narrow" w:cs="Times New Roman"/>
          <w:sz w:val="24"/>
          <w:szCs w:val="24"/>
        </w:rPr>
        <w:t>description (</w:t>
      </w:r>
      <w:r w:rsidRPr="00691CF1">
        <w:rPr>
          <w:rFonts w:ascii="Arial Narrow" w:hAnsi="Arial Narrow" w:cs="Times New Roman"/>
          <w:i/>
          <w:iCs/>
          <w:sz w:val="24"/>
          <w:szCs w:val="24"/>
        </w:rPr>
        <w:t>suggest- job reference checks- per facility policy</w:t>
      </w:r>
      <w:r w:rsidRPr="00691CF1">
        <w:rPr>
          <w:rFonts w:ascii="Arial Narrow" w:hAnsi="Arial Narrow" w:cs="Times New Roman"/>
          <w:sz w:val="24"/>
          <w:szCs w:val="24"/>
        </w:rPr>
        <w:t>)</w:t>
      </w:r>
    </w:p>
    <w:p w14:paraId="2D37B50B" w14:textId="77777777" w:rsidR="00691CF1" w:rsidRPr="00691CF1" w:rsidRDefault="00691CF1" w:rsidP="00AC6791">
      <w:pPr>
        <w:numPr>
          <w:ilvl w:val="0"/>
          <w:numId w:val="50"/>
        </w:numPr>
        <w:autoSpaceDE w:val="0"/>
        <w:autoSpaceDN w:val="0"/>
        <w:adjustRightInd w:val="0"/>
        <w:rPr>
          <w:rFonts w:ascii="Arial Narrow" w:hAnsi="Arial Narrow" w:cs="Times New Roman"/>
          <w:sz w:val="24"/>
          <w:szCs w:val="24"/>
        </w:rPr>
      </w:pPr>
      <w:r w:rsidRPr="00691CF1">
        <w:rPr>
          <w:rFonts w:ascii="Arial Narrow" w:hAnsi="Arial Narrow" w:cs="Times New Roman"/>
          <w:bCs/>
          <w:sz w:val="24"/>
          <w:szCs w:val="24"/>
        </w:rPr>
        <w:t>Policy should address</w:t>
      </w:r>
      <w:r w:rsidRPr="00691CF1">
        <w:rPr>
          <w:rFonts w:ascii="Arial Narrow" w:hAnsi="Arial Narrow" w:cs="Times New Roman"/>
          <w:sz w:val="24"/>
          <w:szCs w:val="24"/>
        </w:rPr>
        <w:t>:</w:t>
      </w:r>
    </w:p>
    <w:p w14:paraId="2D37B50C" w14:textId="77777777" w:rsidR="00691CF1" w:rsidRPr="00691CF1" w:rsidRDefault="00691CF1" w:rsidP="00AC6791">
      <w:pPr>
        <w:numPr>
          <w:ilvl w:val="0"/>
          <w:numId w:val="50"/>
        </w:numPr>
        <w:autoSpaceDE w:val="0"/>
        <w:autoSpaceDN w:val="0"/>
        <w:adjustRightInd w:val="0"/>
        <w:rPr>
          <w:rFonts w:ascii="Arial Narrow" w:hAnsi="Arial Narrow" w:cs="Times New Roman"/>
          <w:sz w:val="24"/>
          <w:szCs w:val="24"/>
        </w:rPr>
      </w:pPr>
      <w:r w:rsidRPr="00691CF1">
        <w:rPr>
          <w:rFonts w:ascii="Arial Narrow" w:hAnsi="Arial Narrow" w:cs="Times New Roman"/>
          <w:sz w:val="24"/>
          <w:szCs w:val="24"/>
        </w:rPr>
        <w:t xml:space="preserve"> How many references required such as: 2 personal -2 professional to include name, address, phone #’s</w:t>
      </w:r>
    </w:p>
    <w:p w14:paraId="2D37B50D" w14:textId="77777777" w:rsidR="00691CF1" w:rsidRPr="00691CF1" w:rsidRDefault="00691CF1" w:rsidP="00AC6791">
      <w:pPr>
        <w:numPr>
          <w:ilvl w:val="0"/>
          <w:numId w:val="50"/>
        </w:numPr>
        <w:autoSpaceDE w:val="0"/>
        <w:autoSpaceDN w:val="0"/>
        <w:adjustRightInd w:val="0"/>
        <w:rPr>
          <w:rFonts w:ascii="Arial Narrow" w:hAnsi="Arial Narrow" w:cs="Times New Roman"/>
          <w:sz w:val="24"/>
          <w:szCs w:val="24"/>
        </w:rPr>
      </w:pPr>
      <w:r w:rsidRPr="00691CF1">
        <w:rPr>
          <w:rFonts w:ascii="Arial Narrow" w:hAnsi="Arial Narrow" w:cs="Times New Roman"/>
          <w:sz w:val="24"/>
          <w:szCs w:val="24"/>
        </w:rPr>
        <w:t>Make “GOOD FAITH” effort to verify!!</w:t>
      </w:r>
    </w:p>
    <w:p w14:paraId="2D37B50E" w14:textId="77777777" w:rsidR="00691CF1" w:rsidRPr="00691CF1" w:rsidRDefault="00691CF1" w:rsidP="00AC6791">
      <w:pPr>
        <w:numPr>
          <w:ilvl w:val="0"/>
          <w:numId w:val="50"/>
        </w:numPr>
        <w:autoSpaceDE w:val="0"/>
        <w:autoSpaceDN w:val="0"/>
        <w:adjustRightInd w:val="0"/>
        <w:rPr>
          <w:rFonts w:ascii="Arial Narrow" w:hAnsi="Arial Narrow" w:cs="Times New Roman"/>
          <w:sz w:val="24"/>
          <w:szCs w:val="24"/>
        </w:rPr>
      </w:pPr>
      <w:r w:rsidRPr="00691CF1">
        <w:rPr>
          <w:rFonts w:ascii="Arial Narrow" w:hAnsi="Arial Narrow" w:cs="Times New Roman"/>
          <w:sz w:val="24"/>
          <w:szCs w:val="24"/>
        </w:rPr>
        <w:t>Documentation that you verified</w:t>
      </w:r>
    </w:p>
    <w:p w14:paraId="2D37B50F" w14:textId="77777777" w:rsidR="00691CF1" w:rsidRPr="00691CF1" w:rsidRDefault="00691CF1" w:rsidP="00AC6791">
      <w:pPr>
        <w:numPr>
          <w:ilvl w:val="0"/>
          <w:numId w:val="50"/>
        </w:numPr>
        <w:autoSpaceDE w:val="0"/>
        <w:autoSpaceDN w:val="0"/>
        <w:adjustRightInd w:val="0"/>
        <w:rPr>
          <w:rFonts w:ascii="Arial Narrow" w:hAnsi="Arial Narrow" w:cs="Times New Roman"/>
          <w:sz w:val="24"/>
          <w:szCs w:val="24"/>
        </w:rPr>
      </w:pPr>
      <w:r w:rsidRPr="00691CF1">
        <w:rPr>
          <w:rFonts w:ascii="Arial Narrow" w:hAnsi="Arial Narrow" w:cs="Times New Roman"/>
          <w:sz w:val="24"/>
          <w:szCs w:val="24"/>
        </w:rPr>
        <w:t>Keep in file</w:t>
      </w:r>
    </w:p>
    <w:p w14:paraId="2D37B510" w14:textId="77777777" w:rsidR="00691CF1" w:rsidRPr="0065004D" w:rsidRDefault="00691CF1" w:rsidP="006D7BF8">
      <w:pPr>
        <w:pStyle w:val="Heading1"/>
        <w:ind w:left="0" w:firstLine="0"/>
        <w:rPr>
          <w:rFonts w:ascii="Arial Narrow" w:hAnsi="Arial Narrow" w:cs="Times New Roman"/>
          <w:color w:val="auto"/>
        </w:rPr>
      </w:pPr>
      <w:bookmarkStart w:id="40" w:name="_Toc211875369"/>
      <w:r w:rsidRPr="0065004D">
        <w:rPr>
          <w:rFonts w:ascii="Arial Narrow" w:hAnsi="Arial Narrow" w:cs="Times New Roman"/>
          <w:color w:val="auto"/>
        </w:rPr>
        <w:t>Staff Recurring Requirements</w:t>
      </w:r>
      <w:bookmarkEnd w:id="40"/>
    </w:p>
    <w:p w14:paraId="2D37B511" w14:textId="77777777" w:rsidR="00982550" w:rsidRPr="00691CF1" w:rsidRDefault="00982550" w:rsidP="00691CF1">
      <w:pPr>
        <w:ind w:left="0" w:firstLine="0"/>
        <w:rPr>
          <w:rFonts w:ascii="Arial Narrow" w:hAnsi="Arial Narrow" w:cs="Times New Roman"/>
          <w:b/>
          <w:sz w:val="28"/>
          <w:szCs w:val="28"/>
        </w:rPr>
      </w:pPr>
    </w:p>
    <w:p w14:paraId="2D37B512" w14:textId="77777777" w:rsidR="00691CF1" w:rsidRPr="00691CF1" w:rsidRDefault="00691CF1" w:rsidP="00691CF1">
      <w:pPr>
        <w:pStyle w:val="Default"/>
        <w:rPr>
          <w:rFonts w:ascii="Arial Narrow" w:hAnsi="Arial Narrow"/>
          <w:bCs/>
          <w:color w:val="auto"/>
        </w:rPr>
      </w:pPr>
      <w:r w:rsidRPr="00691CF1">
        <w:rPr>
          <w:rFonts w:ascii="Arial Narrow" w:hAnsi="Arial Narrow"/>
          <w:b/>
          <w:bCs/>
          <w:color w:val="auto"/>
        </w:rPr>
        <w:t>R9-10-806</w:t>
      </w:r>
      <w:r w:rsidRPr="00691CF1">
        <w:rPr>
          <w:rFonts w:ascii="Arial Narrow" w:hAnsi="Arial Narrow"/>
          <w:bCs/>
          <w:color w:val="auto"/>
        </w:rPr>
        <w:t xml:space="preserve"> requires staff that are </w:t>
      </w:r>
      <w:r w:rsidRPr="00691CF1">
        <w:rPr>
          <w:rFonts w:ascii="Arial Narrow" w:hAnsi="Arial Narrow"/>
          <w:i/>
          <w:color w:val="auto"/>
        </w:rPr>
        <w:t>providing assisted living services to a resident</w:t>
      </w:r>
      <w:r w:rsidRPr="00691CF1">
        <w:rPr>
          <w:rFonts w:ascii="Arial Narrow" w:hAnsi="Arial Narrow"/>
          <w:color w:val="auto"/>
        </w:rPr>
        <w:t xml:space="preserve"> provides </w:t>
      </w:r>
      <w:r w:rsidRPr="00691CF1">
        <w:rPr>
          <w:rFonts w:ascii="Arial Narrow" w:hAnsi="Arial Narrow"/>
          <w:color w:val="auto"/>
          <w:u w:val="single"/>
        </w:rPr>
        <w:t>current documentation</w:t>
      </w:r>
      <w:r w:rsidRPr="00691CF1">
        <w:rPr>
          <w:rFonts w:ascii="Arial Narrow" w:hAnsi="Arial Narrow"/>
          <w:color w:val="auto"/>
        </w:rPr>
        <w:t xml:space="preserve"> </w:t>
      </w:r>
      <w:r w:rsidRPr="00691CF1">
        <w:rPr>
          <w:rFonts w:ascii="Arial Narrow" w:hAnsi="Arial Narrow"/>
          <w:bCs/>
          <w:color w:val="auto"/>
        </w:rPr>
        <w:t xml:space="preserve">of first aid training and CPR training specific to adults, plus it requires </w:t>
      </w:r>
      <w:r w:rsidRPr="00691CF1">
        <w:rPr>
          <w:rFonts w:ascii="Arial Narrow" w:hAnsi="Arial Narrow"/>
          <w:bCs/>
          <w:color w:val="auto"/>
          <w:u w:val="single"/>
        </w:rPr>
        <w:t>maintaining current TB</w:t>
      </w:r>
      <w:r w:rsidRPr="00691CF1">
        <w:rPr>
          <w:rFonts w:ascii="Arial Narrow" w:hAnsi="Arial Narrow"/>
          <w:bCs/>
          <w:color w:val="auto"/>
        </w:rPr>
        <w:t xml:space="preserve">, </w:t>
      </w:r>
      <w:r w:rsidRPr="00691CF1">
        <w:rPr>
          <w:rFonts w:ascii="Arial Narrow" w:hAnsi="Arial Narrow"/>
          <w:bCs/>
          <w:color w:val="auto"/>
          <w:u w:val="single"/>
        </w:rPr>
        <w:t xml:space="preserve">current Fingerprint Clearance </w:t>
      </w:r>
      <w:r w:rsidRPr="00691CF1">
        <w:rPr>
          <w:rFonts w:ascii="Arial Narrow" w:hAnsi="Arial Narrow"/>
          <w:i/>
          <w:color w:val="auto"/>
        </w:rPr>
        <w:t>in A.R.S. § 36-411</w:t>
      </w:r>
      <w:r w:rsidRPr="00691CF1">
        <w:rPr>
          <w:rFonts w:ascii="Arial Narrow" w:hAnsi="Arial Narrow"/>
          <w:bCs/>
          <w:color w:val="auto"/>
        </w:rPr>
        <w:t xml:space="preserve"> </w:t>
      </w:r>
    </w:p>
    <w:p w14:paraId="2D37B513" w14:textId="77777777" w:rsidR="00691CF1" w:rsidRPr="00691CF1" w:rsidRDefault="00691CF1" w:rsidP="00691CF1">
      <w:pPr>
        <w:pStyle w:val="Default"/>
        <w:ind w:left="720"/>
        <w:rPr>
          <w:rFonts w:ascii="Arial Narrow" w:hAnsi="Arial Narrow"/>
          <w:bCs/>
          <w:color w:val="auto"/>
        </w:rPr>
      </w:pPr>
    </w:p>
    <w:p w14:paraId="2D37B514" w14:textId="77777777" w:rsidR="00691CF1" w:rsidRPr="00691CF1" w:rsidRDefault="00691CF1" w:rsidP="00691CF1">
      <w:pPr>
        <w:pStyle w:val="Default"/>
        <w:rPr>
          <w:rFonts w:ascii="Arial Narrow" w:hAnsi="Arial Narrow"/>
          <w:bCs/>
          <w:color w:val="auto"/>
        </w:rPr>
      </w:pPr>
      <w:r w:rsidRPr="00691CF1">
        <w:rPr>
          <w:rFonts w:ascii="Arial Narrow" w:hAnsi="Arial Narrow"/>
          <w:bCs/>
          <w:color w:val="auto"/>
        </w:rPr>
        <w:t>R-9-803(C) (1) (b) and (e) (</w:t>
      </w:r>
      <w:proofErr w:type="spellStart"/>
      <w:r w:rsidRPr="00691CF1">
        <w:rPr>
          <w:rFonts w:ascii="Arial Narrow" w:hAnsi="Arial Narrow"/>
          <w:bCs/>
          <w:color w:val="auto"/>
        </w:rPr>
        <w:t>i</w:t>
      </w:r>
      <w:proofErr w:type="spellEnd"/>
      <w:r w:rsidRPr="00691CF1">
        <w:rPr>
          <w:rFonts w:ascii="Arial Narrow" w:hAnsi="Arial Narrow"/>
          <w:bCs/>
          <w:color w:val="auto"/>
        </w:rPr>
        <w:t>-iv) Policy</w:t>
      </w:r>
      <w:r w:rsidRPr="00691CF1">
        <w:rPr>
          <w:rFonts w:ascii="Arial Narrow" w:hAnsi="Arial Narrow"/>
          <w:b/>
          <w:bCs/>
          <w:color w:val="auto"/>
          <w:u w:val="single"/>
        </w:rPr>
        <w:t xml:space="preserve"> and Procedure Must Cover</w:t>
      </w:r>
    </w:p>
    <w:p w14:paraId="2D37B515" w14:textId="77777777" w:rsidR="00691CF1" w:rsidRPr="00691CF1" w:rsidRDefault="00691CF1" w:rsidP="00AC6791">
      <w:pPr>
        <w:pStyle w:val="Default"/>
        <w:numPr>
          <w:ilvl w:val="0"/>
          <w:numId w:val="50"/>
        </w:numPr>
        <w:rPr>
          <w:rFonts w:ascii="Arial Narrow" w:hAnsi="Arial Narrow"/>
          <w:bCs/>
          <w:color w:val="auto"/>
        </w:rPr>
      </w:pPr>
      <w:r w:rsidRPr="00691CF1">
        <w:rPr>
          <w:rFonts w:ascii="Arial Narrow" w:hAnsi="Arial Narrow"/>
          <w:bCs/>
          <w:color w:val="auto"/>
        </w:rPr>
        <w:t>In-service education frequently called Continuing Education Units (CEU) and</w:t>
      </w:r>
    </w:p>
    <w:p w14:paraId="2D37B516" w14:textId="77777777" w:rsidR="00691CF1" w:rsidRPr="00691CF1" w:rsidRDefault="00691CF1" w:rsidP="00AC6791">
      <w:pPr>
        <w:pStyle w:val="Default"/>
        <w:numPr>
          <w:ilvl w:val="0"/>
          <w:numId w:val="50"/>
        </w:numPr>
        <w:rPr>
          <w:rFonts w:ascii="Arial Narrow" w:hAnsi="Arial Narrow"/>
          <w:bCs/>
          <w:color w:val="auto"/>
        </w:rPr>
      </w:pPr>
      <w:r w:rsidRPr="00691CF1">
        <w:rPr>
          <w:rFonts w:ascii="Arial Narrow" w:hAnsi="Arial Narrow"/>
          <w:bCs/>
          <w:color w:val="auto"/>
        </w:rPr>
        <w:t xml:space="preserve">CPR / First Aid requirements and </w:t>
      </w:r>
      <w:r w:rsidRPr="00691CF1">
        <w:rPr>
          <w:rFonts w:ascii="Arial Narrow" w:hAnsi="Arial Narrow"/>
          <w:b/>
          <w:bCs/>
          <w:color w:val="auto"/>
        </w:rPr>
        <w:t>renewal</w:t>
      </w:r>
      <w:r w:rsidRPr="00691CF1">
        <w:rPr>
          <w:rFonts w:ascii="Arial Narrow" w:hAnsi="Arial Narrow"/>
          <w:bCs/>
          <w:color w:val="auto"/>
        </w:rPr>
        <w:t xml:space="preserve"> as required by policy and procedures of the ALF</w:t>
      </w:r>
    </w:p>
    <w:p w14:paraId="2D37B517" w14:textId="77777777" w:rsidR="00691CF1" w:rsidRPr="00691CF1" w:rsidRDefault="00691CF1" w:rsidP="00691CF1">
      <w:pPr>
        <w:pStyle w:val="Default"/>
        <w:rPr>
          <w:rFonts w:ascii="Arial Narrow" w:hAnsi="Arial Narrow"/>
          <w:bCs/>
          <w:color w:val="auto"/>
        </w:rPr>
      </w:pPr>
    </w:p>
    <w:p w14:paraId="2D37B518" w14:textId="77777777" w:rsidR="00691CF1" w:rsidRPr="00691CF1" w:rsidRDefault="00691CF1" w:rsidP="00691CF1">
      <w:pPr>
        <w:pStyle w:val="Default"/>
        <w:rPr>
          <w:rFonts w:ascii="Arial Narrow" w:hAnsi="Arial Narrow"/>
          <w:i/>
          <w:color w:val="auto"/>
        </w:rPr>
      </w:pPr>
      <w:r w:rsidRPr="00691CF1">
        <w:rPr>
          <w:rFonts w:ascii="Arial Narrow" w:hAnsi="Arial Narrow"/>
          <w:i/>
          <w:color w:val="auto"/>
        </w:rPr>
        <w:t>A.R.S. § 36-411- Fingerprint clearance requires renewal every 6 years-</w:t>
      </w:r>
    </w:p>
    <w:p w14:paraId="2D37B519" w14:textId="77777777" w:rsidR="00691CF1" w:rsidRDefault="00691CF1" w:rsidP="00691CF1">
      <w:pPr>
        <w:pStyle w:val="Default"/>
        <w:rPr>
          <w:rFonts w:ascii="Arial Narrow" w:hAnsi="Arial Narrow"/>
          <w:i/>
          <w:color w:val="auto"/>
        </w:rPr>
      </w:pPr>
      <w:r w:rsidRPr="00691CF1">
        <w:rPr>
          <w:rFonts w:ascii="Arial Narrow" w:hAnsi="Arial Narrow"/>
          <w:i/>
          <w:color w:val="auto"/>
        </w:rPr>
        <w:t>NOTE: It is importance to track and alert caregivers about 90 days before expiration so there is no lapse in having proper clearance at all times. It could take DPS 8-12weeks to renew once renewal is re</w:t>
      </w:r>
      <w:r>
        <w:rPr>
          <w:rFonts w:ascii="Arial Narrow" w:hAnsi="Arial Narrow"/>
          <w:i/>
          <w:color w:val="auto"/>
        </w:rPr>
        <w:t>quested</w:t>
      </w:r>
    </w:p>
    <w:p w14:paraId="2D37B51A" w14:textId="77777777" w:rsidR="00691CF1" w:rsidRDefault="00691CF1" w:rsidP="00691CF1">
      <w:pPr>
        <w:pStyle w:val="Default"/>
        <w:rPr>
          <w:rFonts w:ascii="Arial Narrow" w:hAnsi="Arial Narrow"/>
          <w:i/>
          <w:color w:val="auto"/>
        </w:rPr>
      </w:pPr>
    </w:p>
    <w:p w14:paraId="2D37B51B" w14:textId="77777777" w:rsidR="00691CF1" w:rsidRPr="0065004D" w:rsidRDefault="00691CF1" w:rsidP="0065004D">
      <w:pPr>
        <w:pStyle w:val="Default"/>
        <w:outlineLvl w:val="0"/>
        <w:rPr>
          <w:rFonts w:ascii="Arial Narrow" w:hAnsi="Arial Narrow"/>
          <w:bCs/>
          <w:color w:val="auto"/>
          <w:sz w:val="28"/>
          <w:szCs w:val="28"/>
        </w:rPr>
      </w:pPr>
      <w:bookmarkStart w:id="41" w:name="_Toc211875370"/>
      <w:r w:rsidRPr="0065004D">
        <w:rPr>
          <w:rFonts w:ascii="Arial Narrow" w:hAnsi="Arial Narrow"/>
          <w:b/>
          <w:sz w:val="28"/>
          <w:szCs w:val="28"/>
        </w:rPr>
        <w:t>Evaluating personnel</w:t>
      </w:r>
      <w:r w:rsidRPr="0065004D">
        <w:rPr>
          <w:rFonts w:ascii="Arial Narrow" w:hAnsi="Arial Narrow"/>
          <w:noProof/>
          <w:sz w:val="28"/>
          <w:szCs w:val="28"/>
        </w:rPr>
        <mc:AlternateContent>
          <mc:Choice Requires="wps">
            <w:drawing>
              <wp:anchor distT="0" distB="0" distL="114300" distR="114300" simplePos="0" relativeHeight="251658265" behindDoc="0" locked="0" layoutInCell="0" allowOverlap="1" wp14:anchorId="2D37C25A" wp14:editId="2D37C25B">
                <wp:simplePos x="0" y="0"/>
                <wp:positionH relativeFrom="page">
                  <wp:posOffset>541325</wp:posOffset>
                </wp:positionH>
                <wp:positionV relativeFrom="page">
                  <wp:posOffset>709575</wp:posOffset>
                </wp:positionV>
                <wp:extent cx="6744335" cy="365760"/>
                <wp:effectExtent l="57150" t="38100" r="75565" b="9144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335" cy="36576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2D37C3CA" w14:textId="77777777" w:rsidR="00735DC3" w:rsidRPr="008B5C0D" w:rsidRDefault="00735DC3" w:rsidP="00691CF1">
                            <w:pPr>
                              <w:jc w:val="center"/>
                              <w:rPr>
                                <w:rFonts w:ascii="Arial Narrow" w:hAnsi="Arial Narrow" w:cs="Times New Roman"/>
                                <w:b/>
                                <w:sz w:val="28"/>
                                <w:szCs w:val="28"/>
                              </w:rPr>
                            </w:pPr>
                            <w:r w:rsidRPr="008B5C0D">
                              <w:rPr>
                                <w:rFonts w:ascii="Arial Narrow" w:hAnsi="Arial Narrow" w:cs="Times New Roman"/>
                                <w:b/>
                                <w:sz w:val="28"/>
                                <w:szCs w:val="28"/>
                              </w:rPr>
                              <w:t xml:space="preserve">CHAPTER </w:t>
                            </w:r>
                            <w:r>
                              <w:rPr>
                                <w:rFonts w:ascii="Arial Narrow" w:hAnsi="Arial Narrow" w:cs="Times New Roman"/>
                                <w:b/>
                                <w:sz w:val="28"/>
                                <w:szCs w:val="28"/>
                              </w:rPr>
                              <w:t>2</w:t>
                            </w:r>
                            <w:r w:rsidRPr="008B5C0D">
                              <w:rPr>
                                <w:rFonts w:ascii="Arial Narrow" w:hAnsi="Arial Narrow" w:cs="Times New Roman"/>
                                <w:b/>
                                <w:sz w:val="28"/>
                                <w:szCs w:val="28"/>
                              </w:rPr>
                              <w:t>:</w:t>
                            </w:r>
                            <w:r w:rsidRPr="008B5C0D">
                              <w:rPr>
                                <w:rFonts w:ascii="Arial Narrow" w:hAnsi="Arial Narrow" w:cs="Times New Roman"/>
                                <w:b/>
                                <w:sz w:val="28"/>
                                <w:szCs w:val="28"/>
                              </w:rPr>
                              <w:tab/>
                            </w:r>
                            <w:r w:rsidRPr="008B5C0D">
                              <w:rPr>
                                <w:rFonts w:ascii="Arial Narrow" w:hAnsi="Arial Narrow" w:cs="Times New Roman"/>
                                <w:b/>
                                <w:sz w:val="28"/>
                                <w:szCs w:val="28"/>
                              </w:rPr>
                              <w:tab/>
                            </w:r>
                            <w:r w:rsidRPr="008B5C0D">
                              <w:rPr>
                                <w:rFonts w:ascii="Arial Narrow" w:hAnsi="Arial Narrow" w:cs="Times New Roman"/>
                                <w:b/>
                                <w:sz w:val="28"/>
                                <w:szCs w:val="28"/>
                              </w:rPr>
                              <w:tab/>
                              <w:t xml:space="preserve"> REVIEW AND OTHER CONSIDERATIONS</w:t>
                            </w:r>
                          </w:p>
                          <w:p w14:paraId="2D37C3CB" w14:textId="77777777" w:rsidR="00735DC3" w:rsidRDefault="00735DC3" w:rsidP="00691CF1">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D37C25A" id="Text Box 29" o:spid="_x0000_s1057" type="#_x0000_t202" style="position:absolute;margin-left:42.6pt;margin-top:55.85pt;width:531.05pt;height:28.8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" o:allowincell="f" fillcolor="#dafda7" strokecolor="#98b954">
                <v:fill color2="#f5ffe6" rotate="t" angle="180" colors="0 #dafda7;22938f #e4fdc2;1 #f5ffe6" focus="100%" type="gradient"/>
                <v:shadow on="t" color="black" opacity="24903f" origin=",.5" offset="0,.55556mm"/>
                <v:textbox inset="10.8pt,7.2pt,10.8pt,7.2pt">
                  <w:txbxContent>
                    <w:p w14:paraId="2D37C3CA" w14:textId="77777777" w:rsidR="00735DC3" w:rsidRPr="008B5C0D" w:rsidRDefault="00735DC3" w:rsidP="00691CF1">
                      <w:pPr>
                        <w:jc w:val="center"/>
                        <w:rPr>
                          <w:rFonts w:ascii="Arial Narrow" w:hAnsi="Arial Narrow" w:cs="Times New Roman"/>
                          <w:b/>
                          <w:sz w:val="28"/>
                          <w:szCs w:val="28"/>
                        </w:rPr>
                      </w:pPr>
                      <w:r w:rsidRPr="008B5C0D">
                        <w:rPr>
                          <w:rFonts w:ascii="Arial Narrow" w:hAnsi="Arial Narrow" w:cs="Times New Roman"/>
                          <w:b/>
                          <w:sz w:val="28"/>
                          <w:szCs w:val="28"/>
                        </w:rPr>
                        <w:t xml:space="preserve">CHAPTER </w:t>
                      </w:r>
                      <w:r>
                        <w:rPr>
                          <w:rFonts w:ascii="Arial Narrow" w:hAnsi="Arial Narrow" w:cs="Times New Roman"/>
                          <w:b/>
                          <w:sz w:val="28"/>
                          <w:szCs w:val="28"/>
                        </w:rPr>
                        <w:t>2</w:t>
                      </w:r>
                      <w:r w:rsidRPr="008B5C0D">
                        <w:rPr>
                          <w:rFonts w:ascii="Arial Narrow" w:hAnsi="Arial Narrow" w:cs="Times New Roman"/>
                          <w:b/>
                          <w:sz w:val="28"/>
                          <w:szCs w:val="28"/>
                        </w:rPr>
                        <w:t>:</w:t>
                      </w:r>
                      <w:r w:rsidRPr="008B5C0D">
                        <w:rPr>
                          <w:rFonts w:ascii="Arial Narrow" w:hAnsi="Arial Narrow" w:cs="Times New Roman"/>
                          <w:b/>
                          <w:sz w:val="28"/>
                          <w:szCs w:val="28"/>
                        </w:rPr>
                        <w:tab/>
                      </w:r>
                      <w:r w:rsidRPr="008B5C0D">
                        <w:rPr>
                          <w:rFonts w:ascii="Arial Narrow" w:hAnsi="Arial Narrow" w:cs="Times New Roman"/>
                          <w:b/>
                          <w:sz w:val="28"/>
                          <w:szCs w:val="28"/>
                        </w:rPr>
                        <w:tab/>
                      </w:r>
                      <w:r w:rsidRPr="008B5C0D">
                        <w:rPr>
                          <w:rFonts w:ascii="Arial Narrow" w:hAnsi="Arial Narrow" w:cs="Times New Roman"/>
                          <w:b/>
                          <w:sz w:val="28"/>
                          <w:szCs w:val="28"/>
                        </w:rPr>
                        <w:tab/>
                        <w:t xml:space="preserve"> REVIEW AND OTHER CONSIDERATIONS</w:t>
                      </w:r>
                    </w:p>
                    <w:p w14:paraId="2D37C3CB" w14:textId="77777777" w:rsidR="00735DC3" w:rsidRDefault="00735DC3" w:rsidP="00691CF1">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Pr="0065004D">
        <w:rPr>
          <w:rFonts w:ascii="Arial Narrow" w:hAnsi="Arial Narrow"/>
          <w:noProof/>
          <w:sz w:val="28"/>
          <w:szCs w:val="28"/>
        </w:rPr>
        <mc:AlternateContent>
          <mc:Choice Requires="wps">
            <w:drawing>
              <wp:anchor distT="0" distB="0" distL="114300" distR="114300" simplePos="0" relativeHeight="251658267" behindDoc="0" locked="0" layoutInCell="0" allowOverlap="1" wp14:anchorId="2D37C25C" wp14:editId="2D37C25D">
                <wp:simplePos x="0" y="0"/>
                <wp:positionH relativeFrom="page">
                  <wp:posOffset>541325</wp:posOffset>
                </wp:positionH>
                <wp:positionV relativeFrom="page">
                  <wp:posOffset>709575</wp:posOffset>
                </wp:positionV>
                <wp:extent cx="6744335" cy="365760"/>
                <wp:effectExtent l="57150" t="38100" r="75565" b="91440"/>
                <wp:wrapSquare wrapText="bothSides"/>
                <wp:docPr id="672"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335" cy="36576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2D37C3CC" w14:textId="77777777" w:rsidR="00735DC3" w:rsidRPr="008B5C0D" w:rsidRDefault="00735DC3" w:rsidP="00691CF1">
                            <w:pPr>
                              <w:jc w:val="center"/>
                              <w:rPr>
                                <w:rFonts w:ascii="Arial Narrow" w:hAnsi="Arial Narrow" w:cs="Times New Roman"/>
                                <w:b/>
                                <w:sz w:val="28"/>
                                <w:szCs w:val="28"/>
                              </w:rPr>
                            </w:pPr>
                            <w:r w:rsidRPr="008B5C0D">
                              <w:rPr>
                                <w:rFonts w:ascii="Arial Narrow" w:hAnsi="Arial Narrow" w:cs="Times New Roman"/>
                                <w:b/>
                                <w:sz w:val="28"/>
                                <w:szCs w:val="28"/>
                              </w:rPr>
                              <w:t xml:space="preserve">CHAPTER </w:t>
                            </w:r>
                            <w:r>
                              <w:rPr>
                                <w:rFonts w:ascii="Arial Narrow" w:hAnsi="Arial Narrow" w:cs="Times New Roman"/>
                                <w:b/>
                                <w:sz w:val="28"/>
                                <w:szCs w:val="28"/>
                              </w:rPr>
                              <w:t>4</w:t>
                            </w:r>
                            <w:r w:rsidRPr="008B5C0D">
                              <w:rPr>
                                <w:rFonts w:ascii="Arial Narrow" w:hAnsi="Arial Narrow" w:cs="Times New Roman"/>
                                <w:b/>
                                <w:sz w:val="28"/>
                                <w:szCs w:val="28"/>
                              </w:rPr>
                              <w:t>:</w:t>
                            </w:r>
                            <w:r w:rsidRPr="008B5C0D">
                              <w:rPr>
                                <w:rFonts w:ascii="Arial Narrow" w:hAnsi="Arial Narrow" w:cs="Times New Roman"/>
                                <w:b/>
                                <w:sz w:val="28"/>
                                <w:szCs w:val="28"/>
                              </w:rPr>
                              <w:tab/>
                            </w:r>
                            <w:r w:rsidRPr="008B5C0D">
                              <w:rPr>
                                <w:rFonts w:ascii="Arial Narrow" w:hAnsi="Arial Narrow" w:cs="Times New Roman"/>
                                <w:b/>
                                <w:sz w:val="28"/>
                                <w:szCs w:val="28"/>
                              </w:rPr>
                              <w:tab/>
                            </w:r>
                            <w:r w:rsidRPr="008B5C0D">
                              <w:rPr>
                                <w:rFonts w:ascii="Arial Narrow" w:hAnsi="Arial Narrow" w:cs="Times New Roman"/>
                                <w:b/>
                                <w:sz w:val="28"/>
                                <w:szCs w:val="28"/>
                              </w:rPr>
                              <w:tab/>
                              <w:t xml:space="preserve"> </w:t>
                            </w:r>
                          </w:p>
                          <w:p w14:paraId="2D37C3CD" w14:textId="77777777" w:rsidR="00735DC3" w:rsidRDefault="00735DC3" w:rsidP="00691CF1">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D37C25C" id="Text Box 672" o:spid="_x0000_s1058" type="#_x0000_t202" style="position:absolute;margin-left:42.6pt;margin-top:55.85pt;width:531.05pt;height:28.8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" o:allowincell="f" fillcolor="#dafda7" strokecolor="#98b954">
                <v:fill color2="#f5ffe6" rotate="t" angle="180" colors="0 #dafda7;22938f #e4fdc2;1 #f5ffe6" focus="100%" type="gradient"/>
                <v:shadow on="t" color="black" opacity="24903f" origin=",.5" offset="0,.55556mm"/>
                <v:textbox inset="10.8pt,7.2pt,10.8pt,7.2pt">
                  <w:txbxContent>
                    <w:p w14:paraId="2D37C3CC" w14:textId="77777777" w:rsidR="00735DC3" w:rsidRPr="008B5C0D" w:rsidRDefault="00735DC3" w:rsidP="00691CF1">
                      <w:pPr>
                        <w:jc w:val="center"/>
                        <w:rPr>
                          <w:rFonts w:ascii="Arial Narrow" w:hAnsi="Arial Narrow" w:cs="Times New Roman"/>
                          <w:b/>
                          <w:sz w:val="28"/>
                          <w:szCs w:val="28"/>
                        </w:rPr>
                      </w:pPr>
                      <w:r w:rsidRPr="008B5C0D">
                        <w:rPr>
                          <w:rFonts w:ascii="Arial Narrow" w:hAnsi="Arial Narrow" w:cs="Times New Roman"/>
                          <w:b/>
                          <w:sz w:val="28"/>
                          <w:szCs w:val="28"/>
                        </w:rPr>
                        <w:t xml:space="preserve">CHAPTER </w:t>
                      </w:r>
                      <w:r>
                        <w:rPr>
                          <w:rFonts w:ascii="Arial Narrow" w:hAnsi="Arial Narrow" w:cs="Times New Roman"/>
                          <w:b/>
                          <w:sz w:val="28"/>
                          <w:szCs w:val="28"/>
                        </w:rPr>
                        <w:t>4</w:t>
                      </w:r>
                      <w:r w:rsidRPr="008B5C0D">
                        <w:rPr>
                          <w:rFonts w:ascii="Arial Narrow" w:hAnsi="Arial Narrow" w:cs="Times New Roman"/>
                          <w:b/>
                          <w:sz w:val="28"/>
                          <w:szCs w:val="28"/>
                        </w:rPr>
                        <w:t>:</w:t>
                      </w:r>
                      <w:r w:rsidRPr="008B5C0D">
                        <w:rPr>
                          <w:rFonts w:ascii="Arial Narrow" w:hAnsi="Arial Narrow" w:cs="Times New Roman"/>
                          <w:b/>
                          <w:sz w:val="28"/>
                          <w:szCs w:val="28"/>
                        </w:rPr>
                        <w:tab/>
                      </w:r>
                      <w:r w:rsidRPr="008B5C0D">
                        <w:rPr>
                          <w:rFonts w:ascii="Arial Narrow" w:hAnsi="Arial Narrow" w:cs="Times New Roman"/>
                          <w:b/>
                          <w:sz w:val="28"/>
                          <w:szCs w:val="28"/>
                        </w:rPr>
                        <w:tab/>
                      </w:r>
                      <w:r w:rsidRPr="008B5C0D">
                        <w:rPr>
                          <w:rFonts w:ascii="Arial Narrow" w:hAnsi="Arial Narrow" w:cs="Times New Roman"/>
                          <w:b/>
                          <w:sz w:val="28"/>
                          <w:szCs w:val="28"/>
                        </w:rPr>
                        <w:tab/>
                        <w:t xml:space="preserve"> </w:t>
                      </w:r>
                    </w:p>
                    <w:p w14:paraId="2D37C3CD" w14:textId="77777777" w:rsidR="00735DC3" w:rsidRDefault="00735DC3" w:rsidP="00691CF1">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Pr="0065004D">
        <w:rPr>
          <w:rFonts w:ascii="Arial Narrow" w:hAnsi="Arial Narrow"/>
          <w:b/>
          <w:sz w:val="28"/>
          <w:szCs w:val="28"/>
        </w:rPr>
        <w:t>:</w:t>
      </w:r>
      <w:bookmarkEnd w:id="41"/>
    </w:p>
    <w:p w14:paraId="2D37B51C" w14:textId="77777777" w:rsidR="00691CF1" w:rsidRPr="00691CF1" w:rsidRDefault="00691CF1" w:rsidP="00691CF1">
      <w:pPr>
        <w:ind w:left="360" w:firstLine="0"/>
        <w:rPr>
          <w:rFonts w:ascii="Arial Narrow" w:hAnsi="Arial Narrow" w:cs="Times New Roman"/>
          <w:sz w:val="24"/>
          <w:szCs w:val="24"/>
        </w:rPr>
      </w:pPr>
      <w:r w:rsidRPr="00691CF1">
        <w:rPr>
          <w:rFonts w:ascii="Arial Narrow" w:hAnsi="Arial Narrow" w:cs="Times New Roman"/>
          <w:sz w:val="24"/>
          <w:szCs w:val="24"/>
        </w:rPr>
        <w:t>There are no requirements for evaluating personnel in DHS rules, so this educational requirement is based upon generally accepted business practice. Most employers would agree that an effective employee evaluation consists of approximately five steps. Here are some example steps that could be used in an effective evaluation:</w:t>
      </w:r>
    </w:p>
    <w:p w14:paraId="2D37B51D" w14:textId="77777777" w:rsidR="00691CF1" w:rsidRDefault="00691CF1" w:rsidP="00691CF1">
      <w:pPr>
        <w:autoSpaceDE w:val="0"/>
        <w:autoSpaceDN w:val="0"/>
        <w:adjustRightInd w:val="0"/>
        <w:rPr>
          <w:rFonts w:ascii="Arial Narrow" w:hAnsi="Arial Narrow" w:cs="Times New Roman"/>
          <w:sz w:val="24"/>
          <w:szCs w:val="24"/>
        </w:rPr>
      </w:pPr>
    </w:p>
    <w:p w14:paraId="2D37B51E" w14:textId="77777777" w:rsidR="00691CF1" w:rsidRPr="00691CF1" w:rsidRDefault="00691CF1" w:rsidP="00691CF1">
      <w:pPr>
        <w:autoSpaceDE w:val="0"/>
        <w:autoSpaceDN w:val="0"/>
        <w:adjustRightInd w:val="0"/>
        <w:spacing w:line="276" w:lineRule="auto"/>
        <w:rPr>
          <w:rFonts w:ascii="Arial Narrow" w:hAnsi="Arial Narrow" w:cs="Times New Roman"/>
          <w:sz w:val="24"/>
          <w:szCs w:val="24"/>
        </w:rPr>
      </w:pPr>
      <w:r w:rsidRPr="00691CF1">
        <w:rPr>
          <w:rFonts w:ascii="Arial Narrow" w:hAnsi="Arial Narrow" w:cs="Times New Roman"/>
          <w:sz w:val="24"/>
          <w:szCs w:val="24"/>
        </w:rPr>
        <w:t>Step 1 - Defined Expectations</w:t>
      </w:r>
    </w:p>
    <w:p w14:paraId="2D37B51F" w14:textId="77777777" w:rsidR="00691CF1" w:rsidRPr="00691CF1" w:rsidRDefault="00691CF1" w:rsidP="00691CF1">
      <w:pPr>
        <w:spacing w:line="276" w:lineRule="auto"/>
        <w:rPr>
          <w:rFonts w:ascii="Arial Narrow" w:hAnsi="Arial Narrow" w:cs="Times New Roman"/>
          <w:sz w:val="24"/>
          <w:szCs w:val="24"/>
        </w:rPr>
      </w:pPr>
      <w:r w:rsidRPr="00691CF1">
        <w:rPr>
          <w:rFonts w:ascii="Arial Narrow" w:hAnsi="Arial Narrow" w:cs="Times New Roman"/>
          <w:sz w:val="24"/>
          <w:szCs w:val="24"/>
        </w:rPr>
        <w:t>Step 2 - Create Goals</w:t>
      </w:r>
    </w:p>
    <w:p w14:paraId="2D37B520" w14:textId="77777777" w:rsidR="00691CF1" w:rsidRPr="00691CF1" w:rsidRDefault="00691CF1" w:rsidP="00691CF1">
      <w:pPr>
        <w:spacing w:line="276" w:lineRule="auto"/>
        <w:rPr>
          <w:rFonts w:ascii="Arial Narrow" w:hAnsi="Arial Narrow" w:cs="Times New Roman"/>
          <w:sz w:val="24"/>
          <w:szCs w:val="24"/>
        </w:rPr>
      </w:pPr>
      <w:r w:rsidRPr="00691CF1">
        <w:rPr>
          <w:rFonts w:ascii="Arial Narrow" w:hAnsi="Arial Narrow" w:cs="Times New Roman"/>
          <w:sz w:val="24"/>
          <w:szCs w:val="24"/>
        </w:rPr>
        <w:t>Step 3 - Provide Written Evaluation</w:t>
      </w:r>
    </w:p>
    <w:p w14:paraId="2D37B521" w14:textId="77777777" w:rsidR="00691CF1" w:rsidRPr="00691CF1" w:rsidRDefault="00691CF1" w:rsidP="00691CF1">
      <w:pPr>
        <w:spacing w:line="276" w:lineRule="auto"/>
        <w:rPr>
          <w:rFonts w:ascii="Arial Narrow" w:hAnsi="Arial Narrow" w:cs="Times New Roman"/>
          <w:sz w:val="24"/>
          <w:szCs w:val="24"/>
        </w:rPr>
      </w:pPr>
      <w:r w:rsidRPr="00691CF1">
        <w:rPr>
          <w:rFonts w:ascii="Arial Narrow" w:hAnsi="Arial Narrow" w:cs="Times New Roman"/>
          <w:sz w:val="24"/>
          <w:szCs w:val="24"/>
        </w:rPr>
        <w:t>Step 4 - Maintain a Performance Record.</w:t>
      </w:r>
    </w:p>
    <w:p w14:paraId="2D37B522" w14:textId="77777777" w:rsidR="00691CF1" w:rsidRPr="00691CF1" w:rsidRDefault="00691CF1" w:rsidP="00691CF1">
      <w:pPr>
        <w:spacing w:line="276" w:lineRule="auto"/>
        <w:rPr>
          <w:rFonts w:ascii="Arial Narrow" w:hAnsi="Arial Narrow" w:cs="Times New Roman"/>
          <w:sz w:val="24"/>
          <w:szCs w:val="24"/>
        </w:rPr>
      </w:pPr>
      <w:r w:rsidRPr="00691CF1">
        <w:rPr>
          <w:rFonts w:ascii="Arial Narrow" w:hAnsi="Arial Narrow" w:cs="Times New Roman"/>
          <w:sz w:val="24"/>
          <w:szCs w:val="24"/>
        </w:rPr>
        <w:t xml:space="preserve">Step 5 - Ensure Integrity of Evaluation </w:t>
      </w:r>
    </w:p>
    <w:p w14:paraId="2D37B523" w14:textId="77777777" w:rsidR="00691CF1" w:rsidRPr="00691CF1" w:rsidRDefault="00691CF1" w:rsidP="00691CF1">
      <w:pPr>
        <w:rPr>
          <w:rFonts w:ascii="Arial Narrow" w:hAnsi="Arial Narrow" w:cs="Times New Roman"/>
          <w:sz w:val="24"/>
          <w:szCs w:val="24"/>
        </w:rPr>
      </w:pPr>
    </w:p>
    <w:p w14:paraId="2D37B524" w14:textId="77777777" w:rsidR="00691CF1" w:rsidRDefault="00691CF1" w:rsidP="00691CF1">
      <w:pPr>
        <w:ind w:left="360" w:firstLine="0"/>
        <w:rPr>
          <w:rFonts w:ascii="Arial Narrow" w:hAnsi="Arial Narrow" w:cs="Times New Roman"/>
          <w:sz w:val="24"/>
          <w:szCs w:val="24"/>
        </w:rPr>
      </w:pPr>
      <w:r w:rsidRPr="00691CF1">
        <w:rPr>
          <w:rFonts w:ascii="Arial Narrow" w:hAnsi="Arial Narrow" w:cs="Times New Roman"/>
          <w:sz w:val="24"/>
          <w:szCs w:val="24"/>
        </w:rPr>
        <w:t xml:space="preserve">One of the first steps in the evaluation process is to define the expectation </w:t>
      </w:r>
      <w:r>
        <w:rPr>
          <w:rFonts w:ascii="Arial Narrow" w:hAnsi="Arial Narrow" w:cs="Times New Roman"/>
          <w:sz w:val="24"/>
          <w:szCs w:val="24"/>
        </w:rPr>
        <w:t xml:space="preserve">of the employee. Best practices </w:t>
      </w:r>
      <w:r w:rsidRPr="00691CF1">
        <w:rPr>
          <w:rFonts w:ascii="Arial Narrow" w:hAnsi="Arial Narrow" w:cs="Times New Roman"/>
          <w:sz w:val="24"/>
          <w:szCs w:val="24"/>
        </w:rPr>
        <w:t>would show that is typical accomplished via a “Job Description.” As we can see stated below, DHS required the ALF facility to develop a job description for Caregiver and Assistant Caregivers.</w:t>
      </w:r>
    </w:p>
    <w:p w14:paraId="2D37B525" w14:textId="77777777" w:rsidR="00EF4220" w:rsidRDefault="00EF4220" w:rsidP="00691CF1">
      <w:pPr>
        <w:ind w:left="360" w:firstLine="0"/>
        <w:rPr>
          <w:rFonts w:ascii="Arial Narrow" w:hAnsi="Arial Narrow" w:cs="Times New Roman"/>
          <w:sz w:val="24"/>
          <w:szCs w:val="24"/>
        </w:rPr>
      </w:pPr>
    </w:p>
    <w:p w14:paraId="45EC470E" w14:textId="77777777" w:rsidR="002B5103" w:rsidRDefault="002B5103" w:rsidP="00691CF1">
      <w:pPr>
        <w:ind w:left="360" w:firstLine="0"/>
        <w:rPr>
          <w:rFonts w:ascii="Arial Narrow" w:hAnsi="Arial Narrow" w:cs="Times New Roman"/>
          <w:sz w:val="24"/>
          <w:szCs w:val="24"/>
        </w:rPr>
      </w:pPr>
    </w:p>
    <w:p w14:paraId="79112C67" w14:textId="77777777" w:rsidR="002B5103" w:rsidRDefault="002B5103" w:rsidP="00691CF1">
      <w:pPr>
        <w:ind w:left="360" w:firstLine="0"/>
        <w:rPr>
          <w:rFonts w:ascii="Arial Narrow" w:hAnsi="Arial Narrow" w:cs="Times New Roman"/>
          <w:sz w:val="24"/>
          <w:szCs w:val="24"/>
        </w:rPr>
      </w:pPr>
    </w:p>
    <w:p w14:paraId="2D37B526" w14:textId="77777777" w:rsidR="00691CF1" w:rsidRPr="00691CF1" w:rsidRDefault="00691CF1" w:rsidP="0065004D">
      <w:pPr>
        <w:pStyle w:val="Default"/>
        <w:outlineLvl w:val="0"/>
        <w:rPr>
          <w:rFonts w:ascii="Arial Narrow" w:hAnsi="Arial Narrow"/>
          <w:b/>
          <w:bCs/>
          <w:i/>
          <w:sz w:val="28"/>
          <w:szCs w:val="28"/>
        </w:rPr>
      </w:pPr>
      <w:bookmarkStart w:id="42" w:name="_Toc211875371"/>
      <w:r w:rsidRPr="00691CF1">
        <w:rPr>
          <w:rFonts w:ascii="Arial Narrow" w:hAnsi="Arial Narrow"/>
          <w:b/>
          <w:bCs/>
          <w:i/>
          <w:sz w:val="28"/>
          <w:szCs w:val="28"/>
        </w:rPr>
        <w:lastRenderedPageBreak/>
        <w:t>Job Descriptions:</w:t>
      </w:r>
      <w:bookmarkEnd w:id="42"/>
    </w:p>
    <w:p w14:paraId="2D37B527" w14:textId="77777777" w:rsidR="00691CF1" w:rsidRPr="00691CF1" w:rsidRDefault="00691CF1" w:rsidP="00691CF1">
      <w:pPr>
        <w:pStyle w:val="Default"/>
        <w:rPr>
          <w:rFonts w:ascii="Arial Narrow" w:hAnsi="Arial Narrow"/>
          <w:i/>
        </w:rPr>
      </w:pPr>
      <w:r w:rsidRPr="00691CF1">
        <w:rPr>
          <w:rFonts w:ascii="Arial Narrow" w:hAnsi="Arial Narrow"/>
          <w:b/>
          <w:bCs/>
          <w:i/>
        </w:rPr>
        <w:t xml:space="preserve">R9-10-806(A) (3) Personnel </w:t>
      </w:r>
    </w:p>
    <w:p w14:paraId="2D37B528" w14:textId="77777777" w:rsidR="00691CF1" w:rsidRPr="00691CF1" w:rsidRDefault="00691CF1" w:rsidP="00AC6791">
      <w:pPr>
        <w:pStyle w:val="Default"/>
        <w:numPr>
          <w:ilvl w:val="0"/>
          <w:numId w:val="63"/>
        </w:numPr>
        <w:ind w:left="360"/>
        <w:rPr>
          <w:rFonts w:ascii="Arial Narrow" w:hAnsi="Arial Narrow"/>
          <w:i/>
        </w:rPr>
      </w:pPr>
      <w:r w:rsidRPr="00691CF1">
        <w:rPr>
          <w:rFonts w:ascii="Arial Narrow" w:hAnsi="Arial Narrow"/>
          <w:i/>
        </w:rPr>
        <w:t xml:space="preserve">A manager shall ensure that: </w:t>
      </w:r>
    </w:p>
    <w:p w14:paraId="2D37B529" w14:textId="77777777" w:rsidR="00691CF1" w:rsidRPr="00691CF1" w:rsidRDefault="00691CF1" w:rsidP="00AC6791">
      <w:pPr>
        <w:pStyle w:val="Default"/>
        <w:numPr>
          <w:ilvl w:val="3"/>
          <w:numId w:val="63"/>
        </w:numPr>
        <w:ind w:left="630" w:hanging="270"/>
        <w:rPr>
          <w:rFonts w:ascii="Arial Narrow" w:hAnsi="Arial Narrow"/>
          <w:i/>
        </w:rPr>
      </w:pPr>
      <w:r w:rsidRPr="00691CF1">
        <w:rPr>
          <w:rFonts w:ascii="Arial Narrow" w:hAnsi="Arial Narrow"/>
          <w:i/>
        </w:rPr>
        <w:t xml:space="preserve"> … </w:t>
      </w:r>
    </w:p>
    <w:p w14:paraId="2D37B52A" w14:textId="77777777" w:rsidR="00691CF1" w:rsidRPr="00691CF1" w:rsidRDefault="00691CF1" w:rsidP="00AC6791">
      <w:pPr>
        <w:pStyle w:val="Default"/>
        <w:numPr>
          <w:ilvl w:val="3"/>
          <w:numId w:val="63"/>
        </w:numPr>
        <w:ind w:left="630" w:hanging="270"/>
        <w:rPr>
          <w:rFonts w:ascii="Arial Narrow" w:hAnsi="Arial Narrow"/>
          <w:i/>
        </w:rPr>
      </w:pPr>
      <w:r w:rsidRPr="00691CF1">
        <w:rPr>
          <w:rFonts w:ascii="Arial Narrow" w:hAnsi="Arial Narrow"/>
          <w:i/>
        </w:rPr>
        <w:t xml:space="preserve"> … </w:t>
      </w:r>
    </w:p>
    <w:p w14:paraId="2D37B52B" w14:textId="77777777" w:rsidR="00691CF1" w:rsidRPr="00691CF1" w:rsidRDefault="00691CF1" w:rsidP="00AC6791">
      <w:pPr>
        <w:pStyle w:val="Default"/>
        <w:numPr>
          <w:ilvl w:val="3"/>
          <w:numId w:val="63"/>
        </w:numPr>
        <w:ind w:left="630" w:hanging="270"/>
        <w:rPr>
          <w:rFonts w:ascii="Arial Narrow" w:hAnsi="Arial Narrow"/>
          <w:i/>
        </w:rPr>
      </w:pPr>
      <w:r w:rsidRPr="00691CF1">
        <w:rPr>
          <w:rFonts w:ascii="Arial Narrow" w:hAnsi="Arial Narrow"/>
          <w:i/>
        </w:rPr>
        <w:t>The qualifications, skills, and knowledge required for a caregiver or assistant caregiver:</w:t>
      </w:r>
    </w:p>
    <w:p w14:paraId="2D37B52C" w14:textId="77777777" w:rsidR="00691CF1" w:rsidRPr="00691CF1" w:rsidRDefault="00691CF1" w:rsidP="00AC6791">
      <w:pPr>
        <w:pStyle w:val="Default"/>
        <w:numPr>
          <w:ilvl w:val="4"/>
          <w:numId w:val="63"/>
        </w:numPr>
        <w:ind w:left="990"/>
        <w:rPr>
          <w:rFonts w:ascii="Arial Narrow" w:hAnsi="Arial Narrow"/>
          <w:i/>
        </w:rPr>
      </w:pPr>
      <w:r w:rsidRPr="00691CF1">
        <w:rPr>
          <w:rFonts w:ascii="Arial Narrow" w:hAnsi="Arial Narrow"/>
          <w:i/>
        </w:rPr>
        <w:t xml:space="preserve">Are based on: </w:t>
      </w:r>
    </w:p>
    <w:p w14:paraId="2D37B52D" w14:textId="77777777" w:rsidR="00691CF1" w:rsidRPr="00691CF1" w:rsidRDefault="00691CF1" w:rsidP="00AC6791">
      <w:pPr>
        <w:pStyle w:val="Default"/>
        <w:numPr>
          <w:ilvl w:val="5"/>
          <w:numId w:val="63"/>
        </w:numPr>
        <w:ind w:left="1170"/>
        <w:rPr>
          <w:rFonts w:ascii="Arial Narrow" w:hAnsi="Arial Narrow"/>
          <w:i/>
        </w:rPr>
      </w:pPr>
      <w:r w:rsidRPr="00691CF1">
        <w:rPr>
          <w:rFonts w:ascii="Arial Narrow" w:hAnsi="Arial Narrow"/>
          <w:i/>
        </w:rPr>
        <w:t xml:space="preserve">The type of assisted living services, behavioral health services, or behavioral care expected to be provided by the caregiver or assistant caregiver according to the established </w:t>
      </w:r>
      <w:r w:rsidRPr="00691CF1">
        <w:rPr>
          <w:rFonts w:ascii="Arial Narrow" w:hAnsi="Arial Narrow"/>
          <w:b/>
          <w:i/>
          <w:u w:val="single"/>
        </w:rPr>
        <w:t>job description</w:t>
      </w:r>
      <w:r w:rsidRPr="00691CF1">
        <w:rPr>
          <w:rFonts w:ascii="Arial Narrow" w:hAnsi="Arial Narrow"/>
          <w:i/>
        </w:rPr>
        <w:t xml:space="preserve">, and </w:t>
      </w:r>
    </w:p>
    <w:p w14:paraId="2D37B52E" w14:textId="77777777" w:rsidR="00691CF1" w:rsidRPr="00691CF1" w:rsidRDefault="00691CF1" w:rsidP="00AC6791">
      <w:pPr>
        <w:pStyle w:val="Default"/>
        <w:numPr>
          <w:ilvl w:val="5"/>
          <w:numId w:val="63"/>
        </w:numPr>
        <w:ind w:left="1170"/>
        <w:rPr>
          <w:rFonts w:ascii="Arial Narrow" w:hAnsi="Arial Narrow"/>
          <w:i/>
        </w:rPr>
      </w:pPr>
      <w:r w:rsidRPr="00691CF1">
        <w:rPr>
          <w:rFonts w:ascii="Arial Narrow" w:hAnsi="Arial Narrow"/>
          <w:i/>
        </w:rPr>
        <w:t xml:space="preserve">The acuity of the residents receiving assisted living services, behavioral health services, or behavioral care expected provided by the caregiver or assistant caregiver according to the established </w:t>
      </w:r>
      <w:r w:rsidRPr="00691CF1">
        <w:rPr>
          <w:rFonts w:ascii="Arial Narrow" w:hAnsi="Arial Narrow"/>
          <w:b/>
          <w:i/>
          <w:u w:val="single"/>
        </w:rPr>
        <w:t>job description.</w:t>
      </w:r>
      <w:r w:rsidRPr="00691CF1">
        <w:rPr>
          <w:rFonts w:ascii="Arial Narrow" w:hAnsi="Arial Narrow"/>
          <w:i/>
        </w:rPr>
        <w:t xml:space="preserve"> </w:t>
      </w:r>
    </w:p>
    <w:p w14:paraId="2D37B52F" w14:textId="77777777" w:rsidR="00691CF1" w:rsidRPr="00691CF1" w:rsidRDefault="00691CF1" w:rsidP="00691CF1">
      <w:pPr>
        <w:pStyle w:val="Default"/>
        <w:rPr>
          <w:rFonts w:ascii="Arial Narrow" w:hAnsi="Arial Narrow"/>
        </w:rPr>
      </w:pPr>
    </w:p>
    <w:p w14:paraId="2D37B530" w14:textId="77777777" w:rsidR="00691CF1" w:rsidRPr="00691CF1" w:rsidRDefault="00691CF1" w:rsidP="00691CF1">
      <w:pPr>
        <w:pStyle w:val="Forms-Text"/>
        <w:widowControl/>
        <w:rPr>
          <w:rFonts w:ascii="Arial Narrow" w:hAnsi="Arial Narrow"/>
          <w:sz w:val="24"/>
          <w:szCs w:val="24"/>
        </w:rPr>
      </w:pPr>
      <w:r w:rsidRPr="00691CF1">
        <w:rPr>
          <w:rFonts w:ascii="Arial Narrow" w:hAnsi="Arial Narrow"/>
          <w:sz w:val="24"/>
          <w:szCs w:val="24"/>
        </w:rPr>
        <w:t xml:space="preserve">The purpose of job description is to define the duties and set requirements for filling the job. Prior to hiring a caregiver or an assistant caregiver a job description must be developed and maintained for the job to be performed. The previous job description will be used as a model in defining the present employee’s position if this position is being updated to a new position. </w:t>
      </w:r>
    </w:p>
    <w:p w14:paraId="2D37B531" w14:textId="77777777" w:rsidR="00691CF1" w:rsidRPr="00691CF1" w:rsidRDefault="00691CF1" w:rsidP="00691CF1">
      <w:pPr>
        <w:pStyle w:val="Forms-Text"/>
        <w:widowControl/>
        <w:rPr>
          <w:rFonts w:ascii="Arial Narrow" w:hAnsi="Arial Narrow"/>
          <w:sz w:val="24"/>
          <w:szCs w:val="24"/>
        </w:rPr>
      </w:pPr>
    </w:p>
    <w:p w14:paraId="2D37B532" w14:textId="77777777" w:rsidR="00691CF1" w:rsidRPr="00691CF1" w:rsidRDefault="00691CF1" w:rsidP="00691CF1">
      <w:pPr>
        <w:pStyle w:val="Forms-Text"/>
        <w:widowControl/>
        <w:rPr>
          <w:rFonts w:ascii="Arial Narrow" w:hAnsi="Arial Narrow"/>
          <w:sz w:val="24"/>
          <w:szCs w:val="24"/>
        </w:rPr>
      </w:pPr>
      <w:r w:rsidRPr="00691CF1">
        <w:rPr>
          <w:rFonts w:ascii="Arial Narrow" w:hAnsi="Arial Narrow"/>
          <w:b/>
          <w:sz w:val="24"/>
          <w:szCs w:val="24"/>
        </w:rPr>
        <w:t>All job descriptions should include the following information</w:t>
      </w:r>
      <w:r w:rsidRPr="00691CF1">
        <w:rPr>
          <w:rFonts w:ascii="Arial Narrow" w:hAnsi="Arial Narrow"/>
          <w:sz w:val="24"/>
          <w:szCs w:val="24"/>
        </w:rPr>
        <w:t>:</w:t>
      </w:r>
    </w:p>
    <w:p w14:paraId="2D37B533" w14:textId="77777777" w:rsidR="00691CF1" w:rsidRPr="00691CF1" w:rsidRDefault="00691CF1" w:rsidP="00AC6791">
      <w:pPr>
        <w:pStyle w:val="Forms-Numbered"/>
        <w:widowControl/>
        <w:numPr>
          <w:ilvl w:val="0"/>
          <w:numId w:val="64"/>
        </w:numPr>
        <w:tabs>
          <w:tab w:val="left" w:pos="360"/>
        </w:tabs>
        <w:textAlignment w:val="baseline"/>
        <w:rPr>
          <w:rFonts w:ascii="Arial Narrow" w:hAnsi="Arial Narrow"/>
          <w:sz w:val="24"/>
          <w:szCs w:val="24"/>
        </w:rPr>
      </w:pPr>
      <w:r w:rsidRPr="00691CF1">
        <w:rPr>
          <w:rFonts w:ascii="Arial Narrow" w:hAnsi="Arial Narrow"/>
          <w:sz w:val="24"/>
          <w:szCs w:val="24"/>
        </w:rPr>
        <w:t>Title of position;</w:t>
      </w:r>
    </w:p>
    <w:p w14:paraId="2D37B534" w14:textId="77777777" w:rsidR="00691CF1" w:rsidRPr="00691CF1" w:rsidRDefault="00691CF1" w:rsidP="00AC6791">
      <w:pPr>
        <w:pStyle w:val="Forms-Numbered"/>
        <w:widowControl/>
        <w:numPr>
          <w:ilvl w:val="0"/>
          <w:numId w:val="65"/>
        </w:numPr>
        <w:tabs>
          <w:tab w:val="left" w:pos="360"/>
        </w:tabs>
        <w:textAlignment w:val="baseline"/>
        <w:rPr>
          <w:rFonts w:ascii="Arial Narrow" w:hAnsi="Arial Narrow"/>
          <w:sz w:val="24"/>
          <w:szCs w:val="24"/>
        </w:rPr>
      </w:pPr>
      <w:r w:rsidRPr="00691CF1">
        <w:rPr>
          <w:rFonts w:ascii="Arial Narrow" w:hAnsi="Arial Narrow"/>
          <w:sz w:val="24"/>
          <w:szCs w:val="24"/>
        </w:rPr>
        <w:t>Assigned organizational unit;</w:t>
      </w:r>
    </w:p>
    <w:p w14:paraId="2D37B535" w14:textId="77777777" w:rsidR="00691CF1" w:rsidRPr="00691CF1" w:rsidRDefault="00691CF1" w:rsidP="00AC6791">
      <w:pPr>
        <w:pStyle w:val="Forms-Numbered"/>
        <w:widowControl/>
        <w:numPr>
          <w:ilvl w:val="0"/>
          <w:numId w:val="66"/>
        </w:numPr>
        <w:tabs>
          <w:tab w:val="left" w:pos="360"/>
        </w:tabs>
        <w:textAlignment w:val="baseline"/>
        <w:rPr>
          <w:rFonts w:ascii="Arial Narrow" w:hAnsi="Arial Narrow"/>
          <w:sz w:val="24"/>
          <w:szCs w:val="24"/>
        </w:rPr>
      </w:pPr>
      <w:r w:rsidRPr="00691CF1">
        <w:rPr>
          <w:rFonts w:ascii="Arial Narrow" w:hAnsi="Arial Narrow"/>
          <w:sz w:val="24"/>
          <w:szCs w:val="24"/>
          <w:u w:val="single"/>
        </w:rPr>
        <w:t>Position in the hierarchy of the business (Example: Who does this position reports to? Who reports to this position? or</w:t>
      </w:r>
      <w:r w:rsidRPr="00691CF1">
        <w:rPr>
          <w:rFonts w:ascii="Arial Narrow" w:hAnsi="Arial Narrow"/>
          <w:sz w:val="24"/>
          <w:szCs w:val="24"/>
        </w:rPr>
        <w:t xml:space="preserve"> maybe show the position on the organizational chart for the company.)</w:t>
      </w:r>
    </w:p>
    <w:p w14:paraId="2D37B536" w14:textId="77777777" w:rsidR="00691CF1" w:rsidRPr="00691CF1" w:rsidRDefault="00691CF1" w:rsidP="00AC6791">
      <w:pPr>
        <w:pStyle w:val="Forms-Numbered"/>
        <w:widowControl/>
        <w:numPr>
          <w:ilvl w:val="0"/>
          <w:numId w:val="67"/>
        </w:numPr>
        <w:tabs>
          <w:tab w:val="left" w:pos="360"/>
        </w:tabs>
        <w:textAlignment w:val="baseline"/>
        <w:rPr>
          <w:rFonts w:ascii="Arial Narrow" w:hAnsi="Arial Narrow"/>
          <w:sz w:val="24"/>
          <w:szCs w:val="24"/>
        </w:rPr>
      </w:pPr>
      <w:r w:rsidRPr="00691CF1">
        <w:rPr>
          <w:rFonts w:ascii="Arial Narrow" w:hAnsi="Arial Narrow"/>
          <w:sz w:val="24"/>
          <w:szCs w:val="24"/>
        </w:rPr>
        <w:t>Job summary or overview;</w:t>
      </w:r>
    </w:p>
    <w:p w14:paraId="2D37B537" w14:textId="77777777" w:rsidR="00691CF1" w:rsidRPr="00691CF1" w:rsidRDefault="00691CF1" w:rsidP="00AC6791">
      <w:pPr>
        <w:pStyle w:val="Forms-Numbered"/>
        <w:widowControl/>
        <w:numPr>
          <w:ilvl w:val="0"/>
          <w:numId w:val="68"/>
        </w:numPr>
        <w:tabs>
          <w:tab w:val="left" w:pos="360"/>
        </w:tabs>
        <w:textAlignment w:val="baseline"/>
        <w:rPr>
          <w:rFonts w:ascii="Arial Narrow" w:hAnsi="Arial Narrow"/>
          <w:sz w:val="24"/>
          <w:szCs w:val="24"/>
        </w:rPr>
      </w:pPr>
      <w:r w:rsidRPr="00691CF1">
        <w:rPr>
          <w:rFonts w:ascii="Arial Narrow" w:hAnsi="Arial Narrow"/>
          <w:sz w:val="24"/>
          <w:szCs w:val="24"/>
        </w:rPr>
        <w:t>Position qualifications [essential qualifications including job experience, skills, and education]; and</w:t>
      </w:r>
    </w:p>
    <w:p w14:paraId="2D37B538" w14:textId="77777777" w:rsidR="00691CF1" w:rsidRPr="00691CF1" w:rsidRDefault="00691CF1" w:rsidP="00AC6791">
      <w:pPr>
        <w:pStyle w:val="Forms-Numbered"/>
        <w:widowControl/>
        <w:numPr>
          <w:ilvl w:val="0"/>
          <w:numId w:val="69"/>
        </w:numPr>
        <w:tabs>
          <w:tab w:val="left" w:pos="360"/>
        </w:tabs>
        <w:textAlignment w:val="baseline"/>
        <w:rPr>
          <w:rFonts w:ascii="Arial Narrow" w:hAnsi="Arial Narrow"/>
          <w:sz w:val="24"/>
          <w:szCs w:val="24"/>
        </w:rPr>
      </w:pPr>
      <w:r w:rsidRPr="00691CF1">
        <w:rPr>
          <w:rFonts w:ascii="Arial Narrow" w:hAnsi="Arial Narrow"/>
          <w:sz w:val="24"/>
          <w:szCs w:val="24"/>
        </w:rPr>
        <w:t>Major duties and responsibilities.</w:t>
      </w:r>
    </w:p>
    <w:p w14:paraId="2D37B539" w14:textId="77777777" w:rsidR="00D764DD" w:rsidRDefault="00691CF1" w:rsidP="00D764DD">
      <w:pPr>
        <w:pStyle w:val="Forms-Text"/>
        <w:widowControl/>
        <w:rPr>
          <w:rFonts w:ascii="Arial Narrow" w:hAnsi="Arial Narrow"/>
          <w:sz w:val="24"/>
          <w:szCs w:val="24"/>
        </w:rPr>
      </w:pPr>
      <w:r w:rsidRPr="00691CF1">
        <w:rPr>
          <w:rFonts w:ascii="Arial Narrow" w:hAnsi="Arial Narrow"/>
          <w:sz w:val="24"/>
          <w:szCs w:val="24"/>
        </w:rPr>
        <w:t xml:space="preserve">These position descriptions can then be used to compare this position with similar positions of other companies which is one of the factors used in setting the pay scale of positions within our company. </w:t>
      </w:r>
      <w:r w:rsidR="00D764DD">
        <w:rPr>
          <w:rFonts w:ascii="Arial Narrow" w:hAnsi="Arial Narrow"/>
          <w:sz w:val="24"/>
          <w:szCs w:val="24"/>
        </w:rPr>
        <w:t xml:space="preserve"> </w:t>
      </w:r>
      <w:r w:rsidRPr="00691CF1">
        <w:rPr>
          <w:rFonts w:ascii="Arial Narrow" w:hAnsi="Arial Narrow"/>
          <w:sz w:val="24"/>
          <w:szCs w:val="24"/>
        </w:rPr>
        <w:t>Management shall review all position descriptions annually to ensure equity and consistency within and across job families and functional lines.</w:t>
      </w:r>
    </w:p>
    <w:p w14:paraId="2D37B53A" w14:textId="77777777" w:rsidR="00740889" w:rsidRDefault="00D764DD" w:rsidP="00D764DD">
      <w:pPr>
        <w:pStyle w:val="Forms-Text"/>
        <w:widowControl/>
        <w:rPr>
          <w:rFonts w:ascii="Arial Narrow" w:hAnsi="Arial Narrow" w:cs="Arial"/>
          <w:i/>
          <w:sz w:val="24"/>
          <w:szCs w:val="24"/>
        </w:rPr>
      </w:pPr>
      <w:r>
        <w:rPr>
          <w:rFonts w:ascii="Arial Narrow" w:hAnsi="Arial Narrow"/>
          <w:sz w:val="24"/>
          <w:szCs w:val="24"/>
        </w:rPr>
        <w:t xml:space="preserve"> </w:t>
      </w:r>
      <w:r w:rsidR="00691CF1" w:rsidRPr="00691CF1">
        <w:rPr>
          <w:rFonts w:ascii="Arial Narrow" w:hAnsi="Arial Narrow"/>
          <w:i/>
          <w:sz w:val="24"/>
          <w:szCs w:val="24"/>
        </w:rPr>
        <w:t xml:space="preserve">In ALF: </w:t>
      </w:r>
      <w:r w:rsidR="00691CF1" w:rsidRPr="00691CF1">
        <w:rPr>
          <w:rFonts w:ascii="Arial Narrow" w:hAnsi="Arial Narrow" w:cs="Arial"/>
          <w:i/>
          <w:sz w:val="24"/>
          <w:szCs w:val="24"/>
        </w:rPr>
        <w:t>New Employee orientation must be completed before providing assisted living services to a resident.</w:t>
      </w:r>
    </w:p>
    <w:p w14:paraId="2D37B53B" w14:textId="77777777" w:rsidR="00740889" w:rsidRDefault="00740889" w:rsidP="00740889">
      <w:pPr>
        <w:ind w:left="0" w:firstLine="0"/>
        <w:rPr>
          <w:rFonts w:ascii="Arial Narrow" w:hAnsi="Arial Narrow" w:cs="Arial"/>
          <w:i/>
          <w:sz w:val="24"/>
          <w:szCs w:val="24"/>
        </w:rPr>
      </w:pPr>
    </w:p>
    <w:p w14:paraId="2D37B53C" w14:textId="77777777" w:rsidR="00740889" w:rsidRPr="00D764DD" w:rsidRDefault="00740889" w:rsidP="00D764DD">
      <w:pPr>
        <w:pStyle w:val="Heading1"/>
        <w:spacing w:before="0"/>
        <w:ind w:left="0" w:firstLine="0"/>
        <w:rPr>
          <w:rFonts w:ascii="Arial Narrow" w:hAnsi="Arial Narrow" w:cs="Arial"/>
          <w:i/>
          <w:color w:val="auto"/>
        </w:rPr>
      </w:pPr>
      <w:bookmarkStart w:id="43" w:name="_Toc211875372"/>
      <w:r w:rsidRPr="00D764DD">
        <w:rPr>
          <w:rFonts w:ascii="Arial Narrow" w:hAnsi="Arial Narrow" w:cs="Arial"/>
          <w:i/>
          <w:color w:val="auto"/>
        </w:rPr>
        <w:t>Evaluations- Key Concepts</w:t>
      </w:r>
      <w:bookmarkEnd w:id="43"/>
    </w:p>
    <w:p w14:paraId="2D37B53D" w14:textId="77777777" w:rsidR="00740889" w:rsidRPr="00740889" w:rsidRDefault="00740889" w:rsidP="00740889">
      <w:pPr>
        <w:ind w:left="0" w:firstLine="0"/>
        <w:rPr>
          <w:rFonts w:ascii="Arial Narrow" w:hAnsi="Arial Narrow" w:cs="Arial"/>
          <w:sz w:val="24"/>
          <w:szCs w:val="24"/>
        </w:rPr>
      </w:pPr>
      <w:r w:rsidRPr="00740889">
        <w:rPr>
          <w:rFonts w:ascii="Arial Narrow" w:hAnsi="Arial Narrow" w:cs="Arial"/>
          <w:sz w:val="24"/>
          <w:szCs w:val="24"/>
        </w:rPr>
        <w:t>How often?</w:t>
      </w:r>
      <w:r w:rsidRPr="00740889">
        <w:rPr>
          <w:rFonts w:ascii="Arial Narrow" w:hAnsi="Arial Narrow" w:cs="Arial"/>
          <w:sz w:val="24"/>
          <w:szCs w:val="24"/>
        </w:rPr>
        <w:tab/>
        <w:t>Generally at 90days mark and annually</w:t>
      </w:r>
    </w:p>
    <w:p w14:paraId="2D37B53E" w14:textId="77777777" w:rsidR="00740889" w:rsidRPr="00740889" w:rsidRDefault="00740889" w:rsidP="00740889">
      <w:pPr>
        <w:ind w:left="0" w:firstLine="0"/>
        <w:rPr>
          <w:rFonts w:ascii="Arial Narrow" w:hAnsi="Arial Narrow" w:cs="Arial"/>
          <w:sz w:val="24"/>
          <w:szCs w:val="24"/>
        </w:rPr>
      </w:pPr>
      <w:r w:rsidRPr="00740889">
        <w:rPr>
          <w:rFonts w:ascii="Arial Narrow" w:hAnsi="Arial Narrow" w:cs="Arial"/>
          <w:sz w:val="24"/>
          <w:szCs w:val="24"/>
        </w:rPr>
        <w:t>Purpose?</w:t>
      </w:r>
      <w:r w:rsidRPr="00740889">
        <w:rPr>
          <w:rFonts w:ascii="Arial Narrow" w:hAnsi="Arial Narrow" w:cs="Arial"/>
          <w:sz w:val="24"/>
          <w:szCs w:val="24"/>
        </w:rPr>
        <w:tab/>
        <w:t>Review performance and determine amount of pay increase</w:t>
      </w:r>
    </w:p>
    <w:p w14:paraId="2D37B53F" w14:textId="77777777" w:rsidR="00740889" w:rsidRPr="00740889" w:rsidRDefault="00740889" w:rsidP="00740889">
      <w:pPr>
        <w:ind w:left="0" w:firstLine="0"/>
        <w:rPr>
          <w:rFonts w:ascii="Arial Narrow" w:hAnsi="Arial Narrow" w:cs="Arial"/>
          <w:sz w:val="24"/>
          <w:szCs w:val="24"/>
        </w:rPr>
      </w:pPr>
      <w:r w:rsidRPr="00740889">
        <w:rPr>
          <w:rFonts w:ascii="Arial Narrow" w:hAnsi="Arial Narrow" w:cs="Arial"/>
          <w:sz w:val="24"/>
          <w:szCs w:val="24"/>
        </w:rPr>
        <w:t xml:space="preserve">Employee Performance areas to consider in the evaluation:   </w:t>
      </w:r>
      <w:r w:rsidRPr="000E0B79">
        <w:rPr>
          <w:rFonts w:ascii="Arial Narrow" w:hAnsi="Arial Narrow" w:cs="Arial"/>
          <w:b/>
          <w:bCs/>
          <w:sz w:val="24"/>
          <w:szCs w:val="24"/>
        </w:rPr>
        <w:t>The Four A’s</w:t>
      </w:r>
    </w:p>
    <w:p w14:paraId="2D37B540" w14:textId="77777777" w:rsidR="00DF70CE" w:rsidRPr="00740889" w:rsidRDefault="00BA3FAD" w:rsidP="00AC6791">
      <w:pPr>
        <w:numPr>
          <w:ilvl w:val="0"/>
          <w:numId w:val="70"/>
        </w:numPr>
        <w:rPr>
          <w:rFonts w:ascii="Arial Narrow" w:hAnsi="Arial Narrow" w:cs="Arial"/>
          <w:sz w:val="24"/>
          <w:szCs w:val="24"/>
        </w:rPr>
      </w:pPr>
      <w:r w:rsidRPr="00740889">
        <w:rPr>
          <w:rFonts w:ascii="Arial Narrow" w:hAnsi="Arial Narrow" w:cs="Arial"/>
          <w:sz w:val="24"/>
          <w:szCs w:val="24"/>
        </w:rPr>
        <w:tab/>
        <w:t>Ability</w:t>
      </w:r>
    </w:p>
    <w:p w14:paraId="2D37B541" w14:textId="77777777" w:rsidR="00DF70CE" w:rsidRPr="00740889" w:rsidRDefault="00BA3FAD" w:rsidP="00AC6791">
      <w:pPr>
        <w:numPr>
          <w:ilvl w:val="0"/>
          <w:numId w:val="70"/>
        </w:numPr>
        <w:rPr>
          <w:rFonts w:ascii="Arial Narrow" w:hAnsi="Arial Narrow" w:cs="Arial"/>
          <w:sz w:val="24"/>
          <w:szCs w:val="24"/>
        </w:rPr>
      </w:pPr>
      <w:r w:rsidRPr="00740889">
        <w:rPr>
          <w:rFonts w:ascii="Arial Narrow" w:hAnsi="Arial Narrow" w:cs="Arial"/>
          <w:sz w:val="24"/>
          <w:szCs w:val="24"/>
        </w:rPr>
        <w:tab/>
        <w:t>Attendance</w:t>
      </w:r>
    </w:p>
    <w:p w14:paraId="2D37B542" w14:textId="77777777" w:rsidR="00DF70CE" w:rsidRPr="00740889" w:rsidRDefault="00BA3FAD" w:rsidP="00AC6791">
      <w:pPr>
        <w:numPr>
          <w:ilvl w:val="0"/>
          <w:numId w:val="70"/>
        </w:numPr>
        <w:rPr>
          <w:rFonts w:ascii="Arial Narrow" w:hAnsi="Arial Narrow" w:cs="Arial"/>
          <w:sz w:val="24"/>
          <w:szCs w:val="24"/>
        </w:rPr>
      </w:pPr>
      <w:r w:rsidRPr="00740889">
        <w:rPr>
          <w:rFonts w:ascii="Arial Narrow" w:hAnsi="Arial Narrow" w:cs="Arial"/>
          <w:sz w:val="24"/>
          <w:szCs w:val="24"/>
        </w:rPr>
        <w:tab/>
        <w:t>Attitude</w:t>
      </w:r>
    </w:p>
    <w:p w14:paraId="2D37B543" w14:textId="77777777" w:rsidR="00DF70CE" w:rsidRPr="00740889" w:rsidRDefault="00BA3FAD" w:rsidP="00AC6791">
      <w:pPr>
        <w:numPr>
          <w:ilvl w:val="0"/>
          <w:numId w:val="70"/>
        </w:numPr>
        <w:rPr>
          <w:rFonts w:ascii="Arial Narrow" w:hAnsi="Arial Narrow" w:cs="Arial"/>
          <w:sz w:val="24"/>
          <w:szCs w:val="24"/>
        </w:rPr>
      </w:pPr>
      <w:r w:rsidRPr="00740889">
        <w:rPr>
          <w:rFonts w:ascii="Arial Narrow" w:hAnsi="Arial Narrow" w:cs="Arial"/>
          <w:sz w:val="24"/>
          <w:szCs w:val="24"/>
        </w:rPr>
        <w:tab/>
        <w:t>Appearance</w:t>
      </w:r>
    </w:p>
    <w:p w14:paraId="2D37B544" w14:textId="77777777" w:rsidR="00740889" w:rsidRPr="00740889" w:rsidRDefault="00740889" w:rsidP="00740889">
      <w:pPr>
        <w:ind w:left="0" w:firstLine="0"/>
        <w:rPr>
          <w:rFonts w:ascii="Arial Narrow" w:hAnsi="Arial Narrow" w:cs="Arial"/>
          <w:sz w:val="24"/>
          <w:szCs w:val="24"/>
        </w:rPr>
      </w:pPr>
      <w:r w:rsidRPr="00740889">
        <w:rPr>
          <w:rFonts w:ascii="Arial Narrow" w:hAnsi="Arial Narrow" w:cs="Arial"/>
          <w:sz w:val="24"/>
          <w:szCs w:val="24"/>
        </w:rPr>
        <w:t>Allow employee feedback</w:t>
      </w:r>
    </w:p>
    <w:p w14:paraId="2D37B545" w14:textId="77777777" w:rsidR="00740889" w:rsidRPr="00740889" w:rsidRDefault="00D764DD" w:rsidP="00740889">
      <w:pPr>
        <w:ind w:left="0" w:firstLine="0"/>
        <w:rPr>
          <w:rFonts w:ascii="Arial Narrow" w:hAnsi="Arial Narrow" w:cs="Arial"/>
          <w:sz w:val="24"/>
          <w:szCs w:val="24"/>
        </w:rPr>
      </w:pPr>
      <w:r>
        <w:rPr>
          <w:rFonts w:ascii="Arial Narrow" w:hAnsi="Arial Narrow" w:cs="Arial"/>
          <w:sz w:val="24"/>
          <w:szCs w:val="24"/>
        </w:rPr>
        <w:t>Determine goals (</w:t>
      </w:r>
      <w:r w:rsidR="00740889" w:rsidRPr="00740889">
        <w:rPr>
          <w:rFonts w:ascii="Arial Narrow" w:hAnsi="Arial Narrow" w:cs="Arial"/>
          <w:sz w:val="24"/>
          <w:szCs w:val="24"/>
        </w:rPr>
        <w:t>setting and measuring)</w:t>
      </w:r>
    </w:p>
    <w:p w14:paraId="2D37B546" w14:textId="77777777" w:rsidR="00740889" w:rsidRPr="006D7BF8" w:rsidRDefault="00442BF5" w:rsidP="006D7BF8">
      <w:pPr>
        <w:pStyle w:val="Heading1"/>
        <w:spacing w:before="0"/>
        <w:ind w:left="0" w:firstLine="0"/>
        <w:rPr>
          <w:rFonts w:ascii="Arial Narrow" w:hAnsi="Arial Narrow"/>
        </w:rPr>
      </w:pPr>
      <w:bookmarkStart w:id="44" w:name="_Toc211875373"/>
      <w:r w:rsidRPr="006D7BF8">
        <w:rPr>
          <w:noProof/>
          <w:color w:val="auto"/>
        </w:rPr>
        <w:lastRenderedPageBreak/>
        <mc:AlternateContent>
          <mc:Choice Requires="wps">
            <w:drawing>
              <wp:anchor distT="0" distB="0" distL="114300" distR="114300" simplePos="0" relativeHeight="251658273" behindDoc="0" locked="0" layoutInCell="0" allowOverlap="1" wp14:anchorId="2D37C25E" wp14:editId="2D37C25F">
                <wp:simplePos x="0" y="0"/>
                <wp:positionH relativeFrom="page">
                  <wp:posOffset>541020</wp:posOffset>
                </wp:positionH>
                <wp:positionV relativeFrom="page">
                  <wp:posOffset>709295</wp:posOffset>
                </wp:positionV>
                <wp:extent cx="6744335" cy="365760"/>
                <wp:effectExtent l="57150" t="38100" r="75565" b="91440"/>
                <wp:wrapSquare wrapText="bothSides"/>
                <wp:docPr id="681"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335" cy="36576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2D37C3CE" w14:textId="77777777" w:rsidR="00735DC3" w:rsidRDefault="00735DC3" w:rsidP="00442BF5">
                            <w:pPr>
                              <w:jc w:val="center"/>
                              <w:rPr>
                                <w:rFonts w:ascii="Arial Narrow" w:hAnsi="Arial Narrow" w:cs="Times New Roman"/>
                                <w:b/>
                                <w:sz w:val="28"/>
                                <w:szCs w:val="28"/>
                              </w:rPr>
                            </w:pPr>
                            <w:r>
                              <w:rPr>
                                <w:rFonts w:ascii="Arial Narrow" w:hAnsi="Arial Narrow" w:cs="Times New Roman"/>
                                <w:b/>
                                <w:sz w:val="28"/>
                                <w:szCs w:val="28"/>
                              </w:rPr>
                              <w:t>CHAPTER 4:</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r>
                          </w:p>
                          <w:p w14:paraId="2D37C3CF" w14:textId="77777777" w:rsidR="00735DC3" w:rsidRDefault="00735DC3" w:rsidP="00442BF5">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D37C25E" id="Text Box 681" o:spid="_x0000_s1059" type="#_x0000_t202" style="position:absolute;margin-left:42.6pt;margin-top:55.85pt;width:531.05pt;height:28.8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" o:allowincell="f" fillcolor="#dafda7" strokecolor="#98b954">
                <v:fill color2="#f5ffe6" rotate="t" angle="180" colors="0 #dafda7;22938f #e4fdc2;1 #f5ffe6" focus="100%" type="gradient"/>
                <v:shadow on="t" color="black" opacity="24903f" origin=",.5" offset="0,.55556mm"/>
                <v:textbox inset="10.8pt,7.2pt,10.8pt,7.2pt">
                  <w:txbxContent>
                    <w:p w14:paraId="2D37C3CE" w14:textId="77777777" w:rsidR="00735DC3" w:rsidRDefault="00735DC3" w:rsidP="00442BF5">
                      <w:pPr>
                        <w:jc w:val="center"/>
                        <w:rPr>
                          <w:rFonts w:ascii="Arial Narrow" w:hAnsi="Arial Narrow" w:cs="Times New Roman"/>
                          <w:b/>
                          <w:sz w:val="28"/>
                          <w:szCs w:val="28"/>
                        </w:rPr>
                      </w:pPr>
                      <w:r>
                        <w:rPr>
                          <w:rFonts w:ascii="Arial Narrow" w:hAnsi="Arial Narrow" w:cs="Times New Roman"/>
                          <w:b/>
                          <w:sz w:val="28"/>
                          <w:szCs w:val="28"/>
                        </w:rPr>
                        <w:t>CHAPTER 4:</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r>
                    </w:p>
                    <w:p w14:paraId="2D37C3CF" w14:textId="77777777" w:rsidR="00735DC3" w:rsidRDefault="00735DC3" w:rsidP="00442BF5">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00D764DD" w:rsidRPr="006D7BF8">
        <w:rPr>
          <w:rFonts w:ascii="Arial Narrow" w:hAnsi="Arial Narrow"/>
          <w:color w:val="auto"/>
        </w:rPr>
        <w:t>Discipline and Termination Actions</w:t>
      </w:r>
      <w:bookmarkEnd w:id="44"/>
    </w:p>
    <w:p w14:paraId="2D37B547" w14:textId="77777777" w:rsidR="00D764DD" w:rsidRDefault="00D764DD" w:rsidP="00D764DD">
      <w:pPr>
        <w:ind w:left="0" w:firstLine="0"/>
        <w:rPr>
          <w:rFonts w:ascii="Arial Narrow" w:hAnsi="Arial Narrow" w:cs="Arial"/>
          <w:sz w:val="24"/>
          <w:szCs w:val="24"/>
        </w:rPr>
      </w:pPr>
    </w:p>
    <w:p w14:paraId="2D37B548" w14:textId="77777777" w:rsidR="00DF70CE" w:rsidRPr="00D764DD" w:rsidRDefault="00BA3FAD" w:rsidP="00D764DD">
      <w:pPr>
        <w:ind w:left="0" w:firstLine="0"/>
        <w:rPr>
          <w:rFonts w:ascii="Arial Narrow" w:hAnsi="Arial Narrow" w:cs="Arial"/>
          <w:sz w:val="24"/>
          <w:szCs w:val="24"/>
        </w:rPr>
      </w:pPr>
      <w:r w:rsidRPr="00D764DD">
        <w:rPr>
          <w:rFonts w:ascii="Arial Narrow" w:hAnsi="Arial Narrow" w:cs="Arial"/>
          <w:sz w:val="24"/>
          <w:szCs w:val="24"/>
        </w:rPr>
        <w:t>Handbooks are helpful to outline reason for disciplinary actions up to and including termination</w:t>
      </w:r>
      <w:r w:rsidR="00D764DD">
        <w:rPr>
          <w:rFonts w:ascii="Arial Narrow" w:hAnsi="Arial Narrow" w:cs="Arial"/>
          <w:sz w:val="24"/>
          <w:szCs w:val="24"/>
        </w:rPr>
        <w:t>.</w:t>
      </w:r>
    </w:p>
    <w:p w14:paraId="2D37B549" w14:textId="77777777" w:rsidR="00D764DD" w:rsidRPr="00D764DD" w:rsidRDefault="00D764DD" w:rsidP="00D764DD">
      <w:pPr>
        <w:rPr>
          <w:rFonts w:ascii="Arial Narrow" w:hAnsi="Arial Narrow" w:cs="Arial"/>
          <w:sz w:val="24"/>
          <w:szCs w:val="24"/>
        </w:rPr>
      </w:pPr>
    </w:p>
    <w:p w14:paraId="2D37B54A" w14:textId="77777777" w:rsidR="00DF70CE" w:rsidRPr="00D764DD" w:rsidRDefault="00BA3FAD" w:rsidP="00D764DD">
      <w:pPr>
        <w:ind w:left="0" w:firstLine="0"/>
        <w:rPr>
          <w:rFonts w:ascii="Arial Narrow" w:hAnsi="Arial Narrow" w:cs="Arial"/>
          <w:sz w:val="24"/>
          <w:szCs w:val="24"/>
        </w:rPr>
      </w:pPr>
      <w:r w:rsidRPr="00D764DD">
        <w:rPr>
          <w:rFonts w:ascii="Arial Narrow" w:hAnsi="Arial Narrow" w:cs="Arial"/>
          <w:sz w:val="24"/>
          <w:szCs w:val="24"/>
        </w:rPr>
        <w:t>Progressive Disciplinary Process includes:</w:t>
      </w:r>
    </w:p>
    <w:p w14:paraId="2D37B54B" w14:textId="77777777" w:rsidR="00DF70CE" w:rsidRPr="00D764DD" w:rsidRDefault="00BA3FAD" w:rsidP="00D764DD">
      <w:pPr>
        <w:rPr>
          <w:rFonts w:ascii="Arial Narrow" w:hAnsi="Arial Narrow" w:cs="Arial"/>
          <w:sz w:val="24"/>
          <w:szCs w:val="24"/>
        </w:rPr>
      </w:pPr>
      <w:r w:rsidRPr="00D764DD">
        <w:rPr>
          <w:rFonts w:ascii="Arial Narrow" w:hAnsi="Arial Narrow" w:cs="Arial"/>
          <w:sz w:val="24"/>
          <w:szCs w:val="24"/>
        </w:rPr>
        <w:t xml:space="preserve">Step 1  </w:t>
      </w:r>
      <w:r w:rsidR="00D764DD">
        <w:rPr>
          <w:rFonts w:ascii="Arial Narrow" w:hAnsi="Arial Narrow" w:cs="Arial"/>
          <w:sz w:val="24"/>
          <w:szCs w:val="24"/>
        </w:rPr>
        <w:tab/>
      </w:r>
      <w:r w:rsidRPr="00D764DD">
        <w:rPr>
          <w:rFonts w:ascii="Arial Narrow" w:hAnsi="Arial Narrow" w:cs="Arial"/>
          <w:sz w:val="24"/>
          <w:szCs w:val="24"/>
        </w:rPr>
        <w:t>Oral Warning in private</w:t>
      </w:r>
    </w:p>
    <w:p w14:paraId="2D37B54C" w14:textId="77777777" w:rsidR="00DF70CE" w:rsidRPr="00D764DD" w:rsidRDefault="00BA3FAD" w:rsidP="00D764DD">
      <w:pPr>
        <w:rPr>
          <w:rFonts w:ascii="Arial Narrow" w:hAnsi="Arial Narrow" w:cs="Arial"/>
          <w:sz w:val="24"/>
          <w:szCs w:val="24"/>
        </w:rPr>
      </w:pPr>
      <w:r w:rsidRPr="00D764DD">
        <w:rPr>
          <w:rFonts w:ascii="Arial Narrow" w:hAnsi="Arial Narrow" w:cs="Arial"/>
          <w:sz w:val="24"/>
          <w:szCs w:val="24"/>
        </w:rPr>
        <w:t xml:space="preserve">Step 2  </w:t>
      </w:r>
      <w:r w:rsidR="00D764DD">
        <w:rPr>
          <w:rFonts w:ascii="Arial Narrow" w:hAnsi="Arial Narrow" w:cs="Arial"/>
          <w:sz w:val="24"/>
          <w:szCs w:val="24"/>
        </w:rPr>
        <w:tab/>
      </w:r>
      <w:r w:rsidRPr="00D764DD">
        <w:rPr>
          <w:rFonts w:ascii="Arial Narrow" w:hAnsi="Arial Narrow" w:cs="Arial"/>
          <w:sz w:val="24"/>
          <w:szCs w:val="24"/>
        </w:rPr>
        <w:t>Written warning</w:t>
      </w:r>
    </w:p>
    <w:p w14:paraId="2D37B54D" w14:textId="77777777" w:rsidR="00DF70CE" w:rsidRPr="00D764DD" w:rsidRDefault="00BA3FAD" w:rsidP="00D764DD">
      <w:pPr>
        <w:rPr>
          <w:rFonts w:ascii="Arial Narrow" w:hAnsi="Arial Narrow" w:cs="Arial"/>
          <w:sz w:val="24"/>
          <w:szCs w:val="24"/>
        </w:rPr>
      </w:pPr>
      <w:r w:rsidRPr="00D764DD">
        <w:rPr>
          <w:rFonts w:ascii="Arial Narrow" w:hAnsi="Arial Narrow" w:cs="Arial"/>
          <w:sz w:val="24"/>
          <w:szCs w:val="24"/>
        </w:rPr>
        <w:t xml:space="preserve">Step 3 </w:t>
      </w:r>
      <w:r w:rsidR="00D764DD">
        <w:rPr>
          <w:rFonts w:ascii="Arial Narrow" w:hAnsi="Arial Narrow" w:cs="Arial"/>
          <w:sz w:val="24"/>
          <w:szCs w:val="24"/>
        </w:rPr>
        <w:tab/>
      </w:r>
      <w:r w:rsidRPr="00D764DD">
        <w:rPr>
          <w:rFonts w:ascii="Arial Narrow" w:hAnsi="Arial Narrow" w:cs="Arial"/>
          <w:sz w:val="24"/>
          <w:szCs w:val="24"/>
        </w:rPr>
        <w:t>Suspension without pay</w:t>
      </w:r>
    </w:p>
    <w:p w14:paraId="2D37B54E" w14:textId="77777777" w:rsidR="00DF70CE" w:rsidRPr="00D764DD" w:rsidRDefault="00BA3FAD" w:rsidP="00D764DD">
      <w:pPr>
        <w:rPr>
          <w:rFonts w:ascii="Arial Narrow" w:hAnsi="Arial Narrow" w:cs="Arial"/>
          <w:sz w:val="24"/>
          <w:szCs w:val="24"/>
        </w:rPr>
      </w:pPr>
      <w:r w:rsidRPr="00D764DD">
        <w:rPr>
          <w:rFonts w:ascii="Arial Narrow" w:hAnsi="Arial Narrow" w:cs="Arial"/>
          <w:sz w:val="24"/>
          <w:szCs w:val="24"/>
        </w:rPr>
        <w:t xml:space="preserve">Step 4  </w:t>
      </w:r>
      <w:r w:rsidR="00D764DD">
        <w:rPr>
          <w:rFonts w:ascii="Arial Narrow" w:hAnsi="Arial Narrow" w:cs="Arial"/>
          <w:sz w:val="24"/>
          <w:szCs w:val="24"/>
        </w:rPr>
        <w:tab/>
      </w:r>
      <w:r w:rsidRPr="00D764DD">
        <w:rPr>
          <w:rFonts w:ascii="Arial Narrow" w:hAnsi="Arial Narrow" w:cs="Arial"/>
          <w:sz w:val="24"/>
          <w:szCs w:val="24"/>
        </w:rPr>
        <w:t>Demotion</w:t>
      </w:r>
    </w:p>
    <w:p w14:paraId="2D37B54F" w14:textId="77777777" w:rsidR="00DF70CE" w:rsidRPr="00D764DD" w:rsidRDefault="00BA3FAD" w:rsidP="00D764DD">
      <w:pPr>
        <w:rPr>
          <w:rFonts w:ascii="Arial Narrow" w:hAnsi="Arial Narrow" w:cs="Arial"/>
          <w:sz w:val="24"/>
          <w:szCs w:val="24"/>
        </w:rPr>
      </w:pPr>
      <w:r w:rsidRPr="00D764DD">
        <w:rPr>
          <w:rFonts w:ascii="Arial Narrow" w:hAnsi="Arial Narrow" w:cs="Arial"/>
          <w:sz w:val="24"/>
          <w:szCs w:val="24"/>
        </w:rPr>
        <w:t xml:space="preserve">Step 5  </w:t>
      </w:r>
      <w:r w:rsidR="00D764DD">
        <w:rPr>
          <w:rFonts w:ascii="Arial Narrow" w:hAnsi="Arial Narrow" w:cs="Arial"/>
          <w:sz w:val="24"/>
          <w:szCs w:val="24"/>
        </w:rPr>
        <w:tab/>
      </w:r>
      <w:r w:rsidRPr="00D764DD">
        <w:rPr>
          <w:rFonts w:ascii="Arial Narrow" w:hAnsi="Arial Narrow" w:cs="Arial"/>
          <w:sz w:val="24"/>
          <w:szCs w:val="24"/>
        </w:rPr>
        <w:t>Termination</w:t>
      </w:r>
    </w:p>
    <w:p w14:paraId="2D37B550" w14:textId="77777777" w:rsidR="00D764DD" w:rsidRPr="00EF4220" w:rsidRDefault="00EF4220" w:rsidP="00D764DD">
      <w:pPr>
        <w:ind w:left="2880" w:firstLine="720"/>
        <w:rPr>
          <w:rFonts w:ascii="Arial Narrow" w:hAnsi="Arial Narrow" w:cs="Arial"/>
          <w:b/>
          <w:i/>
          <w:sz w:val="24"/>
          <w:szCs w:val="24"/>
        </w:rPr>
      </w:pPr>
      <w:r w:rsidRPr="00EF4220">
        <w:rPr>
          <w:rFonts w:ascii="Arial Narrow" w:hAnsi="Arial Narrow" w:cs="Arial"/>
          <w:b/>
          <w:i/>
          <w:sz w:val="24"/>
          <w:szCs w:val="24"/>
        </w:rPr>
        <w:t>List</w:t>
      </w:r>
      <w:r w:rsidR="00D764DD" w:rsidRPr="00EF4220">
        <w:rPr>
          <w:rFonts w:ascii="Arial Narrow" w:hAnsi="Arial Narrow" w:cs="Arial"/>
          <w:b/>
          <w:i/>
          <w:sz w:val="24"/>
          <w:szCs w:val="24"/>
        </w:rPr>
        <w:t xml:space="preserve"> some </w:t>
      </w:r>
      <w:r w:rsidRPr="00EF4220">
        <w:rPr>
          <w:rFonts w:ascii="Arial Narrow" w:hAnsi="Arial Narrow" w:cs="Arial"/>
          <w:b/>
          <w:i/>
          <w:sz w:val="24"/>
          <w:szCs w:val="24"/>
        </w:rPr>
        <w:t>r</w:t>
      </w:r>
      <w:r w:rsidR="00D764DD" w:rsidRPr="00EF4220">
        <w:rPr>
          <w:rFonts w:ascii="Arial Narrow" w:hAnsi="Arial Narrow" w:cs="Arial"/>
          <w:b/>
          <w:i/>
          <w:sz w:val="24"/>
          <w:szCs w:val="24"/>
        </w:rPr>
        <w:t xml:space="preserve">easons of </w:t>
      </w:r>
      <w:r w:rsidRPr="00EF4220">
        <w:rPr>
          <w:rFonts w:ascii="Arial Narrow" w:hAnsi="Arial Narrow" w:cs="Arial"/>
          <w:b/>
          <w:i/>
          <w:sz w:val="24"/>
          <w:szCs w:val="24"/>
        </w:rPr>
        <w:t>d</w:t>
      </w:r>
      <w:r w:rsidR="00D764DD" w:rsidRPr="00EF4220">
        <w:rPr>
          <w:rFonts w:ascii="Arial Narrow" w:hAnsi="Arial Narrow" w:cs="Arial"/>
          <w:b/>
          <w:i/>
          <w:sz w:val="24"/>
          <w:szCs w:val="24"/>
        </w:rPr>
        <w:t>isciplinary actions???</w:t>
      </w:r>
    </w:p>
    <w:p w14:paraId="2D37B551" w14:textId="77777777" w:rsidR="00D764DD" w:rsidRPr="00D764DD" w:rsidRDefault="00D764DD" w:rsidP="00D764DD">
      <w:pPr>
        <w:ind w:left="0" w:firstLine="0"/>
        <w:rPr>
          <w:rFonts w:ascii="Arial Narrow" w:hAnsi="Arial Narrow" w:cs="Arial"/>
          <w:bCs/>
          <w:caps/>
          <w:sz w:val="24"/>
          <w:szCs w:val="24"/>
          <w14:textOutline w14:w="4495" w14:cap="flat" w14:cmpd="sng" w14:algn="ctr">
            <w14:noFill/>
            <w14:prstDash w14:val="solid"/>
            <w14:round/>
          </w14:textOutline>
        </w:rPr>
      </w:pPr>
    </w:p>
    <w:p w14:paraId="2D37B552" w14:textId="77777777" w:rsidR="00D764DD" w:rsidRPr="006D7BF8" w:rsidRDefault="00D764DD" w:rsidP="006D7BF8">
      <w:pPr>
        <w:pStyle w:val="Heading1"/>
        <w:spacing w:before="0"/>
        <w:ind w:left="0" w:firstLine="0"/>
        <w:rPr>
          <w:rFonts w:ascii="Arial Narrow" w:hAnsi="Arial Narrow"/>
          <w:color w:val="auto"/>
        </w:rPr>
      </w:pPr>
      <w:bookmarkStart w:id="45" w:name="_Toc211875374"/>
      <w:r w:rsidRPr="006D7BF8">
        <w:rPr>
          <w:rFonts w:ascii="Arial Narrow" w:hAnsi="Arial Narrow"/>
          <w:color w:val="auto"/>
        </w:rPr>
        <w:t>Termination of the Employee:</w:t>
      </w:r>
      <w:bookmarkEnd w:id="45"/>
    </w:p>
    <w:p w14:paraId="2D37B553" w14:textId="77777777" w:rsidR="00D764DD" w:rsidRPr="00D764DD" w:rsidRDefault="00D764DD" w:rsidP="00D764DD">
      <w:pPr>
        <w:rPr>
          <w:rFonts w:ascii="Arial Narrow" w:hAnsi="Arial Narrow"/>
          <w:b/>
          <w:sz w:val="28"/>
          <w:szCs w:val="28"/>
        </w:rPr>
      </w:pPr>
    </w:p>
    <w:p w14:paraId="2D37B554" w14:textId="77777777" w:rsidR="00DF70CE" w:rsidRPr="004B7F3A" w:rsidRDefault="00BA3FAD" w:rsidP="00AC6791">
      <w:pPr>
        <w:pStyle w:val="ListParagraph"/>
        <w:numPr>
          <w:ilvl w:val="0"/>
          <w:numId w:val="71"/>
        </w:numPr>
        <w:rPr>
          <w:rFonts w:ascii="Arial Narrow" w:hAnsi="Arial Narrow"/>
          <w:sz w:val="24"/>
          <w:szCs w:val="24"/>
        </w:rPr>
      </w:pPr>
      <w:r w:rsidRPr="004B7F3A">
        <w:rPr>
          <w:rFonts w:ascii="Arial Narrow" w:hAnsi="Arial Narrow"/>
          <w:sz w:val="24"/>
          <w:szCs w:val="24"/>
        </w:rPr>
        <w:t>What does, P &amp; P says, handbooks, job descriptions?? Follow your steps or policy to avoid lawsuits</w:t>
      </w:r>
      <w:r w:rsidR="00D764DD" w:rsidRPr="004B7F3A">
        <w:rPr>
          <w:rFonts w:ascii="Arial Narrow" w:hAnsi="Arial Narrow"/>
          <w:sz w:val="24"/>
          <w:szCs w:val="24"/>
        </w:rPr>
        <w:t>.</w:t>
      </w:r>
    </w:p>
    <w:p w14:paraId="2D37B555" w14:textId="77777777" w:rsidR="00D764DD" w:rsidRPr="00D764DD" w:rsidRDefault="00D764DD" w:rsidP="00D764DD">
      <w:pPr>
        <w:rPr>
          <w:rFonts w:ascii="Arial Narrow" w:hAnsi="Arial Narrow"/>
          <w:sz w:val="24"/>
          <w:szCs w:val="24"/>
        </w:rPr>
      </w:pPr>
    </w:p>
    <w:p w14:paraId="2D37B556" w14:textId="77777777" w:rsidR="00D764DD" w:rsidRDefault="00BA3FAD" w:rsidP="00AC6791">
      <w:pPr>
        <w:pStyle w:val="ListParagraph"/>
        <w:numPr>
          <w:ilvl w:val="0"/>
          <w:numId w:val="71"/>
        </w:numPr>
        <w:rPr>
          <w:rFonts w:ascii="Arial Narrow" w:hAnsi="Arial Narrow"/>
          <w:sz w:val="24"/>
          <w:szCs w:val="24"/>
        </w:rPr>
      </w:pPr>
      <w:r w:rsidRPr="004B7F3A">
        <w:rPr>
          <w:rFonts w:ascii="Arial Narrow" w:hAnsi="Arial Narrow"/>
          <w:sz w:val="24"/>
          <w:szCs w:val="24"/>
        </w:rPr>
        <w:t xml:space="preserve">Be safe, focus on problem not person, have paper work for them to sign, final </w:t>
      </w:r>
      <w:r w:rsidR="00D764DD" w:rsidRPr="004B7F3A">
        <w:rPr>
          <w:rFonts w:ascii="Arial Narrow" w:hAnsi="Arial Narrow"/>
          <w:sz w:val="24"/>
          <w:szCs w:val="24"/>
        </w:rPr>
        <w:t>check ready, have a witness and</w:t>
      </w:r>
    </w:p>
    <w:p w14:paraId="2D37B557" w14:textId="77777777" w:rsidR="004B7F3A" w:rsidRPr="004B7F3A" w:rsidRDefault="004B7F3A" w:rsidP="004B7F3A">
      <w:pPr>
        <w:ind w:left="0" w:firstLine="0"/>
        <w:rPr>
          <w:rFonts w:ascii="Arial Narrow" w:hAnsi="Arial Narrow"/>
          <w:sz w:val="24"/>
          <w:szCs w:val="24"/>
        </w:rPr>
      </w:pPr>
    </w:p>
    <w:p w14:paraId="2D37B558" w14:textId="77777777" w:rsidR="00DF70CE" w:rsidRPr="004B7F3A" w:rsidRDefault="00BA3FAD" w:rsidP="00AC6791">
      <w:pPr>
        <w:pStyle w:val="ListParagraph"/>
        <w:numPr>
          <w:ilvl w:val="0"/>
          <w:numId w:val="71"/>
        </w:numPr>
        <w:rPr>
          <w:rFonts w:ascii="Arial Narrow" w:hAnsi="Arial Narrow"/>
          <w:sz w:val="24"/>
          <w:szCs w:val="24"/>
        </w:rPr>
      </w:pPr>
      <w:r w:rsidRPr="004B7F3A">
        <w:rPr>
          <w:rFonts w:ascii="Arial Narrow" w:hAnsi="Arial Narrow"/>
          <w:sz w:val="24"/>
          <w:szCs w:val="24"/>
        </w:rPr>
        <w:t>avoid confrontation</w:t>
      </w:r>
    </w:p>
    <w:p w14:paraId="2D37B559" w14:textId="77777777" w:rsidR="004B7F3A" w:rsidRPr="004B7F3A" w:rsidRDefault="004B7F3A" w:rsidP="006D7BF8">
      <w:pPr>
        <w:pStyle w:val="Heading1"/>
        <w:ind w:left="0" w:firstLine="0"/>
        <w:rPr>
          <w:rFonts w:ascii="Arial Narrow" w:hAnsi="Arial Narrow"/>
          <w:color w:val="auto"/>
        </w:rPr>
      </w:pPr>
      <w:bookmarkStart w:id="46" w:name="_Toc211875375"/>
      <w:r w:rsidRPr="004B7F3A">
        <w:rPr>
          <w:rFonts w:ascii="Arial Narrow" w:hAnsi="Arial Narrow"/>
          <w:color w:val="auto"/>
        </w:rPr>
        <w:t>Staff Turnover</w:t>
      </w:r>
      <w:bookmarkEnd w:id="46"/>
    </w:p>
    <w:p w14:paraId="2D37B55A" w14:textId="77777777" w:rsidR="00DF70CE" w:rsidRPr="004B7F3A" w:rsidRDefault="00BA3FAD" w:rsidP="00AC6791">
      <w:pPr>
        <w:numPr>
          <w:ilvl w:val="0"/>
          <w:numId w:val="72"/>
        </w:numPr>
        <w:rPr>
          <w:rFonts w:ascii="Arial Narrow" w:hAnsi="Arial Narrow"/>
          <w:sz w:val="24"/>
          <w:szCs w:val="24"/>
        </w:rPr>
      </w:pPr>
      <w:r w:rsidRPr="004B7F3A">
        <w:rPr>
          <w:rFonts w:ascii="Arial Narrow" w:hAnsi="Arial Narrow"/>
          <w:sz w:val="24"/>
          <w:szCs w:val="24"/>
        </w:rPr>
        <w:t>Annual turnover can be 100%- is expensive</w:t>
      </w:r>
    </w:p>
    <w:p w14:paraId="2D37B55B" w14:textId="77777777" w:rsidR="00DF70CE" w:rsidRPr="004B7F3A" w:rsidRDefault="00BA3FAD" w:rsidP="00AC6791">
      <w:pPr>
        <w:numPr>
          <w:ilvl w:val="0"/>
          <w:numId w:val="72"/>
        </w:numPr>
        <w:rPr>
          <w:rFonts w:ascii="Arial Narrow" w:hAnsi="Arial Narrow"/>
          <w:sz w:val="24"/>
          <w:szCs w:val="24"/>
        </w:rPr>
      </w:pPr>
      <w:r w:rsidRPr="004B7F3A">
        <w:rPr>
          <w:rFonts w:ascii="Arial Narrow" w:hAnsi="Arial Narrow"/>
          <w:sz w:val="24"/>
          <w:szCs w:val="24"/>
        </w:rPr>
        <w:t>Can control by hiring right person(s) for the job</w:t>
      </w:r>
    </w:p>
    <w:p w14:paraId="2D37B55C" w14:textId="77777777" w:rsidR="00DF70CE" w:rsidRPr="004B7F3A" w:rsidRDefault="00BA3FAD" w:rsidP="00AC6791">
      <w:pPr>
        <w:numPr>
          <w:ilvl w:val="0"/>
          <w:numId w:val="72"/>
        </w:numPr>
        <w:rPr>
          <w:rFonts w:ascii="Arial Narrow" w:hAnsi="Arial Narrow"/>
          <w:sz w:val="24"/>
          <w:szCs w:val="24"/>
        </w:rPr>
      </w:pPr>
      <w:r w:rsidRPr="004B7F3A">
        <w:rPr>
          <w:rFonts w:ascii="Arial Narrow" w:hAnsi="Arial Narrow"/>
          <w:sz w:val="24"/>
          <w:szCs w:val="24"/>
        </w:rPr>
        <w:t>Personality and work ethic important skills applicant needs to have</w:t>
      </w:r>
    </w:p>
    <w:p w14:paraId="2D37B55D" w14:textId="77777777" w:rsidR="00DF70CE" w:rsidRPr="004B7F3A" w:rsidRDefault="00BA3FAD" w:rsidP="00AC6791">
      <w:pPr>
        <w:numPr>
          <w:ilvl w:val="0"/>
          <w:numId w:val="72"/>
        </w:numPr>
        <w:rPr>
          <w:rFonts w:ascii="Arial Narrow" w:hAnsi="Arial Narrow"/>
          <w:sz w:val="24"/>
          <w:szCs w:val="24"/>
        </w:rPr>
      </w:pPr>
      <w:r w:rsidRPr="004B7F3A">
        <w:rPr>
          <w:rFonts w:ascii="Arial Narrow" w:hAnsi="Arial Narrow"/>
          <w:sz w:val="24"/>
          <w:szCs w:val="24"/>
        </w:rPr>
        <w:t>Leadership</w:t>
      </w:r>
    </w:p>
    <w:p w14:paraId="2D37B55E" w14:textId="77777777" w:rsidR="00DF70CE" w:rsidRPr="004B7F3A" w:rsidRDefault="00BA3FAD" w:rsidP="00AC6791">
      <w:pPr>
        <w:numPr>
          <w:ilvl w:val="0"/>
          <w:numId w:val="72"/>
        </w:numPr>
        <w:rPr>
          <w:rFonts w:ascii="Arial Narrow" w:hAnsi="Arial Narrow"/>
          <w:sz w:val="24"/>
          <w:szCs w:val="24"/>
        </w:rPr>
      </w:pPr>
      <w:r w:rsidRPr="004B7F3A">
        <w:rPr>
          <w:rFonts w:ascii="Arial Narrow" w:hAnsi="Arial Narrow"/>
          <w:sz w:val="24"/>
          <w:szCs w:val="24"/>
        </w:rPr>
        <w:t>Staff Morale</w:t>
      </w:r>
    </w:p>
    <w:p w14:paraId="2D37B55F" w14:textId="77777777" w:rsidR="00DF70CE" w:rsidRPr="004B7F3A" w:rsidRDefault="00BA3FAD" w:rsidP="00AC6791">
      <w:pPr>
        <w:numPr>
          <w:ilvl w:val="0"/>
          <w:numId w:val="72"/>
        </w:numPr>
        <w:rPr>
          <w:rFonts w:ascii="Arial Narrow" w:hAnsi="Arial Narrow"/>
          <w:sz w:val="24"/>
          <w:szCs w:val="24"/>
        </w:rPr>
      </w:pPr>
      <w:r w:rsidRPr="004B7F3A">
        <w:rPr>
          <w:rFonts w:ascii="Arial Narrow" w:hAnsi="Arial Narrow"/>
          <w:sz w:val="24"/>
          <w:szCs w:val="24"/>
        </w:rPr>
        <w:t>Watch for trends</w:t>
      </w:r>
    </w:p>
    <w:p w14:paraId="2D37B560" w14:textId="77777777" w:rsidR="00DF70CE" w:rsidRPr="004B7F3A" w:rsidRDefault="00BA3FAD" w:rsidP="00AC6791">
      <w:pPr>
        <w:numPr>
          <w:ilvl w:val="0"/>
          <w:numId w:val="72"/>
        </w:numPr>
        <w:rPr>
          <w:rFonts w:ascii="Arial Narrow" w:hAnsi="Arial Narrow"/>
          <w:sz w:val="24"/>
          <w:szCs w:val="24"/>
        </w:rPr>
      </w:pPr>
      <w:r w:rsidRPr="004B7F3A">
        <w:rPr>
          <w:rFonts w:ascii="Arial Narrow" w:hAnsi="Arial Narrow"/>
          <w:sz w:val="24"/>
          <w:szCs w:val="24"/>
        </w:rPr>
        <w:t xml:space="preserve">Good Training and </w:t>
      </w:r>
      <w:r w:rsidR="004B7F3A" w:rsidRPr="004B7F3A">
        <w:rPr>
          <w:rFonts w:ascii="Arial Narrow" w:hAnsi="Arial Narrow"/>
          <w:sz w:val="24"/>
          <w:szCs w:val="24"/>
        </w:rPr>
        <w:t>communications</w:t>
      </w:r>
      <w:r w:rsidRPr="004B7F3A">
        <w:rPr>
          <w:rFonts w:ascii="Arial Narrow" w:hAnsi="Arial Narrow"/>
          <w:sz w:val="24"/>
          <w:szCs w:val="24"/>
        </w:rPr>
        <w:t xml:space="preserve"> well will help</w:t>
      </w:r>
    </w:p>
    <w:p w14:paraId="2D37B561" w14:textId="77777777" w:rsidR="00DF70CE" w:rsidRPr="004B7F3A" w:rsidRDefault="00BA3FAD" w:rsidP="00AC6791">
      <w:pPr>
        <w:numPr>
          <w:ilvl w:val="0"/>
          <w:numId w:val="72"/>
        </w:numPr>
        <w:rPr>
          <w:rFonts w:ascii="Arial Narrow" w:hAnsi="Arial Narrow"/>
          <w:sz w:val="24"/>
          <w:szCs w:val="24"/>
        </w:rPr>
      </w:pPr>
      <w:r w:rsidRPr="004B7F3A">
        <w:rPr>
          <w:rFonts w:ascii="Arial Narrow" w:hAnsi="Arial Narrow"/>
          <w:sz w:val="24"/>
          <w:szCs w:val="24"/>
        </w:rPr>
        <w:t>Set Expectations-</w:t>
      </w:r>
    </w:p>
    <w:p w14:paraId="2D37B562" w14:textId="77777777" w:rsidR="004B7F3A" w:rsidRDefault="004B7F3A" w:rsidP="004B7F3A">
      <w:pPr>
        <w:ind w:left="0" w:firstLine="0"/>
        <w:rPr>
          <w:rFonts w:ascii="Arial Narrow" w:hAnsi="Arial Narrow"/>
          <w:b/>
          <w:sz w:val="28"/>
          <w:szCs w:val="28"/>
        </w:rPr>
      </w:pPr>
    </w:p>
    <w:p w14:paraId="2D37B563" w14:textId="77777777" w:rsidR="00DF70CE" w:rsidRPr="006D7BF8" w:rsidRDefault="00BA3FAD" w:rsidP="006D7BF8">
      <w:pPr>
        <w:pStyle w:val="Heading1"/>
        <w:spacing w:before="0"/>
        <w:ind w:left="0" w:firstLine="0"/>
        <w:rPr>
          <w:rFonts w:ascii="Arial Narrow" w:hAnsi="Arial Narrow"/>
          <w:color w:val="auto"/>
        </w:rPr>
      </w:pPr>
      <w:bookmarkStart w:id="47" w:name="_Toc211875376"/>
      <w:r w:rsidRPr="006D7BF8">
        <w:rPr>
          <w:rFonts w:ascii="Arial Narrow" w:hAnsi="Arial Narrow"/>
          <w:color w:val="auto"/>
        </w:rPr>
        <w:t>When they leave</w:t>
      </w:r>
      <w:r w:rsidR="004B7F3A" w:rsidRPr="006D7BF8">
        <w:rPr>
          <w:rFonts w:ascii="Arial Narrow" w:hAnsi="Arial Narrow"/>
          <w:color w:val="auto"/>
        </w:rPr>
        <w:t xml:space="preserve"> </w:t>
      </w:r>
      <w:r w:rsidRPr="006D7BF8">
        <w:rPr>
          <w:rFonts w:ascii="Arial Narrow" w:hAnsi="Arial Narrow"/>
          <w:color w:val="auto"/>
        </w:rPr>
        <w:t>- Exit interviews can give insight</w:t>
      </w:r>
      <w:bookmarkEnd w:id="47"/>
    </w:p>
    <w:p w14:paraId="2D37B564" w14:textId="77777777" w:rsidR="00DF70CE" w:rsidRPr="004B7F3A" w:rsidRDefault="00BA3FAD" w:rsidP="00AC6791">
      <w:pPr>
        <w:numPr>
          <w:ilvl w:val="0"/>
          <w:numId w:val="73"/>
        </w:numPr>
        <w:rPr>
          <w:rFonts w:ascii="Arial Narrow" w:hAnsi="Arial Narrow"/>
          <w:sz w:val="24"/>
          <w:szCs w:val="24"/>
        </w:rPr>
      </w:pPr>
      <w:r w:rsidRPr="004B7F3A">
        <w:rPr>
          <w:rFonts w:ascii="Arial Narrow" w:hAnsi="Arial Narrow"/>
          <w:sz w:val="24"/>
          <w:szCs w:val="24"/>
        </w:rPr>
        <w:t>Ask the why questions</w:t>
      </w:r>
    </w:p>
    <w:p w14:paraId="2D37B565" w14:textId="77777777" w:rsidR="00DF70CE" w:rsidRPr="004B7F3A" w:rsidRDefault="00BA3FAD" w:rsidP="00AC6791">
      <w:pPr>
        <w:numPr>
          <w:ilvl w:val="0"/>
          <w:numId w:val="73"/>
        </w:numPr>
        <w:rPr>
          <w:rFonts w:ascii="Arial Narrow" w:hAnsi="Arial Narrow"/>
          <w:sz w:val="24"/>
          <w:szCs w:val="24"/>
        </w:rPr>
      </w:pPr>
      <w:r w:rsidRPr="004B7F3A">
        <w:rPr>
          <w:rFonts w:ascii="Arial Narrow" w:hAnsi="Arial Narrow"/>
          <w:sz w:val="24"/>
          <w:szCs w:val="24"/>
        </w:rPr>
        <w:t>Be open to listening, you want to learn from this process</w:t>
      </w:r>
    </w:p>
    <w:p w14:paraId="2D37B566" w14:textId="77777777" w:rsidR="00DF70CE" w:rsidRDefault="00BA3FAD" w:rsidP="00AC6791">
      <w:pPr>
        <w:numPr>
          <w:ilvl w:val="0"/>
          <w:numId w:val="73"/>
        </w:numPr>
        <w:rPr>
          <w:rFonts w:ascii="Arial Narrow" w:hAnsi="Arial Narrow"/>
          <w:sz w:val="24"/>
          <w:szCs w:val="24"/>
        </w:rPr>
      </w:pPr>
      <w:r w:rsidRPr="004B7F3A">
        <w:rPr>
          <w:rFonts w:ascii="Arial Narrow" w:hAnsi="Arial Narrow"/>
          <w:sz w:val="24"/>
          <w:szCs w:val="24"/>
        </w:rPr>
        <w:t xml:space="preserve">See </w:t>
      </w:r>
      <w:r w:rsidR="004B7F3A" w:rsidRPr="004B7F3A">
        <w:rPr>
          <w:rFonts w:ascii="Arial Narrow" w:hAnsi="Arial Narrow"/>
          <w:sz w:val="24"/>
          <w:szCs w:val="24"/>
        </w:rPr>
        <w:t>pg.</w:t>
      </w:r>
      <w:r w:rsidRPr="004B7F3A">
        <w:rPr>
          <w:rFonts w:ascii="Arial Narrow" w:hAnsi="Arial Narrow"/>
          <w:sz w:val="24"/>
          <w:szCs w:val="24"/>
        </w:rPr>
        <w:t xml:space="preserve"> 52 NAB Text </w:t>
      </w:r>
    </w:p>
    <w:p w14:paraId="2D37B567" w14:textId="77777777" w:rsidR="00442BF5" w:rsidRDefault="00442BF5" w:rsidP="00442BF5">
      <w:pPr>
        <w:rPr>
          <w:rFonts w:ascii="Arial Narrow" w:hAnsi="Arial Narrow"/>
          <w:sz w:val="24"/>
          <w:szCs w:val="24"/>
        </w:rPr>
      </w:pPr>
    </w:p>
    <w:p w14:paraId="2D37B568" w14:textId="77777777" w:rsidR="00442BF5" w:rsidRDefault="00442BF5" w:rsidP="00442BF5">
      <w:pPr>
        <w:rPr>
          <w:rFonts w:ascii="Arial Narrow" w:hAnsi="Arial Narrow"/>
          <w:sz w:val="24"/>
          <w:szCs w:val="24"/>
        </w:rPr>
      </w:pPr>
    </w:p>
    <w:p w14:paraId="2D37B569" w14:textId="77777777" w:rsidR="00442BF5" w:rsidRDefault="00442BF5" w:rsidP="00442BF5">
      <w:pPr>
        <w:rPr>
          <w:rFonts w:ascii="Arial Narrow" w:hAnsi="Arial Narrow"/>
          <w:sz w:val="24"/>
          <w:szCs w:val="24"/>
        </w:rPr>
      </w:pPr>
    </w:p>
    <w:p w14:paraId="2D37B56A" w14:textId="77777777" w:rsidR="00442BF5" w:rsidRDefault="00442BF5" w:rsidP="00442BF5">
      <w:pPr>
        <w:rPr>
          <w:rFonts w:ascii="Arial Narrow" w:hAnsi="Arial Narrow"/>
          <w:sz w:val="24"/>
          <w:szCs w:val="24"/>
        </w:rPr>
      </w:pPr>
    </w:p>
    <w:p w14:paraId="2D37B56B" w14:textId="77777777" w:rsidR="00442BF5" w:rsidRDefault="00442BF5" w:rsidP="00442BF5">
      <w:pPr>
        <w:rPr>
          <w:rFonts w:ascii="Arial Narrow" w:hAnsi="Arial Narrow"/>
          <w:sz w:val="24"/>
          <w:szCs w:val="24"/>
        </w:rPr>
      </w:pPr>
    </w:p>
    <w:p w14:paraId="2D37B56C" w14:textId="77777777" w:rsidR="00442BF5" w:rsidRDefault="00442BF5" w:rsidP="00442BF5">
      <w:pPr>
        <w:rPr>
          <w:rFonts w:ascii="Arial Narrow" w:hAnsi="Arial Narrow"/>
          <w:sz w:val="24"/>
          <w:szCs w:val="24"/>
        </w:rPr>
      </w:pPr>
    </w:p>
    <w:p w14:paraId="2D37B56D" w14:textId="77777777" w:rsidR="00442BF5" w:rsidRDefault="00442BF5" w:rsidP="00442BF5">
      <w:pPr>
        <w:rPr>
          <w:rFonts w:ascii="Arial Narrow" w:hAnsi="Arial Narrow"/>
          <w:sz w:val="24"/>
          <w:szCs w:val="24"/>
        </w:rPr>
      </w:pPr>
    </w:p>
    <w:p w14:paraId="2D37B56E" w14:textId="77777777" w:rsidR="00442BF5" w:rsidRDefault="00442BF5" w:rsidP="00442BF5">
      <w:pPr>
        <w:rPr>
          <w:rFonts w:ascii="Arial Narrow" w:hAnsi="Arial Narrow"/>
          <w:sz w:val="24"/>
          <w:szCs w:val="24"/>
        </w:rPr>
      </w:pPr>
    </w:p>
    <w:p w14:paraId="2D37B56F" w14:textId="77777777" w:rsidR="00442BF5" w:rsidRDefault="003C1E89" w:rsidP="003C1E89">
      <w:pPr>
        <w:pStyle w:val="Heading1"/>
        <w:rPr>
          <w:rFonts w:ascii="Arial Narrow" w:hAnsi="Arial Narrow"/>
        </w:rPr>
      </w:pPr>
      <w:bookmarkStart w:id="48" w:name="_Toc211875377"/>
      <w:r w:rsidRPr="003C1E89">
        <w:rPr>
          <w:rFonts w:ascii="Arial Narrow" w:hAnsi="Arial Narrow"/>
          <w:color w:val="auto"/>
        </w:rPr>
        <w:lastRenderedPageBreak/>
        <w:t xml:space="preserve">Retention, </w:t>
      </w:r>
      <w:r w:rsidR="00442BF5" w:rsidRPr="003C1E89">
        <w:rPr>
          <w:rFonts w:ascii="Arial Narrow" w:hAnsi="Arial Narrow"/>
          <w:color w:val="auto"/>
        </w:rPr>
        <w:t>Recognition &amp; Benefits</w:t>
      </w:r>
      <w:r w:rsidR="00442BF5">
        <w:rPr>
          <w:rFonts w:ascii="Arial Narrow" w:hAnsi="Arial Narrow"/>
        </w:rPr>
        <w:t>:</w:t>
      </w:r>
      <w:bookmarkEnd w:id="48"/>
    </w:p>
    <w:p w14:paraId="2D37B570" w14:textId="77777777" w:rsidR="00442BF5" w:rsidRPr="00442BF5" w:rsidRDefault="00442BF5" w:rsidP="00442BF5">
      <w:pPr>
        <w:rPr>
          <w:rFonts w:ascii="Arial Narrow" w:hAnsi="Arial Narrow"/>
          <w:sz w:val="28"/>
          <w:szCs w:val="28"/>
        </w:rPr>
      </w:pPr>
    </w:p>
    <w:p w14:paraId="2D37B571" w14:textId="77777777" w:rsidR="004B7F3A" w:rsidRDefault="008D0FD0" w:rsidP="00442BF5">
      <w:pPr>
        <w:ind w:left="0" w:firstLine="0"/>
        <w:rPr>
          <w:rFonts w:ascii="Arial Narrow" w:hAnsi="Arial Narrow"/>
          <w:b/>
          <w:sz w:val="28"/>
          <w:szCs w:val="28"/>
        </w:rPr>
      </w:pPr>
      <w:r w:rsidRPr="008D0FD0">
        <w:rPr>
          <w:rFonts w:ascii="Arial Narrow" w:hAnsi="Arial Narrow"/>
          <w:b/>
          <w:noProof/>
          <w:sz w:val="28"/>
          <w:szCs w:val="28"/>
        </w:rPr>
        <w:drawing>
          <wp:inline distT="0" distB="0" distL="0" distR="0" wp14:anchorId="2D37C260" wp14:editId="2D37C261">
            <wp:extent cx="4795519" cy="3596640"/>
            <wp:effectExtent l="0" t="0" r="5715" b="381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798579" cy="3598935"/>
                    </a:xfrm>
                    <a:prstGeom prst="rect">
                      <a:avLst/>
                    </a:prstGeom>
                  </pic:spPr>
                </pic:pic>
              </a:graphicData>
            </a:graphic>
          </wp:inline>
        </w:drawing>
      </w:r>
    </w:p>
    <w:p w14:paraId="2D37B572" w14:textId="77777777" w:rsidR="008D0FD0" w:rsidRDefault="008D0FD0" w:rsidP="004B7F3A">
      <w:pPr>
        <w:ind w:left="0" w:firstLine="0"/>
        <w:rPr>
          <w:rFonts w:ascii="Arial Narrow" w:hAnsi="Arial Narrow"/>
          <w:b/>
          <w:sz w:val="28"/>
          <w:szCs w:val="28"/>
        </w:rPr>
      </w:pPr>
    </w:p>
    <w:p w14:paraId="2D37B573" w14:textId="77777777" w:rsidR="008D0FD0" w:rsidRDefault="008D0FD0" w:rsidP="004B7F3A">
      <w:pPr>
        <w:ind w:left="0" w:firstLine="0"/>
        <w:rPr>
          <w:rFonts w:ascii="Arial Narrow" w:hAnsi="Arial Narrow"/>
          <w:b/>
          <w:sz w:val="28"/>
          <w:szCs w:val="28"/>
        </w:rPr>
      </w:pPr>
    </w:p>
    <w:p w14:paraId="2D37B574" w14:textId="77777777" w:rsidR="008D0FD0" w:rsidRDefault="008D0FD0" w:rsidP="00442BF5">
      <w:pPr>
        <w:ind w:left="0" w:firstLine="0"/>
        <w:rPr>
          <w:rFonts w:ascii="Arial Narrow" w:hAnsi="Arial Narrow"/>
          <w:b/>
          <w:sz w:val="28"/>
          <w:szCs w:val="28"/>
        </w:rPr>
      </w:pPr>
      <w:r w:rsidRPr="008D0FD0">
        <w:rPr>
          <w:rFonts w:ascii="Arial Narrow" w:hAnsi="Arial Narrow"/>
          <w:b/>
          <w:noProof/>
          <w:sz w:val="28"/>
          <w:szCs w:val="28"/>
        </w:rPr>
        <w:drawing>
          <wp:inline distT="0" distB="0" distL="0" distR="0" wp14:anchorId="2D37C262" wp14:editId="2D37C263">
            <wp:extent cx="4846320" cy="3634740"/>
            <wp:effectExtent l="0" t="0" r="0" b="381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846740" cy="3635055"/>
                    </a:xfrm>
                    <a:prstGeom prst="rect">
                      <a:avLst/>
                    </a:prstGeom>
                  </pic:spPr>
                </pic:pic>
              </a:graphicData>
            </a:graphic>
          </wp:inline>
        </w:drawing>
      </w:r>
    </w:p>
    <w:p w14:paraId="2D37B575" w14:textId="77777777" w:rsidR="00442BF5" w:rsidRDefault="00F65F71" w:rsidP="006D7BF8">
      <w:pPr>
        <w:pStyle w:val="Heading1"/>
        <w:spacing w:before="0"/>
        <w:ind w:left="0" w:firstLine="0"/>
        <w:rPr>
          <w:rFonts w:ascii="Arial Narrow" w:hAnsi="Arial Narrow"/>
        </w:rPr>
      </w:pPr>
      <w:bookmarkStart w:id="49" w:name="_Toc211875378"/>
      <w:r w:rsidRPr="006D7BF8">
        <w:rPr>
          <w:b w:val="0"/>
          <w:noProof/>
          <w:color w:val="auto"/>
        </w:rPr>
        <w:lastRenderedPageBreak/>
        <mc:AlternateContent>
          <mc:Choice Requires="wps">
            <w:drawing>
              <wp:anchor distT="0" distB="0" distL="114300" distR="114300" simplePos="0" relativeHeight="251658297" behindDoc="0" locked="0" layoutInCell="0" allowOverlap="1" wp14:anchorId="2D37C264" wp14:editId="2D37C265">
                <wp:simplePos x="0" y="0"/>
                <wp:positionH relativeFrom="page">
                  <wp:posOffset>541020</wp:posOffset>
                </wp:positionH>
                <wp:positionV relativeFrom="page">
                  <wp:posOffset>709295</wp:posOffset>
                </wp:positionV>
                <wp:extent cx="6744335" cy="365760"/>
                <wp:effectExtent l="57150" t="38100" r="75565" b="91440"/>
                <wp:wrapSquare wrapText="bothSides"/>
                <wp:docPr id="695"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335" cy="36576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2D37C3D0" w14:textId="77777777" w:rsidR="00735DC3" w:rsidRDefault="00735DC3" w:rsidP="00F65F71">
                            <w:pPr>
                              <w:jc w:val="center"/>
                              <w:rPr>
                                <w:rFonts w:ascii="Arial Narrow" w:hAnsi="Arial Narrow" w:cs="Times New Roman"/>
                                <w:b/>
                                <w:sz w:val="28"/>
                                <w:szCs w:val="28"/>
                              </w:rPr>
                            </w:pPr>
                            <w:r>
                              <w:rPr>
                                <w:rFonts w:ascii="Arial Narrow" w:hAnsi="Arial Narrow" w:cs="Times New Roman"/>
                                <w:b/>
                                <w:sz w:val="28"/>
                                <w:szCs w:val="28"/>
                              </w:rPr>
                              <w:t>CHAPTER 5:</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r>
                          </w:p>
                          <w:p w14:paraId="2D37C3D1" w14:textId="77777777" w:rsidR="00735DC3" w:rsidRDefault="00735DC3" w:rsidP="00F65F71">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D37C264" id="Text Box 695" o:spid="_x0000_s1060" type="#_x0000_t202" style="position:absolute;margin-left:42.6pt;margin-top:55.85pt;width:531.05pt;height:28.8pt;z-index:2516582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" o:allowincell="f" fillcolor="#dafda7" strokecolor="#98b954">
                <v:fill color2="#f5ffe6" rotate="t" angle="180" colors="0 #dafda7;22938f #e4fdc2;1 #f5ffe6" focus="100%" type="gradient"/>
                <v:shadow on="t" color="black" opacity="24903f" origin=",.5" offset="0,.55556mm"/>
                <v:textbox inset="10.8pt,7.2pt,10.8pt,7.2pt">
                  <w:txbxContent>
                    <w:p w14:paraId="2D37C3D0" w14:textId="77777777" w:rsidR="00735DC3" w:rsidRDefault="00735DC3" w:rsidP="00F65F71">
                      <w:pPr>
                        <w:jc w:val="center"/>
                        <w:rPr>
                          <w:rFonts w:ascii="Arial Narrow" w:hAnsi="Arial Narrow" w:cs="Times New Roman"/>
                          <w:b/>
                          <w:sz w:val="28"/>
                          <w:szCs w:val="28"/>
                        </w:rPr>
                      </w:pPr>
                      <w:r>
                        <w:rPr>
                          <w:rFonts w:ascii="Arial Narrow" w:hAnsi="Arial Narrow" w:cs="Times New Roman"/>
                          <w:b/>
                          <w:sz w:val="28"/>
                          <w:szCs w:val="28"/>
                        </w:rPr>
                        <w:t>CHAPTER 5:</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r>
                    </w:p>
                    <w:p w14:paraId="2D37C3D1" w14:textId="77777777" w:rsidR="00735DC3" w:rsidRDefault="00735DC3" w:rsidP="00F65F71">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004D5884" w:rsidRPr="006D7BF8">
        <w:rPr>
          <w:rFonts w:ascii="Arial Narrow" w:hAnsi="Arial Narrow"/>
          <w:color w:val="auto"/>
        </w:rPr>
        <w:t>Chapter 5</w:t>
      </w:r>
      <w:r w:rsidR="004D5884" w:rsidRPr="006D7BF8">
        <w:rPr>
          <w:rFonts w:ascii="Arial Narrow" w:hAnsi="Arial Narrow"/>
          <w:color w:val="auto"/>
        </w:rPr>
        <w:tab/>
      </w:r>
      <w:r w:rsidR="004D5884" w:rsidRPr="006D7BF8">
        <w:rPr>
          <w:rFonts w:ascii="Arial Narrow" w:hAnsi="Arial Narrow"/>
          <w:color w:val="auto"/>
        </w:rPr>
        <w:tab/>
      </w:r>
      <w:r w:rsidR="004D5884" w:rsidRPr="006D7BF8">
        <w:rPr>
          <w:rFonts w:ascii="Arial Narrow" w:hAnsi="Arial Narrow"/>
          <w:color w:val="auto"/>
        </w:rPr>
        <w:tab/>
      </w:r>
      <w:r w:rsidR="004D5884" w:rsidRPr="006D7BF8">
        <w:rPr>
          <w:rFonts w:ascii="Arial Narrow" w:hAnsi="Arial Narrow"/>
          <w:color w:val="auto"/>
        </w:rPr>
        <w:tab/>
      </w:r>
      <w:r w:rsidR="004D5884" w:rsidRPr="006D7BF8">
        <w:rPr>
          <w:rFonts w:ascii="Arial Narrow" w:hAnsi="Arial Narrow"/>
          <w:color w:val="auto"/>
        </w:rPr>
        <w:tab/>
        <w:t xml:space="preserve">         </w:t>
      </w:r>
      <w:r w:rsidR="003C1E89" w:rsidRPr="006D7BF8">
        <w:rPr>
          <w:rFonts w:ascii="Arial Narrow" w:hAnsi="Arial Narrow"/>
          <w:color w:val="auto"/>
        </w:rPr>
        <w:t>Leadership &amp; Governance</w:t>
      </w:r>
      <w:r w:rsidR="004D5884" w:rsidRPr="006D7BF8">
        <w:rPr>
          <w:rFonts w:ascii="Arial Narrow" w:hAnsi="Arial Narrow"/>
          <w:color w:val="auto"/>
        </w:rPr>
        <w:t xml:space="preserve"> (Legal Management</w:t>
      </w:r>
      <w:r w:rsidR="004D5884" w:rsidRPr="00F65F71">
        <w:rPr>
          <w:rFonts w:ascii="Arial Narrow" w:hAnsi="Arial Narrow"/>
        </w:rPr>
        <w:t>)</w:t>
      </w:r>
      <w:bookmarkEnd w:id="49"/>
    </w:p>
    <w:p w14:paraId="2D37B576" w14:textId="77777777" w:rsidR="00EC7CAC" w:rsidRPr="006D7BF8" w:rsidRDefault="00EC7CAC" w:rsidP="006D7BF8">
      <w:pPr>
        <w:pStyle w:val="Heading1"/>
        <w:spacing w:before="0"/>
        <w:ind w:left="0" w:firstLine="0"/>
        <w:rPr>
          <w:rFonts w:ascii="Arial Narrow" w:hAnsi="Arial Narrow"/>
          <w:b w:val="0"/>
          <w:color w:val="auto"/>
        </w:rPr>
      </w:pPr>
      <w:bookmarkStart w:id="50" w:name="_Toc211875379"/>
      <w:r w:rsidRPr="006D7BF8">
        <w:rPr>
          <w:rFonts w:ascii="Arial Narrow" w:hAnsi="Arial Narrow"/>
          <w:color w:val="auto"/>
        </w:rPr>
        <w:t>Leadership and Governance:</w:t>
      </w:r>
      <w:bookmarkEnd w:id="50"/>
      <w:r w:rsidRPr="006D7BF8">
        <w:rPr>
          <w:rFonts w:ascii="Arial Narrow" w:hAnsi="Arial Narrow"/>
          <w:color w:val="auto"/>
        </w:rPr>
        <w:t xml:space="preserve"> </w:t>
      </w:r>
    </w:p>
    <w:p w14:paraId="2D37B577" w14:textId="77777777" w:rsidR="00EC7CAC" w:rsidRPr="00EC7CAC" w:rsidRDefault="00EC7CAC" w:rsidP="00AC6791">
      <w:pPr>
        <w:pStyle w:val="ListParagraph"/>
        <w:numPr>
          <w:ilvl w:val="0"/>
          <w:numId w:val="76"/>
        </w:numPr>
        <w:rPr>
          <w:rFonts w:ascii="Arial Narrow" w:hAnsi="Arial Narrow"/>
          <w:sz w:val="24"/>
          <w:szCs w:val="24"/>
        </w:rPr>
      </w:pPr>
      <w:r w:rsidRPr="00EC7CAC">
        <w:rPr>
          <w:rFonts w:ascii="Arial Narrow" w:hAnsi="Arial Narrow"/>
          <w:sz w:val="24"/>
          <w:szCs w:val="24"/>
        </w:rPr>
        <w:t>Read chapter 5 “NAB” Text pages 67-</w:t>
      </w:r>
      <w:r w:rsidR="009D2385" w:rsidRPr="00EC7CAC">
        <w:rPr>
          <w:rFonts w:ascii="Arial Narrow" w:hAnsi="Arial Narrow"/>
          <w:sz w:val="24"/>
          <w:szCs w:val="24"/>
        </w:rPr>
        <w:t>80 and</w:t>
      </w:r>
      <w:r w:rsidRPr="00EC7CAC">
        <w:rPr>
          <w:rFonts w:ascii="Arial Narrow" w:hAnsi="Arial Narrow"/>
          <w:sz w:val="24"/>
          <w:szCs w:val="24"/>
        </w:rPr>
        <w:t xml:space="preserve"> do practice questions at end of chapter.</w:t>
      </w:r>
      <w:r w:rsidR="006E58EF" w:rsidRPr="006E58EF">
        <w:rPr>
          <w:noProof/>
        </w:rPr>
        <w:t xml:space="preserve"> </w:t>
      </w:r>
    </w:p>
    <w:p w14:paraId="2D37B578" w14:textId="77777777" w:rsidR="00EC7CAC" w:rsidRDefault="00EC7CAC" w:rsidP="00AC6791">
      <w:pPr>
        <w:pStyle w:val="ListParagraph"/>
        <w:numPr>
          <w:ilvl w:val="0"/>
          <w:numId w:val="76"/>
        </w:numPr>
        <w:rPr>
          <w:rFonts w:ascii="Arial Narrow" w:hAnsi="Arial Narrow"/>
          <w:sz w:val="24"/>
          <w:szCs w:val="24"/>
        </w:rPr>
      </w:pPr>
      <w:r w:rsidRPr="00EC7CAC">
        <w:rPr>
          <w:rFonts w:ascii="Arial Narrow" w:hAnsi="Arial Narrow"/>
          <w:sz w:val="24"/>
          <w:szCs w:val="24"/>
        </w:rPr>
        <w:t xml:space="preserve">It is important to </w:t>
      </w:r>
      <w:r w:rsidR="005948A3">
        <w:rPr>
          <w:rFonts w:ascii="Arial Narrow" w:hAnsi="Arial Narrow"/>
          <w:sz w:val="24"/>
          <w:szCs w:val="24"/>
        </w:rPr>
        <w:t>be knowledgeable</w:t>
      </w:r>
      <w:r w:rsidRPr="00EC7CAC">
        <w:rPr>
          <w:rFonts w:ascii="Arial Narrow" w:hAnsi="Arial Narrow"/>
          <w:sz w:val="24"/>
          <w:szCs w:val="24"/>
        </w:rPr>
        <w:t xml:space="preserve"> of </w:t>
      </w:r>
      <w:r w:rsidR="005948A3">
        <w:rPr>
          <w:rFonts w:ascii="Arial Narrow" w:hAnsi="Arial Narrow"/>
          <w:sz w:val="24"/>
          <w:szCs w:val="24"/>
        </w:rPr>
        <w:t>key terms</w:t>
      </w:r>
      <w:r w:rsidRPr="00EC7CAC">
        <w:rPr>
          <w:rFonts w:ascii="Arial Narrow" w:hAnsi="Arial Narrow"/>
          <w:sz w:val="24"/>
          <w:szCs w:val="24"/>
        </w:rPr>
        <w:t xml:space="preserve"> of the chapter pages 77-</w:t>
      </w:r>
      <w:r w:rsidR="00EE037C">
        <w:rPr>
          <w:rFonts w:ascii="Arial Narrow" w:hAnsi="Arial Narrow"/>
          <w:sz w:val="24"/>
          <w:szCs w:val="24"/>
        </w:rPr>
        <w:t>86</w:t>
      </w:r>
    </w:p>
    <w:p w14:paraId="2D37B579" w14:textId="77777777" w:rsidR="00EC7CAC" w:rsidRDefault="00EC7CAC" w:rsidP="00EC7CAC">
      <w:pPr>
        <w:ind w:left="0" w:firstLine="0"/>
        <w:rPr>
          <w:rFonts w:ascii="Arial Narrow" w:hAnsi="Arial Narrow"/>
          <w:sz w:val="24"/>
          <w:szCs w:val="24"/>
        </w:rPr>
      </w:pPr>
    </w:p>
    <w:p w14:paraId="2D37B57A" w14:textId="77777777" w:rsidR="00EC7CAC" w:rsidRDefault="00EC7CAC" w:rsidP="00EC7CAC">
      <w:pPr>
        <w:ind w:left="0" w:firstLine="0"/>
        <w:rPr>
          <w:rFonts w:ascii="Arial Narrow" w:hAnsi="Arial Narrow"/>
          <w:b/>
          <w:sz w:val="28"/>
          <w:szCs w:val="28"/>
        </w:rPr>
      </w:pPr>
      <w:r w:rsidRPr="00EC7CAC">
        <w:rPr>
          <w:rFonts w:ascii="Arial Narrow" w:hAnsi="Arial Narrow"/>
          <w:b/>
          <w:sz w:val="28"/>
          <w:szCs w:val="28"/>
        </w:rPr>
        <w:t>Overview:</w:t>
      </w:r>
    </w:p>
    <w:p w14:paraId="2D37B57B" w14:textId="77777777" w:rsidR="00EC7CAC" w:rsidRDefault="00C841C9" w:rsidP="00EC7CAC">
      <w:pPr>
        <w:ind w:left="0" w:firstLine="0"/>
        <w:rPr>
          <w:rFonts w:ascii="Arial Narrow" w:hAnsi="Arial Narrow"/>
          <w:sz w:val="24"/>
          <w:szCs w:val="24"/>
        </w:rPr>
      </w:pPr>
      <w:r>
        <w:rPr>
          <w:rFonts w:ascii="Arial Narrow" w:hAnsi="Arial Narrow"/>
          <w:sz w:val="24"/>
          <w:szCs w:val="24"/>
        </w:rPr>
        <w:t xml:space="preserve">The term </w:t>
      </w:r>
      <w:r w:rsidRPr="005336E9">
        <w:rPr>
          <w:rFonts w:ascii="Arial Narrow" w:hAnsi="Arial Narrow"/>
          <w:sz w:val="24"/>
          <w:szCs w:val="24"/>
          <w:u w:val="single"/>
        </w:rPr>
        <w:t>“administrator</w:t>
      </w:r>
      <w:r>
        <w:rPr>
          <w:rFonts w:ascii="Arial Narrow" w:hAnsi="Arial Narrow"/>
          <w:sz w:val="24"/>
          <w:szCs w:val="24"/>
        </w:rPr>
        <w:t xml:space="preserve">” </w:t>
      </w:r>
      <w:r w:rsidR="00EC7CAC">
        <w:rPr>
          <w:rFonts w:ascii="Arial Narrow" w:hAnsi="Arial Narrow"/>
          <w:sz w:val="24"/>
          <w:szCs w:val="24"/>
        </w:rPr>
        <w:t>use</w:t>
      </w:r>
      <w:r>
        <w:rPr>
          <w:rFonts w:ascii="Arial Narrow" w:hAnsi="Arial Narrow"/>
          <w:sz w:val="24"/>
          <w:szCs w:val="24"/>
        </w:rPr>
        <w:t>d</w:t>
      </w:r>
      <w:r w:rsidR="00EC7CAC">
        <w:rPr>
          <w:rFonts w:ascii="Arial Narrow" w:hAnsi="Arial Narrow"/>
          <w:sz w:val="24"/>
          <w:szCs w:val="24"/>
        </w:rPr>
        <w:t xml:space="preserve"> through</w:t>
      </w:r>
      <w:r w:rsidR="00EF7CA3">
        <w:rPr>
          <w:rFonts w:ascii="Arial Narrow" w:hAnsi="Arial Narrow"/>
          <w:sz w:val="24"/>
          <w:szCs w:val="24"/>
        </w:rPr>
        <w:t>out</w:t>
      </w:r>
      <w:r w:rsidR="00EC7CAC">
        <w:rPr>
          <w:rFonts w:ascii="Arial Narrow" w:hAnsi="Arial Narrow"/>
          <w:sz w:val="24"/>
          <w:szCs w:val="24"/>
        </w:rPr>
        <w:t xml:space="preserve"> this chapter and book is</w:t>
      </w:r>
      <w:r>
        <w:rPr>
          <w:rFonts w:ascii="Arial Narrow" w:hAnsi="Arial Narrow"/>
          <w:sz w:val="24"/>
          <w:szCs w:val="24"/>
        </w:rPr>
        <w:t xml:space="preserve"> the </w:t>
      </w:r>
      <w:r w:rsidR="00EC7CAC">
        <w:rPr>
          <w:rFonts w:ascii="Arial Narrow" w:hAnsi="Arial Narrow"/>
          <w:sz w:val="24"/>
          <w:szCs w:val="24"/>
        </w:rPr>
        <w:t xml:space="preserve">title that many states </w:t>
      </w:r>
      <w:r>
        <w:rPr>
          <w:rFonts w:ascii="Arial Narrow" w:hAnsi="Arial Narrow"/>
          <w:sz w:val="24"/>
          <w:szCs w:val="24"/>
        </w:rPr>
        <w:t xml:space="preserve">use </w:t>
      </w:r>
      <w:r w:rsidR="00EC7CAC">
        <w:rPr>
          <w:rFonts w:ascii="Arial Narrow" w:hAnsi="Arial Narrow"/>
          <w:sz w:val="24"/>
          <w:szCs w:val="24"/>
        </w:rPr>
        <w:t>to describe the person who has general administrative charge of the day-to-day operations of the ALF.  He or she could be the owner or may have been hired by the organization.  Licensing and/or certification requirements differ from state to state.</w:t>
      </w:r>
    </w:p>
    <w:p w14:paraId="2D37B57C" w14:textId="77777777" w:rsidR="00EC7CAC" w:rsidRDefault="00EC7CAC" w:rsidP="00EC7CAC">
      <w:pPr>
        <w:ind w:left="0" w:firstLine="0"/>
        <w:rPr>
          <w:rFonts w:ascii="Arial Narrow" w:hAnsi="Arial Narrow"/>
          <w:sz w:val="24"/>
          <w:szCs w:val="24"/>
        </w:rPr>
      </w:pPr>
    </w:p>
    <w:p w14:paraId="2D37B57D" w14:textId="77777777" w:rsidR="00EC7CAC" w:rsidRDefault="00EC7CAC" w:rsidP="00EC7CAC">
      <w:pPr>
        <w:ind w:left="0" w:firstLine="0"/>
        <w:rPr>
          <w:rFonts w:ascii="Arial Narrow" w:hAnsi="Arial Narrow"/>
          <w:sz w:val="24"/>
          <w:szCs w:val="24"/>
        </w:rPr>
      </w:pPr>
      <w:r>
        <w:rPr>
          <w:rFonts w:ascii="Arial Narrow" w:hAnsi="Arial Narrow"/>
          <w:sz w:val="24"/>
          <w:szCs w:val="24"/>
        </w:rPr>
        <w:t xml:space="preserve">In Arizona, this person is called an </w:t>
      </w:r>
      <w:r w:rsidRPr="005336E9">
        <w:rPr>
          <w:rFonts w:ascii="Arial Narrow" w:hAnsi="Arial Narrow"/>
          <w:sz w:val="24"/>
          <w:szCs w:val="24"/>
          <w:u w:val="single"/>
        </w:rPr>
        <w:t>Assisted Living Manager</w:t>
      </w:r>
      <w:r>
        <w:rPr>
          <w:rFonts w:ascii="Arial Narrow" w:hAnsi="Arial Narrow"/>
          <w:sz w:val="24"/>
          <w:szCs w:val="24"/>
        </w:rPr>
        <w:t xml:space="preserve"> and are certified via statues of the state and governed by the </w:t>
      </w:r>
      <w:r w:rsidR="00C841C9">
        <w:rPr>
          <w:rFonts w:ascii="Arial Narrow" w:hAnsi="Arial Narrow"/>
          <w:sz w:val="24"/>
          <w:szCs w:val="24"/>
        </w:rPr>
        <w:t>Arizona Board of Examiners of Nursing Care Institution Administrators and Assisted Living Facility Managers (NCIA/ALFM).   Commonly we call it and it is known as, “The NCIA Board”.  We will examine the certification require</w:t>
      </w:r>
      <w:r w:rsidR="00EF7CA3">
        <w:rPr>
          <w:rFonts w:ascii="Arial Narrow" w:hAnsi="Arial Narrow"/>
          <w:sz w:val="24"/>
          <w:szCs w:val="24"/>
        </w:rPr>
        <w:t>ment</w:t>
      </w:r>
      <w:r w:rsidR="00C841C9">
        <w:rPr>
          <w:rFonts w:ascii="Arial Narrow" w:hAnsi="Arial Narrow"/>
          <w:sz w:val="24"/>
          <w:szCs w:val="24"/>
        </w:rPr>
        <w:t>s of an Arizona Assisted Living Manager later in this chapter.</w:t>
      </w:r>
    </w:p>
    <w:p w14:paraId="2D37B57E" w14:textId="77777777" w:rsidR="00C841C9" w:rsidRDefault="00C841C9" w:rsidP="00EC7CAC">
      <w:pPr>
        <w:ind w:left="0" w:firstLine="0"/>
        <w:rPr>
          <w:rFonts w:ascii="Arial Narrow" w:hAnsi="Arial Narrow"/>
          <w:sz w:val="24"/>
          <w:szCs w:val="24"/>
        </w:rPr>
      </w:pPr>
    </w:p>
    <w:p w14:paraId="2D37B57F" w14:textId="77777777" w:rsidR="00A27457" w:rsidRDefault="00C841C9" w:rsidP="00EC7CAC">
      <w:pPr>
        <w:ind w:left="0" w:firstLine="0"/>
        <w:rPr>
          <w:rFonts w:ascii="Arial Narrow" w:hAnsi="Arial Narrow"/>
          <w:sz w:val="24"/>
          <w:szCs w:val="24"/>
        </w:rPr>
      </w:pPr>
      <w:r>
        <w:rPr>
          <w:rFonts w:ascii="Arial Narrow" w:hAnsi="Arial Narrow"/>
          <w:sz w:val="24"/>
          <w:szCs w:val="24"/>
        </w:rPr>
        <w:t xml:space="preserve">The scope of an administrator / manager </w:t>
      </w:r>
      <w:r w:rsidR="00223933">
        <w:rPr>
          <w:rFonts w:ascii="Arial Narrow" w:hAnsi="Arial Narrow"/>
          <w:sz w:val="24"/>
          <w:szCs w:val="24"/>
        </w:rPr>
        <w:t>responsibilities</w:t>
      </w:r>
      <w:r>
        <w:rPr>
          <w:rFonts w:ascii="Arial Narrow" w:hAnsi="Arial Narrow"/>
          <w:sz w:val="24"/>
          <w:szCs w:val="24"/>
        </w:rPr>
        <w:t xml:space="preserve"> begins with understandin</w:t>
      </w:r>
      <w:r w:rsidR="00223933">
        <w:rPr>
          <w:rFonts w:ascii="Arial Narrow" w:hAnsi="Arial Narrow"/>
          <w:sz w:val="24"/>
          <w:szCs w:val="24"/>
        </w:rPr>
        <w:t xml:space="preserve">g </w:t>
      </w:r>
      <w:r w:rsidR="00223933" w:rsidRPr="00223933">
        <w:rPr>
          <w:rFonts w:ascii="Arial Narrow" w:hAnsi="Arial Narrow"/>
          <w:b/>
          <w:sz w:val="24"/>
          <w:szCs w:val="24"/>
          <w:u w:val="single"/>
        </w:rPr>
        <w:t>the philosophy</w:t>
      </w:r>
      <w:r w:rsidR="00223933">
        <w:rPr>
          <w:rFonts w:ascii="Arial Narrow" w:hAnsi="Arial Narrow"/>
          <w:sz w:val="24"/>
          <w:szCs w:val="24"/>
        </w:rPr>
        <w:t xml:space="preserve"> of the AL. There is not one common definition to describe the services/care allowed or provided to residents in assisted living through-out the United States.  Care services vary from state to state.   Because of the diversity in provisions and regulation the </w:t>
      </w:r>
      <w:r w:rsidR="00223933" w:rsidRPr="00223933">
        <w:rPr>
          <w:rFonts w:ascii="Arial Narrow" w:hAnsi="Arial Narrow"/>
          <w:i/>
          <w:sz w:val="24"/>
          <w:szCs w:val="24"/>
          <w:u w:val="single"/>
        </w:rPr>
        <w:t>overall philosophy</w:t>
      </w:r>
      <w:r w:rsidR="00223933">
        <w:rPr>
          <w:rFonts w:ascii="Arial Narrow" w:hAnsi="Arial Narrow"/>
          <w:sz w:val="24"/>
          <w:szCs w:val="24"/>
        </w:rPr>
        <w:t xml:space="preserve"> of most AL facilities is focused on person-centered care delivered within a hospitality model of service delivery. </w:t>
      </w:r>
    </w:p>
    <w:p w14:paraId="2D37B580" w14:textId="77777777" w:rsidR="00A27457" w:rsidRDefault="00A27457" w:rsidP="00EC7CAC">
      <w:pPr>
        <w:ind w:left="0" w:firstLine="0"/>
        <w:rPr>
          <w:rFonts w:ascii="Arial Narrow" w:hAnsi="Arial Narrow"/>
          <w:sz w:val="24"/>
          <w:szCs w:val="24"/>
        </w:rPr>
      </w:pPr>
    </w:p>
    <w:p w14:paraId="2D37B581" w14:textId="77777777" w:rsidR="00C841C9" w:rsidRDefault="00223933" w:rsidP="00EC7CAC">
      <w:pPr>
        <w:ind w:left="0" w:firstLine="0"/>
        <w:rPr>
          <w:rFonts w:ascii="Arial Narrow" w:hAnsi="Arial Narrow"/>
          <w:sz w:val="24"/>
          <w:szCs w:val="24"/>
        </w:rPr>
      </w:pPr>
      <w:r w:rsidRPr="00A27457">
        <w:rPr>
          <w:rFonts w:ascii="Arial Narrow" w:hAnsi="Arial Narrow"/>
          <w:b/>
          <w:sz w:val="24"/>
          <w:szCs w:val="24"/>
        </w:rPr>
        <w:t>Person-centered care</w:t>
      </w:r>
      <w:r>
        <w:rPr>
          <w:rFonts w:ascii="Arial Narrow" w:hAnsi="Arial Narrow"/>
          <w:sz w:val="24"/>
          <w:szCs w:val="24"/>
        </w:rPr>
        <w:t xml:space="preserve"> </w:t>
      </w:r>
      <w:r w:rsidR="00A27457">
        <w:rPr>
          <w:rFonts w:ascii="Arial Narrow" w:hAnsi="Arial Narrow"/>
          <w:sz w:val="24"/>
          <w:szCs w:val="24"/>
        </w:rPr>
        <w:t>can be described as</w:t>
      </w:r>
      <w:r>
        <w:rPr>
          <w:rFonts w:ascii="Arial Narrow" w:hAnsi="Arial Narrow"/>
          <w:sz w:val="24"/>
          <w:szCs w:val="24"/>
        </w:rPr>
        <w:t xml:space="preserve"> optimizing well-being by balancing tasks that need to be done by enabling and encouraging the resident to p</w:t>
      </w:r>
      <w:r w:rsidR="00A27457">
        <w:rPr>
          <w:rFonts w:ascii="Arial Narrow" w:hAnsi="Arial Narrow"/>
          <w:sz w:val="24"/>
          <w:szCs w:val="24"/>
        </w:rPr>
        <w:t>articipate in their care, staff encourage and incorporate key principles of dignity, independence, self- determination,</w:t>
      </w:r>
      <w:r w:rsidR="00A27457" w:rsidRPr="00A27457">
        <w:rPr>
          <w:rFonts w:ascii="Arial Narrow" w:hAnsi="Arial Narrow"/>
          <w:sz w:val="24"/>
          <w:szCs w:val="24"/>
        </w:rPr>
        <w:t xml:space="preserve"> </w:t>
      </w:r>
      <w:r w:rsidR="00A27457">
        <w:rPr>
          <w:rFonts w:ascii="Arial Narrow" w:hAnsi="Arial Narrow"/>
          <w:sz w:val="24"/>
          <w:szCs w:val="24"/>
        </w:rPr>
        <w:t>privacy, &amp; choice into all tasks that must be accomplished and do so in an environment that is kind, caring, friendly and home–like.  Chapter 8 in NAB Text outlines full details of Person-Centered Care (PCC).</w:t>
      </w:r>
    </w:p>
    <w:p w14:paraId="2D37B582" w14:textId="77777777" w:rsidR="00A27457" w:rsidRDefault="00A27457" w:rsidP="00EC7CAC">
      <w:pPr>
        <w:ind w:left="0" w:firstLine="0"/>
        <w:rPr>
          <w:rFonts w:ascii="Arial Narrow" w:hAnsi="Arial Narrow"/>
          <w:sz w:val="24"/>
          <w:szCs w:val="24"/>
        </w:rPr>
      </w:pPr>
    </w:p>
    <w:p w14:paraId="2D37B583" w14:textId="77777777" w:rsidR="00A27457" w:rsidRPr="006D7BF8" w:rsidRDefault="00A27457" w:rsidP="006D7BF8">
      <w:pPr>
        <w:pStyle w:val="Heading1"/>
        <w:spacing w:before="0"/>
        <w:ind w:left="0" w:firstLine="0"/>
        <w:rPr>
          <w:rFonts w:ascii="Arial Narrow" w:hAnsi="Arial Narrow"/>
          <w:b w:val="0"/>
          <w:color w:val="auto"/>
        </w:rPr>
      </w:pPr>
      <w:bookmarkStart w:id="51" w:name="_Toc211875380"/>
      <w:r w:rsidRPr="006D7BF8">
        <w:rPr>
          <w:rFonts w:ascii="Arial Narrow" w:hAnsi="Arial Narrow"/>
          <w:color w:val="auto"/>
        </w:rPr>
        <w:t>Corporate Structures:</w:t>
      </w:r>
      <w:r w:rsidR="006C4ABD" w:rsidRPr="006D7BF8">
        <w:rPr>
          <w:rFonts w:ascii="Arial Narrow" w:hAnsi="Arial Narrow"/>
          <w:color w:val="auto"/>
        </w:rPr>
        <w:t xml:space="preserve">  Governance of Assisted Living</w:t>
      </w:r>
      <w:bookmarkEnd w:id="51"/>
    </w:p>
    <w:p w14:paraId="2D37B584" w14:textId="77777777" w:rsidR="006C4ABD" w:rsidRDefault="00A27457" w:rsidP="006C4ABD">
      <w:pPr>
        <w:ind w:left="0" w:firstLine="0"/>
        <w:rPr>
          <w:rFonts w:ascii="Arial Narrow" w:hAnsi="Arial Narrow"/>
          <w:sz w:val="24"/>
          <w:szCs w:val="24"/>
        </w:rPr>
      </w:pPr>
      <w:r w:rsidRPr="006C4ABD">
        <w:rPr>
          <w:rFonts w:ascii="Arial Narrow" w:hAnsi="Arial Narrow"/>
          <w:b/>
          <w:sz w:val="24"/>
          <w:szCs w:val="24"/>
        </w:rPr>
        <w:t>Know the</w:t>
      </w:r>
      <w:r w:rsidR="006C4ABD" w:rsidRPr="006C4ABD">
        <w:rPr>
          <w:rFonts w:ascii="Arial Narrow" w:hAnsi="Arial Narrow"/>
          <w:b/>
          <w:sz w:val="24"/>
          <w:szCs w:val="24"/>
        </w:rPr>
        <w:t>se terms and</w:t>
      </w:r>
      <w:r w:rsidRPr="006C4ABD">
        <w:rPr>
          <w:rFonts w:ascii="Arial Narrow" w:hAnsi="Arial Narrow"/>
          <w:b/>
          <w:sz w:val="24"/>
          <w:szCs w:val="24"/>
        </w:rPr>
        <w:t xml:space="preserve"> difference between</w:t>
      </w:r>
      <w:r w:rsidR="006C4ABD">
        <w:rPr>
          <w:rFonts w:ascii="Arial Narrow" w:hAnsi="Arial Narrow"/>
          <w:sz w:val="24"/>
          <w:szCs w:val="24"/>
        </w:rPr>
        <w:t>:</w:t>
      </w:r>
    </w:p>
    <w:p w14:paraId="2D37B585" w14:textId="77777777" w:rsidR="00A27457" w:rsidRPr="006C4ABD" w:rsidRDefault="006C4ABD" w:rsidP="00AC6791">
      <w:pPr>
        <w:pStyle w:val="ListParagraph"/>
        <w:numPr>
          <w:ilvl w:val="0"/>
          <w:numId w:val="77"/>
        </w:numPr>
        <w:rPr>
          <w:rFonts w:ascii="Arial Narrow" w:hAnsi="Arial Narrow"/>
          <w:sz w:val="24"/>
          <w:szCs w:val="24"/>
        </w:rPr>
      </w:pPr>
      <w:r w:rsidRPr="006C4ABD">
        <w:rPr>
          <w:rFonts w:ascii="Arial Narrow" w:hAnsi="Arial Narrow"/>
          <w:b/>
          <w:sz w:val="24"/>
          <w:szCs w:val="24"/>
        </w:rPr>
        <w:t>Fo</w:t>
      </w:r>
      <w:r w:rsidR="00A27457" w:rsidRPr="006C4ABD">
        <w:rPr>
          <w:rFonts w:ascii="Arial Narrow" w:hAnsi="Arial Narrow"/>
          <w:b/>
          <w:sz w:val="24"/>
          <w:szCs w:val="24"/>
        </w:rPr>
        <w:t xml:space="preserve">r-profit </w:t>
      </w:r>
      <w:r w:rsidR="00A27457" w:rsidRPr="006C4ABD">
        <w:rPr>
          <w:rFonts w:ascii="Arial Narrow" w:hAnsi="Arial Narrow"/>
          <w:sz w:val="24"/>
          <w:szCs w:val="24"/>
        </w:rPr>
        <w:t xml:space="preserve">and </w:t>
      </w:r>
      <w:r w:rsidR="00A27457" w:rsidRPr="006C4ABD">
        <w:rPr>
          <w:rFonts w:ascii="Arial Narrow" w:hAnsi="Arial Narrow"/>
          <w:b/>
          <w:sz w:val="24"/>
          <w:szCs w:val="24"/>
        </w:rPr>
        <w:t xml:space="preserve">not-for-profit </w:t>
      </w:r>
      <w:r w:rsidR="00A27457" w:rsidRPr="006C4ABD">
        <w:rPr>
          <w:rFonts w:ascii="Arial Narrow" w:hAnsi="Arial Narrow"/>
          <w:sz w:val="24"/>
          <w:szCs w:val="24"/>
        </w:rPr>
        <w:t>organizations.</w:t>
      </w:r>
    </w:p>
    <w:p w14:paraId="2D37B586" w14:textId="77777777" w:rsidR="006C4ABD" w:rsidRPr="006C4ABD" w:rsidRDefault="006C4ABD" w:rsidP="00AC6791">
      <w:pPr>
        <w:pStyle w:val="ListParagraph"/>
        <w:numPr>
          <w:ilvl w:val="0"/>
          <w:numId w:val="77"/>
        </w:numPr>
        <w:rPr>
          <w:rFonts w:ascii="Arial Narrow" w:hAnsi="Arial Narrow"/>
          <w:sz w:val="24"/>
          <w:szCs w:val="24"/>
        </w:rPr>
      </w:pPr>
      <w:r w:rsidRPr="006C4ABD">
        <w:rPr>
          <w:rFonts w:ascii="Arial Narrow" w:hAnsi="Arial Narrow"/>
          <w:sz w:val="24"/>
          <w:szCs w:val="24"/>
        </w:rPr>
        <w:t>Governing body vs board of directors</w:t>
      </w:r>
    </w:p>
    <w:p w14:paraId="2D37B587" w14:textId="77777777" w:rsidR="006C4ABD" w:rsidRPr="006C4ABD" w:rsidRDefault="006C4ABD" w:rsidP="00AC6791">
      <w:pPr>
        <w:pStyle w:val="ListParagraph"/>
        <w:numPr>
          <w:ilvl w:val="0"/>
          <w:numId w:val="77"/>
        </w:numPr>
        <w:rPr>
          <w:rFonts w:ascii="Arial Narrow" w:hAnsi="Arial Narrow"/>
          <w:sz w:val="24"/>
          <w:szCs w:val="24"/>
        </w:rPr>
      </w:pPr>
      <w:r w:rsidRPr="006C4ABD">
        <w:rPr>
          <w:rFonts w:ascii="Arial Narrow" w:hAnsi="Arial Narrow"/>
          <w:sz w:val="24"/>
          <w:szCs w:val="24"/>
        </w:rPr>
        <w:t xml:space="preserve">Corporation </w:t>
      </w:r>
    </w:p>
    <w:p w14:paraId="2D37B588" w14:textId="77777777" w:rsidR="006C4ABD" w:rsidRPr="006C4ABD" w:rsidRDefault="006C4ABD" w:rsidP="00AC6791">
      <w:pPr>
        <w:pStyle w:val="ListParagraph"/>
        <w:numPr>
          <w:ilvl w:val="0"/>
          <w:numId w:val="77"/>
        </w:numPr>
        <w:rPr>
          <w:rFonts w:ascii="Arial Narrow" w:hAnsi="Arial Narrow"/>
          <w:sz w:val="24"/>
          <w:szCs w:val="24"/>
        </w:rPr>
      </w:pPr>
      <w:r w:rsidRPr="006C4ABD">
        <w:rPr>
          <w:rFonts w:ascii="Arial Narrow" w:hAnsi="Arial Narrow"/>
          <w:sz w:val="24"/>
          <w:szCs w:val="24"/>
        </w:rPr>
        <w:t>Partnership</w:t>
      </w:r>
    </w:p>
    <w:p w14:paraId="2D37B589" w14:textId="77777777" w:rsidR="006C4ABD" w:rsidRPr="006C4ABD" w:rsidRDefault="006C4ABD" w:rsidP="00AC6791">
      <w:pPr>
        <w:pStyle w:val="ListParagraph"/>
        <w:numPr>
          <w:ilvl w:val="0"/>
          <w:numId w:val="77"/>
        </w:numPr>
        <w:rPr>
          <w:rFonts w:ascii="Arial Narrow" w:hAnsi="Arial Narrow"/>
          <w:sz w:val="24"/>
          <w:szCs w:val="24"/>
        </w:rPr>
      </w:pPr>
      <w:r w:rsidRPr="006C4ABD">
        <w:rPr>
          <w:rFonts w:ascii="Arial Narrow" w:hAnsi="Arial Narrow"/>
          <w:sz w:val="24"/>
          <w:szCs w:val="24"/>
        </w:rPr>
        <w:t>Management</w:t>
      </w:r>
    </w:p>
    <w:p w14:paraId="2D37B58A" w14:textId="77777777" w:rsidR="006C4ABD" w:rsidRPr="006C4ABD" w:rsidRDefault="006C4ABD" w:rsidP="00AC6791">
      <w:pPr>
        <w:pStyle w:val="ListParagraph"/>
        <w:numPr>
          <w:ilvl w:val="0"/>
          <w:numId w:val="77"/>
        </w:numPr>
        <w:rPr>
          <w:rFonts w:ascii="Arial Narrow" w:hAnsi="Arial Narrow"/>
          <w:sz w:val="24"/>
          <w:szCs w:val="24"/>
        </w:rPr>
      </w:pPr>
      <w:r w:rsidRPr="006C4ABD">
        <w:rPr>
          <w:rFonts w:ascii="Arial Narrow" w:hAnsi="Arial Narrow"/>
          <w:sz w:val="24"/>
          <w:szCs w:val="24"/>
        </w:rPr>
        <w:t>Advisory Board</w:t>
      </w:r>
    </w:p>
    <w:p w14:paraId="2D37B58B" w14:textId="77777777" w:rsidR="006C4ABD" w:rsidRDefault="006C4ABD" w:rsidP="00AC6791">
      <w:pPr>
        <w:pStyle w:val="ListParagraph"/>
        <w:numPr>
          <w:ilvl w:val="0"/>
          <w:numId w:val="77"/>
        </w:numPr>
        <w:rPr>
          <w:rFonts w:ascii="Arial Narrow" w:hAnsi="Arial Narrow"/>
          <w:sz w:val="24"/>
          <w:szCs w:val="24"/>
        </w:rPr>
      </w:pPr>
      <w:r w:rsidRPr="006C4ABD">
        <w:rPr>
          <w:rFonts w:ascii="Arial Narrow" w:hAnsi="Arial Narrow"/>
          <w:sz w:val="24"/>
          <w:szCs w:val="24"/>
        </w:rPr>
        <w:t>Policies and Pro</w:t>
      </w:r>
      <w:r w:rsidR="0053454A">
        <w:rPr>
          <w:rFonts w:ascii="Arial Narrow" w:hAnsi="Arial Narrow"/>
          <w:sz w:val="24"/>
          <w:szCs w:val="24"/>
        </w:rPr>
        <w:t>cedures</w:t>
      </w:r>
    </w:p>
    <w:p w14:paraId="2D37B58C" w14:textId="77777777" w:rsidR="0053454A" w:rsidRDefault="0053454A" w:rsidP="00AC6791">
      <w:pPr>
        <w:pStyle w:val="ListParagraph"/>
        <w:numPr>
          <w:ilvl w:val="0"/>
          <w:numId w:val="77"/>
        </w:numPr>
        <w:rPr>
          <w:rFonts w:ascii="Arial Narrow" w:hAnsi="Arial Narrow"/>
          <w:sz w:val="24"/>
          <w:szCs w:val="24"/>
        </w:rPr>
      </w:pPr>
      <w:r>
        <w:rPr>
          <w:rFonts w:ascii="Arial Narrow" w:hAnsi="Arial Narrow"/>
          <w:sz w:val="24"/>
          <w:szCs w:val="24"/>
        </w:rPr>
        <w:t>Authority</w:t>
      </w:r>
    </w:p>
    <w:p w14:paraId="2D37B58D" w14:textId="77777777" w:rsidR="0053454A" w:rsidRDefault="0053454A" w:rsidP="00AC6791">
      <w:pPr>
        <w:pStyle w:val="ListParagraph"/>
        <w:numPr>
          <w:ilvl w:val="0"/>
          <w:numId w:val="77"/>
        </w:numPr>
        <w:rPr>
          <w:rFonts w:ascii="Arial Narrow" w:hAnsi="Arial Narrow"/>
          <w:sz w:val="24"/>
          <w:szCs w:val="24"/>
        </w:rPr>
      </w:pPr>
      <w:r>
        <w:rPr>
          <w:rFonts w:ascii="Arial Narrow" w:hAnsi="Arial Narrow"/>
          <w:sz w:val="24"/>
          <w:szCs w:val="24"/>
        </w:rPr>
        <w:t>Organizational Charts</w:t>
      </w:r>
    </w:p>
    <w:p w14:paraId="2D37B58E" w14:textId="77777777" w:rsidR="0053454A" w:rsidRDefault="0053454A" w:rsidP="00AC6791">
      <w:pPr>
        <w:pStyle w:val="ListParagraph"/>
        <w:numPr>
          <w:ilvl w:val="0"/>
          <w:numId w:val="77"/>
        </w:numPr>
        <w:rPr>
          <w:rFonts w:ascii="Arial Narrow" w:hAnsi="Arial Narrow"/>
          <w:sz w:val="24"/>
          <w:szCs w:val="24"/>
        </w:rPr>
      </w:pPr>
      <w:r>
        <w:rPr>
          <w:rFonts w:ascii="Arial Narrow" w:hAnsi="Arial Narrow"/>
          <w:sz w:val="24"/>
          <w:szCs w:val="24"/>
        </w:rPr>
        <w:t>Team Building</w:t>
      </w:r>
    </w:p>
    <w:p w14:paraId="2D37B58F" w14:textId="77777777" w:rsidR="0053454A" w:rsidRDefault="0053454A" w:rsidP="00AC6791">
      <w:pPr>
        <w:pStyle w:val="ListParagraph"/>
        <w:numPr>
          <w:ilvl w:val="0"/>
          <w:numId w:val="77"/>
        </w:numPr>
        <w:rPr>
          <w:rFonts w:ascii="Arial Narrow" w:hAnsi="Arial Narrow"/>
          <w:sz w:val="24"/>
          <w:szCs w:val="24"/>
        </w:rPr>
      </w:pPr>
      <w:r>
        <w:rPr>
          <w:rFonts w:ascii="Arial Narrow" w:hAnsi="Arial Narrow"/>
          <w:sz w:val="24"/>
          <w:szCs w:val="24"/>
        </w:rPr>
        <w:t>Consensus Building</w:t>
      </w:r>
    </w:p>
    <w:p w14:paraId="2D37B590" w14:textId="77777777" w:rsidR="0053454A" w:rsidRPr="0053454A" w:rsidRDefault="0053454A" w:rsidP="00AC6791">
      <w:pPr>
        <w:pStyle w:val="ListParagraph"/>
        <w:numPr>
          <w:ilvl w:val="0"/>
          <w:numId w:val="77"/>
        </w:numPr>
        <w:rPr>
          <w:rFonts w:ascii="Arial Narrow" w:hAnsi="Arial Narrow"/>
          <w:sz w:val="24"/>
          <w:szCs w:val="24"/>
        </w:rPr>
      </w:pPr>
      <w:r>
        <w:rPr>
          <w:rFonts w:ascii="Arial Narrow" w:hAnsi="Arial Narrow"/>
          <w:sz w:val="24"/>
          <w:szCs w:val="24"/>
        </w:rPr>
        <w:t xml:space="preserve">Leadership styles &amp; Ethics </w:t>
      </w:r>
    </w:p>
    <w:p w14:paraId="2D37B591" w14:textId="77777777" w:rsidR="006C4ABD" w:rsidRDefault="006C4ABD" w:rsidP="006C4ABD">
      <w:pPr>
        <w:ind w:left="0" w:firstLine="0"/>
        <w:rPr>
          <w:rFonts w:ascii="Arial Narrow" w:hAnsi="Arial Narrow"/>
          <w:sz w:val="24"/>
          <w:szCs w:val="24"/>
        </w:rPr>
      </w:pPr>
    </w:p>
    <w:p w14:paraId="7BABBF55" w14:textId="77777777" w:rsidR="00A66737" w:rsidRDefault="006C4ABD" w:rsidP="006C4ABD">
      <w:pPr>
        <w:ind w:left="0" w:firstLine="0"/>
        <w:rPr>
          <w:rFonts w:ascii="Arial Narrow" w:hAnsi="Arial Narrow"/>
          <w:sz w:val="24"/>
          <w:szCs w:val="24"/>
        </w:rPr>
      </w:pPr>
      <w:r>
        <w:rPr>
          <w:rFonts w:ascii="Arial Narrow" w:hAnsi="Arial Narrow"/>
          <w:sz w:val="24"/>
          <w:szCs w:val="24"/>
        </w:rPr>
        <w:t>Again it is important to read this chapter and study glossary of</w:t>
      </w:r>
      <w:r w:rsidR="0053454A">
        <w:rPr>
          <w:rFonts w:ascii="Arial Narrow" w:hAnsi="Arial Narrow"/>
          <w:sz w:val="24"/>
          <w:szCs w:val="24"/>
        </w:rPr>
        <w:t xml:space="preserve"> all</w:t>
      </w:r>
      <w:r>
        <w:rPr>
          <w:rFonts w:ascii="Arial Narrow" w:hAnsi="Arial Narrow"/>
          <w:sz w:val="24"/>
          <w:szCs w:val="24"/>
        </w:rPr>
        <w:t xml:space="preserve"> terms</w:t>
      </w:r>
    </w:p>
    <w:p w14:paraId="2D37B592" w14:textId="6CAE742C" w:rsidR="006C4ABD" w:rsidRDefault="00EF4220" w:rsidP="006C4ABD">
      <w:pPr>
        <w:ind w:left="0" w:firstLine="0"/>
        <w:rPr>
          <w:rFonts w:ascii="Arial Narrow" w:hAnsi="Arial Narrow"/>
          <w:sz w:val="24"/>
          <w:szCs w:val="24"/>
        </w:rPr>
      </w:pPr>
      <w:r>
        <w:rPr>
          <w:rFonts w:ascii="Arial Narrow" w:hAnsi="Arial Narrow"/>
          <w:sz w:val="24"/>
          <w:szCs w:val="24"/>
        </w:rPr>
        <w:lastRenderedPageBreak/>
        <w:t>!</w:t>
      </w:r>
    </w:p>
    <w:p w14:paraId="2D37B593" w14:textId="77777777" w:rsidR="0053454A" w:rsidRDefault="00F65F71" w:rsidP="006D7BF8">
      <w:pPr>
        <w:pStyle w:val="Heading1"/>
        <w:spacing w:before="0"/>
        <w:ind w:left="0" w:firstLine="0"/>
        <w:rPr>
          <w:rFonts w:ascii="Arial Narrow" w:hAnsi="Arial Narrow"/>
          <w:b w:val="0"/>
        </w:rPr>
      </w:pPr>
      <w:bookmarkStart w:id="52" w:name="_Toc211875381"/>
      <w:r w:rsidRPr="006D7BF8">
        <w:rPr>
          <w:noProof/>
          <w:color w:val="auto"/>
        </w:rPr>
        <mc:AlternateContent>
          <mc:Choice Requires="wps">
            <w:drawing>
              <wp:anchor distT="0" distB="0" distL="114300" distR="114300" simplePos="0" relativeHeight="251658298" behindDoc="0" locked="0" layoutInCell="0" allowOverlap="1" wp14:anchorId="2D37C266" wp14:editId="2D37C267">
                <wp:simplePos x="0" y="0"/>
                <wp:positionH relativeFrom="page">
                  <wp:posOffset>541020</wp:posOffset>
                </wp:positionH>
                <wp:positionV relativeFrom="page">
                  <wp:posOffset>709295</wp:posOffset>
                </wp:positionV>
                <wp:extent cx="6744335" cy="365760"/>
                <wp:effectExtent l="57150" t="38100" r="75565" b="91440"/>
                <wp:wrapSquare wrapText="bothSides"/>
                <wp:docPr id="697"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335" cy="36576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2D37C3D2" w14:textId="77777777" w:rsidR="00735DC3" w:rsidRDefault="00735DC3" w:rsidP="00F65F71">
                            <w:pPr>
                              <w:jc w:val="center"/>
                              <w:rPr>
                                <w:rFonts w:ascii="Arial Narrow" w:hAnsi="Arial Narrow" w:cs="Times New Roman"/>
                                <w:b/>
                                <w:sz w:val="28"/>
                                <w:szCs w:val="28"/>
                              </w:rPr>
                            </w:pPr>
                            <w:r>
                              <w:rPr>
                                <w:rFonts w:ascii="Arial Narrow" w:hAnsi="Arial Narrow" w:cs="Times New Roman"/>
                                <w:b/>
                                <w:sz w:val="28"/>
                                <w:szCs w:val="28"/>
                              </w:rPr>
                              <w:t>CHAPTER 5:</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r>
                          </w:p>
                          <w:p w14:paraId="2D37C3D3" w14:textId="77777777" w:rsidR="00735DC3" w:rsidRDefault="00735DC3" w:rsidP="00F65F71">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D37C266" id="Text Box 697" o:spid="_x0000_s1061" type="#_x0000_t202" style="position:absolute;margin-left:42.6pt;margin-top:55.85pt;width:531.05pt;height:28.8pt;z-index:2516582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" o:allowincell="f" fillcolor="#dafda7" strokecolor="#98b954">
                <v:fill color2="#f5ffe6" rotate="t" angle="180" colors="0 #dafda7;22938f #e4fdc2;1 #f5ffe6" focus="100%" type="gradient"/>
                <v:shadow on="t" color="black" opacity="24903f" origin=",.5" offset="0,.55556mm"/>
                <v:textbox inset="10.8pt,7.2pt,10.8pt,7.2pt">
                  <w:txbxContent>
                    <w:p w14:paraId="2D37C3D2" w14:textId="77777777" w:rsidR="00735DC3" w:rsidRDefault="00735DC3" w:rsidP="00F65F71">
                      <w:pPr>
                        <w:jc w:val="center"/>
                        <w:rPr>
                          <w:rFonts w:ascii="Arial Narrow" w:hAnsi="Arial Narrow" w:cs="Times New Roman"/>
                          <w:b/>
                          <w:sz w:val="28"/>
                          <w:szCs w:val="28"/>
                        </w:rPr>
                      </w:pPr>
                      <w:r>
                        <w:rPr>
                          <w:rFonts w:ascii="Arial Narrow" w:hAnsi="Arial Narrow" w:cs="Times New Roman"/>
                          <w:b/>
                          <w:sz w:val="28"/>
                          <w:szCs w:val="28"/>
                        </w:rPr>
                        <w:t>CHAPTER 5:</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r>
                    </w:p>
                    <w:p w14:paraId="2D37C3D3" w14:textId="77777777" w:rsidR="00735DC3" w:rsidRDefault="00735DC3" w:rsidP="00F65F71">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009D2385" w:rsidRPr="006D7BF8">
        <w:rPr>
          <w:rFonts w:ascii="Arial Narrow" w:hAnsi="Arial Narrow"/>
          <w:color w:val="auto"/>
        </w:rPr>
        <w:t>Five Attributes of Leadership that drive performance</w:t>
      </w:r>
      <w:bookmarkEnd w:id="52"/>
    </w:p>
    <w:p w14:paraId="2D37B594" w14:textId="77777777" w:rsidR="0053454A" w:rsidRPr="009D2385" w:rsidRDefault="0053454A" w:rsidP="00AC6791">
      <w:pPr>
        <w:pStyle w:val="ListParagraph"/>
        <w:numPr>
          <w:ilvl w:val="0"/>
          <w:numId w:val="78"/>
        </w:numPr>
        <w:rPr>
          <w:rFonts w:ascii="Arial Narrow" w:hAnsi="Arial Narrow"/>
          <w:sz w:val="24"/>
          <w:szCs w:val="24"/>
        </w:rPr>
      </w:pPr>
      <w:r w:rsidRPr="009D2385">
        <w:rPr>
          <w:rFonts w:ascii="Arial Narrow" w:hAnsi="Arial Narrow"/>
          <w:sz w:val="24"/>
          <w:szCs w:val="24"/>
        </w:rPr>
        <w:t>A focused visionary</w:t>
      </w:r>
    </w:p>
    <w:p w14:paraId="2D37B595" w14:textId="77777777" w:rsidR="009D2385" w:rsidRPr="009D2385" w:rsidRDefault="009D2385" w:rsidP="00AC6791">
      <w:pPr>
        <w:pStyle w:val="ListParagraph"/>
        <w:numPr>
          <w:ilvl w:val="0"/>
          <w:numId w:val="78"/>
        </w:numPr>
        <w:rPr>
          <w:rFonts w:ascii="Arial Narrow" w:hAnsi="Arial Narrow"/>
          <w:sz w:val="24"/>
          <w:szCs w:val="24"/>
        </w:rPr>
      </w:pPr>
      <w:r w:rsidRPr="009D2385">
        <w:rPr>
          <w:rFonts w:ascii="Arial Narrow" w:hAnsi="Arial Narrow"/>
          <w:sz w:val="24"/>
          <w:szCs w:val="24"/>
        </w:rPr>
        <w:t>Strategic management</w:t>
      </w:r>
    </w:p>
    <w:p w14:paraId="2D37B596" w14:textId="77777777" w:rsidR="009D2385" w:rsidRPr="009D2385" w:rsidRDefault="009D2385" w:rsidP="00AC6791">
      <w:pPr>
        <w:pStyle w:val="ListParagraph"/>
        <w:numPr>
          <w:ilvl w:val="0"/>
          <w:numId w:val="78"/>
        </w:numPr>
        <w:rPr>
          <w:rFonts w:ascii="Arial Narrow" w:hAnsi="Arial Narrow"/>
          <w:sz w:val="24"/>
          <w:szCs w:val="24"/>
        </w:rPr>
      </w:pPr>
      <w:r w:rsidRPr="009D2385">
        <w:rPr>
          <w:rFonts w:ascii="Arial Narrow" w:hAnsi="Arial Narrow"/>
          <w:sz w:val="24"/>
          <w:szCs w:val="24"/>
        </w:rPr>
        <w:t>Caring leader</w:t>
      </w:r>
    </w:p>
    <w:p w14:paraId="2D37B597" w14:textId="77777777" w:rsidR="009D2385" w:rsidRPr="009D2385" w:rsidRDefault="009D2385" w:rsidP="00AC6791">
      <w:pPr>
        <w:pStyle w:val="ListParagraph"/>
        <w:numPr>
          <w:ilvl w:val="0"/>
          <w:numId w:val="78"/>
        </w:numPr>
        <w:rPr>
          <w:rFonts w:ascii="Arial Narrow" w:hAnsi="Arial Narrow"/>
          <w:sz w:val="24"/>
          <w:szCs w:val="24"/>
        </w:rPr>
      </w:pPr>
      <w:r w:rsidRPr="009D2385">
        <w:rPr>
          <w:rFonts w:ascii="Arial Narrow" w:hAnsi="Arial Narrow"/>
          <w:sz w:val="24"/>
          <w:szCs w:val="24"/>
        </w:rPr>
        <w:t>Communications</w:t>
      </w:r>
    </w:p>
    <w:p w14:paraId="2D37B598" w14:textId="77777777" w:rsidR="0053454A" w:rsidRDefault="009D2385" w:rsidP="00AC6791">
      <w:pPr>
        <w:pStyle w:val="ListParagraph"/>
        <w:numPr>
          <w:ilvl w:val="0"/>
          <w:numId w:val="78"/>
        </w:numPr>
        <w:rPr>
          <w:rFonts w:ascii="Arial Narrow" w:hAnsi="Arial Narrow"/>
          <w:sz w:val="24"/>
          <w:szCs w:val="24"/>
        </w:rPr>
      </w:pPr>
      <w:r w:rsidRPr="009D2385">
        <w:rPr>
          <w:rFonts w:ascii="Arial Narrow" w:hAnsi="Arial Narrow"/>
          <w:sz w:val="24"/>
          <w:szCs w:val="24"/>
        </w:rPr>
        <w:t>Supports change</w:t>
      </w:r>
    </w:p>
    <w:p w14:paraId="2D37B599" w14:textId="77777777" w:rsidR="009D2385" w:rsidRDefault="009D2385" w:rsidP="009D2385">
      <w:pPr>
        <w:ind w:left="0" w:firstLine="0"/>
        <w:rPr>
          <w:rFonts w:ascii="Arial Narrow" w:hAnsi="Arial Narrow"/>
          <w:sz w:val="24"/>
          <w:szCs w:val="24"/>
        </w:rPr>
      </w:pPr>
    </w:p>
    <w:p w14:paraId="2D37B59A" w14:textId="77777777" w:rsidR="006D7BF8" w:rsidRDefault="009D2385" w:rsidP="006D7BF8">
      <w:pPr>
        <w:ind w:left="0" w:firstLine="0"/>
        <w:jc w:val="center"/>
        <w:rPr>
          <w:rFonts w:ascii="Arial Narrow" w:hAnsi="Arial Narrow"/>
          <w:sz w:val="24"/>
          <w:szCs w:val="24"/>
        </w:rPr>
      </w:pPr>
      <w:r w:rsidRPr="009D2385">
        <w:rPr>
          <w:rFonts w:ascii="Arial Narrow" w:hAnsi="Arial Narrow"/>
          <w:i/>
          <w:sz w:val="24"/>
          <w:szCs w:val="24"/>
        </w:rPr>
        <w:t>Leadership is a process of influencing people while meeting organizational requirements</w:t>
      </w:r>
      <w:r>
        <w:rPr>
          <w:rFonts w:ascii="Arial Narrow" w:hAnsi="Arial Narrow"/>
          <w:sz w:val="24"/>
          <w:szCs w:val="24"/>
        </w:rPr>
        <w:t>:</w:t>
      </w:r>
    </w:p>
    <w:p w14:paraId="2D37B59B" w14:textId="77777777" w:rsidR="009D2385" w:rsidRPr="006D7BF8" w:rsidRDefault="009D2385" w:rsidP="006D7BF8">
      <w:pPr>
        <w:ind w:left="0" w:firstLine="0"/>
        <w:rPr>
          <w:rFonts w:ascii="Arial Narrow" w:hAnsi="Arial Narrow"/>
          <w:sz w:val="24"/>
          <w:szCs w:val="24"/>
        </w:rPr>
      </w:pPr>
      <w:r w:rsidRPr="006D7BF8">
        <w:rPr>
          <w:rFonts w:ascii="Arial Narrow" w:hAnsi="Arial Narrow"/>
          <w:b/>
          <w:sz w:val="28"/>
          <w:szCs w:val="28"/>
        </w:rPr>
        <w:t>Four Components necessary for leadership to occur:</w:t>
      </w:r>
    </w:p>
    <w:p w14:paraId="2D37B59C" w14:textId="77777777" w:rsidR="009D2385" w:rsidRPr="009D2385" w:rsidRDefault="009D2385" w:rsidP="00AC6791">
      <w:pPr>
        <w:pStyle w:val="ListParagraph"/>
        <w:numPr>
          <w:ilvl w:val="0"/>
          <w:numId w:val="79"/>
        </w:numPr>
        <w:rPr>
          <w:rFonts w:ascii="Arial Narrow" w:hAnsi="Arial Narrow"/>
          <w:sz w:val="24"/>
          <w:szCs w:val="24"/>
        </w:rPr>
      </w:pPr>
      <w:r w:rsidRPr="009D2385">
        <w:rPr>
          <w:rFonts w:ascii="Arial Narrow" w:hAnsi="Arial Narrow"/>
          <w:sz w:val="24"/>
          <w:szCs w:val="24"/>
        </w:rPr>
        <w:t>In</w:t>
      </w:r>
      <w:r w:rsidR="00BA2DDF">
        <w:rPr>
          <w:rFonts w:ascii="Arial Narrow" w:hAnsi="Arial Narrow"/>
          <w:sz w:val="24"/>
          <w:szCs w:val="24"/>
        </w:rPr>
        <w:t>ter</w:t>
      </w:r>
      <w:r w:rsidRPr="009D2385">
        <w:rPr>
          <w:rFonts w:ascii="Arial Narrow" w:hAnsi="Arial Narrow"/>
          <w:sz w:val="24"/>
          <w:szCs w:val="24"/>
        </w:rPr>
        <w:t>active in nature</w:t>
      </w:r>
    </w:p>
    <w:p w14:paraId="2D37B59D" w14:textId="77777777" w:rsidR="009D2385" w:rsidRPr="009D2385" w:rsidRDefault="009D2385" w:rsidP="00AC6791">
      <w:pPr>
        <w:pStyle w:val="ListParagraph"/>
        <w:numPr>
          <w:ilvl w:val="0"/>
          <w:numId w:val="79"/>
        </w:numPr>
        <w:rPr>
          <w:rFonts w:ascii="Arial Narrow" w:hAnsi="Arial Narrow"/>
          <w:sz w:val="24"/>
          <w:szCs w:val="24"/>
        </w:rPr>
      </w:pPr>
      <w:r w:rsidRPr="009D2385">
        <w:rPr>
          <w:rFonts w:ascii="Arial Narrow" w:hAnsi="Arial Narrow"/>
          <w:sz w:val="24"/>
          <w:szCs w:val="24"/>
        </w:rPr>
        <w:t>Involves influencing others</w:t>
      </w:r>
    </w:p>
    <w:p w14:paraId="2D37B59E" w14:textId="77777777" w:rsidR="009D2385" w:rsidRPr="009D2385" w:rsidRDefault="009D2385" w:rsidP="00AC6791">
      <w:pPr>
        <w:pStyle w:val="ListParagraph"/>
        <w:numPr>
          <w:ilvl w:val="0"/>
          <w:numId w:val="79"/>
        </w:numPr>
        <w:rPr>
          <w:rFonts w:ascii="Arial Narrow" w:hAnsi="Arial Narrow"/>
          <w:sz w:val="24"/>
          <w:szCs w:val="24"/>
        </w:rPr>
      </w:pPr>
      <w:r w:rsidRPr="009D2385">
        <w:rPr>
          <w:rFonts w:ascii="Arial Narrow" w:hAnsi="Arial Narrow"/>
          <w:sz w:val="24"/>
          <w:szCs w:val="24"/>
        </w:rPr>
        <w:t>Occurs in a group  “one cannot be a leader without followers”</w:t>
      </w:r>
    </w:p>
    <w:p w14:paraId="2D37B59F" w14:textId="77777777" w:rsidR="009D2385" w:rsidRDefault="009D2385" w:rsidP="00AC6791">
      <w:pPr>
        <w:pStyle w:val="ListParagraph"/>
        <w:numPr>
          <w:ilvl w:val="0"/>
          <w:numId w:val="79"/>
        </w:numPr>
        <w:rPr>
          <w:rFonts w:ascii="Arial Narrow" w:hAnsi="Arial Narrow"/>
          <w:sz w:val="24"/>
          <w:szCs w:val="24"/>
        </w:rPr>
      </w:pPr>
      <w:r w:rsidRPr="009D2385">
        <w:rPr>
          <w:rFonts w:ascii="Arial Narrow" w:hAnsi="Arial Narrow"/>
          <w:sz w:val="24"/>
          <w:szCs w:val="24"/>
        </w:rPr>
        <w:t>Involves attaining goals</w:t>
      </w:r>
    </w:p>
    <w:p w14:paraId="2D37B5A0" w14:textId="77777777" w:rsidR="009D2385" w:rsidRDefault="009D2385" w:rsidP="009D2385">
      <w:pPr>
        <w:ind w:left="0" w:firstLine="0"/>
        <w:rPr>
          <w:rFonts w:ascii="Arial Narrow" w:hAnsi="Arial Narrow"/>
          <w:sz w:val="24"/>
          <w:szCs w:val="24"/>
        </w:rPr>
      </w:pPr>
    </w:p>
    <w:p w14:paraId="2D37B5A1" w14:textId="77777777" w:rsidR="006A79F7" w:rsidRPr="006D7BF8" w:rsidRDefault="009D2385" w:rsidP="006D7BF8">
      <w:pPr>
        <w:pStyle w:val="Heading1"/>
        <w:spacing w:before="0"/>
        <w:ind w:left="0" w:firstLine="0"/>
        <w:rPr>
          <w:rFonts w:ascii="Arial Narrow" w:hAnsi="Arial Narrow"/>
          <w:b w:val="0"/>
          <w:color w:val="auto"/>
        </w:rPr>
      </w:pPr>
      <w:bookmarkStart w:id="53" w:name="_Toc211875382"/>
      <w:r w:rsidRPr="006D7BF8">
        <w:rPr>
          <w:rFonts w:ascii="Arial Narrow" w:hAnsi="Arial Narrow"/>
          <w:color w:val="auto"/>
        </w:rPr>
        <w:t>Leadership St</w:t>
      </w:r>
      <w:r w:rsidR="006A79F7" w:rsidRPr="006D7BF8">
        <w:rPr>
          <w:rFonts w:ascii="Arial Narrow" w:hAnsi="Arial Narrow"/>
          <w:color w:val="auto"/>
        </w:rPr>
        <w:t>yles, Three common styles:</w:t>
      </w:r>
      <w:bookmarkEnd w:id="53"/>
    </w:p>
    <w:p w14:paraId="2D37B5A2" w14:textId="77777777" w:rsidR="006A79F7" w:rsidRPr="006A79F7" w:rsidRDefault="006A79F7" w:rsidP="00AC6791">
      <w:pPr>
        <w:pStyle w:val="ListParagraph"/>
        <w:numPr>
          <w:ilvl w:val="0"/>
          <w:numId w:val="80"/>
        </w:numPr>
        <w:rPr>
          <w:rFonts w:ascii="Arial Narrow" w:hAnsi="Arial Narrow"/>
          <w:sz w:val="24"/>
          <w:szCs w:val="24"/>
        </w:rPr>
      </w:pPr>
      <w:r w:rsidRPr="006A79F7">
        <w:rPr>
          <w:rFonts w:ascii="Arial Narrow" w:hAnsi="Arial Narrow"/>
          <w:sz w:val="24"/>
          <w:szCs w:val="24"/>
        </w:rPr>
        <w:t>Authoritarian or autocratic</w:t>
      </w:r>
      <w:r>
        <w:rPr>
          <w:rFonts w:ascii="Arial Narrow" w:hAnsi="Arial Narrow"/>
          <w:sz w:val="24"/>
          <w:szCs w:val="24"/>
        </w:rPr>
        <w:t xml:space="preserve">  (tells employee what needs to be done)</w:t>
      </w:r>
    </w:p>
    <w:p w14:paraId="2D37B5A3" w14:textId="77777777" w:rsidR="006A79F7" w:rsidRPr="006A79F7" w:rsidRDefault="006A79F7" w:rsidP="00AC6791">
      <w:pPr>
        <w:pStyle w:val="ListParagraph"/>
        <w:numPr>
          <w:ilvl w:val="0"/>
          <w:numId w:val="80"/>
        </w:numPr>
        <w:rPr>
          <w:rFonts w:ascii="Arial Narrow" w:hAnsi="Arial Narrow"/>
          <w:sz w:val="24"/>
          <w:szCs w:val="24"/>
        </w:rPr>
      </w:pPr>
      <w:r w:rsidRPr="006A79F7">
        <w:rPr>
          <w:rFonts w:ascii="Arial Narrow" w:hAnsi="Arial Narrow"/>
          <w:sz w:val="24"/>
          <w:szCs w:val="24"/>
        </w:rPr>
        <w:t>Participative or democratic</w:t>
      </w:r>
      <w:r>
        <w:rPr>
          <w:rFonts w:ascii="Arial Narrow" w:hAnsi="Arial Narrow"/>
          <w:sz w:val="24"/>
          <w:szCs w:val="24"/>
        </w:rPr>
        <w:t xml:space="preserve"> (others involved in decision making how or what will be done)</w:t>
      </w:r>
    </w:p>
    <w:p w14:paraId="2D37B5A4" w14:textId="77777777" w:rsidR="00F20331" w:rsidRPr="00F20331" w:rsidRDefault="006A79F7" w:rsidP="00AC6791">
      <w:pPr>
        <w:pStyle w:val="ListParagraph"/>
        <w:numPr>
          <w:ilvl w:val="0"/>
          <w:numId w:val="80"/>
        </w:numPr>
        <w:rPr>
          <w:rFonts w:ascii="Arial Narrow" w:hAnsi="Arial Narrow"/>
          <w:sz w:val="24"/>
          <w:szCs w:val="24"/>
        </w:rPr>
      </w:pPr>
      <w:r w:rsidRPr="006A79F7">
        <w:rPr>
          <w:rFonts w:ascii="Arial Narrow" w:hAnsi="Arial Narrow"/>
          <w:sz w:val="24"/>
          <w:szCs w:val="24"/>
        </w:rPr>
        <w:t>Laissez-faire or free reign</w:t>
      </w:r>
      <w:r>
        <w:rPr>
          <w:rFonts w:ascii="Arial Narrow" w:hAnsi="Arial Narrow"/>
          <w:sz w:val="24"/>
          <w:szCs w:val="24"/>
        </w:rPr>
        <w:t xml:space="preserve">  (allows employees to make the decision, however leader still responsible for outcome)</w:t>
      </w:r>
    </w:p>
    <w:tbl>
      <w:tblPr>
        <w:tblStyle w:val="TableGrid"/>
        <w:tblpPr w:leftFromText="180" w:rightFromText="180" w:vertAnchor="text" w:horzAnchor="page" w:tblpX="1079" w:tblpY="315"/>
        <w:tblW w:w="0" w:type="auto"/>
        <w:tblInd w:w="0" w:type="dxa"/>
        <w:tblLook w:val="04A0" w:firstRow="1" w:lastRow="0" w:firstColumn="1" w:lastColumn="0" w:noHBand="0" w:noVBand="1"/>
      </w:tblPr>
      <w:tblGrid>
        <w:gridCol w:w="7218"/>
      </w:tblGrid>
      <w:tr w:rsidR="00F20331" w14:paraId="2D37B5AF" w14:textId="77777777" w:rsidTr="004C2A2A">
        <w:trPr>
          <w:trHeight w:val="3521"/>
        </w:trPr>
        <w:tc>
          <w:tcPr>
            <w:tcW w:w="7218" w:type="dxa"/>
          </w:tcPr>
          <w:p w14:paraId="2D37B5A5" w14:textId="77777777" w:rsidR="00F20331" w:rsidRDefault="00F20331" w:rsidP="004C2A2A">
            <w:pPr>
              <w:jc w:val="center"/>
              <w:rPr>
                <w:rFonts w:ascii="Times New Roman" w:hAnsi="Times New Roman" w:cs="Times New Roman"/>
                <w:i/>
                <w:sz w:val="24"/>
                <w:szCs w:val="24"/>
              </w:rPr>
            </w:pPr>
            <w:r w:rsidRPr="007B0ACC">
              <w:rPr>
                <w:rFonts w:ascii="Times New Roman" w:hAnsi="Times New Roman" w:cs="Times New Roman"/>
                <w:i/>
                <w:sz w:val="24"/>
                <w:szCs w:val="24"/>
              </w:rPr>
              <w:t xml:space="preserve">Typical Assisted Living </w:t>
            </w:r>
            <w:r>
              <w:rPr>
                <w:rFonts w:ascii="Times New Roman" w:hAnsi="Times New Roman" w:cs="Times New Roman"/>
                <w:i/>
                <w:sz w:val="24"/>
                <w:szCs w:val="24"/>
              </w:rPr>
              <w:t>Center “</w:t>
            </w:r>
            <w:r w:rsidRPr="007B0ACC">
              <w:rPr>
                <w:rFonts w:ascii="Times New Roman" w:hAnsi="Times New Roman" w:cs="Times New Roman"/>
                <w:i/>
                <w:sz w:val="24"/>
                <w:szCs w:val="24"/>
              </w:rPr>
              <w:t>Organization Chart”</w:t>
            </w:r>
          </w:p>
          <w:tbl>
            <w:tblPr>
              <w:tblStyle w:val="TableGrid"/>
              <w:tblW w:w="0" w:type="auto"/>
              <w:tblInd w:w="1345" w:type="dxa"/>
              <w:tblLook w:val="04A0" w:firstRow="1" w:lastRow="0" w:firstColumn="1" w:lastColumn="0" w:noHBand="0" w:noVBand="1"/>
            </w:tblPr>
            <w:tblGrid>
              <w:gridCol w:w="4500"/>
            </w:tblGrid>
            <w:tr w:rsidR="00F20331" w14:paraId="2D37B5A7" w14:textId="77777777" w:rsidTr="004C2A2A">
              <w:trPr>
                <w:trHeight w:val="255"/>
              </w:trPr>
              <w:tc>
                <w:tcPr>
                  <w:tcW w:w="4500" w:type="dxa"/>
                </w:tcPr>
                <w:p w14:paraId="2D37B5A6" w14:textId="77777777" w:rsidR="00F20331" w:rsidRPr="008D17D6" w:rsidRDefault="00F20331" w:rsidP="002574AA">
                  <w:pPr>
                    <w:framePr w:hSpace="180" w:wrap="around" w:vAnchor="text" w:hAnchor="page" w:x="1079" w:y="315"/>
                    <w:shd w:val="clear" w:color="auto" w:fill="FFCC00"/>
                    <w:jc w:val="center"/>
                    <w:rPr>
                      <w:rFonts w:ascii="Arial Narrow" w:hAnsi="Arial Narrow"/>
                      <w:b/>
                      <w:bCs/>
                      <w:sz w:val="18"/>
                      <w:szCs w:val="18"/>
                    </w:rPr>
                  </w:pPr>
                  <w:r>
                    <w:rPr>
                      <w:rFonts w:ascii="Arial Narrow" w:hAnsi="Arial Narrow"/>
                      <w:b/>
                      <w:bCs/>
                      <w:sz w:val="18"/>
                      <w:szCs w:val="18"/>
                    </w:rPr>
                    <w:t>“Governing Authority / Licensee ”</w:t>
                  </w:r>
                </w:p>
              </w:tc>
            </w:tr>
          </w:tbl>
          <w:p w14:paraId="2D37B5A8" w14:textId="77777777" w:rsidR="00F20331" w:rsidRPr="007B0ACC" w:rsidRDefault="00F20331" w:rsidP="004C2A2A">
            <w:pPr>
              <w:jc w:val="center"/>
              <w:rPr>
                <w:rFonts w:ascii="Times New Roman" w:hAnsi="Times New Roman" w:cs="Times New Roman"/>
                <w:i/>
                <w:sz w:val="24"/>
                <w:szCs w:val="24"/>
              </w:rPr>
            </w:pPr>
          </w:p>
          <w:p w14:paraId="2D37B5A9" w14:textId="77777777" w:rsidR="00F20331" w:rsidRPr="007B0ACC" w:rsidRDefault="00F20331" w:rsidP="004C2A2A">
            <w:pPr>
              <w:jc w:val="center"/>
              <w:rPr>
                <w:rFonts w:ascii="Agency FB" w:hAnsi="Agency FB"/>
                <w:sz w:val="36"/>
                <w:szCs w:val="36"/>
              </w:rPr>
            </w:pPr>
            <w:r>
              <w:rPr>
                <w:noProof/>
              </w:rPr>
              <mc:AlternateContent>
                <mc:Choice Requires="wps">
                  <w:drawing>
                    <wp:anchor distT="0" distB="0" distL="114300" distR="114300" simplePos="0" relativeHeight="251658286" behindDoc="0" locked="0" layoutInCell="1" allowOverlap="1" wp14:anchorId="2D37C268" wp14:editId="2D37C269">
                      <wp:simplePos x="0" y="0"/>
                      <wp:positionH relativeFrom="column">
                        <wp:posOffset>2099310</wp:posOffset>
                      </wp:positionH>
                      <wp:positionV relativeFrom="paragraph">
                        <wp:posOffset>294640</wp:posOffset>
                      </wp:positionV>
                      <wp:extent cx="342900" cy="143510"/>
                      <wp:effectExtent l="0" t="0" r="0" b="4445"/>
                      <wp:wrapNone/>
                      <wp:docPr id="51"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42900" cy="143510"/>
                              </a:xfrm>
                              <a:custGeom>
                                <a:avLst/>
                                <a:gdLst>
                                  <a:gd name="T0" fmla="*/ 74911 w 565150"/>
                                  <a:gd name="T1" fmla="*/ 57306 h 149860"/>
                                  <a:gd name="T2" fmla="*/ 490239 w 565150"/>
                                  <a:gd name="T3" fmla="*/ 57306 h 149860"/>
                                  <a:gd name="T4" fmla="*/ 490239 w 565150"/>
                                  <a:gd name="T5" fmla="*/ 92554 h 149860"/>
                                  <a:gd name="T6" fmla="*/ 74911 w 565150"/>
                                  <a:gd name="T7" fmla="*/ 92554 h 149860"/>
                                  <a:gd name="T8" fmla="*/ 74911 w 565150"/>
                                  <a:gd name="T9" fmla="*/ 57306 h 1498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5150" h="149860">
                                    <a:moveTo>
                                      <a:pt x="74911" y="57306"/>
                                    </a:moveTo>
                                    <a:lnTo>
                                      <a:pt x="490239" y="57306"/>
                                    </a:lnTo>
                                    <a:lnTo>
                                      <a:pt x="490239" y="92554"/>
                                    </a:lnTo>
                                    <a:lnTo>
                                      <a:pt x="74911" y="92554"/>
                                    </a:lnTo>
                                    <a:lnTo>
                                      <a:pt x="74911" y="57306"/>
                                    </a:lnTo>
                                    <a:close/>
                                  </a:path>
                                </a:pathLst>
                              </a:custGeom>
                              <a:gradFill rotWithShape="1">
                                <a:gsLst>
                                  <a:gs pos="0">
                                    <a:srgbClr val="000000"/>
                                  </a:gs>
                                  <a:gs pos="64399">
                                    <a:srgbClr val="000000"/>
                                  </a:gs>
                                  <a:gs pos="80000">
                                    <a:srgbClr val="000000"/>
                                  </a:gs>
                                  <a:gs pos="83900">
                                    <a:srgbClr val="000000"/>
                                  </a:gs>
                                  <a:gs pos="100000">
                                    <a:srgbClr val="000000"/>
                                  </a:gs>
                                </a:gsLst>
                                <a:lin ang="16200000"/>
                              </a:gradFill>
                              <a:ln w="9525">
                                <a:solidFill>
                                  <a:srgbClr val="000000"/>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5958D2D" id="Freeform 51" o:spid="_x0000_s1026" style="position:absolute;margin-left:165.3pt;margin-top:23.2pt;width:27pt;height:11.3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5150,1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" path="m74911,57306r415328,l490239,92554r-415328,l74911,57306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45452,54878;297448,54878;297448,88632;45452,88632;45452,54878" o:connectangles="0,0,0,0,0"/>
                    </v:shape>
                  </w:pict>
                </mc:Fallback>
              </mc:AlternateContent>
            </w:r>
            <w:r>
              <w:rPr>
                <w:noProof/>
              </w:rPr>
              <mc:AlternateContent>
                <mc:Choice Requires="wps">
                  <w:drawing>
                    <wp:anchor distT="0" distB="0" distL="114300" distR="114300" simplePos="0" relativeHeight="251658287" behindDoc="0" locked="0" layoutInCell="1" allowOverlap="1" wp14:anchorId="2D37C26A" wp14:editId="2D37C26B">
                      <wp:simplePos x="0" y="0"/>
                      <wp:positionH relativeFrom="column">
                        <wp:posOffset>3471545</wp:posOffset>
                      </wp:positionH>
                      <wp:positionV relativeFrom="paragraph">
                        <wp:posOffset>168275</wp:posOffset>
                      </wp:positionV>
                      <wp:extent cx="391160" cy="101600"/>
                      <wp:effectExtent l="0" t="0" r="1270" b="1270"/>
                      <wp:wrapNone/>
                      <wp:docPr id="49"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91160" cy="101600"/>
                              </a:xfrm>
                              <a:custGeom>
                                <a:avLst/>
                                <a:gdLst>
                                  <a:gd name="T0" fmla="*/ 177409 w 1338433"/>
                                  <a:gd name="T1" fmla="*/ 71786 h 187725"/>
                                  <a:gd name="T2" fmla="*/ 1161024 w 1338433"/>
                                  <a:gd name="T3" fmla="*/ 71786 h 187725"/>
                                  <a:gd name="T4" fmla="*/ 1161024 w 1338433"/>
                                  <a:gd name="T5" fmla="*/ 115939 h 187725"/>
                                  <a:gd name="T6" fmla="*/ 177409 w 1338433"/>
                                  <a:gd name="T7" fmla="*/ 115939 h 187725"/>
                                  <a:gd name="T8" fmla="*/ 177409 w 1338433"/>
                                  <a:gd name="T9" fmla="*/ 71786 h 1877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38433" h="187725">
                                    <a:moveTo>
                                      <a:pt x="177409" y="71786"/>
                                    </a:moveTo>
                                    <a:lnTo>
                                      <a:pt x="1161024" y="71786"/>
                                    </a:lnTo>
                                    <a:lnTo>
                                      <a:pt x="1161024" y="115939"/>
                                    </a:lnTo>
                                    <a:lnTo>
                                      <a:pt x="177409" y="115939"/>
                                    </a:lnTo>
                                    <a:lnTo>
                                      <a:pt x="177409" y="71786"/>
                                    </a:lnTo>
                                    <a:close/>
                                  </a:path>
                                </a:pathLst>
                              </a:custGeom>
                              <a:gradFill rotWithShape="1">
                                <a:gsLst>
                                  <a:gs pos="0">
                                    <a:srgbClr val="000000"/>
                                  </a:gs>
                                  <a:gs pos="64399">
                                    <a:srgbClr val="000000"/>
                                  </a:gs>
                                  <a:gs pos="80000">
                                    <a:srgbClr val="000000"/>
                                  </a:gs>
                                  <a:gs pos="83900">
                                    <a:srgbClr val="000000"/>
                                  </a:gs>
                                  <a:gs pos="100000">
                                    <a:srgbClr val="000000"/>
                                  </a:gs>
                                </a:gsLst>
                                <a:lin ang="16200000"/>
                              </a:gradFill>
                              <a:ln w="9525">
                                <a:solidFill>
                                  <a:srgbClr val="000000"/>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05BD655" id="Freeform 49" o:spid="_x0000_s1026" style="position:absolute;margin-left:273.35pt;margin-top:13.25pt;width:30.8pt;height:8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38433,187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" path="m177409,71786r983615,l1161024,115939r-983615,l177409,71786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51848,38852;339312,38852;339312,62748;51848,62748;51848,38852" o:connectangles="0,0,0,0,0"/>
                    </v:shape>
                  </w:pict>
                </mc:Fallback>
              </mc:AlternateContent>
            </w:r>
            <w:r>
              <w:rPr>
                <w:noProof/>
              </w:rPr>
              <mc:AlternateContent>
                <mc:Choice Requires="wps">
                  <w:drawing>
                    <wp:anchor distT="0" distB="0" distL="114300" distR="114300" simplePos="0" relativeHeight="251658283" behindDoc="0" locked="0" layoutInCell="1" allowOverlap="1" wp14:anchorId="2D37C26C" wp14:editId="2D37C26D">
                      <wp:simplePos x="0" y="0"/>
                      <wp:positionH relativeFrom="column">
                        <wp:posOffset>3265170</wp:posOffset>
                      </wp:positionH>
                      <wp:positionV relativeFrom="paragraph">
                        <wp:posOffset>23495</wp:posOffset>
                      </wp:positionV>
                      <wp:extent cx="452120" cy="95250"/>
                      <wp:effectExtent l="0" t="0" r="0" b="19050"/>
                      <wp:wrapNone/>
                      <wp:docPr id="45"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452120" cy="95250"/>
                              </a:xfrm>
                              <a:custGeom>
                                <a:avLst/>
                                <a:gdLst>
                                  <a:gd name="T0" fmla="*/ 165393 w 1247775"/>
                                  <a:gd name="T1" fmla="*/ 49536 h 129540"/>
                                  <a:gd name="T2" fmla="*/ 1082382 w 1247775"/>
                                  <a:gd name="T3" fmla="*/ 49536 h 129540"/>
                                  <a:gd name="T4" fmla="*/ 1082382 w 1247775"/>
                                  <a:gd name="T5" fmla="*/ 80004 h 129540"/>
                                  <a:gd name="T6" fmla="*/ 165393 w 1247775"/>
                                  <a:gd name="T7" fmla="*/ 80004 h 129540"/>
                                  <a:gd name="T8" fmla="*/ 165393 w 1247775"/>
                                  <a:gd name="T9" fmla="*/ 49536 h 1295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47775" h="129540">
                                    <a:moveTo>
                                      <a:pt x="165393" y="49536"/>
                                    </a:moveTo>
                                    <a:lnTo>
                                      <a:pt x="1082382" y="49536"/>
                                    </a:lnTo>
                                    <a:lnTo>
                                      <a:pt x="1082382" y="80004"/>
                                    </a:lnTo>
                                    <a:lnTo>
                                      <a:pt x="165393" y="80004"/>
                                    </a:lnTo>
                                    <a:lnTo>
                                      <a:pt x="165393" y="49536"/>
                                    </a:lnTo>
                                    <a:close/>
                                  </a:path>
                                </a:pathLst>
                              </a:custGeom>
                              <a:gradFill rotWithShape="1">
                                <a:gsLst>
                                  <a:gs pos="0">
                                    <a:srgbClr val="000000"/>
                                  </a:gs>
                                  <a:gs pos="64399">
                                    <a:srgbClr val="000000"/>
                                  </a:gs>
                                  <a:gs pos="80000">
                                    <a:srgbClr val="000000"/>
                                  </a:gs>
                                  <a:gs pos="83900">
                                    <a:srgbClr val="000000"/>
                                  </a:gs>
                                  <a:gs pos="100000">
                                    <a:srgbClr val="000000"/>
                                  </a:gs>
                                </a:gsLst>
                                <a:lin ang="16200000"/>
                              </a:gradFill>
                              <a:ln w="9525">
                                <a:solidFill>
                                  <a:srgbClr val="000000"/>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753B89C" id="Freeform 45" o:spid="_x0000_s1026" style="position:absolute;margin-left:257.1pt;margin-top:1.85pt;width:35.6pt;height:7.5pt;rotation:18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47775,12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" path="m165393,49536r916989,l1082382,80004r-916989,l165393,49536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59929,36424;392191,36424;392191,58826;59929,58826;59929,36424" o:connectangles="0,0,0,0,0"/>
                    </v:shape>
                  </w:pict>
                </mc:Fallback>
              </mc:AlternateContent>
            </w:r>
            <w:r>
              <w:rPr>
                <w:noProof/>
              </w:rPr>
              <mc:AlternateContent>
                <mc:Choice Requires="wps">
                  <w:drawing>
                    <wp:anchor distT="0" distB="0" distL="114300" distR="114300" simplePos="0" relativeHeight="251658277" behindDoc="0" locked="0" layoutInCell="1" allowOverlap="1" wp14:anchorId="2D37C26E" wp14:editId="2D37C26F">
                      <wp:simplePos x="0" y="0"/>
                      <wp:positionH relativeFrom="column">
                        <wp:posOffset>2014855</wp:posOffset>
                      </wp:positionH>
                      <wp:positionV relativeFrom="paragraph">
                        <wp:posOffset>-1270</wp:posOffset>
                      </wp:positionV>
                      <wp:extent cx="546735" cy="88900"/>
                      <wp:effectExtent l="0" t="0" r="6032" b="0"/>
                      <wp:wrapNone/>
                      <wp:docPr id="43"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H="1" flipV="1">
                                <a:off x="0" y="0"/>
                                <a:ext cx="546735" cy="88900"/>
                              </a:xfrm>
                              <a:custGeom>
                                <a:avLst/>
                                <a:gdLst>
                                  <a:gd name="T0" fmla="*/ 51427 w 387985"/>
                                  <a:gd name="T1" fmla="*/ 57306 h 149860"/>
                                  <a:gd name="T2" fmla="*/ 336558 w 387985"/>
                                  <a:gd name="T3" fmla="*/ 57306 h 149860"/>
                                  <a:gd name="T4" fmla="*/ 336558 w 387985"/>
                                  <a:gd name="T5" fmla="*/ 92554 h 149860"/>
                                  <a:gd name="T6" fmla="*/ 51427 w 387985"/>
                                  <a:gd name="T7" fmla="*/ 92554 h 149860"/>
                                  <a:gd name="T8" fmla="*/ 51427 w 387985"/>
                                  <a:gd name="T9" fmla="*/ 57306 h 1498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87985" h="149860">
                                    <a:moveTo>
                                      <a:pt x="51427" y="57306"/>
                                    </a:moveTo>
                                    <a:lnTo>
                                      <a:pt x="336558" y="57306"/>
                                    </a:lnTo>
                                    <a:lnTo>
                                      <a:pt x="336558" y="92554"/>
                                    </a:lnTo>
                                    <a:lnTo>
                                      <a:pt x="51427" y="92554"/>
                                    </a:lnTo>
                                    <a:lnTo>
                                      <a:pt x="51427" y="57306"/>
                                    </a:lnTo>
                                    <a:close/>
                                  </a:path>
                                </a:pathLst>
                              </a:custGeom>
                              <a:gradFill rotWithShape="1">
                                <a:gsLst>
                                  <a:gs pos="0">
                                    <a:srgbClr val="000000"/>
                                  </a:gs>
                                  <a:gs pos="64399">
                                    <a:srgbClr val="000000"/>
                                  </a:gs>
                                  <a:gs pos="80000">
                                    <a:srgbClr val="000000"/>
                                  </a:gs>
                                  <a:gs pos="83900">
                                    <a:srgbClr val="000000"/>
                                  </a:gs>
                                  <a:gs pos="100000">
                                    <a:srgbClr val="000000"/>
                                  </a:gs>
                                </a:gsLst>
                                <a:lin ang="16200000"/>
                              </a:gradFill>
                              <a:ln w="9525">
                                <a:solidFill>
                                  <a:srgbClr val="000000"/>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2BB3A2B" id="Freeform 43" o:spid="_x0000_s1026" style="position:absolute;margin-left:158.65pt;margin-top:-.1pt;width:43.05pt;height:7pt;rotation:-90;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7985,1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" path="m51427,57306r285131,l336558,92554r-285131,l51427,57306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72469,33995;474266,33995;474266,54905;72469,54905;72469,33995" o:connectangles="0,0,0,0,0"/>
                    </v:shape>
                  </w:pict>
                </mc:Fallback>
              </mc:AlternateContent>
            </w:r>
            <w:r>
              <w:rPr>
                <w:noProof/>
              </w:rPr>
              <mc:AlternateContent>
                <mc:Choice Requires="wps">
                  <w:drawing>
                    <wp:anchor distT="0" distB="0" distL="114300" distR="114300" simplePos="0" relativeHeight="251658285" behindDoc="0" locked="0" layoutInCell="1" allowOverlap="1" wp14:anchorId="2D37C270" wp14:editId="2D37C271">
                      <wp:simplePos x="0" y="0"/>
                      <wp:positionH relativeFrom="column">
                        <wp:posOffset>400050</wp:posOffset>
                      </wp:positionH>
                      <wp:positionV relativeFrom="paragraph">
                        <wp:posOffset>207010</wp:posOffset>
                      </wp:positionV>
                      <wp:extent cx="347980" cy="62865"/>
                      <wp:effectExtent l="0" t="0" r="4128" b="4127"/>
                      <wp:wrapNone/>
                      <wp:docPr id="46"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47980" cy="62865"/>
                              </a:xfrm>
                              <a:custGeom>
                                <a:avLst/>
                                <a:gdLst>
                                  <a:gd name="T0" fmla="*/ 74237 w 560070"/>
                                  <a:gd name="T1" fmla="*/ 49501 h 129448"/>
                                  <a:gd name="T2" fmla="*/ 485833 w 560070"/>
                                  <a:gd name="T3" fmla="*/ 49501 h 129448"/>
                                  <a:gd name="T4" fmla="*/ 485833 w 560070"/>
                                  <a:gd name="T5" fmla="*/ 79947 h 129448"/>
                                  <a:gd name="T6" fmla="*/ 74237 w 560070"/>
                                  <a:gd name="T7" fmla="*/ 79947 h 129448"/>
                                  <a:gd name="T8" fmla="*/ 74237 w 560070"/>
                                  <a:gd name="T9" fmla="*/ 49501 h 12944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0070" h="129448">
                                    <a:moveTo>
                                      <a:pt x="74237" y="49501"/>
                                    </a:moveTo>
                                    <a:lnTo>
                                      <a:pt x="485833" y="49501"/>
                                    </a:lnTo>
                                    <a:lnTo>
                                      <a:pt x="485833" y="79947"/>
                                    </a:lnTo>
                                    <a:lnTo>
                                      <a:pt x="74237" y="79947"/>
                                    </a:lnTo>
                                    <a:lnTo>
                                      <a:pt x="74237" y="49501"/>
                                    </a:lnTo>
                                    <a:close/>
                                  </a:path>
                                </a:pathLst>
                              </a:custGeom>
                              <a:gradFill rotWithShape="1">
                                <a:gsLst>
                                  <a:gs pos="0">
                                    <a:srgbClr val="000000"/>
                                  </a:gs>
                                  <a:gs pos="64399">
                                    <a:srgbClr val="000000"/>
                                  </a:gs>
                                  <a:gs pos="80000">
                                    <a:srgbClr val="000000"/>
                                  </a:gs>
                                  <a:gs pos="83900">
                                    <a:srgbClr val="000000"/>
                                  </a:gs>
                                  <a:gs pos="100000">
                                    <a:srgbClr val="000000"/>
                                  </a:gs>
                                </a:gsLst>
                                <a:lin ang="16200000"/>
                              </a:gradFill>
                              <a:ln w="9525">
                                <a:solidFill>
                                  <a:srgbClr val="000000"/>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9C86C07" id="Freeform 46" o:spid="_x0000_s1026" style="position:absolute;margin-left:31.5pt;margin-top:16.3pt;width:27.4pt;height:4.95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0070,12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" path="m74237,49501r411596,l485833,79947r-411596,l74237,49501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46125,24040;301855,24040;301855,38825;46125,38825;46125,24040" o:connectangles="0,0,0,0,0"/>
                    </v:shape>
                  </w:pict>
                </mc:Fallback>
              </mc:AlternateContent>
            </w:r>
            <w:r>
              <w:rPr>
                <w:noProof/>
              </w:rPr>
              <mc:AlternateContent>
                <mc:Choice Requires="wps">
                  <w:drawing>
                    <wp:anchor distT="0" distB="0" distL="114300" distR="114300" simplePos="0" relativeHeight="251658280" behindDoc="0" locked="0" layoutInCell="1" allowOverlap="1" wp14:anchorId="2D37C272" wp14:editId="2D37C273">
                      <wp:simplePos x="0" y="0"/>
                      <wp:positionH relativeFrom="column">
                        <wp:posOffset>1233170</wp:posOffset>
                      </wp:positionH>
                      <wp:positionV relativeFrom="paragraph">
                        <wp:posOffset>23495</wp:posOffset>
                      </wp:positionV>
                      <wp:extent cx="2175510" cy="293370"/>
                      <wp:effectExtent l="0" t="0" r="15240" b="1143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5510" cy="293370"/>
                              </a:xfrm>
                              <a:prstGeom prst="rect">
                                <a:avLst/>
                              </a:prstGeom>
                              <a:solidFill>
                                <a:schemeClr val="bg1">
                                  <a:lumMod val="85000"/>
                                </a:schemeClr>
                              </a:solidFill>
                              <a:ln w="9525">
                                <a:solidFill>
                                  <a:srgbClr val="000000"/>
                                </a:solidFill>
                                <a:miter lim="800000"/>
                                <a:headEnd/>
                                <a:tailEnd/>
                              </a:ln>
                            </wps:spPr>
                            <wps:txbx>
                              <w:txbxContent>
                                <w:p w14:paraId="2D37C3D4" w14:textId="77777777" w:rsidR="00735DC3" w:rsidRPr="007B0ACC" w:rsidRDefault="00735DC3" w:rsidP="00F20331">
                                  <w:pPr>
                                    <w:shd w:val="clear" w:color="auto" w:fill="CC99FF"/>
                                    <w:jc w:val="center"/>
                                    <w:rPr>
                                      <w:rFonts w:ascii="Arial Narrow" w:hAnsi="Arial Narrow"/>
                                      <w:b/>
                                      <w:bCs/>
                                      <w:sz w:val="18"/>
                                      <w:szCs w:val="18"/>
                                    </w:rPr>
                                  </w:pPr>
                                  <w:r w:rsidRPr="007B0ACC">
                                    <w:rPr>
                                      <w:rFonts w:ascii="Arial Narrow" w:hAnsi="Arial Narrow"/>
                                      <w:b/>
                                      <w:bCs/>
                                      <w:sz w:val="18"/>
                                      <w:szCs w:val="18"/>
                                    </w:rPr>
                                    <w:t xml:space="preserve">Manager(s)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7C272" id="Text Box 47" o:spid="_x0000_s1062" type="#_x0000_t202" style="position:absolute;left:0;text-align:left;margin-left:97.1pt;margin-top:1.85pt;width:171.3pt;height:23.1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" fillcolor="#d8d8d8 [2732]">
                      <v:textbox>
                        <w:txbxContent>
                          <w:p w14:paraId="2D37C3D4" w14:textId="77777777" w:rsidR="00735DC3" w:rsidRPr="007B0ACC" w:rsidRDefault="00735DC3" w:rsidP="00F20331">
                            <w:pPr>
                              <w:shd w:val="clear" w:color="auto" w:fill="CC99FF"/>
                              <w:jc w:val="center"/>
                              <w:rPr>
                                <w:rFonts w:ascii="Arial Narrow" w:hAnsi="Arial Narrow"/>
                                <w:b/>
                                <w:bCs/>
                                <w:sz w:val="18"/>
                                <w:szCs w:val="18"/>
                              </w:rPr>
                            </w:pPr>
                            <w:r w:rsidRPr="007B0ACC">
                              <w:rPr>
                                <w:rFonts w:ascii="Arial Narrow" w:hAnsi="Arial Narrow"/>
                                <w:b/>
                                <w:bCs/>
                                <w:sz w:val="18"/>
                                <w:szCs w:val="18"/>
                              </w:rPr>
                              <w:t xml:space="preserve">Manager(s) </w:t>
                            </w:r>
                          </w:p>
                        </w:txbxContent>
                      </v:textbox>
                    </v:shape>
                  </w:pict>
                </mc:Fallback>
              </mc:AlternateContent>
            </w:r>
            <w:r>
              <w:rPr>
                <w:noProof/>
              </w:rPr>
              <mc:AlternateContent>
                <mc:Choice Requires="wps">
                  <w:drawing>
                    <wp:anchor distT="0" distB="0" distL="114300" distR="114300" simplePos="0" relativeHeight="251658284" behindDoc="0" locked="0" layoutInCell="1" allowOverlap="1" wp14:anchorId="2D37C274" wp14:editId="2D37C275">
                      <wp:simplePos x="0" y="0"/>
                      <wp:positionH relativeFrom="column">
                        <wp:posOffset>429895</wp:posOffset>
                      </wp:positionH>
                      <wp:positionV relativeFrom="paragraph">
                        <wp:posOffset>65405</wp:posOffset>
                      </wp:positionV>
                      <wp:extent cx="1138555" cy="90805"/>
                      <wp:effectExtent l="0" t="0" r="0" b="23495"/>
                      <wp:wrapNone/>
                      <wp:docPr id="48"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8555" cy="90805"/>
                              </a:xfrm>
                              <a:custGeom>
                                <a:avLst/>
                                <a:gdLst>
                                  <a:gd name="T0" fmla="*/ 191653 w 1445895"/>
                                  <a:gd name="T1" fmla="*/ 54393 h 142240"/>
                                  <a:gd name="T2" fmla="*/ 1254242 w 1445895"/>
                                  <a:gd name="T3" fmla="*/ 54393 h 142240"/>
                                  <a:gd name="T4" fmla="*/ 1254242 w 1445895"/>
                                  <a:gd name="T5" fmla="*/ 87847 h 142240"/>
                                  <a:gd name="T6" fmla="*/ 191653 w 1445895"/>
                                  <a:gd name="T7" fmla="*/ 87847 h 142240"/>
                                  <a:gd name="T8" fmla="*/ 191653 w 1445895"/>
                                  <a:gd name="T9" fmla="*/ 54393 h 1422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45895" h="142240">
                                    <a:moveTo>
                                      <a:pt x="191653" y="54393"/>
                                    </a:moveTo>
                                    <a:lnTo>
                                      <a:pt x="1254242" y="54393"/>
                                    </a:lnTo>
                                    <a:lnTo>
                                      <a:pt x="1254242" y="87847"/>
                                    </a:lnTo>
                                    <a:lnTo>
                                      <a:pt x="191653" y="87847"/>
                                    </a:lnTo>
                                    <a:lnTo>
                                      <a:pt x="191653" y="54393"/>
                                    </a:lnTo>
                                    <a:close/>
                                  </a:path>
                                </a:pathLst>
                              </a:custGeom>
                              <a:gradFill rotWithShape="1">
                                <a:gsLst>
                                  <a:gs pos="0">
                                    <a:srgbClr val="000000"/>
                                  </a:gs>
                                  <a:gs pos="64399">
                                    <a:srgbClr val="000000"/>
                                  </a:gs>
                                  <a:gs pos="80000">
                                    <a:srgbClr val="000000"/>
                                  </a:gs>
                                  <a:gs pos="83900">
                                    <a:srgbClr val="000000"/>
                                  </a:gs>
                                  <a:gs pos="100000">
                                    <a:srgbClr val="000000"/>
                                  </a:gs>
                                </a:gsLst>
                                <a:lin ang="16200000"/>
                              </a:gradFill>
                              <a:ln w="9525">
                                <a:solidFill>
                                  <a:srgbClr val="000000"/>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A143A6D" id="Freeform 48" o:spid="_x0000_s1026" style="position:absolute;margin-left:33.85pt;margin-top:5.15pt;width:89.65pt;height:7.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5895,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" path="m191653,54393r1062589,l1254242,87847r-1062589,l191653,54393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150915,34724;987640,34724;987640,56081;150915,56081;150915,34724" o:connectangles="0,0,0,0,0"/>
                    </v:shape>
                  </w:pict>
                </mc:Fallback>
              </mc:AlternateContent>
            </w:r>
          </w:p>
          <w:p w14:paraId="2D37B5AA" w14:textId="77777777" w:rsidR="00F20331" w:rsidRPr="007B0ACC" w:rsidRDefault="00F20331" w:rsidP="004C2A2A">
            <w:pPr>
              <w:jc w:val="center"/>
              <w:rPr>
                <w:rFonts w:ascii="Agency FB" w:hAnsi="Agency FB"/>
                <w:sz w:val="36"/>
                <w:szCs w:val="36"/>
              </w:rPr>
            </w:pPr>
            <w:r>
              <w:rPr>
                <w:noProof/>
              </w:rPr>
              <mc:AlternateContent>
                <mc:Choice Requires="wps">
                  <w:drawing>
                    <wp:anchor distT="0" distB="0" distL="114300" distR="114300" simplePos="0" relativeHeight="251658275" behindDoc="0" locked="0" layoutInCell="1" allowOverlap="1" wp14:anchorId="2D37C276" wp14:editId="2D37C277">
                      <wp:simplePos x="0" y="0"/>
                      <wp:positionH relativeFrom="column">
                        <wp:posOffset>3074670</wp:posOffset>
                      </wp:positionH>
                      <wp:positionV relativeFrom="paragraph">
                        <wp:posOffset>100965</wp:posOffset>
                      </wp:positionV>
                      <wp:extent cx="1389380" cy="567055"/>
                      <wp:effectExtent l="0" t="0" r="20320" b="2349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567055"/>
                              </a:xfrm>
                              <a:prstGeom prst="rect">
                                <a:avLst/>
                              </a:prstGeom>
                              <a:solidFill>
                                <a:schemeClr val="bg1">
                                  <a:lumMod val="95000"/>
                                </a:schemeClr>
                              </a:solidFill>
                              <a:ln w="9525">
                                <a:solidFill>
                                  <a:srgbClr val="000000"/>
                                </a:solidFill>
                                <a:miter lim="800000"/>
                                <a:headEnd/>
                                <a:tailEnd/>
                              </a:ln>
                            </wps:spPr>
                            <wps:txbx>
                              <w:txbxContent>
                                <w:p w14:paraId="2D37C3D5" w14:textId="77777777" w:rsidR="00735DC3" w:rsidRPr="00D12FF7" w:rsidRDefault="00735DC3" w:rsidP="00F20331">
                                  <w:pPr>
                                    <w:shd w:val="clear" w:color="auto" w:fill="99CCFF"/>
                                    <w:jc w:val="center"/>
                                    <w:rPr>
                                      <w:rFonts w:ascii="Arial Narrow" w:hAnsi="Arial Narrow"/>
                                      <w:bCs/>
                                      <w:sz w:val="18"/>
                                      <w:szCs w:val="18"/>
                                    </w:rPr>
                                  </w:pPr>
                                  <w:r w:rsidRPr="00D12FF7">
                                    <w:rPr>
                                      <w:rFonts w:ascii="Arial Narrow" w:hAnsi="Arial Narrow"/>
                                      <w:bCs/>
                                      <w:sz w:val="18"/>
                                      <w:szCs w:val="18"/>
                                    </w:rPr>
                                    <w:t xml:space="preserve">Any Ancillary Staff </w:t>
                                  </w:r>
                                </w:p>
                                <w:p w14:paraId="2D37C3D6" w14:textId="77777777" w:rsidR="00735DC3" w:rsidRPr="008D3269" w:rsidRDefault="00735DC3" w:rsidP="00F20331">
                                  <w:pPr>
                                    <w:shd w:val="clear" w:color="auto" w:fill="99CCFF"/>
                                    <w:jc w:val="center"/>
                                    <w:rPr>
                                      <w:rFonts w:ascii="Californian FB" w:hAnsi="Californian FB"/>
                                      <w:bCs/>
                                      <w:sz w:val="16"/>
                                      <w:szCs w:val="16"/>
                                    </w:rPr>
                                  </w:pPr>
                                  <w:r>
                                    <w:rPr>
                                      <w:rFonts w:ascii="Arial Narrow" w:hAnsi="Arial Narrow"/>
                                      <w:bCs/>
                                      <w:sz w:val="16"/>
                                      <w:szCs w:val="16"/>
                                    </w:rPr>
                                    <w:t>(Housekeeping, Dietary, Maintenance, Office staff)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7C276" id="Text Box 37" o:spid="_x0000_s1063" type="#_x0000_t202" style="position:absolute;left:0;text-align:left;margin-left:242.1pt;margin-top:7.95pt;width:109.4pt;height:44.6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" fillcolor="#f2f2f2 [3052]">
                      <v:textbox>
                        <w:txbxContent>
                          <w:p w14:paraId="2D37C3D5" w14:textId="77777777" w:rsidR="00735DC3" w:rsidRPr="00D12FF7" w:rsidRDefault="00735DC3" w:rsidP="00F20331">
                            <w:pPr>
                              <w:shd w:val="clear" w:color="auto" w:fill="99CCFF"/>
                              <w:jc w:val="center"/>
                              <w:rPr>
                                <w:rFonts w:ascii="Arial Narrow" w:hAnsi="Arial Narrow"/>
                                <w:bCs/>
                                <w:sz w:val="18"/>
                                <w:szCs w:val="18"/>
                              </w:rPr>
                            </w:pPr>
                            <w:r w:rsidRPr="00D12FF7">
                              <w:rPr>
                                <w:rFonts w:ascii="Arial Narrow" w:hAnsi="Arial Narrow"/>
                                <w:bCs/>
                                <w:sz w:val="18"/>
                                <w:szCs w:val="18"/>
                              </w:rPr>
                              <w:t xml:space="preserve">Any Ancillary Staff </w:t>
                            </w:r>
                          </w:p>
                          <w:p w14:paraId="2D37C3D6" w14:textId="77777777" w:rsidR="00735DC3" w:rsidRPr="008D3269" w:rsidRDefault="00735DC3" w:rsidP="00F20331">
                            <w:pPr>
                              <w:shd w:val="clear" w:color="auto" w:fill="99CCFF"/>
                              <w:jc w:val="center"/>
                              <w:rPr>
                                <w:rFonts w:ascii="Californian FB" w:hAnsi="Californian FB"/>
                                <w:bCs/>
                                <w:sz w:val="16"/>
                                <w:szCs w:val="16"/>
                              </w:rPr>
                            </w:pPr>
                            <w:r>
                              <w:rPr>
                                <w:rFonts w:ascii="Arial Narrow" w:hAnsi="Arial Narrow"/>
                                <w:bCs/>
                                <w:sz w:val="16"/>
                                <w:szCs w:val="16"/>
                              </w:rPr>
                              <w:t>(Housekeeping, Dietary, Maintenance, Office staff)</w:t>
                            </w:r>
                          </w:p>
                        </w:txbxContent>
                      </v:textbox>
                    </v:shape>
                  </w:pict>
                </mc:Fallback>
              </mc:AlternateContent>
            </w:r>
            <w:r>
              <w:rPr>
                <w:noProof/>
              </w:rPr>
              <mc:AlternateContent>
                <mc:Choice Requires="wps">
                  <w:drawing>
                    <wp:anchor distT="0" distB="0" distL="114300" distR="114300" simplePos="0" relativeHeight="251658282" behindDoc="0" locked="0" layoutInCell="1" allowOverlap="1" wp14:anchorId="2D37C278" wp14:editId="2D37C279">
                      <wp:simplePos x="0" y="0"/>
                      <wp:positionH relativeFrom="column">
                        <wp:posOffset>-31115</wp:posOffset>
                      </wp:positionH>
                      <wp:positionV relativeFrom="paragraph">
                        <wp:posOffset>104140</wp:posOffset>
                      </wp:positionV>
                      <wp:extent cx="1599565" cy="429895"/>
                      <wp:effectExtent l="0" t="0" r="19685" b="2730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429895"/>
                              </a:xfrm>
                              <a:prstGeom prst="rect">
                                <a:avLst/>
                              </a:prstGeom>
                              <a:solidFill>
                                <a:schemeClr val="bg1">
                                  <a:lumMod val="95000"/>
                                </a:schemeClr>
                              </a:solidFill>
                              <a:ln w="9525">
                                <a:solidFill>
                                  <a:srgbClr val="000000"/>
                                </a:solidFill>
                                <a:miter lim="800000"/>
                                <a:headEnd/>
                                <a:tailEnd/>
                              </a:ln>
                            </wps:spPr>
                            <wps:txbx>
                              <w:txbxContent>
                                <w:p w14:paraId="2D37C3D7" w14:textId="77777777" w:rsidR="00735DC3" w:rsidRPr="00713B59" w:rsidRDefault="00735DC3" w:rsidP="00F20331">
                                  <w:pPr>
                                    <w:shd w:val="clear" w:color="auto" w:fill="CCFFCC"/>
                                    <w:rPr>
                                      <w:rFonts w:ascii="Arial Narrow" w:hAnsi="Arial Narrow"/>
                                      <w:bCs/>
                                      <w:sz w:val="18"/>
                                      <w:szCs w:val="18"/>
                                    </w:rPr>
                                  </w:pPr>
                                  <w:r w:rsidRPr="0023236D">
                                    <w:rPr>
                                      <w:rFonts w:ascii="Arial Narrow" w:hAnsi="Arial Narrow"/>
                                      <w:bCs/>
                                    </w:rPr>
                                    <w:t xml:space="preserve"> </w:t>
                                  </w:r>
                                  <w:r w:rsidRPr="00713B59">
                                    <w:rPr>
                                      <w:rFonts w:ascii="Arial Narrow" w:hAnsi="Arial Narrow"/>
                                      <w:bCs/>
                                      <w:sz w:val="18"/>
                                      <w:szCs w:val="18"/>
                                    </w:rPr>
                                    <w:t>Outside Agencies and The Resident’s Medical Practitioner</w:t>
                                  </w:r>
                                </w:p>
                                <w:p w14:paraId="2D37C3D8" w14:textId="77777777" w:rsidR="00735DC3" w:rsidRDefault="00735DC3" w:rsidP="00F20331">
                                  <w:pPr>
                                    <w:shd w:val="clear" w:color="auto" w:fill="CCFFCC"/>
                                    <w:rPr>
                                      <w:rFonts w:ascii="Arial Narrow" w:hAnsi="Arial Narrow"/>
                                      <w:bCs/>
                                    </w:rPr>
                                  </w:pPr>
                                </w:p>
                                <w:p w14:paraId="2D37C3D9" w14:textId="77777777" w:rsidR="00735DC3" w:rsidRDefault="00735DC3" w:rsidP="00F20331">
                                  <w:pPr>
                                    <w:shd w:val="clear" w:color="auto" w:fill="CCFFCC"/>
                                    <w:rPr>
                                      <w:rFonts w:ascii="Arial Narrow" w:hAnsi="Arial Narrow"/>
                                      <w:bCs/>
                                    </w:rPr>
                                  </w:pPr>
                                  <w:r>
                                    <w:rPr>
                                      <w:rFonts w:ascii="Arial Narrow" w:hAnsi="Arial Narrow"/>
                                      <w:bCs/>
                                    </w:rPr>
                                    <w:t>R</w:t>
                                  </w:r>
                                </w:p>
                                <w:p w14:paraId="2D37C3DA" w14:textId="77777777" w:rsidR="00735DC3" w:rsidRPr="0023236D" w:rsidRDefault="00735DC3" w:rsidP="00F20331">
                                  <w:pPr>
                                    <w:shd w:val="clear" w:color="auto" w:fill="CCFFCC"/>
                                    <w:rPr>
                                      <w:rFonts w:ascii="Arial Narrow" w:hAnsi="Arial Narrow"/>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7C278" id="Text Box 50" o:spid="_x0000_s1064" type="#_x0000_t202" style="position:absolute;left:0;text-align:left;margin-left:-2.45pt;margin-top:8.2pt;width:125.95pt;height:33.8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" fillcolor="#f2f2f2 [3052]">
                      <v:textbox>
                        <w:txbxContent>
                          <w:p w14:paraId="2D37C3D7" w14:textId="77777777" w:rsidR="00735DC3" w:rsidRPr="00713B59" w:rsidRDefault="00735DC3" w:rsidP="00F20331">
                            <w:pPr>
                              <w:shd w:val="clear" w:color="auto" w:fill="CCFFCC"/>
                              <w:rPr>
                                <w:rFonts w:ascii="Arial Narrow" w:hAnsi="Arial Narrow"/>
                                <w:bCs/>
                                <w:sz w:val="18"/>
                                <w:szCs w:val="18"/>
                              </w:rPr>
                            </w:pPr>
                            <w:r w:rsidRPr="0023236D">
                              <w:rPr>
                                <w:rFonts w:ascii="Arial Narrow" w:hAnsi="Arial Narrow"/>
                                <w:bCs/>
                              </w:rPr>
                              <w:t xml:space="preserve"> </w:t>
                            </w:r>
                            <w:r w:rsidRPr="00713B59">
                              <w:rPr>
                                <w:rFonts w:ascii="Arial Narrow" w:hAnsi="Arial Narrow"/>
                                <w:bCs/>
                                <w:sz w:val="18"/>
                                <w:szCs w:val="18"/>
                              </w:rPr>
                              <w:t>Outside Agencies and The Resident’s Medical Practitioner</w:t>
                            </w:r>
                          </w:p>
                          <w:p w14:paraId="2D37C3D8" w14:textId="77777777" w:rsidR="00735DC3" w:rsidRDefault="00735DC3" w:rsidP="00F20331">
                            <w:pPr>
                              <w:shd w:val="clear" w:color="auto" w:fill="CCFFCC"/>
                              <w:rPr>
                                <w:rFonts w:ascii="Arial Narrow" w:hAnsi="Arial Narrow"/>
                                <w:bCs/>
                              </w:rPr>
                            </w:pPr>
                          </w:p>
                          <w:p w14:paraId="2D37C3D9" w14:textId="77777777" w:rsidR="00735DC3" w:rsidRDefault="00735DC3" w:rsidP="00F20331">
                            <w:pPr>
                              <w:shd w:val="clear" w:color="auto" w:fill="CCFFCC"/>
                              <w:rPr>
                                <w:rFonts w:ascii="Arial Narrow" w:hAnsi="Arial Narrow"/>
                                <w:bCs/>
                              </w:rPr>
                            </w:pPr>
                            <w:r>
                              <w:rPr>
                                <w:rFonts w:ascii="Arial Narrow" w:hAnsi="Arial Narrow"/>
                                <w:bCs/>
                              </w:rPr>
                              <w:t>R</w:t>
                            </w:r>
                          </w:p>
                          <w:p w14:paraId="2D37C3DA" w14:textId="77777777" w:rsidR="00735DC3" w:rsidRPr="0023236D" w:rsidRDefault="00735DC3" w:rsidP="00F20331">
                            <w:pPr>
                              <w:shd w:val="clear" w:color="auto" w:fill="CCFFCC"/>
                              <w:rPr>
                                <w:rFonts w:ascii="Arial Narrow" w:hAnsi="Arial Narrow"/>
                                <w:bCs/>
                              </w:rPr>
                            </w:pPr>
                          </w:p>
                        </w:txbxContent>
                      </v:textbox>
                    </v:shape>
                  </w:pict>
                </mc:Fallback>
              </mc:AlternateContent>
            </w:r>
          </w:p>
          <w:tbl>
            <w:tblPr>
              <w:tblStyle w:val="TableGrid"/>
              <w:tblW w:w="0" w:type="auto"/>
              <w:tblInd w:w="2515" w:type="dxa"/>
              <w:tblLook w:val="04A0" w:firstRow="1" w:lastRow="0" w:firstColumn="1" w:lastColumn="0" w:noHBand="0" w:noVBand="1"/>
            </w:tblPr>
            <w:tblGrid>
              <w:gridCol w:w="2250"/>
            </w:tblGrid>
            <w:tr w:rsidR="00F20331" w14:paraId="2D37B5AC" w14:textId="77777777" w:rsidTr="004C2A2A">
              <w:trPr>
                <w:trHeight w:val="480"/>
              </w:trPr>
              <w:tc>
                <w:tcPr>
                  <w:tcW w:w="2250" w:type="dxa"/>
                </w:tcPr>
                <w:p w14:paraId="2D37B5AB" w14:textId="77777777" w:rsidR="00F20331" w:rsidRPr="00822F06" w:rsidRDefault="00F20331" w:rsidP="002574AA">
                  <w:pPr>
                    <w:framePr w:hSpace="180" w:wrap="around" w:vAnchor="text" w:hAnchor="page" w:x="1079" w:y="315"/>
                    <w:shd w:val="clear" w:color="auto" w:fill="FFCC99"/>
                    <w:jc w:val="center"/>
                    <w:rPr>
                      <w:rFonts w:ascii="Arial Narrow" w:hAnsi="Arial Narrow"/>
                      <w:b/>
                      <w:bCs/>
                      <w:sz w:val="18"/>
                      <w:szCs w:val="18"/>
                    </w:rPr>
                  </w:pPr>
                  <w:r>
                    <w:rPr>
                      <w:noProof/>
                    </w:rPr>
                    <mc:AlternateContent>
                      <mc:Choice Requires="wps">
                        <w:drawing>
                          <wp:anchor distT="0" distB="0" distL="114300" distR="114300" simplePos="0" relativeHeight="251658278" behindDoc="0" locked="0" layoutInCell="1" allowOverlap="1" wp14:anchorId="2D37C27A" wp14:editId="2D37C27B">
                            <wp:simplePos x="0" y="0"/>
                            <wp:positionH relativeFrom="column">
                              <wp:posOffset>369570</wp:posOffset>
                            </wp:positionH>
                            <wp:positionV relativeFrom="paragraph">
                              <wp:posOffset>392430</wp:posOffset>
                            </wp:positionV>
                            <wp:extent cx="464820" cy="143510"/>
                            <wp:effectExtent l="0" t="0" r="0" b="635"/>
                            <wp:wrapNone/>
                            <wp:docPr id="680" name="Freeform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64820" cy="143510"/>
                                    </a:xfrm>
                                    <a:custGeom>
                                      <a:avLst/>
                                      <a:gdLst>
                                        <a:gd name="T0" fmla="*/ 61607 w 464782"/>
                                        <a:gd name="T1" fmla="*/ 54785 h 143265"/>
                                        <a:gd name="T2" fmla="*/ 403175 w 464782"/>
                                        <a:gd name="T3" fmla="*/ 54785 h 143265"/>
                                        <a:gd name="T4" fmla="*/ 403175 w 464782"/>
                                        <a:gd name="T5" fmla="*/ 88480 h 143265"/>
                                        <a:gd name="T6" fmla="*/ 61607 w 464782"/>
                                        <a:gd name="T7" fmla="*/ 88480 h 143265"/>
                                        <a:gd name="T8" fmla="*/ 61607 w 464782"/>
                                        <a:gd name="T9" fmla="*/ 54785 h 1432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64782" h="143265">
                                          <a:moveTo>
                                            <a:pt x="61607" y="54785"/>
                                          </a:moveTo>
                                          <a:lnTo>
                                            <a:pt x="403175" y="54785"/>
                                          </a:lnTo>
                                          <a:lnTo>
                                            <a:pt x="403175" y="88480"/>
                                          </a:lnTo>
                                          <a:lnTo>
                                            <a:pt x="61607" y="88480"/>
                                          </a:lnTo>
                                          <a:lnTo>
                                            <a:pt x="61607" y="54785"/>
                                          </a:lnTo>
                                          <a:close/>
                                        </a:path>
                                      </a:pathLst>
                                    </a:custGeom>
                                    <a:gradFill rotWithShape="1">
                                      <a:gsLst>
                                        <a:gs pos="0">
                                          <a:srgbClr val="000000"/>
                                        </a:gs>
                                        <a:gs pos="64399">
                                          <a:srgbClr val="000000"/>
                                        </a:gs>
                                        <a:gs pos="80000">
                                          <a:srgbClr val="000000"/>
                                        </a:gs>
                                        <a:gs pos="83900">
                                          <a:srgbClr val="000000"/>
                                        </a:gs>
                                        <a:gs pos="100000">
                                          <a:srgbClr val="000000"/>
                                        </a:gs>
                                      </a:gsLst>
                                      <a:lin ang="16200000"/>
                                    </a:gradFill>
                                    <a:ln w="9525">
                                      <a:solidFill>
                                        <a:srgbClr val="000000"/>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5B16717" id="Freeform 680" o:spid="_x0000_s1026" style="position:absolute;margin-left:29.1pt;margin-top:30.9pt;width:36.6pt;height:11.3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4782,14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" path="m61607,54785r341568,l403175,88480r-341568,l61607,54785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61612,54879;403208,54879;403208,88631;61612,88631;61612,54879" o:connectangles="0,0,0,0,0"/>
                          </v:shape>
                        </w:pict>
                      </mc:Fallback>
                    </mc:AlternateContent>
                  </w:r>
                  <w:r w:rsidRPr="00D12FF7">
                    <w:rPr>
                      <w:rFonts w:ascii="Arial Narrow" w:hAnsi="Arial Narrow"/>
                      <w:b/>
                      <w:bCs/>
                      <w:sz w:val="18"/>
                      <w:szCs w:val="18"/>
                    </w:rPr>
                    <w:t>Caregiver</w:t>
                  </w:r>
                  <w:r>
                    <w:rPr>
                      <w:rFonts w:ascii="Arial Narrow" w:hAnsi="Arial Narrow"/>
                      <w:b/>
                      <w:bCs/>
                      <w:sz w:val="18"/>
                      <w:szCs w:val="18"/>
                    </w:rPr>
                    <w:t xml:space="preserve">s, </w:t>
                  </w:r>
                  <w:r w:rsidRPr="00D12FF7">
                    <w:rPr>
                      <w:rFonts w:ascii="Arial Narrow" w:hAnsi="Arial Narrow"/>
                      <w:b/>
                      <w:bCs/>
                      <w:sz w:val="18"/>
                      <w:szCs w:val="18"/>
                    </w:rPr>
                    <w:t>Med Tech</w:t>
                  </w:r>
                  <w:r>
                    <w:rPr>
                      <w:rFonts w:ascii="Arial Narrow" w:hAnsi="Arial Narrow"/>
                      <w:b/>
                      <w:bCs/>
                      <w:sz w:val="18"/>
                      <w:szCs w:val="18"/>
                    </w:rPr>
                    <w:t>s or Nurses</w:t>
                  </w:r>
                </w:p>
              </w:tc>
            </w:tr>
          </w:tbl>
          <w:p w14:paraId="2D37B5AD" w14:textId="77777777" w:rsidR="00F20331" w:rsidRPr="007B0ACC" w:rsidRDefault="00F20331" w:rsidP="004C2A2A">
            <w:pPr>
              <w:jc w:val="center"/>
              <w:rPr>
                <w:rFonts w:ascii="Agency FB" w:hAnsi="Agency FB"/>
                <w:sz w:val="36"/>
                <w:szCs w:val="36"/>
              </w:rPr>
            </w:pPr>
            <w:r>
              <w:rPr>
                <w:noProof/>
              </w:rPr>
              <mc:AlternateContent>
                <mc:Choice Requires="wps">
                  <w:drawing>
                    <wp:anchor distT="0" distB="0" distL="114300" distR="114300" simplePos="0" relativeHeight="251658281" behindDoc="0" locked="0" layoutInCell="1" allowOverlap="1" wp14:anchorId="2D37C27C" wp14:editId="2D37C27D">
                      <wp:simplePos x="0" y="0"/>
                      <wp:positionH relativeFrom="column">
                        <wp:posOffset>1372870</wp:posOffset>
                      </wp:positionH>
                      <wp:positionV relativeFrom="paragraph">
                        <wp:posOffset>185420</wp:posOffset>
                      </wp:positionV>
                      <wp:extent cx="1880235" cy="397933"/>
                      <wp:effectExtent l="0" t="0" r="24765" b="2159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235" cy="397933"/>
                              </a:xfrm>
                              <a:prstGeom prst="rect">
                                <a:avLst/>
                              </a:prstGeom>
                              <a:solidFill>
                                <a:schemeClr val="bg1">
                                  <a:lumMod val="85000"/>
                                </a:schemeClr>
                              </a:solidFill>
                              <a:ln w="9525">
                                <a:solidFill>
                                  <a:srgbClr val="000000"/>
                                </a:solidFill>
                                <a:miter lim="800000"/>
                                <a:headEnd/>
                                <a:tailEnd/>
                              </a:ln>
                            </wps:spPr>
                            <wps:txbx>
                              <w:txbxContent>
                                <w:p w14:paraId="2D37C3DB" w14:textId="77777777" w:rsidR="00735DC3" w:rsidRPr="00493B19" w:rsidRDefault="00735DC3" w:rsidP="00F20331">
                                  <w:pPr>
                                    <w:shd w:val="clear" w:color="auto" w:fill="FFCC66"/>
                                    <w:jc w:val="center"/>
                                    <w:rPr>
                                      <w:rFonts w:ascii="Arial Narrow" w:hAnsi="Arial Narrow"/>
                                      <w:b/>
                                      <w:bCs/>
                                    </w:rPr>
                                  </w:pPr>
                                  <w:r w:rsidRPr="007B0ACC">
                                    <w:rPr>
                                      <w:rFonts w:ascii="Arial Narrow" w:hAnsi="Arial Narrow"/>
                                      <w:b/>
                                      <w:bCs/>
                                      <w:sz w:val="18"/>
                                      <w:szCs w:val="18"/>
                                    </w:rPr>
                                    <w:t>Caregivers &amp; Assistant</w:t>
                                  </w:r>
                                  <w:r w:rsidRPr="00493B19">
                                    <w:rPr>
                                      <w:rFonts w:ascii="Arial Narrow" w:hAnsi="Arial Narrow"/>
                                      <w:b/>
                                      <w:bCs/>
                                    </w:rPr>
                                    <w:t xml:space="preserve"> Caregivers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7C27C" id="Text Box 52" o:spid="_x0000_s1065" type="#_x0000_t202" style="position:absolute;left:0;text-align:left;margin-left:108.1pt;margin-top:14.6pt;width:148.05pt;height:31.3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" fillcolor="#d8d8d8 [2732]">
                      <v:textbox>
                        <w:txbxContent>
                          <w:p w14:paraId="2D37C3DB" w14:textId="77777777" w:rsidR="00735DC3" w:rsidRPr="00493B19" w:rsidRDefault="00735DC3" w:rsidP="00F20331">
                            <w:pPr>
                              <w:shd w:val="clear" w:color="auto" w:fill="FFCC66"/>
                              <w:jc w:val="center"/>
                              <w:rPr>
                                <w:rFonts w:ascii="Arial Narrow" w:hAnsi="Arial Narrow"/>
                                <w:b/>
                                <w:bCs/>
                              </w:rPr>
                            </w:pPr>
                            <w:r w:rsidRPr="007B0ACC">
                              <w:rPr>
                                <w:rFonts w:ascii="Arial Narrow" w:hAnsi="Arial Narrow"/>
                                <w:b/>
                                <w:bCs/>
                                <w:sz w:val="18"/>
                                <w:szCs w:val="18"/>
                              </w:rPr>
                              <w:t>Caregivers &amp; Assistant</w:t>
                            </w:r>
                            <w:r w:rsidRPr="00493B19">
                              <w:rPr>
                                <w:rFonts w:ascii="Arial Narrow" w:hAnsi="Arial Narrow"/>
                                <w:b/>
                                <w:bCs/>
                              </w:rPr>
                              <w:t xml:space="preserve"> Caregivers</w:t>
                            </w:r>
                          </w:p>
                        </w:txbxContent>
                      </v:textbox>
                    </v:shape>
                  </w:pict>
                </mc:Fallback>
              </mc:AlternateContent>
            </w:r>
          </w:p>
          <w:p w14:paraId="2D37B5AE" w14:textId="77777777" w:rsidR="00F20331" w:rsidRPr="00D12FF7" w:rsidRDefault="00F20331" w:rsidP="004C2A2A">
            <w:pPr>
              <w:rPr>
                <w:rFonts w:ascii="Agency FB" w:hAnsi="Agency FB"/>
                <w:sz w:val="36"/>
                <w:szCs w:val="36"/>
              </w:rPr>
            </w:pPr>
            <w:r>
              <w:rPr>
                <w:noProof/>
              </w:rPr>
              <mc:AlternateContent>
                <mc:Choice Requires="wps">
                  <w:drawing>
                    <wp:anchor distT="0" distB="0" distL="114300" distR="114300" simplePos="0" relativeHeight="251658279" behindDoc="0" locked="0" layoutInCell="1" allowOverlap="1" wp14:anchorId="2D37C27E" wp14:editId="2D37C27F">
                      <wp:simplePos x="0" y="0"/>
                      <wp:positionH relativeFrom="column">
                        <wp:posOffset>1388110</wp:posOffset>
                      </wp:positionH>
                      <wp:positionV relativeFrom="paragraph">
                        <wp:posOffset>371475</wp:posOffset>
                      </wp:positionV>
                      <wp:extent cx="1990725" cy="255905"/>
                      <wp:effectExtent l="0" t="0" r="28575" b="1079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255905"/>
                              </a:xfrm>
                              <a:prstGeom prst="rect">
                                <a:avLst/>
                              </a:prstGeom>
                              <a:solidFill>
                                <a:schemeClr val="accent3">
                                  <a:lumMod val="20000"/>
                                  <a:lumOff val="80000"/>
                                </a:schemeClr>
                              </a:solidFill>
                              <a:ln>
                                <a:headEnd/>
                                <a:tailEnd/>
                              </a:ln>
                            </wps:spPr>
                            <wps:style>
                              <a:lnRef idx="2">
                                <a:schemeClr val="dk1"/>
                              </a:lnRef>
                              <a:fillRef idx="1">
                                <a:schemeClr val="lt1"/>
                              </a:fillRef>
                              <a:effectRef idx="0">
                                <a:schemeClr val="dk1"/>
                              </a:effectRef>
                              <a:fontRef idx="minor">
                                <a:schemeClr val="dk1"/>
                              </a:fontRef>
                            </wps:style>
                            <wps:txbx>
                              <w:txbxContent>
                                <w:p w14:paraId="2D37C3DC" w14:textId="77777777" w:rsidR="00735DC3" w:rsidRPr="007B0ACC" w:rsidRDefault="00735DC3" w:rsidP="00F20331">
                                  <w:pPr>
                                    <w:shd w:val="clear" w:color="auto" w:fill="CCCC00"/>
                                    <w:rPr>
                                      <w:rFonts w:ascii="Arial Narrow" w:hAnsi="Arial Narrow"/>
                                      <w:b/>
                                      <w:bCs/>
                                      <w:sz w:val="18"/>
                                      <w:szCs w:val="18"/>
                                    </w:rPr>
                                  </w:pPr>
                                  <w:r w:rsidRPr="007B0ACC">
                                    <w:rPr>
                                      <w:rFonts w:ascii="Arial Narrow" w:hAnsi="Arial Narrow"/>
                                      <w:b/>
                                      <w:bCs/>
                                      <w:sz w:val="18"/>
                                      <w:szCs w:val="18"/>
                                    </w:rPr>
                                    <w:t xml:space="preserve">              </w:t>
                                  </w:r>
                                  <w:r>
                                    <w:rPr>
                                      <w:rFonts w:ascii="Arial Narrow" w:hAnsi="Arial Narrow"/>
                                      <w:b/>
                                      <w:bCs/>
                                      <w:sz w:val="18"/>
                                      <w:szCs w:val="18"/>
                                    </w:rPr>
                                    <w:t xml:space="preserve">      </w:t>
                                  </w:r>
                                  <w:r w:rsidRPr="007B0ACC">
                                    <w:rPr>
                                      <w:rFonts w:ascii="Arial Narrow" w:hAnsi="Arial Narrow"/>
                                      <w:b/>
                                      <w:bCs/>
                                      <w:sz w:val="18"/>
                                      <w:szCs w:val="18"/>
                                    </w:rPr>
                                    <w:t xml:space="preserve">  Residents </w:t>
                                  </w:r>
                                </w:p>
                                <w:p w14:paraId="2D37C3DD" w14:textId="77777777" w:rsidR="00735DC3" w:rsidRPr="00D1174E" w:rsidRDefault="00735DC3" w:rsidP="00F20331">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7C27E" id="Text Box 54" o:spid="_x0000_s1066" type="#_x0000_t202" style="position:absolute;left:0;text-align:left;margin-left:109.3pt;margin-top:29.25pt;width:156.75pt;height:20.1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" fillcolor="#eaf1dd [662]" strokecolor="black [3200]" strokeweight="2pt">
                      <v:textbox>
                        <w:txbxContent>
                          <w:p w14:paraId="2D37C3DC" w14:textId="77777777" w:rsidR="00735DC3" w:rsidRPr="007B0ACC" w:rsidRDefault="00735DC3" w:rsidP="00F20331">
                            <w:pPr>
                              <w:shd w:val="clear" w:color="auto" w:fill="CCCC00"/>
                              <w:rPr>
                                <w:rFonts w:ascii="Arial Narrow" w:hAnsi="Arial Narrow"/>
                                <w:b/>
                                <w:bCs/>
                                <w:sz w:val="18"/>
                                <w:szCs w:val="18"/>
                              </w:rPr>
                            </w:pPr>
                            <w:r w:rsidRPr="007B0ACC">
                              <w:rPr>
                                <w:rFonts w:ascii="Arial Narrow" w:hAnsi="Arial Narrow"/>
                                <w:b/>
                                <w:bCs/>
                                <w:sz w:val="18"/>
                                <w:szCs w:val="18"/>
                              </w:rPr>
                              <w:t xml:space="preserve">              </w:t>
                            </w:r>
                            <w:r>
                              <w:rPr>
                                <w:rFonts w:ascii="Arial Narrow" w:hAnsi="Arial Narrow"/>
                                <w:b/>
                                <w:bCs/>
                                <w:sz w:val="18"/>
                                <w:szCs w:val="18"/>
                              </w:rPr>
                              <w:t xml:space="preserve">      </w:t>
                            </w:r>
                            <w:r w:rsidRPr="007B0ACC">
                              <w:rPr>
                                <w:rFonts w:ascii="Arial Narrow" w:hAnsi="Arial Narrow"/>
                                <w:b/>
                                <w:bCs/>
                                <w:sz w:val="18"/>
                                <w:szCs w:val="18"/>
                              </w:rPr>
                              <w:t xml:space="preserve">  Residents </w:t>
                            </w:r>
                          </w:p>
                          <w:p w14:paraId="2D37C3DD" w14:textId="77777777" w:rsidR="00735DC3" w:rsidRPr="00D1174E" w:rsidRDefault="00735DC3" w:rsidP="00F20331">
                            <w:pPr>
                              <w:rPr>
                                <w:sz w:val="32"/>
                                <w:szCs w:val="32"/>
                              </w:rPr>
                            </w:pPr>
                          </w:p>
                        </w:txbxContent>
                      </v:textbox>
                    </v:shape>
                  </w:pict>
                </mc:Fallback>
              </mc:AlternateContent>
            </w:r>
            <w:r>
              <w:rPr>
                <w:noProof/>
              </w:rPr>
              <mc:AlternateContent>
                <mc:Choice Requires="wps">
                  <w:drawing>
                    <wp:anchor distT="0" distB="0" distL="114300" distR="114300" simplePos="0" relativeHeight="251658276" behindDoc="0" locked="0" layoutInCell="1" allowOverlap="1" wp14:anchorId="2D37C280" wp14:editId="2D37C281">
                      <wp:simplePos x="0" y="0"/>
                      <wp:positionH relativeFrom="column">
                        <wp:posOffset>2098040</wp:posOffset>
                      </wp:positionH>
                      <wp:positionV relativeFrom="paragraph">
                        <wp:posOffset>368300</wp:posOffset>
                      </wp:positionV>
                      <wp:extent cx="415290" cy="101600"/>
                      <wp:effectExtent l="0" t="0" r="0" b="8255"/>
                      <wp:wrapNone/>
                      <wp:docPr id="44"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15290" cy="101600"/>
                              </a:xfrm>
                              <a:custGeom>
                                <a:avLst/>
                                <a:gdLst>
                                  <a:gd name="T0" fmla="*/ 55047 w 415290"/>
                                  <a:gd name="T1" fmla="*/ 38852 h 101600"/>
                                  <a:gd name="T2" fmla="*/ 360243 w 415290"/>
                                  <a:gd name="T3" fmla="*/ 38852 h 101600"/>
                                  <a:gd name="T4" fmla="*/ 360243 w 415290"/>
                                  <a:gd name="T5" fmla="*/ 62748 h 101600"/>
                                  <a:gd name="T6" fmla="*/ 55047 w 415290"/>
                                  <a:gd name="T7" fmla="*/ 62748 h 101600"/>
                                  <a:gd name="T8" fmla="*/ 55047 w 415290"/>
                                  <a:gd name="T9" fmla="*/ 38852 h 1016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5290" h="101600">
                                    <a:moveTo>
                                      <a:pt x="55047" y="38852"/>
                                    </a:moveTo>
                                    <a:lnTo>
                                      <a:pt x="360243" y="38852"/>
                                    </a:lnTo>
                                    <a:lnTo>
                                      <a:pt x="360243" y="62748"/>
                                    </a:lnTo>
                                    <a:lnTo>
                                      <a:pt x="55047" y="62748"/>
                                    </a:lnTo>
                                    <a:lnTo>
                                      <a:pt x="55047" y="38852"/>
                                    </a:lnTo>
                                    <a:close/>
                                  </a:path>
                                </a:pathLst>
                              </a:custGeom>
                              <a:gradFill rotWithShape="1">
                                <a:gsLst>
                                  <a:gs pos="0">
                                    <a:srgbClr val="000000"/>
                                  </a:gs>
                                  <a:gs pos="64399">
                                    <a:srgbClr val="000000"/>
                                  </a:gs>
                                  <a:gs pos="80000">
                                    <a:srgbClr val="000000"/>
                                  </a:gs>
                                  <a:gs pos="83900">
                                    <a:srgbClr val="000000"/>
                                  </a:gs>
                                  <a:gs pos="100000">
                                    <a:srgbClr val="000000"/>
                                  </a:gs>
                                </a:gsLst>
                                <a:lin ang="16200000"/>
                              </a:gradFill>
                              <a:ln w="9525">
                                <a:solidFill>
                                  <a:schemeClr val="dk1">
                                    <a:lumMod val="95000"/>
                                    <a:lumOff val="0"/>
                                  </a:schemeClr>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B70984D" id="Freeform 44" o:spid="_x0000_s1026" style="position:absolute;margin-left:165.2pt;margin-top:29pt;width:32.7pt;height:8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529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" path="m55047,38852r305196,l360243,62748r-305196,l55047,38852xe" fillcolor="black" strokecolor="black [3040]">
                      <v:fill color2="black" rotate="t" angle="180" colors="0 black;42205f black;52429f black;54985f black;1 black" focus="100%" type="gradient">
                        <o:fill v:ext="view" type="gradientUnscaled"/>
                      </v:fill>
                      <v:shadow on="t" color="black" opacity="22936f" origin=",.5" offset="0,.63889mm"/>
                      <v:path arrowok="t" o:connecttype="custom" o:connectlocs="55047,38852;360243,38852;360243,62748;55047,62748;55047,38852" o:connectangles="0,0,0,0,0"/>
                    </v:shape>
                  </w:pict>
                </mc:Fallback>
              </mc:AlternateContent>
            </w:r>
            <w:r w:rsidRPr="007B0ACC">
              <w:rPr>
                <w:rFonts w:ascii="Agency FB" w:hAnsi="Agency FB"/>
                <w:sz w:val="36"/>
                <w:szCs w:val="36"/>
              </w:rPr>
              <w:t xml:space="preserve">                          </w:t>
            </w:r>
          </w:p>
        </w:tc>
      </w:tr>
    </w:tbl>
    <w:p w14:paraId="2D37B5B0" w14:textId="77777777" w:rsidR="00F20331" w:rsidRPr="00EE037C" w:rsidRDefault="00F20331" w:rsidP="00EE037C">
      <w:pPr>
        <w:ind w:left="0" w:firstLine="0"/>
        <w:rPr>
          <w:rFonts w:ascii="Arial Narrow" w:hAnsi="Arial Narrow"/>
          <w:b/>
          <w:sz w:val="24"/>
          <w:szCs w:val="24"/>
        </w:rPr>
      </w:pPr>
    </w:p>
    <w:p w14:paraId="2D37B5B1" w14:textId="77777777" w:rsidR="00F20331" w:rsidRPr="006D7BF8" w:rsidRDefault="00F65F71" w:rsidP="006D7BF8">
      <w:pPr>
        <w:pStyle w:val="Heading1"/>
        <w:spacing w:before="0"/>
        <w:ind w:left="0" w:firstLine="0"/>
        <w:rPr>
          <w:rFonts w:ascii="Arial Narrow" w:hAnsi="Arial Narrow"/>
          <w:b w:val="0"/>
          <w:color w:val="auto"/>
          <w:sz w:val="24"/>
          <w:szCs w:val="24"/>
        </w:rPr>
      </w:pPr>
      <w:bookmarkStart w:id="54" w:name="_Toc211875383"/>
      <w:r w:rsidRPr="006D7BF8">
        <w:rPr>
          <w:rFonts w:ascii="Arial Narrow" w:hAnsi="Arial Narrow"/>
          <w:color w:val="auto"/>
          <w:sz w:val="24"/>
          <w:szCs w:val="24"/>
        </w:rPr>
        <w:t>Sample Organizational         Charts</w:t>
      </w:r>
      <w:bookmarkEnd w:id="54"/>
    </w:p>
    <w:p w14:paraId="2D37B5B2" w14:textId="77777777" w:rsidR="00F20331" w:rsidRDefault="00F20331" w:rsidP="00F20331"/>
    <w:p w14:paraId="2D37B5B3" w14:textId="77777777" w:rsidR="00F20331" w:rsidRDefault="00F20331" w:rsidP="00F20331"/>
    <w:p w14:paraId="2D37B5B4" w14:textId="77777777" w:rsidR="00F20331" w:rsidRDefault="00F20331" w:rsidP="00F20331"/>
    <w:p w14:paraId="2D37B5B5" w14:textId="77777777" w:rsidR="00F20331" w:rsidRDefault="00F20331" w:rsidP="00F20331"/>
    <w:p w14:paraId="2D37B5B6" w14:textId="77777777" w:rsidR="00F20331" w:rsidRDefault="00F20331" w:rsidP="00F20331"/>
    <w:tbl>
      <w:tblPr>
        <w:tblStyle w:val="TableGrid"/>
        <w:tblW w:w="0" w:type="auto"/>
        <w:tblInd w:w="3978" w:type="dxa"/>
        <w:tblLook w:val="04A0" w:firstRow="1" w:lastRow="0" w:firstColumn="1" w:lastColumn="0" w:noHBand="0" w:noVBand="1"/>
      </w:tblPr>
      <w:tblGrid>
        <w:gridCol w:w="5850"/>
      </w:tblGrid>
      <w:tr w:rsidR="004B39C0" w14:paraId="2D37B5BF" w14:textId="77777777" w:rsidTr="00F20331">
        <w:trPr>
          <w:trHeight w:val="2888"/>
        </w:trPr>
        <w:tc>
          <w:tcPr>
            <w:tcW w:w="5850" w:type="dxa"/>
          </w:tcPr>
          <w:p w14:paraId="2D37B5B7" w14:textId="77777777" w:rsidR="00F20331" w:rsidRPr="00AE1026" w:rsidRDefault="00F20331" w:rsidP="004C2A2A">
            <w:pPr>
              <w:jc w:val="center"/>
              <w:rPr>
                <w:rFonts w:ascii="Times New Roman" w:hAnsi="Times New Roman" w:cs="Times New Roman"/>
                <w:i/>
                <w:sz w:val="24"/>
                <w:szCs w:val="24"/>
              </w:rPr>
            </w:pPr>
            <w:r w:rsidRPr="007B0ACC">
              <w:rPr>
                <w:rFonts w:ascii="Times New Roman" w:hAnsi="Times New Roman" w:cs="Times New Roman"/>
                <w:i/>
                <w:sz w:val="24"/>
                <w:szCs w:val="24"/>
              </w:rPr>
              <w:t xml:space="preserve">Typical Assisted Living Home </w:t>
            </w:r>
            <w:r>
              <w:rPr>
                <w:rFonts w:ascii="Times New Roman" w:hAnsi="Times New Roman" w:cs="Times New Roman"/>
                <w:i/>
                <w:sz w:val="24"/>
                <w:szCs w:val="24"/>
              </w:rPr>
              <w:t>“</w:t>
            </w:r>
            <w:r w:rsidRPr="007B0ACC">
              <w:rPr>
                <w:rFonts w:ascii="Times New Roman" w:hAnsi="Times New Roman" w:cs="Times New Roman"/>
                <w:i/>
                <w:sz w:val="24"/>
                <w:szCs w:val="24"/>
              </w:rPr>
              <w:t>Organization Chart”</w:t>
            </w:r>
            <w:r>
              <w:rPr>
                <w:rFonts w:ascii="Arial Narrow" w:hAnsi="Arial Narrow"/>
                <w:b/>
                <w:bCs/>
                <w:sz w:val="18"/>
                <w:szCs w:val="18"/>
              </w:rPr>
              <w:t xml:space="preserve">                              </w:t>
            </w:r>
          </w:p>
          <w:tbl>
            <w:tblPr>
              <w:tblStyle w:val="TableGrid"/>
              <w:tblW w:w="3293" w:type="dxa"/>
              <w:tblInd w:w="2047" w:type="dxa"/>
              <w:tblLook w:val="04A0" w:firstRow="1" w:lastRow="0" w:firstColumn="1" w:lastColumn="0" w:noHBand="0" w:noVBand="1"/>
            </w:tblPr>
            <w:tblGrid>
              <w:gridCol w:w="3293"/>
            </w:tblGrid>
            <w:tr w:rsidR="00F20331" w14:paraId="2D37B5B9" w14:textId="77777777" w:rsidTr="004C2A2A">
              <w:trPr>
                <w:trHeight w:val="262"/>
              </w:trPr>
              <w:tc>
                <w:tcPr>
                  <w:tcW w:w="3293" w:type="dxa"/>
                  <w:shd w:val="clear" w:color="auto" w:fill="FFC000"/>
                </w:tcPr>
                <w:p w14:paraId="2D37B5B8" w14:textId="77777777" w:rsidR="00F20331" w:rsidRDefault="00F20331" w:rsidP="004C2A2A">
                  <w:pPr>
                    <w:rPr>
                      <w:rFonts w:ascii="Arial Narrow" w:hAnsi="Arial Narrow"/>
                      <w:b/>
                      <w:bCs/>
                      <w:sz w:val="18"/>
                      <w:szCs w:val="18"/>
                    </w:rPr>
                  </w:pPr>
                  <w:r>
                    <w:rPr>
                      <w:noProof/>
                    </w:rPr>
                    <mc:AlternateContent>
                      <mc:Choice Requires="wps">
                        <w:drawing>
                          <wp:anchor distT="0" distB="0" distL="114300" distR="114300" simplePos="0" relativeHeight="251658296" behindDoc="0" locked="0" layoutInCell="1" allowOverlap="1" wp14:anchorId="2D37C282" wp14:editId="2D37C283">
                            <wp:simplePos x="0" y="0"/>
                            <wp:positionH relativeFrom="column">
                              <wp:posOffset>840740</wp:posOffset>
                            </wp:positionH>
                            <wp:positionV relativeFrom="paragraph">
                              <wp:posOffset>165735</wp:posOffset>
                            </wp:positionV>
                            <wp:extent cx="161925" cy="116840"/>
                            <wp:effectExtent l="0" t="0" r="0" b="32068"/>
                            <wp:wrapNone/>
                            <wp:docPr id="684" name="Freeform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161925" cy="116840"/>
                                    </a:xfrm>
                                    <a:custGeom>
                                      <a:avLst/>
                                      <a:gdLst>
                                        <a:gd name="T0" fmla="*/ 61607 w 464782"/>
                                        <a:gd name="T1" fmla="*/ 54785 h 143265"/>
                                        <a:gd name="T2" fmla="*/ 403175 w 464782"/>
                                        <a:gd name="T3" fmla="*/ 54785 h 143265"/>
                                        <a:gd name="T4" fmla="*/ 403175 w 464782"/>
                                        <a:gd name="T5" fmla="*/ 88480 h 143265"/>
                                        <a:gd name="T6" fmla="*/ 61607 w 464782"/>
                                        <a:gd name="T7" fmla="*/ 88480 h 143265"/>
                                        <a:gd name="T8" fmla="*/ 61607 w 464782"/>
                                        <a:gd name="T9" fmla="*/ 54785 h 1432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64782" h="143265">
                                          <a:moveTo>
                                            <a:pt x="61607" y="54785"/>
                                          </a:moveTo>
                                          <a:lnTo>
                                            <a:pt x="403175" y="54785"/>
                                          </a:lnTo>
                                          <a:lnTo>
                                            <a:pt x="403175" y="88480"/>
                                          </a:lnTo>
                                          <a:lnTo>
                                            <a:pt x="61607" y="88480"/>
                                          </a:lnTo>
                                          <a:lnTo>
                                            <a:pt x="61607" y="54785"/>
                                          </a:lnTo>
                                          <a:close/>
                                        </a:path>
                                      </a:pathLst>
                                    </a:custGeom>
                                    <a:gradFill rotWithShape="1">
                                      <a:gsLst>
                                        <a:gs pos="0">
                                          <a:srgbClr val="000000"/>
                                        </a:gs>
                                        <a:gs pos="64399">
                                          <a:srgbClr val="000000"/>
                                        </a:gs>
                                        <a:gs pos="80000">
                                          <a:srgbClr val="000000"/>
                                        </a:gs>
                                        <a:gs pos="83900">
                                          <a:srgbClr val="000000"/>
                                        </a:gs>
                                        <a:gs pos="100000">
                                          <a:srgbClr val="000000"/>
                                        </a:gs>
                                      </a:gsLst>
                                      <a:lin ang="16200000"/>
                                    </a:gradFill>
                                    <a:ln w="9525">
                                      <a:solidFill>
                                        <a:srgbClr val="000000"/>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9BCE9E7" id="Freeform 684" o:spid="_x0000_s1026" style="position:absolute;margin-left:66.2pt;margin-top:13.05pt;width:12.75pt;height:9.2pt;rotation:90;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4782,14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" path="m61607,54785r341568,l403175,88480r-341568,l61607,54785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21463,44680;140462,44680;140462,72160;21463,72160;21463,44680" o:connectangles="0,0,0,0,0"/>
                          </v:shape>
                        </w:pict>
                      </mc:Fallback>
                    </mc:AlternateContent>
                  </w:r>
                  <w:r>
                    <w:rPr>
                      <w:noProof/>
                    </w:rPr>
                    <mc:AlternateContent>
                      <mc:Choice Requires="wps">
                        <w:drawing>
                          <wp:anchor distT="0" distB="0" distL="114300" distR="114300" simplePos="0" relativeHeight="251658293" behindDoc="0" locked="0" layoutInCell="1" allowOverlap="1" wp14:anchorId="2D37C284" wp14:editId="2D37C285">
                            <wp:simplePos x="0" y="0"/>
                            <wp:positionH relativeFrom="column">
                              <wp:posOffset>-1061720</wp:posOffset>
                            </wp:positionH>
                            <wp:positionV relativeFrom="paragraph">
                              <wp:posOffset>200660</wp:posOffset>
                            </wp:positionV>
                            <wp:extent cx="497205" cy="109855"/>
                            <wp:effectExtent l="0" t="0" r="0" b="0"/>
                            <wp:wrapNone/>
                            <wp:docPr id="685" name="Freeform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497205" cy="109855"/>
                                    </a:xfrm>
                                    <a:custGeom>
                                      <a:avLst/>
                                      <a:gdLst>
                                        <a:gd name="T0" fmla="*/ 74237 w 560070"/>
                                        <a:gd name="T1" fmla="*/ 49501 h 129448"/>
                                        <a:gd name="T2" fmla="*/ 485833 w 560070"/>
                                        <a:gd name="T3" fmla="*/ 49501 h 129448"/>
                                        <a:gd name="T4" fmla="*/ 485833 w 560070"/>
                                        <a:gd name="T5" fmla="*/ 79947 h 129448"/>
                                        <a:gd name="T6" fmla="*/ 74237 w 560070"/>
                                        <a:gd name="T7" fmla="*/ 79947 h 129448"/>
                                        <a:gd name="T8" fmla="*/ 74237 w 560070"/>
                                        <a:gd name="T9" fmla="*/ 49501 h 12944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0070" h="129448">
                                          <a:moveTo>
                                            <a:pt x="74237" y="49501"/>
                                          </a:moveTo>
                                          <a:lnTo>
                                            <a:pt x="485833" y="49501"/>
                                          </a:lnTo>
                                          <a:lnTo>
                                            <a:pt x="485833" y="79947"/>
                                          </a:lnTo>
                                          <a:lnTo>
                                            <a:pt x="74237" y="79947"/>
                                          </a:lnTo>
                                          <a:lnTo>
                                            <a:pt x="74237" y="49501"/>
                                          </a:lnTo>
                                          <a:close/>
                                        </a:path>
                                      </a:pathLst>
                                    </a:custGeom>
                                    <a:gradFill rotWithShape="1">
                                      <a:gsLst>
                                        <a:gs pos="0">
                                          <a:srgbClr val="000000"/>
                                        </a:gs>
                                        <a:gs pos="64399">
                                          <a:srgbClr val="000000"/>
                                        </a:gs>
                                        <a:gs pos="80000">
                                          <a:srgbClr val="000000"/>
                                        </a:gs>
                                        <a:gs pos="83900">
                                          <a:srgbClr val="000000"/>
                                        </a:gs>
                                        <a:gs pos="100000">
                                          <a:srgbClr val="000000"/>
                                        </a:gs>
                                      </a:gsLst>
                                      <a:lin ang="16200000"/>
                                    </a:gradFill>
                                    <a:ln w="9525">
                                      <a:solidFill>
                                        <a:srgbClr val="000000"/>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1075ECB" id="Freeform 685" o:spid="_x0000_s1026" style="position:absolute;margin-left:-83.6pt;margin-top:15.8pt;width:39.15pt;height:8.65pt;rotation:-9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0070,12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" path="m74237,49501r411596,l485833,79947r-411596,l74237,49501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65904,42009;431301,42009;431301,67846;65904,67846;65904,42009" o:connectangles="0,0,0,0,0"/>
                          </v:shape>
                        </w:pict>
                      </mc:Fallback>
                    </mc:AlternateContent>
                  </w:r>
                  <w:r>
                    <w:rPr>
                      <w:rFonts w:ascii="Arial Narrow" w:hAnsi="Arial Narrow"/>
                      <w:b/>
                      <w:bCs/>
                      <w:sz w:val="18"/>
                      <w:szCs w:val="18"/>
                    </w:rPr>
                    <w:t xml:space="preserve">       “Governing Authority / Licensee</w:t>
                  </w:r>
                  <w:r>
                    <w:rPr>
                      <w:noProof/>
                    </w:rPr>
                    <mc:AlternateContent>
                      <mc:Choice Requires="wps">
                        <w:drawing>
                          <wp:anchor distT="0" distB="0" distL="114300" distR="114300" simplePos="0" relativeHeight="251658292" behindDoc="0" locked="0" layoutInCell="1" allowOverlap="1" wp14:anchorId="2D37C286" wp14:editId="2D37C287">
                            <wp:simplePos x="0" y="0"/>
                            <wp:positionH relativeFrom="column">
                              <wp:posOffset>-984250</wp:posOffset>
                            </wp:positionH>
                            <wp:positionV relativeFrom="paragraph">
                              <wp:posOffset>6985</wp:posOffset>
                            </wp:positionV>
                            <wp:extent cx="1138555" cy="90805"/>
                            <wp:effectExtent l="0" t="0" r="0" b="23495"/>
                            <wp:wrapNone/>
                            <wp:docPr id="686" name="Freeform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8555" cy="90805"/>
                                    </a:xfrm>
                                    <a:custGeom>
                                      <a:avLst/>
                                      <a:gdLst>
                                        <a:gd name="T0" fmla="*/ 191653 w 1445895"/>
                                        <a:gd name="T1" fmla="*/ 54393 h 142240"/>
                                        <a:gd name="T2" fmla="*/ 1254242 w 1445895"/>
                                        <a:gd name="T3" fmla="*/ 54393 h 142240"/>
                                        <a:gd name="T4" fmla="*/ 1254242 w 1445895"/>
                                        <a:gd name="T5" fmla="*/ 87847 h 142240"/>
                                        <a:gd name="T6" fmla="*/ 191653 w 1445895"/>
                                        <a:gd name="T7" fmla="*/ 87847 h 142240"/>
                                        <a:gd name="T8" fmla="*/ 191653 w 1445895"/>
                                        <a:gd name="T9" fmla="*/ 54393 h 1422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45895" h="142240">
                                          <a:moveTo>
                                            <a:pt x="191653" y="54393"/>
                                          </a:moveTo>
                                          <a:lnTo>
                                            <a:pt x="1254242" y="54393"/>
                                          </a:lnTo>
                                          <a:lnTo>
                                            <a:pt x="1254242" y="87847"/>
                                          </a:lnTo>
                                          <a:lnTo>
                                            <a:pt x="191653" y="87847"/>
                                          </a:lnTo>
                                          <a:lnTo>
                                            <a:pt x="191653" y="54393"/>
                                          </a:lnTo>
                                          <a:close/>
                                        </a:path>
                                      </a:pathLst>
                                    </a:custGeom>
                                    <a:gradFill rotWithShape="1">
                                      <a:gsLst>
                                        <a:gs pos="0">
                                          <a:srgbClr val="000000"/>
                                        </a:gs>
                                        <a:gs pos="64399">
                                          <a:srgbClr val="000000"/>
                                        </a:gs>
                                        <a:gs pos="80000">
                                          <a:srgbClr val="000000"/>
                                        </a:gs>
                                        <a:gs pos="83900">
                                          <a:srgbClr val="000000"/>
                                        </a:gs>
                                        <a:gs pos="100000">
                                          <a:srgbClr val="000000"/>
                                        </a:gs>
                                      </a:gsLst>
                                      <a:lin ang="16200000"/>
                                    </a:gradFill>
                                    <a:ln w="9525">
                                      <a:solidFill>
                                        <a:srgbClr val="000000"/>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E1AF7F2" id="Freeform 686" o:spid="_x0000_s1026" style="position:absolute;margin-left:-77.5pt;margin-top:.55pt;width:89.65pt;height:7.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5895,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" path="m191653,54393r1062589,l1254242,87847r-1062589,l191653,54393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150915,34724;987640,34724;987640,56081;150915,56081;150915,34724" o:connectangles="0,0,0,0,0"/>
                          </v:shape>
                        </w:pict>
                      </mc:Fallback>
                    </mc:AlternateContent>
                  </w:r>
                  <w:r>
                    <w:rPr>
                      <w:rFonts w:ascii="Arial Narrow" w:hAnsi="Arial Narrow"/>
                      <w:b/>
                      <w:bCs/>
                      <w:sz w:val="18"/>
                      <w:szCs w:val="18"/>
                    </w:rPr>
                    <w:t>”</w:t>
                  </w:r>
                </w:p>
              </w:tc>
            </w:tr>
          </w:tbl>
          <w:p w14:paraId="2D37B5BA" w14:textId="77777777" w:rsidR="00F20331" w:rsidRPr="007B0ACC" w:rsidRDefault="00F20331" w:rsidP="004C2A2A">
            <w:pPr>
              <w:jc w:val="center"/>
              <w:rPr>
                <w:rFonts w:ascii="Agency FB" w:hAnsi="Agency FB"/>
                <w:sz w:val="36"/>
                <w:szCs w:val="36"/>
              </w:rPr>
            </w:pPr>
            <w:r>
              <w:rPr>
                <w:noProof/>
              </w:rPr>
              <mc:AlternateContent>
                <mc:Choice Requires="wps">
                  <w:drawing>
                    <wp:anchor distT="0" distB="0" distL="114300" distR="114300" simplePos="0" relativeHeight="251658289" behindDoc="0" locked="0" layoutInCell="1" allowOverlap="1" wp14:anchorId="2D37C288" wp14:editId="2D37C289">
                      <wp:simplePos x="0" y="0"/>
                      <wp:positionH relativeFrom="column">
                        <wp:posOffset>1457960</wp:posOffset>
                      </wp:positionH>
                      <wp:positionV relativeFrom="paragraph">
                        <wp:posOffset>90170</wp:posOffset>
                      </wp:positionV>
                      <wp:extent cx="1739265" cy="241300"/>
                      <wp:effectExtent l="0" t="0" r="13335" b="25400"/>
                      <wp:wrapNone/>
                      <wp:docPr id="687"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265" cy="241300"/>
                              </a:xfrm>
                              <a:prstGeom prst="rect">
                                <a:avLst/>
                              </a:prstGeom>
                              <a:solidFill>
                                <a:schemeClr val="bg1">
                                  <a:lumMod val="85000"/>
                                </a:schemeClr>
                              </a:solidFill>
                              <a:ln w="9525">
                                <a:solidFill>
                                  <a:srgbClr val="000000"/>
                                </a:solidFill>
                                <a:miter lim="800000"/>
                                <a:headEnd/>
                                <a:tailEnd/>
                              </a:ln>
                            </wps:spPr>
                            <wps:txbx>
                              <w:txbxContent>
                                <w:p w14:paraId="2D37C3DE" w14:textId="77777777" w:rsidR="00735DC3" w:rsidRPr="007B0ACC" w:rsidRDefault="00735DC3" w:rsidP="00F20331">
                                  <w:pPr>
                                    <w:shd w:val="clear" w:color="auto" w:fill="CC99FF"/>
                                    <w:jc w:val="center"/>
                                    <w:rPr>
                                      <w:rFonts w:ascii="Arial Narrow" w:hAnsi="Arial Narrow"/>
                                      <w:b/>
                                      <w:bCs/>
                                      <w:sz w:val="18"/>
                                      <w:szCs w:val="18"/>
                                    </w:rPr>
                                  </w:pPr>
                                  <w:r w:rsidRPr="007B0ACC">
                                    <w:rPr>
                                      <w:rFonts w:ascii="Arial Narrow" w:hAnsi="Arial Narrow"/>
                                      <w:b/>
                                      <w:bCs/>
                                      <w:sz w:val="18"/>
                                      <w:szCs w:val="18"/>
                                    </w:rPr>
                                    <w:t xml:space="preserve">Manager(s) </w:t>
                                  </w:r>
                                  <w:r>
                                    <w:rPr>
                                      <w:rFonts w:ascii="Arial Narrow" w:hAnsi="Arial Narrow"/>
                                      <w:b/>
                                      <w:bCs/>
                                      <w:sz w:val="18"/>
                                      <w:szCs w:val="18"/>
                                    </w:rPr>
                                    <w:t>/and or Owner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7C288" id="Text Box 687" o:spid="_x0000_s1067" type="#_x0000_t202" style="position:absolute;left:0;text-align:left;margin-left:114.8pt;margin-top:7.1pt;width:136.95pt;height:19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" fillcolor="#d8d8d8 [2732]">
                      <v:textbox>
                        <w:txbxContent>
                          <w:p w14:paraId="2D37C3DE" w14:textId="77777777" w:rsidR="00735DC3" w:rsidRPr="007B0ACC" w:rsidRDefault="00735DC3" w:rsidP="00F20331">
                            <w:pPr>
                              <w:shd w:val="clear" w:color="auto" w:fill="CC99FF"/>
                              <w:jc w:val="center"/>
                              <w:rPr>
                                <w:rFonts w:ascii="Arial Narrow" w:hAnsi="Arial Narrow"/>
                                <w:b/>
                                <w:bCs/>
                                <w:sz w:val="18"/>
                                <w:szCs w:val="18"/>
                              </w:rPr>
                            </w:pPr>
                            <w:r w:rsidRPr="007B0ACC">
                              <w:rPr>
                                <w:rFonts w:ascii="Arial Narrow" w:hAnsi="Arial Narrow"/>
                                <w:b/>
                                <w:bCs/>
                                <w:sz w:val="18"/>
                                <w:szCs w:val="18"/>
                              </w:rPr>
                              <w:t xml:space="preserve">Manager(s) </w:t>
                            </w:r>
                            <w:r>
                              <w:rPr>
                                <w:rFonts w:ascii="Arial Narrow" w:hAnsi="Arial Narrow"/>
                                <w:b/>
                                <w:bCs/>
                                <w:sz w:val="18"/>
                                <w:szCs w:val="18"/>
                              </w:rPr>
                              <w:t>/and or Owner</w:t>
                            </w:r>
                          </w:p>
                        </w:txbxContent>
                      </v:textbox>
                    </v:shape>
                  </w:pict>
                </mc:Fallback>
              </mc:AlternateContent>
            </w:r>
            <w:r>
              <w:rPr>
                <w:noProof/>
              </w:rPr>
              <mc:AlternateContent>
                <mc:Choice Requires="wps">
                  <w:drawing>
                    <wp:anchor distT="0" distB="0" distL="114300" distR="114300" simplePos="0" relativeHeight="251658294" behindDoc="0" locked="0" layoutInCell="1" allowOverlap="1" wp14:anchorId="2D37C28A" wp14:editId="2D37C28B">
                      <wp:simplePos x="0" y="0"/>
                      <wp:positionH relativeFrom="column">
                        <wp:posOffset>2075815</wp:posOffset>
                      </wp:positionH>
                      <wp:positionV relativeFrom="paragraph">
                        <wp:posOffset>386080</wp:posOffset>
                      </wp:positionV>
                      <wp:extent cx="441960" cy="111125"/>
                      <wp:effectExtent l="0" t="0" r="0" b="9207"/>
                      <wp:wrapNone/>
                      <wp:docPr id="688" name="Freeform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41960" cy="111125"/>
                              </a:xfrm>
                              <a:custGeom>
                                <a:avLst/>
                                <a:gdLst>
                                  <a:gd name="T0" fmla="*/ 74911 w 565150"/>
                                  <a:gd name="T1" fmla="*/ 57306 h 149860"/>
                                  <a:gd name="T2" fmla="*/ 490239 w 565150"/>
                                  <a:gd name="T3" fmla="*/ 57306 h 149860"/>
                                  <a:gd name="T4" fmla="*/ 490239 w 565150"/>
                                  <a:gd name="T5" fmla="*/ 92554 h 149860"/>
                                  <a:gd name="T6" fmla="*/ 74911 w 565150"/>
                                  <a:gd name="T7" fmla="*/ 92554 h 149860"/>
                                  <a:gd name="T8" fmla="*/ 74911 w 565150"/>
                                  <a:gd name="T9" fmla="*/ 57306 h 1498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5150" h="149860">
                                    <a:moveTo>
                                      <a:pt x="74911" y="57306"/>
                                    </a:moveTo>
                                    <a:lnTo>
                                      <a:pt x="490239" y="57306"/>
                                    </a:lnTo>
                                    <a:lnTo>
                                      <a:pt x="490239" y="92554"/>
                                    </a:lnTo>
                                    <a:lnTo>
                                      <a:pt x="74911" y="92554"/>
                                    </a:lnTo>
                                    <a:lnTo>
                                      <a:pt x="74911" y="57306"/>
                                    </a:lnTo>
                                    <a:close/>
                                  </a:path>
                                </a:pathLst>
                              </a:custGeom>
                              <a:gradFill rotWithShape="1">
                                <a:gsLst>
                                  <a:gs pos="0">
                                    <a:srgbClr val="000000"/>
                                  </a:gs>
                                  <a:gs pos="64399">
                                    <a:srgbClr val="000000"/>
                                  </a:gs>
                                  <a:gs pos="80000">
                                    <a:srgbClr val="000000"/>
                                  </a:gs>
                                  <a:gs pos="83900">
                                    <a:srgbClr val="000000"/>
                                  </a:gs>
                                  <a:gs pos="100000">
                                    <a:srgbClr val="000000"/>
                                  </a:gs>
                                </a:gsLst>
                                <a:lin ang="16200000"/>
                              </a:gradFill>
                              <a:ln w="9525">
                                <a:solidFill>
                                  <a:srgbClr val="000000"/>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BA55D67" id="Freeform 688" o:spid="_x0000_s1026" style="position:absolute;margin-left:163.45pt;margin-top:30.4pt;width:34.8pt;height:8.75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5150,1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" path="m74911,57306r415328,l490239,92554r-415328,l74911,57306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58582,42494;383378,42494;383378,68631;58582,68631;58582,42494" o:connectangles="0,0,0,0,0"/>
                    </v:shape>
                  </w:pict>
                </mc:Fallback>
              </mc:AlternateContent>
            </w:r>
          </w:p>
          <w:p w14:paraId="2D37B5BB" w14:textId="77777777" w:rsidR="00F20331" w:rsidRPr="007B0ACC" w:rsidRDefault="00F20331" w:rsidP="004C2A2A">
            <w:pPr>
              <w:jc w:val="center"/>
              <w:rPr>
                <w:rFonts w:ascii="Agency FB" w:hAnsi="Agency FB"/>
                <w:sz w:val="36"/>
                <w:szCs w:val="36"/>
              </w:rPr>
            </w:pPr>
            <w:r>
              <w:rPr>
                <w:noProof/>
              </w:rPr>
              <mc:AlternateContent>
                <mc:Choice Requires="wps">
                  <w:drawing>
                    <wp:anchor distT="0" distB="0" distL="114300" distR="114300" simplePos="0" relativeHeight="251658291" behindDoc="0" locked="0" layoutInCell="1" allowOverlap="1" wp14:anchorId="2D37C28C" wp14:editId="2D37C28D">
                      <wp:simplePos x="0" y="0"/>
                      <wp:positionH relativeFrom="column">
                        <wp:posOffset>-31115</wp:posOffset>
                      </wp:positionH>
                      <wp:positionV relativeFrom="paragraph">
                        <wp:posOffset>55245</wp:posOffset>
                      </wp:positionV>
                      <wp:extent cx="1489075" cy="348615"/>
                      <wp:effectExtent l="0" t="0" r="15875" b="13335"/>
                      <wp:wrapNone/>
                      <wp:docPr id="689"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075" cy="348615"/>
                              </a:xfrm>
                              <a:prstGeom prst="rect">
                                <a:avLst/>
                              </a:prstGeom>
                              <a:solidFill>
                                <a:schemeClr val="bg1">
                                  <a:lumMod val="95000"/>
                                </a:schemeClr>
                              </a:solidFill>
                              <a:ln w="9525">
                                <a:solidFill>
                                  <a:srgbClr val="000000"/>
                                </a:solidFill>
                                <a:miter lim="800000"/>
                                <a:headEnd/>
                                <a:tailEnd/>
                              </a:ln>
                            </wps:spPr>
                            <wps:txbx>
                              <w:txbxContent>
                                <w:p w14:paraId="2D37C3DF" w14:textId="77777777" w:rsidR="00735DC3" w:rsidRPr="007B0ACC" w:rsidRDefault="00735DC3" w:rsidP="00F20331">
                                  <w:pPr>
                                    <w:shd w:val="clear" w:color="auto" w:fill="CCFFCC"/>
                                    <w:rPr>
                                      <w:rFonts w:ascii="Arial Narrow" w:hAnsi="Arial Narrow"/>
                                      <w:bCs/>
                                      <w:sz w:val="18"/>
                                      <w:szCs w:val="18"/>
                                    </w:rPr>
                                  </w:pPr>
                                  <w:r w:rsidRPr="0023236D">
                                    <w:rPr>
                                      <w:rFonts w:ascii="Arial Narrow" w:hAnsi="Arial Narrow"/>
                                      <w:bCs/>
                                    </w:rPr>
                                    <w:t xml:space="preserve"> </w:t>
                                  </w:r>
                                  <w:r w:rsidRPr="007B0ACC">
                                    <w:rPr>
                                      <w:rFonts w:ascii="Arial Narrow" w:hAnsi="Arial Narrow"/>
                                      <w:bCs/>
                                      <w:sz w:val="18"/>
                                      <w:szCs w:val="18"/>
                                    </w:rPr>
                                    <w:t>Outside Agencies and The Resident’s Medical Practitioner</w:t>
                                  </w:r>
                                </w:p>
                                <w:p w14:paraId="2D37C3E0" w14:textId="77777777" w:rsidR="00735DC3" w:rsidRDefault="00735DC3" w:rsidP="00F20331">
                                  <w:pPr>
                                    <w:shd w:val="clear" w:color="auto" w:fill="CCFFCC"/>
                                    <w:rPr>
                                      <w:rFonts w:ascii="Arial Narrow" w:hAnsi="Arial Narrow"/>
                                      <w:bCs/>
                                    </w:rPr>
                                  </w:pPr>
                                </w:p>
                                <w:p w14:paraId="2D37C3E1" w14:textId="77777777" w:rsidR="00735DC3" w:rsidRDefault="00735DC3" w:rsidP="00F20331">
                                  <w:pPr>
                                    <w:shd w:val="clear" w:color="auto" w:fill="CCFFCC"/>
                                    <w:rPr>
                                      <w:rFonts w:ascii="Arial Narrow" w:hAnsi="Arial Narrow"/>
                                      <w:bCs/>
                                    </w:rPr>
                                  </w:pPr>
                                  <w:r>
                                    <w:rPr>
                                      <w:rFonts w:ascii="Arial Narrow" w:hAnsi="Arial Narrow"/>
                                      <w:bCs/>
                                    </w:rPr>
                                    <w:t>R</w:t>
                                  </w:r>
                                </w:p>
                                <w:p w14:paraId="2D37C3E2" w14:textId="77777777" w:rsidR="00735DC3" w:rsidRPr="0023236D" w:rsidRDefault="00735DC3" w:rsidP="00F20331">
                                  <w:pPr>
                                    <w:shd w:val="clear" w:color="auto" w:fill="CCFFCC"/>
                                    <w:rPr>
                                      <w:rFonts w:ascii="Arial Narrow" w:hAnsi="Arial Narrow"/>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7C28C" id="Text Box 689" o:spid="_x0000_s1068" type="#_x0000_t202" style="position:absolute;left:0;text-align:left;margin-left:-2.45pt;margin-top:4.35pt;width:117.25pt;height:27.4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" fillcolor="#f2f2f2 [3052]">
                      <v:textbox>
                        <w:txbxContent>
                          <w:p w14:paraId="2D37C3DF" w14:textId="77777777" w:rsidR="00735DC3" w:rsidRPr="007B0ACC" w:rsidRDefault="00735DC3" w:rsidP="00F20331">
                            <w:pPr>
                              <w:shd w:val="clear" w:color="auto" w:fill="CCFFCC"/>
                              <w:rPr>
                                <w:rFonts w:ascii="Arial Narrow" w:hAnsi="Arial Narrow"/>
                                <w:bCs/>
                                <w:sz w:val="18"/>
                                <w:szCs w:val="18"/>
                              </w:rPr>
                            </w:pPr>
                            <w:r w:rsidRPr="0023236D">
                              <w:rPr>
                                <w:rFonts w:ascii="Arial Narrow" w:hAnsi="Arial Narrow"/>
                                <w:bCs/>
                              </w:rPr>
                              <w:t xml:space="preserve"> </w:t>
                            </w:r>
                            <w:r w:rsidRPr="007B0ACC">
                              <w:rPr>
                                <w:rFonts w:ascii="Arial Narrow" w:hAnsi="Arial Narrow"/>
                                <w:bCs/>
                                <w:sz w:val="18"/>
                                <w:szCs w:val="18"/>
                              </w:rPr>
                              <w:t>Outside Agencies and The Resident’s Medical Practitioner</w:t>
                            </w:r>
                          </w:p>
                          <w:p w14:paraId="2D37C3E0" w14:textId="77777777" w:rsidR="00735DC3" w:rsidRDefault="00735DC3" w:rsidP="00F20331">
                            <w:pPr>
                              <w:shd w:val="clear" w:color="auto" w:fill="CCFFCC"/>
                              <w:rPr>
                                <w:rFonts w:ascii="Arial Narrow" w:hAnsi="Arial Narrow"/>
                                <w:bCs/>
                              </w:rPr>
                            </w:pPr>
                          </w:p>
                          <w:p w14:paraId="2D37C3E1" w14:textId="77777777" w:rsidR="00735DC3" w:rsidRDefault="00735DC3" w:rsidP="00F20331">
                            <w:pPr>
                              <w:shd w:val="clear" w:color="auto" w:fill="CCFFCC"/>
                              <w:rPr>
                                <w:rFonts w:ascii="Arial Narrow" w:hAnsi="Arial Narrow"/>
                                <w:bCs/>
                              </w:rPr>
                            </w:pPr>
                            <w:r>
                              <w:rPr>
                                <w:rFonts w:ascii="Arial Narrow" w:hAnsi="Arial Narrow"/>
                                <w:bCs/>
                              </w:rPr>
                              <w:t>R</w:t>
                            </w:r>
                          </w:p>
                          <w:p w14:paraId="2D37C3E2" w14:textId="77777777" w:rsidR="00735DC3" w:rsidRPr="0023236D" w:rsidRDefault="00735DC3" w:rsidP="00F20331">
                            <w:pPr>
                              <w:shd w:val="clear" w:color="auto" w:fill="CCFFCC"/>
                              <w:rPr>
                                <w:rFonts w:ascii="Arial Narrow" w:hAnsi="Arial Narrow"/>
                                <w:bCs/>
                              </w:rPr>
                            </w:pPr>
                          </w:p>
                        </w:txbxContent>
                      </v:textbox>
                    </v:shape>
                  </w:pict>
                </mc:Fallback>
              </mc:AlternateContent>
            </w:r>
          </w:p>
          <w:p w14:paraId="2D37B5BC" w14:textId="77777777" w:rsidR="00F20331" w:rsidRPr="007B0ACC" w:rsidRDefault="00F20331" w:rsidP="004C2A2A">
            <w:pPr>
              <w:jc w:val="center"/>
              <w:rPr>
                <w:rFonts w:ascii="Agency FB" w:hAnsi="Agency FB"/>
                <w:sz w:val="36"/>
                <w:szCs w:val="36"/>
              </w:rPr>
            </w:pPr>
            <w:r>
              <w:rPr>
                <w:noProof/>
              </w:rPr>
              <mc:AlternateContent>
                <mc:Choice Requires="wps">
                  <w:drawing>
                    <wp:anchor distT="0" distB="0" distL="114300" distR="114300" simplePos="0" relativeHeight="251658290" behindDoc="0" locked="0" layoutInCell="1" allowOverlap="1" wp14:anchorId="2D37C28E" wp14:editId="2D37C28F">
                      <wp:simplePos x="0" y="0"/>
                      <wp:positionH relativeFrom="column">
                        <wp:posOffset>1504103</wp:posOffset>
                      </wp:positionH>
                      <wp:positionV relativeFrom="paragraph">
                        <wp:posOffset>76200</wp:posOffset>
                      </wp:positionV>
                      <wp:extent cx="1938655" cy="347133"/>
                      <wp:effectExtent l="0" t="0" r="23495" b="15240"/>
                      <wp:wrapNone/>
                      <wp:docPr id="690"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655" cy="347133"/>
                              </a:xfrm>
                              <a:prstGeom prst="rect">
                                <a:avLst/>
                              </a:prstGeom>
                              <a:solidFill>
                                <a:schemeClr val="bg1">
                                  <a:lumMod val="85000"/>
                                </a:schemeClr>
                              </a:solidFill>
                              <a:ln w="9525">
                                <a:solidFill>
                                  <a:srgbClr val="000000"/>
                                </a:solidFill>
                                <a:miter lim="800000"/>
                                <a:headEnd/>
                                <a:tailEnd/>
                              </a:ln>
                            </wps:spPr>
                            <wps:txbx>
                              <w:txbxContent>
                                <w:p w14:paraId="2D37C3E3" w14:textId="77777777" w:rsidR="00735DC3" w:rsidRPr="00493B19" w:rsidRDefault="00735DC3" w:rsidP="00F20331">
                                  <w:pPr>
                                    <w:shd w:val="clear" w:color="auto" w:fill="FFCC66"/>
                                    <w:rPr>
                                      <w:rFonts w:ascii="Arial Narrow" w:hAnsi="Arial Narrow"/>
                                      <w:b/>
                                      <w:bCs/>
                                    </w:rPr>
                                  </w:pPr>
                                  <w:r>
                                    <w:rPr>
                                      <w:rFonts w:ascii="Arial Narrow" w:hAnsi="Arial Narrow"/>
                                      <w:b/>
                                      <w:bCs/>
                                      <w:sz w:val="18"/>
                                      <w:szCs w:val="18"/>
                                    </w:rPr>
                                    <w:t xml:space="preserve">  </w:t>
                                  </w:r>
                                  <w:r w:rsidRPr="007B0ACC">
                                    <w:rPr>
                                      <w:rFonts w:ascii="Arial Narrow" w:hAnsi="Arial Narrow"/>
                                      <w:b/>
                                      <w:bCs/>
                                      <w:sz w:val="18"/>
                                      <w:szCs w:val="18"/>
                                    </w:rPr>
                                    <w:t xml:space="preserve">Caregivers &amp; </w:t>
                                  </w:r>
                                  <w:r w:rsidRPr="00BC6137">
                                    <w:rPr>
                                      <w:rFonts w:ascii="Arial Narrow" w:hAnsi="Arial Narrow"/>
                                      <w:b/>
                                      <w:bCs/>
                                      <w:sz w:val="18"/>
                                      <w:szCs w:val="18"/>
                                    </w:rPr>
                                    <w:t>Assistant Caregivers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7C28E" id="Text Box 690" o:spid="_x0000_s1069" type="#_x0000_t202" style="position:absolute;left:0;text-align:left;margin-left:118.45pt;margin-top:6pt;width:152.65pt;height:27.3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" fillcolor="#d8d8d8 [2732]">
                      <v:textbox>
                        <w:txbxContent>
                          <w:p w14:paraId="2D37C3E3" w14:textId="77777777" w:rsidR="00735DC3" w:rsidRPr="00493B19" w:rsidRDefault="00735DC3" w:rsidP="00F20331">
                            <w:pPr>
                              <w:shd w:val="clear" w:color="auto" w:fill="FFCC66"/>
                              <w:rPr>
                                <w:rFonts w:ascii="Arial Narrow" w:hAnsi="Arial Narrow"/>
                                <w:b/>
                                <w:bCs/>
                              </w:rPr>
                            </w:pPr>
                            <w:r>
                              <w:rPr>
                                <w:rFonts w:ascii="Arial Narrow" w:hAnsi="Arial Narrow"/>
                                <w:b/>
                                <w:bCs/>
                                <w:sz w:val="18"/>
                                <w:szCs w:val="18"/>
                              </w:rPr>
                              <w:t xml:space="preserve">  </w:t>
                            </w:r>
                            <w:r w:rsidRPr="007B0ACC">
                              <w:rPr>
                                <w:rFonts w:ascii="Arial Narrow" w:hAnsi="Arial Narrow"/>
                                <w:b/>
                                <w:bCs/>
                                <w:sz w:val="18"/>
                                <w:szCs w:val="18"/>
                              </w:rPr>
                              <w:t xml:space="preserve">Caregivers &amp; </w:t>
                            </w:r>
                            <w:r w:rsidRPr="00BC6137">
                              <w:rPr>
                                <w:rFonts w:ascii="Arial Narrow" w:hAnsi="Arial Narrow"/>
                                <w:b/>
                                <w:bCs/>
                                <w:sz w:val="18"/>
                                <w:szCs w:val="18"/>
                              </w:rPr>
                              <w:t>Assistant Caregivers</w:t>
                            </w:r>
                          </w:p>
                        </w:txbxContent>
                      </v:textbox>
                    </v:shape>
                  </w:pict>
                </mc:Fallback>
              </mc:AlternateContent>
            </w:r>
          </w:p>
          <w:p w14:paraId="2D37B5BD" w14:textId="77777777" w:rsidR="00F20331" w:rsidRPr="007B0ACC" w:rsidRDefault="00F20331" w:rsidP="004C2A2A">
            <w:pPr>
              <w:jc w:val="center"/>
              <w:rPr>
                <w:rFonts w:ascii="Agency FB" w:hAnsi="Agency FB"/>
                <w:sz w:val="36"/>
                <w:szCs w:val="36"/>
              </w:rPr>
            </w:pPr>
            <w:r>
              <w:rPr>
                <w:noProof/>
              </w:rPr>
              <mc:AlternateContent>
                <mc:Choice Requires="wps">
                  <w:drawing>
                    <wp:anchor distT="0" distB="0" distL="114300" distR="114300" simplePos="0" relativeHeight="251658288" behindDoc="0" locked="0" layoutInCell="1" allowOverlap="1" wp14:anchorId="2D37C290" wp14:editId="2D37C291">
                      <wp:simplePos x="0" y="0"/>
                      <wp:positionH relativeFrom="column">
                        <wp:posOffset>1457960</wp:posOffset>
                      </wp:positionH>
                      <wp:positionV relativeFrom="paragraph">
                        <wp:posOffset>220345</wp:posOffset>
                      </wp:positionV>
                      <wp:extent cx="1982470" cy="255905"/>
                      <wp:effectExtent l="0" t="0" r="17780" b="10795"/>
                      <wp:wrapNone/>
                      <wp:docPr id="691"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2470" cy="255905"/>
                              </a:xfrm>
                              <a:prstGeom prst="rect">
                                <a:avLst/>
                              </a:prstGeom>
                              <a:solidFill>
                                <a:schemeClr val="accent3">
                                  <a:lumMod val="20000"/>
                                  <a:lumOff val="80000"/>
                                </a:schemeClr>
                              </a:solidFill>
                              <a:ln>
                                <a:headEnd/>
                                <a:tailEnd/>
                              </a:ln>
                            </wps:spPr>
                            <wps:style>
                              <a:lnRef idx="2">
                                <a:schemeClr val="dk1"/>
                              </a:lnRef>
                              <a:fillRef idx="1">
                                <a:schemeClr val="lt1"/>
                              </a:fillRef>
                              <a:effectRef idx="0">
                                <a:schemeClr val="dk1"/>
                              </a:effectRef>
                              <a:fontRef idx="minor">
                                <a:schemeClr val="dk1"/>
                              </a:fontRef>
                            </wps:style>
                            <wps:txbx>
                              <w:txbxContent>
                                <w:p w14:paraId="2D37C3E4" w14:textId="77777777" w:rsidR="00735DC3" w:rsidRPr="007B0ACC" w:rsidRDefault="00735DC3" w:rsidP="00F20331">
                                  <w:pPr>
                                    <w:shd w:val="clear" w:color="auto" w:fill="CCCC00"/>
                                    <w:rPr>
                                      <w:rFonts w:ascii="Arial Narrow" w:hAnsi="Arial Narrow"/>
                                      <w:b/>
                                      <w:bCs/>
                                      <w:sz w:val="18"/>
                                      <w:szCs w:val="18"/>
                                    </w:rPr>
                                  </w:pPr>
                                  <w:r w:rsidRPr="007B0ACC">
                                    <w:rPr>
                                      <w:rFonts w:ascii="Arial Narrow" w:hAnsi="Arial Narrow"/>
                                      <w:b/>
                                      <w:bCs/>
                                      <w:sz w:val="18"/>
                                      <w:szCs w:val="18"/>
                                    </w:rPr>
                                    <w:t xml:space="preserve">               </w:t>
                                  </w:r>
                                  <w:r>
                                    <w:rPr>
                                      <w:rFonts w:ascii="Arial Narrow" w:hAnsi="Arial Narrow"/>
                                      <w:b/>
                                      <w:bCs/>
                                      <w:sz w:val="18"/>
                                      <w:szCs w:val="18"/>
                                    </w:rPr>
                                    <w:t xml:space="preserve">     </w:t>
                                  </w:r>
                                  <w:r w:rsidRPr="007B0ACC">
                                    <w:rPr>
                                      <w:rFonts w:ascii="Arial Narrow" w:hAnsi="Arial Narrow"/>
                                      <w:b/>
                                      <w:bCs/>
                                      <w:sz w:val="18"/>
                                      <w:szCs w:val="18"/>
                                    </w:rPr>
                                    <w:t xml:space="preserve"> Residents </w:t>
                                  </w:r>
                                </w:p>
                                <w:p w14:paraId="2D37C3E5" w14:textId="77777777" w:rsidR="00735DC3" w:rsidRPr="00D1174E" w:rsidRDefault="00735DC3" w:rsidP="00F20331">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7C290" id="Text Box 691" o:spid="_x0000_s1070" type="#_x0000_t202" style="position:absolute;left:0;text-align:left;margin-left:114.8pt;margin-top:17.35pt;width:156.1pt;height:20.1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" fillcolor="#eaf1dd [662]" strokecolor="black [3200]" strokeweight="2pt">
                      <v:textbox>
                        <w:txbxContent>
                          <w:p w14:paraId="2D37C3E4" w14:textId="77777777" w:rsidR="00735DC3" w:rsidRPr="007B0ACC" w:rsidRDefault="00735DC3" w:rsidP="00F20331">
                            <w:pPr>
                              <w:shd w:val="clear" w:color="auto" w:fill="CCCC00"/>
                              <w:rPr>
                                <w:rFonts w:ascii="Arial Narrow" w:hAnsi="Arial Narrow"/>
                                <w:b/>
                                <w:bCs/>
                                <w:sz w:val="18"/>
                                <w:szCs w:val="18"/>
                              </w:rPr>
                            </w:pPr>
                            <w:r w:rsidRPr="007B0ACC">
                              <w:rPr>
                                <w:rFonts w:ascii="Arial Narrow" w:hAnsi="Arial Narrow"/>
                                <w:b/>
                                <w:bCs/>
                                <w:sz w:val="18"/>
                                <w:szCs w:val="18"/>
                              </w:rPr>
                              <w:t xml:space="preserve">               </w:t>
                            </w:r>
                            <w:r>
                              <w:rPr>
                                <w:rFonts w:ascii="Arial Narrow" w:hAnsi="Arial Narrow"/>
                                <w:b/>
                                <w:bCs/>
                                <w:sz w:val="18"/>
                                <w:szCs w:val="18"/>
                              </w:rPr>
                              <w:t xml:space="preserve">     </w:t>
                            </w:r>
                            <w:r w:rsidRPr="007B0ACC">
                              <w:rPr>
                                <w:rFonts w:ascii="Arial Narrow" w:hAnsi="Arial Narrow"/>
                                <w:b/>
                                <w:bCs/>
                                <w:sz w:val="18"/>
                                <w:szCs w:val="18"/>
                              </w:rPr>
                              <w:t xml:space="preserve"> Residents </w:t>
                            </w:r>
                          </w:p>
                          <w:p w14:paraId="2D37C3E5" w14:textId="77777777" w:rsidR="00735DC3" w:rsidRPr="00D1174E" w:rsidRDefault="00735DC3" w:rsidP="00F20331">
                            <w:pPr>
                              <w:rPr>
                                <w:sz w:val="32"/>
                                <w:szCs w:val="32"/>
                              </w:rPr>
                            </w:pPr>
                          </w:p>
                        </w:txbxContent>
                      </v:textbox>
                    </v:shape>
                  </w:pict>
                </mc:Fallback>
              </mc:AlternateContent>
            </w:r>
            <w:r>
              <w:rPr>
                <w:noProof/>
              </w:rPr>
              <mc:AlternateContent>
                <mc:Choice Requires="wps">
                  <w:drawing>
                    <wp:anchor distT="0" distB="0" distL="114300" distR="114300" simplePos="0" relativeHeight="251658295" behindDoc="0" locked="0" layoutInCell="1" allowOverlap="1" wp14:anchorId="2D37C292" wp14:editId="2D37C293">
                      <wp:simplePos x="0" y="0"/>
                      <wp:positionH relativeFrom="column">
                        <wp:posOffset>2212340</wp:posOffset>
                      </wp:positionH>
                      <wp:positionV relativeFrom="paragraph">
                        <wp:posOffset>116840</wp:posOffset>
                      </wp:positionV>
                      <wp:extent cx="161925" cy="116840"/>
                      <wp:effectExtent l="0" t="0" r="0" b="32068"/>
                      <wp:wrapNone/>
                      <wp:docPr id="692" name="Freeform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161925" cy="116840"/>
                              </a:xfrm>
                              <a:custGeom>
                                <a:avLst/>
                                <a:gdLst>
                                  <a:gd name="T0" fmla="*/ 61607 w 464782"/>
                                  <a:gd name="T1" fmla="*/ 54785 h 143265"/>
                                  <a:gd name="T2" fmla="*/ 403175 w 464782"/>
                                  <a:gd name="T3" fmla="*/ 54785 h 143265"/>
                                  <a:gd name="T4" fmla="*/ 403175 w 464782"/>
                                  <a:gd name="T5" fmla="*/ 88480 h 143265"/>
                                  <a:gd name="T6" fmla="*/ 61607 w 464782"/>
                                  <a:gd name="T7" fmla="*/ 88480 h 143265"/>
                                  <a:gd name="T8" fmla="*/ 61607 w 464782"/>
                                  <a:gd name="T9" fmla="*/ 54785 h 1432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64782" h="143265">
                                    <a:moveTo>
                                      <a:pt x="61607" y="54785"/>
                                    </a:moveTo>
                                    <a:lnTo>
                                      <a:pt x="403175" y="54785"/>
                                    </a:lnTo>
                                    <a:lnTo>
                                      <a:pt x="403175" y="88480"/>
                                    </a:lnTo>
                                    <a:lnTo>
                                      <a:pt x="61607" y="88480"/>
                                    </a:lnTo>
                                    <a:lnTo>
                                      <a:pt x="61607" y="54785"/>
                                    </a:lnTo>
                                    <a:close/>
                                  </a:path>
                                </a:pathLst>
                              </a:custGeom>
                              <a:gradFill rotWithShape="1">
                                <a:gsLst>
                                  <a:gs pos="0">
                                    <a:srgbClr val="000000"/>
                                  </a:gs>
                                  <a:gs pos="64399">
                                    <a:srgbClr val="000000"/>
                                  </a:gs>
                                  <a:gs pos="80000">
                                    <a:srgbClr val="000000"/>
                                  </a:gs>
                                  <a:gs pos="83900">
                                    <a:srgbClr val="000000"/>
                                  </a:gs>
                                  <a:gs pos="100000">
                                    <a:srgbClr val="000000"/>
                                  </a:gs>
                                </a:gsLst>
                                <a:lin ang="16200000"/>
                              </a:gradFill>
                              <a:ln w="9525">
                                <a:solidFill>
                                  <a:srgbClr val="000000"/>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903DCAB" id="Freeform 692" o:spid="_x0000_s1026" style="position:absolute;margin-left:174.2pt;margin-top:9.2pt;width:12.75pt;height:9.2pt;rotation:90;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4782,14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" path="m61607,54785r341568,l403175,88480r-341568,l61607,54785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21463,44680;140462,44680;140462,72160;21463,72160;21463,44680" o:connectangles="0,0,0,0,0"/>
                    </v:shape>
                  </w:pict>
                </mc:Fallback>
              </mc:AlternateContent>
            </w:r>
          </w:p>
          <w:p w14:paraId="2D37B5BE" w14:textId="77777777" w:rsidR="00F20331" w:rsidRPr="00D12FF7" w:rsidRDefault="00F20331" w:rsidP="004C2A2A">
            <w:pPr>
              <w:rPr>
                <w:rFonts w:ascii="Agency FB" w:hAnsi="Agency FB"/>
                <w:sz w:val="36"/>
                <w:szCs w:val="36"/>
              </w:rPr>
            </w:pPr>
            <w:r w:rsidRPr="007B0ACC">
              <w:rPr>
                <w:rFonts w:ascii="Agency FB" w:hAnsi="Agency FB"/>
                <w:sz w:val="36"/>
                <w:szCs w:val="36"/>
              </w:rPr>
              <w:t xml:space="preserve">                          </w:t>
            </w:r>
          </w:p>
        </w:tc>
      </w:tr>
    </w:tbl>
    <w:p w14:paraId="2D37B5C0" w14:textId="77777777" w:rsidR="00F20331" w:rsidRDefault="00F65F71" w:rsidP="006D7BF8">
      <w:pPr>
        <w:pStyle w:val="Heading1"/>
        <w:spacing w:before="0"/>
        <w:ind w:left="0" w:firstLine="0"/>
        <w:rPr>
          <w:rFonts w:ascii="Arial Narrow" w:hAnsi="Arial Narrow"/>
          <w:b w:val="0"/>
        </w:rPr>
      </w:pPr>
      <w:bookmarkStart w:id="55" w:name="_Toc211875384"/>
      <w:r w:rsidRPr="006D7BF8">
        <w:rPr>
          <w:noProof/>
          <w:color w:val="auto"/>
        </w:rPr>
        <w:lastRenderedPageBreak/>
        <mc:AlternateContent>
          <mc:Choice Requires="wps">
            <w:drawing>
              <wp:anchor distT="0" distB="0" distL="114300" distR="114300" simplePos="0" relativeHeight="251658299" behindDoc="0" locked="0" layoutInCell="0" allowOverlap="1" wp14:anchorId="2D37C294" wp14:editId="2D37C295">
                <wp:simplePos x="0" y="0"/>
                <wp:positionH relativeFrom="page">
                  <wp:posOffset>541020</wp:posOffset>
                </wp:positionH>
                <wp:positionV relativeFrom="page">
                  <wp:posOffset>709295</wp:posOffset>
                </wp:positionV>
                <wp:extent cx="6744335" cy="365760"/>
                <wp:effectExtent l="57150" t="38100" r="75565" b="91440"/>
                <wp:wrapSquare wrapText="bothSides"/>
                <wp:docPr id="698"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335" cy="36576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2D37C3E6" w14:textId="77777777" w:rsidR="00735DC3" w:rsidRDefault="00735DC3" w:rsidP="00F65F71">
                            <w:pPr>
                              <w:jc w:val="center"/>
                              <w:rPr>
                                <w:rFonts w:ascii="Arial Narrow" w:hAnsi="Arial Narrow" w:cs="Times New Roman"/>
                                <w:b/>
                                <w:sz w:val="28"/>
                                <w:szCs w:val="28"/>
                              </w:rPr>
                            </w:pPr>
                            <w:r>
                              <w:rPr>
                                <w:rFonts w:ascii="Arial Narrow" w:hAnsi="Arial Narrow" w:cs="Times New Roman"/>
                                <w:b/>
                                <w:sz w:val="28"/>
                                <w:szCs w:val="28"/>
                              </w:rPr>
                              <w:t>CHAPTER 5:</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r>
                          </w:p>
                          <w:p w14:paraId="2D37C3E7" w14:textId="77777777" w:rsidR="00735DC3" w:rsidRDefault="00735DC3" w:rsidP="00F65F71">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D37C294" id="Text Box 698" o:spid="_x0000_s1071" type="#_x0000_t202" style="position:absolute;margin-left:42.6pt;margin-top:55.85pt;width:531.05pt;height:28.8pt;z-index:2516582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" o:allowincell="f" fillcolor="#dafda7" strokecolor="#98b954">
                <v:fill color2="#f5ffe6" rotate="t" angle="180" colors="0 #dafda7;22938f #e4fdc2;1 #f5ffe6" focus="100%" type="gradient"/>
                <v:shadow on="t" color="black" opacity="24903f" origin=",.5" offset="0,.55556mm"/>
                <v:textbox inset="10.8pt,7.2pt,10.8pt,7.2pt">
                  <w:txbxContent>
                    <w:p w14:paraId="2D37C3E6" w14:textId="77777777" w:rsidR="00735DC3" w:rsidRDefault="00735DC3" w:rsidP="00F65F71">
                      <w:pPr>
                        <w:jc w:val="center"/>
                        <w:rPr>
                          <w:rFonts w:ascii="Arial Narrow" w:hAnsi="Arial Narrow" w:cs="Times New Roman"/>
                          <w:b/>
                          <w:sz w:val="28"/>
                          <w:szCs w:val="28"/>
                        </w:rPr>
                      </w:pPr>
                      <w:r>
                        <w:rPr>
                          <w:rFonts w:ascii="Arial Narrow" w:hAnsi="Arial Narrow" w:cs="Times New Roman"/>
                          <w:b/>
                          <w:sz w:val="28"/>
                          <w:szCs w:val="28"/>
                        </w:rPr>
                        <w:t>CHAPTER 5:</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r>
                    </w:p>
                    <w:p w14:paraId="2D37C3E7" w14:textId="77777777" w:rsidR="00735DC3" w:rsidRDefault="00735DC3" w:rsidP="00F65F71">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00F20331" w:rsidRPr="006D7BF8">
        <w:rPr>
          <w:rFonts w:ascii="Arial Narrow" w:hAnsi="Arial Narrow"/>
          <w:color w:val="auto"/>
        </w:rPr>
        <w:t>Functions of Management</w:t>
      </w:r>
      <w:r w:rsidR="00F20331">
        <w:rPr>
          <w:rFonts w:ascii="Arial Narrow" w:hAnsi="Arial Narrow"/>
        </w:rPr>
        <w:t>:</w:t>
      </w:r>
      <w:bookmarkEnd w:id="55"/>
    </w:p>
    <w:p w14:paraId="2D37B5C1" w14:textId="77777777" w:rsidR="00F20331" w:rsidRPr="002F408A" w:rsidRDefault="00F20331" w:rsidP="00AC6791">
      <w:pPr>
        <w:pStyle w:val="ListParagraph"/>
        <w:numPr>
          <w:ilvl w:val="0"/>
          <w:numId w:val="87"/>
        </w:numPr>
        <w:rPr>
          <w:rFonts w:ascii="Arial Narrow" w:hAnsi="Arial Narrow"/>
          <w:sz w:val="24"/>
          <w:szCs w:val="24"/>
        </w:rPr>
      </w:pPr>
      <w:r w:rsidRPr="002F408A">
        <w:rPr>
          <w:rFonts w:ascii="Arial Narrow" w:hAnsi="Arial Narrow"/>
          <w:sz w:val="24"/>
          <w:szCs w:val="24"/>
        </w:rPr>
        <w:t>Planning</w:t>
      </w:r>
    </w:p>
    <w:p w14:paraId="2D37B5C2" w14:textId="77777777" w:rsidR="00F20331" w:rsidRPr="002F408A" w:rsidRDefault="00F20331" w:rsidP="00AC6791">
      <w:pPr>
        <w:pStyle w:val="ListParagraph"/>
        <w:numPr>
          <w:ilvl w:val="0"/>
          <w:numId w:val="87"/>
        </w:numPr>
        <w:rPr>
          <w:rFonts w:ascii="Arial Narrow" w:hAnsi="Arial Narrow"/>
          <w:sz w:val="24"/>
          <w:szCs w:val="24"/>
        </w:rPr>
      </w:pPr>
      <w:r w:rsidRPr="002F408A">
        <w:rPr>
          <w:rFonts w:ascii="Arial Narrow" w:hAnsi="Arial Narrow"/>
          <w:sz w:val="24"/>
          <w:szCs w:val="24"/>
        </w:rPr>
        <w:t>Mission statement &amp; Vision statement</w:t>
      </w:r>
    </w:p>
    <w:p w14:paraId="2D37B5C3" w14:textId="77777777" w:rsidR="00F20331" w:rsidRPr="002F408A" w:rsidRDefault="00F20331" w:rsidP="00AC6791">
      <w:pPr>
        <w:pStyle w:val="ListParagraph"/>
        <w:numPr>
          <w:ilvl w:val="0"/>
          <w:numId w:val="87"/>
        </w:numPr>
        <w:rPr>
          <w:rFonts w:ascii="Arial Narrow" w:hAnsi="Arial Narrow"/>
          <w:sz w:val="24"/>
          <w:szCs w:val="24"/>
        </w:rPr>
      </w:pPr>
      <w:r w:rsidRPr="002F408A">
        <w:rPr>
          <w:rFonts w:ascii="Arial Narrow" w:hAnsi="Arial Narrow"/>
          <w:sz w:val="24"/>
          <w:szCs w:val="24"/>
        </w:rPr>
        <w:t>Who directs the mission and vision?</w:t>
      </w:r>
    </w:p>
    <w:p w14:paraId="2D37B5C4" w14:textId="77777777" w:rsidR="00F20331" w:rsidRPr="002F408A" w:rsidRDefault="00F20331" w:rsidP="00AC6791">
      <w:pPr>
        <w:pStyle w:val="ListParagraph"/>
        <w:numPr>
          <w:ilvl w:val="0"/>
          <w:numId w:val="87"/>
        </w:numPr>
        <w:rPr>
          <w:rFonts w:ascii="Arial Narrow" w:hAnsi="Arial Narrow"/>
          <w:sz w:val="24"/>
          <w:szCs w:val="24"/>
        </w:rPr>
      </w:pPr>
      <w:r w:rsidRPr="002F408A">
        <w:rPr>
          <w:rFonts w:ascii="Arial Narrow" w:hAnsi="Arial Narrow"/>
          <w:sz w:val="24"/>
          <w:szCs w:val="24"/>
        </w:rPr>
        <w:t>Sets goals and objectives</w:t>
      </w:r>
    </w:p>
    <w:p w14:paraId="2D37B5C5" w14:textId="77777777" w:rsidR="00F20331" w:rsidRPr="002F408A" w:rsidRDefault="00F20331" w:rsidP="00AC6791">
      <w:pPr>
        <w:pStyle w:val="ListParagraph"/>
        <w:numPr>
          <w:ilvl w:val="0"/>
          <w:numId w:val="87"/>
        </w:numPr>
        <w:rPr>
          <w:rFonts w:ascii="Arial Narrow" w:hAnsi="Arial Narrow"/>
          <w:sz w:val="24"/>
          <w:szCs w:val="24"/>
        </w:rPr>
      </w:pPr>
      <w:r w:rsidRPr="002F408A">
        <w:rPr>
          <w:rFonts w:ascii="Arial Narrow" w:hAnsi="Arial Narrow"/>
          <w:sz w:val="24"/>
          <w:szCs w:val="24"/>
        </w:rPr>
        <w:t xml:space="preserve">Evaluates/ </w:t>
      </w:r>
      <w:r w:rsidR="00EE037C" w:rsidRPr="002F408A">
        <w:rPr>
          <w:rFonts w:ascii="Arial Narrow" w:hAnsi="Arial Narrow"/>
          <w:sz w:val="24"/>
          <w:szCs w:val="24"/>
        </w:rPr>
        <w:t>Feedback, Organizing</w:t>
      </w:r>
      <w:r w:rsidRPr="002F408A">
        <w:rPr>
          <w:rFonts w:ascii="Arial Narrow" w:hAnsi="Arial Narrow"/>
          <w:sz w:val="24"/>
          <w:szCs w:val="24"/>
        </w:rPr>
        <w:t xml:space="preserve">  </w:t>
      </w:r>
    </w:p>
    <w:p w14:paraId="2D37B5C6" w14:textId="77777777" w:rsidR="00F20331" w:rsidRPr="002F408A" w:rsidRDefault="00F20331" w:rsidP="00AC6791">
      <w:pPr>
        <w:pStyle w:val="ListParagraph"/>
        <w:numPr>
          <w:ilvl w:val="0"/>
          <w:numId w:val="87"/>
        </w:numPr>
        <w:rPr>
          <w:rFonts w:ascii="Arial Narrow" w:hAnsi="Arial Narrow"/>
          <w:sz w:val="24"/>
          <w:szCs w:val="24"/>
        </w:rPr>
      </w:pPr>
      <w:r w:rsidRPr="002F408A">
        <w:rPr>
          <w:rFonts w:ascii="Arial Narrow" w:hAnsi="Arial Narrow"/>
          <w:sz w:val="24"/>
          <w:szCs w:val="24"/>
        </w:rPr>
        <w:t xml:space="preserve">Span of management </w:t>
      </w:r>
      <w:r w:rsidR="00EE037C" w:rsidRPr="002F408A">
        <w:rPr>
          <w:rFonts w:ascii="Arial Narrow" w:hAnsi="Arial Narrow"/>
          <w:sz w:val="24"/>
          <w:szCs w:val="24"/>
        </w:rPr>
        <w:t>(how</w:t>
      </w:r>
      <w:r w:rsidRPr="002F408A">
        <w:rPr>
          <w:rFonts w:ascii="Arial Narrow" w:hAnsi="Arial Narrow"/>
          <w:sz w:val="24"/>
          <w:szCs w:val="24"/>
        </w:rPr>
        <w:t xml:space="preserve"> many people to supervise effectively)</w:t>
      </w:r>
    </w:p>
    <w:p w14:paraId="2D37B5C7" w14:textId="77777777" w:rsidR="00F20331" w:rsidRPr="002F408A" w:rsidRDefault="00F20331" w:rsidP="00AC6791">
      <w:pPr>
        <w:pStyle w:val="ListParagraph"/>
        <w:numPr>
          <w:ilvl w:val="0"/>
          <w:numId w:val="87"/>
        </w:numPr>
        <w:rPr>
          <w:rFonts w:ascii="Arial Narrow" w:hAnsi="Arial Narrow"/>
          <w:sz w:val="24"/>
          <w:szCs w:val="24"/>
        </w:rPr>
      </w:pPr>
      <w:r w:rsidRPr="002F408A">
        <w:rPr>
          <w:rFonts w:ascii="Arial Narrow" w:hAnsi="Arial Narrow"/>
          <w:sz w:val="24"/>
          <w:szCs w:val="24"/>
        </w:rPr>
        <w:t>Line vs Staff (pg71), Staffing</w:t>
      </w:r>
    </w:p>
    <w:p w14:paraId="2D37B5C8" w14:textId="77777777" w:rsidR="00F20331" w:rsidRPr="002F408A" w:rsidRDefault="00F20331" w:rsidP="00AC6791">
      <w:pPr>
        <w:pStyle w:val="ListParagraph"/>
        <w:numPr>
          <w:ilvl w:val="0"/>
          <w:numId w:val="87"/>
        </w:numPr>
        <w:rPr>
          <w:rFonts w:ascii="Arial Narrow" w:hAnsi="Arial Narrow"/>
          <w:sz w:val="24"/>
          <w:szCs w:val="24"/>
        </w:rPr>
      </w:pPr>
      <w:r w:rsidRPr="002F408A">
        <w:rPr>
          <w:rFonts w:ascii="Arial Narrow" w:hAnsi="Arial Narrow"/>
          <w:sz w:val="24"/>
          <w:szCs w:val="24"/>
        </w:rPr>
        <w:t xml:space="preserve">Decision </w:t>
      </w:r>
      <w:r w:rsidR="00EF4220" w:rsidRPr="002F408A">
        <w:rPr>
          <w:rFonts w:ascii="Arial Narrow" w:hAnsi="Arial Narrow"/>
          <w:sz w:val="24"/>
          <w:szCs w:val="24"/>
        </w:rPr>
        <w:t>making</w:t>
      </w:r>
      <w:r w:rsidR="00EE037C" w:rsidRPr="002F408A">
        <w:rPr>
          <w:rFonts w:ascii="Arial Narrow" w:hAnsi="Arial Narrow"/>
          <w:sz w:val="24"/>
          <w:szCs w:val="24"/>
        </w:rPr>
        <w:t>,</w:t>
      </w:r>
      <w:r w:rsidRPr="002F408A">
        <w:rPr>
          <w:rFonts w:ascii="Arial Narrow" w:hAnsi="Arial Narrow"/>
          <w:sz w:val="24"/>
          <w:szCs w:val="24"/>
        </w:rPr>
        <w:t xml:space="preserve"> Team building, </w:t>
      </w:r>
      <w:r w:rsidR="00260E1F" w:rsidRPr="002F408A">
        <w:rPr>
          <w:rFonts w:ascii="Arial Narrow" w:hAnsi="Arial Narrow"/>
          <w:sz w:val="24"/>
          <w:szCs w:val="24"/>
        </w:rPr>
        <w:t>and Consensus</w:t>
      </w:r>
      <w:r w:rsidRPr="002F408A">
        <w:rPr>
          <w:rFonts w:ascii="Arial Narrow" w:hAnsi="Arial Narrow"/>
          <w:sz w:val="24"/>
          <w:szCs w:val="24"/>
        </w:rPr>
        <w:t xml:space="preserve"> building. Organizational chart</w:t>
      </w:r>
    </w:p>
    <w:p w14:paraId="2D37B5C9" w14:textId="77777777" w:rsidR="00F20331" w:rsidRDefault="00F20331" w:rsidP="006C4ABD">
      <w:pPr>
        <w:ind w:left="0" w:firstLine="0"/>
        <w:rPr>
          <w:rFonts w:ascii="Arial Narrow" w:hAnsi="Arial Narrow"/>
          <w:b/>
          <w:sz w:val="28"/>
          <w:szCs w:val="28"/>
        </w:rPr>
      </w:pPr>
    </w:p>
    <w:p w14:paraId="2D37B5CA" w14:textId="77777777" w:rsidR="006C4ABD" w:rsidRPr="002334DC" w:rsidRDefault="006C4ABD" w:rsidP="002334DC">
      <w:pPr>
        <w:pStyle w:val="Heading1"/>
        <w:spacing w:before="0"/>
        <w:ind w:left="0" w:firstLine="0"/>
        <w:rPr>
          <w:rFonts w:ascii="Arial Narrow" w:hAnsi="Arial Narrow"/>
          <w:color w:val="auto"/>
        </w:rPr>
      </w:pPr>
      <w:bookmarkStart w:id="56" w:name="_Toc211875385"/>
      <w:r w:rsidRPr="002334DC">
        <w:rPr>
          <w:rFonts w:ascii="Arial Narrow" w:hAnsi="Arial Narrow"/>
          <w:color w:val="auto"/>
        </w:rPr>
        <w:t>Quality Improvement:</w:t>
      </w:r>
      <w:bookmarkEnd w:id="56"/>
    </w:p>
    <w:p w14:paraId="2D37B5CB" w14:textId="77777777" w:rsidR="006C4ABD" w:rsidRPr="006C4ABD" w:rsidRDefault="006C4ABD" w:rsidP="006C4ABD">
      <w:pPr>
        <w:ind w:left="0" w:firstLine="0"/>
        <w:rPr>
          <w:rFonts w:ascii="Arial Narrow" w:hAnsi="Arial Narrow"/>
          <w:sz w:val="24"/>
          <w:szCs w:val="24"/>
        </w:rPr>
      </w:pPr>
      <w:r>
        <w:rPr>
          <w:rFonts w:ascii="Arial Narrow" w:hAnsi="Arial Narrow"/>
          <w:sz w:val="24"/>
          <w:szCs w:val="24"/>
        </w:rPr>
        <w:t xml:space="preserve">Quality care equates into quality of life and resident “customer” satisfaction.  In AZ we must have quality management programs in place to measure and improving quality </w:t>
      </w:r>
      <w:r w:rsidR="009D2385">
        <w:rPr>
          <w:rFonts w:ascii="Arial Narrow" w:hAnsi="Arial Narrow"/>
          <w:sz w:val="24"/>
          <w:szCs w:val="24"/>
        </w:rPr>
        <w:t>indicators</w:t>
      </w:r>
      <w:r>
        <w:rPr>
          <w:rFonts w:ascii="Arial Narrow" w:hAnsi="Arial Narrow"/>
          <w:sz w:val="24"/>
          <w:szCs w:val="24"/>
        </w:rPr>
        <w:t xml:space="preserve"> the facility wishes to monitor, at a minimum standard A</w:t>
      </w:r>
      <w:r w:rsidR="00EF7CA3">
        <w:rPr>
          <w:rFonts w:ascii="Arial Narrow" w:hAnsi="Arial Narrow"/>
          <w:sz w:val="24"/>
          <w:szCs w:val="24"/>
        </w:rPr>
        <w:t xml:space="preserve">Z </w:t>
      </w:r>
      <w:r>
        <w:rPr>
          <w:rFonts w:ascii="Arial Narrow" w:hAnsi="Arial Narrow"/>
          <w:sz w:val="24"/>
          <w:szCs w:val="24"/>
        </w:rPr>
        <w:t xml:space="preserve">mandates we track and monitor all incident reports.  We will cover later in this chapter.  </w:t>
      </w:r>
      <w:r w:rsidR="0053454A">
        <w:rPr>
          <w:rFonts w:ascii="Arial Narrow" w:hAnsi="Arial Narrow"/>
          <w:sz w:val="24"/>
          <w:szCs w:val="24"/>
        </w:rPr>
        <w:t>Read pages 75-76 to understand the different terms used to describe the process of quality improvement.</w:t>
      </w:r>
      <w:r w:rsidR="00EF4220">
        <w:rPr>
          <w:rFonts w:ascii="Arial Narrow" w:hAnsi="Arial Narrow"/>
          <w:sz w:val="24"/>
          <w:szCs w:val="24"/>
        </w:rPr>
        <w:t xml:space="preserve"> Also pg. 20 this text.</w:t>
      </w:r>
    </w:p>
    <w:p w14:paraId="2D37B5CC" w14:textId="77777777" w:rsidR="00EC7CAC" w:rsidRDefault="00EC7CAC" w:rsidP="00EC7CAC">
      <w:pPr>
        <w:ind w:left="0" w:firstLine="0"/>
        <w:rPr>
          <w:rFonts w:ascii="Arial Narrow" w:hAnsi="Arial Narrow"/>
          <w:sz w:val="24"/>
          <w:szCs w:val="24"/>
        </w:rPr>
      </w:pPr>
    </w:p>
    <w:p w14:paraId="2D37B5CD" w14:textId="77777777" w:rsidR="00F20331" w:rsidRPr="002334DC" w:rsidRDefault="00F20331" w:rsidP="002334DC">
      <w:pPr>
        <w:pStyle w:val="Heading1"/>
        <w:spacing w:before="0"/>
        <w:ind w:left="0" w:firstLine="0"/>
        <w:rPr>
          <w:rFonts w:ascii="Arial Narrow" w:hAnsi="Arial Narrow" w:cs="Times New Roman"/>
          <w:color w:val="auto"/>
        </w:rPr>
      </w:pPr>
      <w:bookmarkStart w:id="57" w:name="_Toc211875386"/>
      <w:r w:rsidRPr="002334DC">
        <w:rPr>
          <w:rFonts w:ascii="Arial Narrow" w:hAnsi="Arial Narrow" w:cs="Times New Roman"/>
          <w:color w:val="auto"/>
        </w:rPr>
        <w:t>Ethics:</w:t>
      </w:r>
      <w:bookmarkEnd w:id="57"/>
      <w:r w:rsidRPr="002334DC">
        <w:rPr>
          <w:rFonts w:ascii="Arial Narrow" w:hAnsi="Arial Narrow" w:cs="Times New Roman"/>
          <w:color w:val="auto"/>
        </w:rPr>
        <w:t xml:space="preserve">       </w:t>
      </w:r>
    </w:p>
    <w:p w14:paraId="2D37B5CE" w14:textId="77777777" w:rsidR="00F20331" w:rsidRPr="0009528A" w:rsidRDefault="00F20331" w:rsidP="00AC6791">
      <w:pPr>
        <w:numPr>
          <w:ilvl w:val="0"/>
          <w:numId w:val="81"/>
        </w:numPr>
        <w:tabs>
          <w:tab w:val="num" w:pos="720"/>
        </w:tabs>
        <w:rPr>
          <w:rFonts w:ascii="Arial Narrow" w:hAnsi="Arial Narrow" w:cs="Times New Roman"/>
          <w:sz w:val="24"/>
          <w:szCs w:val="24"/>
        </w:rPr>
      </w:pPr>
      <w:r w:rsidRPr="0009528A">
        <w:rPr>
          <w:rFonts w:ascii="Arial Narrow" w:hAnsi="Arial Narrow" w:cs="Times New Roman"/>
          <w:sz w:val="24"/>
          <w:szCs w:val="24"/>
        </w:rPr>
        <w:t xml:space="preserve">Ethics—moral principles, rules of conduct </w:t>
      </w:r>
    </w:p>
    <w:p w14:paraId="2D37B5CF" w14:textId="77777777" w:rsidR="00F20331" w:rsidRPr="0009528A" w:rsidRDefault="00F20331" w:rsidP="00AC6791">
      <w:pPr>
        <w:numPr>
          <w:ilvl w:val="0"/>
          <w:numId w:val="81"/>
        </w:numPr>
        <w:tabs>
          <w:tab w:val="num" w:pos="720"/>
        </w:tabs>
        <w:rPr>
          <w:rFonts w:ascii="Arial Narrow" w:hAnsi="Arial Narrow" w:cs="Times New Roman"/>
          <w:sz w:val="24"/>
          <w:szCs w:val="24"/>
        </w:rPr>
      </w:pPr>
      <w:r w:rsidRPr="0009528A">
        <w:rPr>
          <w:rFonts w:ascii="Arial Narrow" w:hAnsi="Arial Narrow" w:cs="Times New Roman"/>
          <w:sz w:val="24"/>
          <w:szCs w:val="24"/>
        </w:rPr>
        <w:t>Code of Ethics online- website great examples:</w:t>
      </w:r>
    </w:p>
    <w:p w14:paraId="2D37B5D0" w14:textId="77777777" w:rsidR="00F20331" w:rsidRPr="0009528A" w:rsidRDefault="00F20331" w:rsidP="00AC6791">
      <w:pPr>
        <w:numPr>
          <w:ilvl w:val="4"/>
          <w:numId w:val="81"/>
        </w:numPr>
        <w:tabs>
          <w:tab w:val="num" w:pos="3600"/>
        </w:tabs>
        <w:rPr>
          <w:rFonts w:ascii="Arial Narrow" w:hAnsi="Arial Narrow" w:cs="Times New Roman"/>
          <w:sz w:val="24"/>
          <w:szCs w:val="24"/>
        </w:rPr>
      </w:pPr>
      <w:r w:rsidRPr="0009528A">
        <w:rPr>
          <w:rFonts w:ascii="Arial Narrow" w:hAnsi="Arial Narrow" w:cs="Times New Roman"/>
          <w:sz w:val="24"/>
          <w:szCs w:val="24"/>
        </w:rPr>
        <w:t>Better Business Bureau</w:t>
      </w:r>
    </w:p>
    <w:p w14:paraId="2D37B5D1" w14:textId="77777777" w:rsidR="00F20331" w:rsidRPr="0009528A" w:rsidRDefault="00F20331" w:rsidP="00AC6791">
      <w:pPr>
        <w:numPr>
          <w:ilvl w:val="4"/>
          <w:numId w:val="81"/>
        </w:numPr>
        <w:tabs>
          <w:tab w:val="num" w:pos="3600"/>
        </w:tabs>
        <w:rPr>
          <w:rFonts w:ascii="Arial Narrow" w:hAnsi="Arial Narrow" w:cs="Times New Roman"/>
          <w:sz w:val="24"/>
          <w:szCs w:val="24"/>
        </w:rPr>
      </w:pPr>
      <w:r w:rsidRPr="0009528A">
        <w:rPr>
          <w:rFonts w:ascii="Arial Narrow" w:hAnsi="Arial Narrow" w:cs="Times New Roman"/>
          <w:sz w:val="24"/>
          <w:szCs w:val="24"/>
        </w:rPr>
        <w:t>Oath of Hippocrates</w:t>
      </w:r>
    </w:p>
    <w:p w14:paraId="2D37B5D2" w14:textId="77777777" w:rsidR="00F20331" w:rsidRDefault="00F20331" w:rsidP="00AC6791">
      <w:pPr>
        <w:numPr>
          <w:ilvl w:val="4"/>
          <w:numId w:val="81"/>
        </w:numPr>
        <w:tabs>
          <w:tab w:val="num" w:pos="3600"/>
        </w:tabs>
        <w:rPr>
          <w:rFonts w:ascii="Arial Narrow" w:hAnsi="Arial Narrow" w:cs="Times New Roman"/>
          <w:sz w:val="24"/>
          <w:szCs w:val="24"/>
        </w:rPr>
      </w:pPr>
      <w:r w:rsidRPr="0009528A">
        <w:rPr>
          <w:rFonts w:ascii="Arial Narrow" w:hAnsi="Arial Narrow" w:cs="Times New Roman"/>
          <w:sz w:val="24"/>
          <w:szCs w:val="24"/>
        </w:rPr>
        <w:t>International Council of Nurses</w:t>
      </w:r>
    </w:p>
    <w:p w14:paraId="2D37B5D3" w14:textId="77777777" w:rsidR="00EE037C" w:rsidRDefault="00EE037C" w:rsidP="00EE037C">
      <w:pPr>
        <w:ind w:left="0" w:firstLine="0"/>
        <w:rPr>
          <w:rFonts w:ascii="Arial Narrow" w:hAnsi="Arial Narrow" w:cs="Times New Roman"/>
          <w:sz w:val="24"/>
          <w:szCs w:val="24"/>
        </w:rPr>
      </w:pPr>
    </w:p>
    <w:p w14:paraId="2D37B5D4" w14:textId="77777777" w:rsidR="00EE037C" w:rsidRPr="0009528A" w:rsidRDefault="00EE037C" w:rsidP="00EE037C">
      <w:pPr>
        <w:ind w:left="0" w:firstLine="0"/>
        <w:rPr>
          <w:rFonts w:ascii="Arial Narrow" w:hAnsi="Arial Narrow" w:cs="Times New Roman"/>
          <w:sz w:val="24"/>
          <w:szCs w:val="24"/>
        </w:rPr>
      </w:pPr>
      <w:r>
        <w:rPr>
          <w:rFonts w:ascii="Arial Narrow" w:hAnsi="Arial Narrow" w:cs="Times New Roman"/>
          <w:sz w:val="24"/>
          <w:szCs w:val="24"/>
        </w:rPr>
        <w:t>In</w:t>
      </w:r>
      <w:r w:rsidR="00F65F71">
        <w:rPr>
          <w:rFonts w:ascii="Arial Narrow" w:hAnsi="Arial Narrow" w:cs="Times New Roman"/>
          <w:sz w:val="24"/>
          <w:szCs w:val="24"/>
        </w:rPr>
        <w:t xml:space="preserve"> “</w:t>
      </w:r>
      <w:r>
        <w:rPr>
          <w:rFonts w:ascii="Arial Narrow" w:hAnsi="Arial Narrow" w:cs="Times New Roman"/>
          <w:sz w:val="24"/>
          <w:szCs w:val="24"/>
        </w:rPr>
        <w:t>NAB</w:t>
      </w:r>
      <w:r w:rsidR="00F65F71">
        <w:rPr>
          <w:rFonts w:ascii="Arial Narrow" w:hAnsi="Arial Narrow" w:cs="Times New Roman"/>
          <w:sz w:val="24"/>
          <w:szCs w:val="24"/>
        </w:rPr>
        <w:t>”</w:t>
      </w:r>
      <w:r>
        <w:rPr>
          <w:rFonts w:ascii="Arial Narrow" w:hAnsi="Arial Narrow" w:cs="Times New Roman"/>
          <w:sz w:val="24"/>
          <w:szCs w:val="24"/>
        </w:rPr>
        <w:t xml:space="preserve"> Text pg. 84 you will find the </w:t>
      </w:r>
      <w:r w:rsidRPr="00EE037C">
        <w:rPr>
          <w:rFonts w:ascii="Arial Narrow" w:hAnsi="Arial Narrow" w:cs="Times New Roman"/>
          <w:b/>
          <w:sz w:val="24"/>
          <w:szCs w:val="24"/>
        </w:rPr>
        <w:t>American College of Health Care Administrators Code of Ethics</w:t>
      </w:r>
    </w:p>
    <w:p w14:paraId="2D37B5D5" w14:textId="77777777" w:rsidR="00EE037C" w:rsidRDefault="00F20331" w:rsidP="00F20331">
      <w:pPr>
        <w:ind w:left="0" w:firstLine="0"/>
        <w:rPr>
          <w:rFonts w:ascii="Arial Narrow" w:hAnsi="Arial Narrow" w:cs="Times New Roman"/>
          <w:sz w:val="24"/>
          <w:szCs w:val="24"/>
        </w:rPr>
      </w:pPr>
      <w:r w:rsidRPr="0009528A">
        <w:rPr>
          <w:rFonts w:ascii="Arial Narrow" w:hAnsi="Arial Narrow" w:cs="Times New Roman"/>
          <w:sz w:val="24"/>
          <w:szCs w:val="24"/>
        </w:rPr>
        <w:t xml:space="preserve">  </w:t>
      </w:r>
    </w:p>
    <w:p w14:paraId="2D37B5D6" w14:textId="77777777" w:rsidR="00F20331" w:rsidRPr="0009528A" w:rsidRDefault="00F20331" w:rsidP="00F20331">
      <w:pPr>
        <w:ind w:left="0" w:firstLine="0"/>
        <w:rPr>
          <w:rFonts w:ascii="Arial Narrow" w:hAnsi="Arial Narrow" w:cs="Times New Roman"/>
          <w:sz w:val="24"/>
          <w:szCs w:val="24"/>
        </w:rPr>
      </w:pPr>
      <w:r w:rsidRPr="0009528A">
        <w:rPr>
          <w:rFonts w:ascii="Arial Narrow" w:hAnsi="Arial Narrow" w:cs="Times New Roman"/>
          <w:b/>
          <w:bCs/>
          <w:sz w:val="24"/>
          <w:szCs w:val="24"/>
        </w:rPr>
        <w:t>SAMPLE WORDING OF CODES</w:t>
      </w:r>
      <w:r w:rsidRPr="0009528A">
        <w:rPr>
          <w:rFonts w:ascii="Arial Narrow" w:hAnsi="Arial Narrow" w:cs="Times New Roman"/>
          <w:sz w:val="24"/>
          <w:szCs w:val="24"/>
        </w:rPr>
        <w:t>:</w:t>
      </w:r>
    </w:p>
    <w:p w14:paraId="2D37B5D7" w14:textId="77777777" w:rsidR="00F20331" w:rsidRPr="0009528A" w:rsidRDefault="00F20331" w:rsidP="00AC6791">
      <w:pPr>
        <w:numPr>
          <w:ilvl w:val="4"/>
          <w:numId w:val="82"/>
        </w:numPr>
        <w:rPr>
          <w:rFonts w:ascii="Arial Narrow" w:hAnsi="Arial Narrow" w:cs="Times New Roman"/>
          <w:sz w:val="24"/>
          <w:szCs w:val="24"/>
        </w:rPr>
      </w:pPr>
      <w:r w:rsidRPr="0009528A">
        <w:rPr>
          <w:rFonts w:ascii="Arial Narrow" w:hAnsi="Arial Narrow" w:cs="Times New Roman"/>
          <w:sz w:val="24"/>
          <w:szCs w:val="24"/>
        </w:rPr>
        <w:t>“Equality-Trust- Honesty- Integrity- promote values, customs, spiritual beliefs,, confidentiality, high standards, abstain from voluntary acts of mischief &amp; corruption”</w:t>
      </w:r>
    </w:p>
    <w:p w14:paraId="2D37B5D8" w14:textId="77777777" w:rsidR="00F20331" w:rsidRPr="0009528A" w:rsidRDefault="00F20331" w:rsidP="00AC6791">
      <w:pPr>
        <w:numPr>
          <w:ilvl w:val="4"/>
          <w:numId w:val="82"/>
        </w:numPr>
        <w:rPr>
          <w:rFonts w:ascii="Arial Narrow" w:hAnsi="Arial Narrow" w:cs="Times New Roman"/>
          <w:sz w:val="24"/>
          <w:szCs w:val="24"/>
        </w:rPr>
      </w:pPr>
      <w:r w:rsidRPr="0009528A">
        <w:rPr>
          <w:rFonts w:ascii="Arial Narrow" w:hAnsi="Arial Narrow" w:cs="Times New Roman"/>
          <w:sz w:val="24"/>
          <w:szCs w:val="24"/>
        </w:rPr>
        <w:t>WHAT are the KEY principles of your Business???</w:t>
      </w:r>
    </w:p>
    <w:p w14:paraId="2D37B5D9" w14:textId="77777777" w:rsidR="00F20331" w:rsidRPr="0009528A" w:rsidRDefault="00F20331" w:rsidP="00F20331">
      <w:pPr>
        <w:ind w:left="3600" w:firstLine="0"/>
        <w:rPr>
          <w:rFonts w:ascii="Arial Narrow" w:hAnsi="Arial Narrow" w:cs="Times New Roman"/>
          <w:sz w:val="24"/>
          <w:szCs w:val="24"/>
        </w:rPr>
      </w:pPr>
    </w:p>
    <w:p w14:paraId="2D37B5DA" w14:textId="77777777" w:rsidR="00F20331" w:rsidRPr="0009528A" w:rsidRDefault="00F20331" w:rsidP="00AC6791">
      <w:pPr>
        <w:numPr>
          <w:ilvl w:val="0"/>
          <w:numId w:val="82"/>
        </w:numPr>
        <w:rPr>
          <w:rFonts w:ascii="Arial Narrow" w:hAnsi="Arial Narrow" w:cs="Times New Roman"/>
          <w:sz w:val="24"/>
          <w:szCs w:val="24"/>
        </w:rPr>
      </w:pPr>
      <w:r w:rsidRPr="0009528A">
        <w:rPr>
          <w:rFonts w:ascii="Arial Narrow" w:hAnsi="Arial Narrow" w:cs="Times New Roman"/>
          <w:sz w:val="24"/>
          <w:szCs w:val="24"/>
        </w:rPr>
        <w:t xml:space="preserve">For the elderly, ethics is about </w:t>
      </w:r>
      <w:r w:rsidRPr="0009528A">
        <w:rPr>
          <w:rFonts w:ascii="Arial Narrow" w:hAnsi="Arial Narrow" w:cs="Times New Roman"/>
          <w:sz w:val="24"/>
          <w:szCs w:val="24"/>
          <w:u w:val="single"/>
        </w:rPr>
        <w:t>how they want to be treated</w:t>
      </w:r>
      <w:r w:rsidRPr="0009528A">
        <w:rPr>
          <w:rFonts w:ascii="Arial Narrow" w:hAnsi="Arial Narrow" w:cs="Times New Roman"/>
          <w:sz w:val="24"/>
          <w:szCs w:val="24"/>
        </w:rPr>
        <w:t xml:space="preserve"> and </w:t>
      </w:r>
      <w:r w:rsidRPr="0009528A">
        <w:rPr>
          <w:rFonts w:ascii="Arial Narrow" w:hAnsi="Arial Narrow" w:cs="Times New Roman"/>
          <w:sz w:val="24"/>
          <w:szCs w:val="24"/>
          <w:u w:val="single"/>
        </w:rPr>
        <w:t>allowed to make their own decisions</w:t>
      </w:r>
      <w:r w:rsidRPr="0009528A">
        <w:rPr>
          <w:rFonts w:ascii="Arial Narrow" w:hAnsi="Arial Narrow" w:cs="Times New Roman"/>
          <w:sz w:val="24"/>
          <w:szCs w:val="24"/>
        </w:rPr>
        <w:t>.</w:t>
      </w:r>
    </w:p>
    <w:p w14:paraId="2D37B5DB" w14:textId="77777777" w:rsidR="00F20331" w:rsidRPr="0009528A" w:rsidRDefault="00F20331" w:rsidP="00AC6791">
      <w:pPr>
        <w:numPr>
          <w:ilvl w:val="0"/>
          <w:numId w:val="82"/>
        </w:numPr>
        <w:rPr>
          <w:rFonts w:ascii="Arial Narrow" w:hAnsi="Arial Narrow" w:cs="Times New Roman"/>
          <w:sz w:val="24"/>
          <w:szCs w:val="24"/>
        </w:rPr>
      </w:pPr>
      <w:r w:rsidRPr="0009528A">
        <w:rPr>
          <w:rFonts w:ascii="Arial Narrow" w:hAnsi="Arial Narrow" w:cs="Times New Roman"/>
          <w:sz w:val="24"/>
          <w:szCs w:val="24"/>
        </w:rPr>
        <w:t xml:space="preserve"> For Caregivers, </w:t>
      </w:r>
      <w:r w:rsidRPr="0009528A">
        <w:rPr>
          <w:rFonts w:ascii="Arial Narrow" w:hAnsi="Arial Narrow" w:cs="Times New Roman"/>
          <w:b/>
          <w:bCs/>
          <w:sz w:val="24"/>
          <w:szCs w:val="24"/>
        </w:rPr>
        <w:t>ethics is about doing what is right even</w:t>
      </w:r>
      <w:r w:rsidRPr="0009528A">
        <w:rPr>
          <w:rFonts w:ascii="Arial Narrow" w:hAnsi="Arial Narrow" w:cs="Times New Roman"/>
          <w:sz w:val="24"/>
          <w:szCs w:val="24"/>
        </w:rPr>
        <w:t xml:space="preserve"> </w:t>
      </w:r>
      <w:r w:rsidRPr="0009528A">
        <w:rPr>
          <w:rFonts w:ascii="Arial Narrow" w:hAnsi="Arial Narrow" w:cs="Times New Roman"/>
          <w:b/>
          <w:bCs/>
          <w:sz w:val="24"/>
          <w:szCs w:val="24"/>
        </w:rPr>
        <w:t>when no one is looking</w:t>
      </w:r>
      <w:r w:rsidRPr="0009528A">
        <w:rPr>
          <w:rFonts w:ascii="Arial Narrow" w:hAnsi="Arial Narrow" w:cs="Times New Roman"/>
          <w:sz w:val="24"/>
          <w:szCs w:val="24"/>
        </w:rPr>
        <w:t xml:space="preserve">. </w:t>
      </w:r>
    </w:p>
    <w:p w14:paraId="2D37B5DC" w14:textId="77777777" w:rsidR="00F20331" w:rsidRPr="0009528A" w:rsidRDefault="00F20331" w:rsidP="00AC6791">
      <w:pPr>
        <w:numPr>
          <w:ilvl w:val="0"/>
          <w:numId w:val="82"/>
        </w:numPr>
        <w:rPr>
          <w:rFonts w:ascii="Arial Narrow" w:hAnsi="Arial Narrow" w:cs="Times New Roman"/>
          <w:sz w:val="24"/>
          <w:szCs w:val="24"/>
        </w:rPr>
      </w:pPr>
      <w:r w:rsidRPr="0009528A">
        <w:rPr>
          <w:rFonts w:ascii="Arial Narrow" w:hAnsi="Arial Narrow" w:cs="Times New Roman"/>
          <w:sz w:val="24"/>
          <w:szCs w:val="24"/>
        </w:rPr>
        <w:t xml:space="preserve">For licensed professionals providing care, </w:t>
      </w:r>
      <w:r w:rsidRPr="0009528A">
        <w:rPr>
          <w:rFonts w:ascii="Arial Narrow" w:hAnsi="Arial Narrow" w:cs="Times New Roman"/>
          <w:sz w:val="24"/>
          <w:szCs w:val="24"/>
          <w:u w:val="single"/>
        </w:rPr>
        <w:t>ethics is about</w:t>
      </w:r>
      <w:r w:rsidRPr="0009528A">
        <w:rPr>
          <w:rFonts w:ascii="Arial Narrow" w:hAnsi="Arial Narrow" w:cs="Times New Roman"/>
          <w:sz w:val="24"/>
          <w:szCs w:val="24"/>
        </w:rPr>
        <w:t xml:space="preserve"> </w:t>
      </w:r>
      <w:r w:rsidRPr="0009528A">
        <w:rPr>
          <w:rFonts w:ascii="Arial Narrow" w:hAnsi="Arial Narrow" w:cs="Times New Roman"/>
          <w:sz w:val="24"/>
          <w:szCs w:val="24"/>
          <w:u w:val="single"/>
        </w:rPr>
        <w:t>adherence to established ethical statements (Code of Ethics) of conduct crafted by their licensure organization.</w:t>
      </w:r>
      <w:r w:rsidRPr="0009528A">
        <w:rPr>
          <w:rFonts w:ascii="Arial Narrow" w:hAnsi="Arial Narrow" w:cs="Times New Roman"/>
          <w:sz w:val="24"/>
          <w:szCs w:val="24"/>
        </w:rPr>
        <w:t xml:space="preserve"> </w:t>
      </w:r>
    </w:p>
    <w:p w14:paraId="2D37B5DD" w14:textId="77777777" w:rsidR="00F20331" w:rsidRDefault="00F20331" w:rsidP="00AC6791">
      <w:pPr>
        <w:numPr>
          <w:ilvl w:val="0"/>
          <w:numId w:val="82"/>
        </w:numPr>
        <w:rPr>
          <w:rFonts w:ascii="Arial Narrow" w:hAnsi="Arial Narrow" w:cs="Times New Roman"/>
          <w:sz w:val="24"/>
          <w:szCs w:val="24"/>
        </w:rPr>
      </w:pPr>
      <w:r w:rsidRPr="0009528A">
        <w:rPr>
          <w:rFonts w:ascii="Arial Narrow" w:hAnsi="Arial Narrow" w:cs="Times New Roman"/>
          <w:sz w:val="24"/>
          <w:szCs w:val="24"/>
        </w:rPr>
        <w:t>The development and promulgation of a code of ethics sets a minimum standard of practice to which members are held accountable. The code not only directs practice, but also offers a means of self-regulation by fellow professionals and the development of trust within the community they serve</w:t>
      </w:r>
    </w:p>
    <w:p w14:paraId="2D37B5DE" w14:textId="77777777" w:rsidR="00F20331" w:rsidRPr="0009528A" w:rsidRDefault="00F20331" w:rsidP="00F20331">
      <w:pPr>
        <w:ind w:left="0" w:firstLine="0"/>
        <w:rPr>
          <w:rFonts w:ascii="Arial Narrow" w:hAnsi="Arial Narrow" w:cs="Times New Roman"/>
          <w:sz w:val="24"/>
          <w:szCs w:val="24"/>
        </w:rPr>
      </w:pPr>
    </w:p>
    <w:p w14:paraId="2D37B5DF" w14:textId="77777777" w:rsidR="00F20331" w:rsidRPr="0009528A" w:rsidRDefault="00F20331" w:rsidP="00F20331">
      <w:pPr>
        <w:ind w:left="0" w:firstLine="0"/>
        <w:rPr>
          <w:rFonts w:ascii="Arial Narrow" w:hAnsi="Arial Narrow" w:cs="Times New Roman"/>
          <w:sz w:val="24"/>
          <w:szCs w:val="24"/>
        </w:rPr>
      </w:pPr>
      <w:r w:rsidRPr="0009528A">
        <w:rPr>
          <w:rFonts w:ascii="Arial Narrow" w:hAnsi="Arial Narrow" w:cs="Times New Roman"/>
          <w:sz w:val="24"/>
          <w:szCs w:val="24"/>
        </w:rPr>
        <w:t xml:space="preserve">As a young child, we start learning ethics first by learning the difference between “Right and Wrong.” As we grow older, it quickly becomes clear there is more to ethics then just “Right and Wrong” it includes concepts like the “Golden Rule” and then our personal morals and ultimately to include the laws of our society. </w:t>
      </w:r>
    </w:p>
    <w:p w14:paraId="2D37B5E0" w14:textId="77777777" w:rsidR="00F20331" w:rsidRPr="0009528A" w:rsidRDefault="00F20331" w:rsidP="00F20331">
      <w:pPr>
        <w:ind w:left="0" w:firstLine="0"/>
        <w:rPr>
          <w:rFonts w:ascii="Arial Narrow" w:hAnsi="Arial Narrow" w:cs="Times New Roman"/>
          <w:sz w:val="24"/>
          <w:szCs w:val="24"/>
        </w:rPr>
      </w:pPr>
    </w:p>
    <w:p w14:paraId="2D37B5E1" w14:textId="77777777" w:rsidR="004C2A2A" w:rsidRPr="002334DC" w:rsidRDefault="009A0DD1" w:rsidP="002334DC">
      <w:pPr>
        <w:pStyle w:val="Heading1"/>
        <w:spacing w:before="0"/>
        <w:ind w:left="0" w:firstLine="0"/>
        <w:rPr>
          <w:rFonts w:ascii="Arial Narrow" w:hAnsi="Arial Narrow" w:cs="Times New Roman"/>
          <w:u w:val="single"/>
        </w:rPr>
      </w:pPr>
      <w:bookmarkStart w:id="58" w:name="_Toc211875387"/>
      <w:r w:rsidRPr="002334DC">
        <w:rPr>
          <w:noProof/>
          <w:color w:val="auto"/>
          <w:u w:val="single"/>
        </w:rPr>
        <w:lastRenderedPageBreak/>
        <mc:AlternateContent>
          <mc:Choice Requires="wps">
            <w:drawing>
              <wp:anchor distT="0" distB="0" distL="114300" distR="114300" simplePos="0" relativeHeight="251658300" behindDoc="0" locked="0" layoutInCell="0" allowOverlap="1" wp14:anchorId="2D37C296" wp14:editId="2D37C297">
                <wp:simplePos x="0" y="0"/>
                <wp:positionH relativeFrom="page">
                  <wp:posOffset>541020</wp:posOffset>
                </wp:positionH>
                <wp:positionV relativeFrom="page">
                  <wp:posOffset>709295</wp:posOffset>
                </wp:positionV>
                <wp:extent cx="6744335" cy="365760"/>
                <wp:effectExtent l="57150" t="38100" r="75565" b="9144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335" cy="36576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2D37C3E8" w14:textId="77777777" w:rsidR="00735DC3" w:rsidRDefault="00735DC3" w:rsidP="009A0DD1">
                            <w:pPr>
                              <w:jc w:val="center"/>
                              <w:rPr>
                                <w:rFonts w:ascii="Arial Narrow" w:hAnsi="Arial Narrow" w:cs="Times New Roman"/>
                                <w:b/>
                                <w:sz w:val="28"/>
                                <w:szCs w:val="28"/>
                              </w:rPr>
                            </w:pPr>
                            <w:r>
                              <w:rPr>
                                <w:rFonts w:ascii="Arial Narrow" w:hAnsi="Arial Narrow" w:cs="Times New Roman"/>
                                <w:b/>
                                <w:sz w:val="28"/>
                                <w:szCs w:val="28"/>
                              </w:rPr>
                              <w:t>CHAPTER 5:</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r>
                          </w:p>
                          <w:p w14:paraId="2D37C3E9" w14:textId="77777777" w:rsidR="00735DC3" w:rsidRDefault="00735DC3" w:rsidP="009A0DD1">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D37C296" id="Text Box 32" o:spid="_x0000_s1072" type="#_x0000_t202" style="position:absolute;margin-left:42.6pt;margin-top:55.85pt;width:531.05pt;height:28.8pt;z-index:2516583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" o:allowincell="f" fillcolor="#dafda7" strokecolor="#98b954">
                <v:fill color2="#f5ffe6" rotate="t" angle="180" colors="0 #dafda7;22938f #e4fdc2;1 #f5ffe6" focus="100%" type="gradient"/>
                <v:shadow on="t" color="black" opacity="24903f" origin=",.5" offset="0,.55556mm"/>
                <v:textbox inset="10.8pt,7.2pt,10.8pt,7.2pt">
                  <w:txbxContent>
                    <w:p w14:paraId="2D37C3E8" w14:textId="77777777" w:rsidR="00735DC3" w:rsidRDefault="00735DC3" w:rsidP="009A0DD1">
                      <w:pPr>
                        <w:jc w:val="center"/>
                        <w:rPr>
                          <w:rFonts w:ascii="Arial Narrow" w:hAnsi="Arial Narrow" w:cs="Times New Roman"/>
                          <w:b/>
                          <w:sz w:val="28"/>
                          <w:szCs w:val="28"/>
                        </w:rPr>
                      </w:pPr>
                      <w:r>
                        <w:rPr>
                          <w:rFonts w:ascii="Arial Narrow" w:hAnsi="Arial Narrow" w:cs="Times New Roman"/>
                          <w:b/>
                          <w:sz w:val="28"/>
                          <w:szCs w:val="28"/>
                        </w:rPr>
                        <w:t>CHAPTER 5:</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r>
                    </w:p>
                    <w:p w14:paraId="2D37C3E9" w14:textId="77777777" w:rsidR="00735DC3" w:rsidRDefault="00735DC3" w:rsidP="009A0DD1">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004C2A2A" w:rsidRPr="002334DC">
        <w:rPr>
          <w:rFonts w:ascii="Arial Narrow" w:hAnsi="Arial Narrow" w:cs="Times New Roman"/>
          <w:color w:val="auto"/>
          <w:u w:val="single"/>
        </w:rPr>
        <w:t>Standards of conduct under R4-33-407</w:t>
      </w:r>
      <w:bookmarkEnd w:id="58"/>
      <w:r w:rsidR="004C2A2A" w:rsidRPr="002334DC">
        <w:rPr>
          <w:rFonts w:ascii="Arial Narrow" w:hAnsi="Arial Narrow" w:cs="Times New Roman"/>
          <w:u w:val="single"/>
        </w:rPr>
        <w:t xml:space="preserve">  </w:t>
      </w:r>
    </w:p>
    <w:p w14:paraId="2D37B5E2" w14:textId="77777777" w:rsidR="004C2A2A" w:rsidRDefault="004C2A2A" w:rsidP="004C2A2A">
      <w:pPr>
        <w:autoSpaceDE w:val="0"/>
        <w:autoSpaceDN w:val="0"/>
        <w:adjustRightInd w:val="0"/>
        <w:ind w:left="0" w:firstLine="0"/>
        <w:rPr>
          <w:rFonts w:ascii="Arial Narrow" w:hAnsi="Arial Narrow" w:cs="Times New Roman"/>
          <w:b/>
          <w:sz w:val="28"/>
          <w:szCs w:val="28"/>
          <w:u w:val="single"/>
        </w:rPr>
      </w:pPr>
    </w:p>
    <w:p w14:paraId="2D37B5E3" w14:textId="77777777" w:rsidR="004C2A2A" w:rsidRPr="00E14C78" w:rsidRDefault="004C2A2A" w:rsidP="004C2A2A">
      <w:pPr>
        <w:autoSpaceDE w:val="0"/>
        <w:autoSpaceDN w:val="0"/>
        <w:adjustRightInd w:val="0"/>
        <w:ind w:left="0" w:firstLine="0"/>
        <w:rPr>
          <w:rFonts w:ascii="Arial Narrow" w:hAnsi="Arial Narrow" w:cs="Times New Roman"/>
          <w:b/>
          <w:sz w:val="24"/>
          <w:szCs w:val="24"/>
          <w:u w:val="single"/>
        </w:rPr>
      </w:pPr>
      <w:r w:rsidRPr="00E14C78">
        <w:rPr>
          <w:rFonts w:ascii="Arial Narrow" w:hAnsi="Arial Narrow" w:cs="Times New Roman"/>
          <w:b/>
          <w:sz w:val="24"/>
          <w:szCs w:val="24"/>
          <w:u w:val="single"/>
        </w:rPr>
        <w:t>(</w:t>
      </w:r>
      <w:r>
        <w:rPr>
          <w:rFonts w:ascii="Arial Narrow" w:hAnsi="Arial Narrow" w:cs="Verdana-Italic"/>
          <w:b/>
          <w:bCs/>
          <w:iCs/>
          <w:color w:val="000000"/>
          <w:sz w:val="24"/>
          <w:szCs w:val="24"/>
        </w:rPr>
        <w:t>C</w:t>
      </w:r>
      <w:r w:rsidRPr="00E14C78">
        <w:rPr>
          <w:rFonts w:ascii="Arial Narrow" w:hAnsi="Arial Narrow" w:cs="Verdana-Italic"/>
          <w:b/>
          <w:bCs/>
          <w:iCs/>
          <w:color w:val="000000"/>
          <w:sz w:val="24"/>
          <w:szCs w:val="24"/>
        </w:rPr>
        <w:t>hanges effective June 6, 2015.)</w:t>
      </w:r>
    </w:p>
    <w:p w14:paraId="2D37B5E4" w14:textId="77777777" w:rsidR="004C2A2A" w:rsidRPr="00E14C78" w:rsidRDefault="004C2A2A" w:rsidP="004C2A2A">
      <w:pPr>
        <w:pStyle w:val="Default"/>
        <w:rPr>
          <w:rFonts w:ascii="Arial Narrow" w:hAnsi="Arial Narrow"/>
          <w:b/>
          <w:bCs/>
          <w:color w:val="auto"/>
        </w:rPr>
      </w:pPr>
    </w:p>
    <w:p w14:paraId="2D37B5E5" w14:textId="77777777" w:rsidR="004C2A2A" w:rsidRPr="00E14C78" w:rsidRDefault="004C2A2A" w:rsidP="004C2A2A">
      <w:pPr>
        <w:pStyle w:val="Default"/>
        <w:rPr>
          <w:rFonts w:ascii="Arial Narrow" w:hAnsi="Arial Narrow"/>
        </w:rPr>
      </w:pPr>
      <w:r w:rsidRPr="00E14C78">
        <w:rPr>
          <w:rFonts w:ascii="Arial Narrow" w:hAnsi="Arial Narrow"/>
          <w:b/>
          <w:bCs/>
        </w:rPr>
        <w:t xml:space="preserve">R4-33-407. Standards of Conduct; Disciplinary Action </w:t>
      </w:r>
    </w:p>
    <w:p w14:paraId="2D37B5E6" w14:textId="77777777" w:rsidR="004C2A2A" w:rsidRPr="00E14C78" w:rsidRDefault="004C2A2A" w:rsidP="004C2A2A">
      <w:pPr>
        <w:pStyle w:val="Default"/>
        <w:ind w:left="360" w:hanging="360"/>
        <w:rPr>
          <w:rFonts w:ascii="Arial Narrow" w:hAnsi="Arial Narrow"/>
        </w:rPr>
      </w:pPr>
      <w:r w:rsidRPr="00E14C78">
        <w:rPr>
          <w:rFonts w:ascii="Arial Narrow" w:hAnsi="Arial Narrow"/>
          <w:b/>
          <w:bCs/>
        </w:rPr>
        <w:t xml:space="preserve">A. </w:t>
      </w:r>
      <w:r w:rsidRPr="00E14C78">
        <w:rPr>
          <w:rFonts w:ascii="Arial Narrow" w:hAnsi="Arial Narrow"/>
          <w:u w:val="single"/>
        </w:rPr>
        <w:t>A manager shall know and comply with all federal and state laws applicable to the operation of an assisted living facility.</w:t>
      </w:r>
      <w:r w:rsidRPr="00E14C78">
        <w:rPr>
          <w:rFonts w:ascii="Arial Narrow" w:hAnsi="Arial Narrow"/>
        </w:rPr>
        <w:t xml:space="preserve"> </w:t>
      </w:r>
    </w:p>
    <w:p w14:paraId="2D37B5E7" w14:textId="77777777" w:rsidR="004C2A2A" w:rsidRPr="00E14C78" w:rsidRDefault="004C2A2A" w:rsidP="004C2A2A">
      <w:pPr>
        <w:pStyle w:val="Default"/>
        <w:ind w:left="360" w:hanging="360"/>
        <w:rPr>
          <w:rFonts w:ascii="Arial Narrow" w:hAnsi="Arial Narrow"/>
        </w:rPr>
      </w:pPr>
      <w:r w:rsidRPr="00E14C78">
        <w:rPr>
          <w:rFonts w:ascii="Arial Narrow" w:hAnsi="Arial Narrow"/>
          <w:b/>
          <w:bCs/>
        </w:rPr>
        <w:t>B</w:t>
      </w:r>
      <w:r w:rsidRPr="004C2A2A">
        <w:rPr>
          <w:rFonts w:ascii="Arial Narrow" w:hAnsi="Arial Narrow"/>
          <w:b/>
          <w:bCs/>
        </w:rPr>
        <w:t xml:space="preserve">. </w:t>
      </w:r>
      <w:r w:rsidRPr="004C2A2A">
        <w:rPr>
          <w:rFonts w:ascii="Arial Narrow" w:hAnsi="Arial Narrow"/>
          <w:b/>
        </w:rPr>
        <w:t>A manager shall not</w:t>
      </w:r>
      <w:r w:rsidRPr="00E14C78">
        <w:rPr>
          <w:rFonts w:ascii="Arial Narrow" w:hAnsi="Arial Narrow"/>
        </w:rPr>
        <w:t xml:space="preserve">: </w:t>
      </w:r>
    </w:p>
    <w:p w14:paraId="2D37B5E8" w14:textId="77777777" w:rsidR="004C2A2A" w:rsidRPr="00E14C78" w:rsidRDefault="004C2A2A" w:rsidP="004C2A2A">
      <w:pPr>
        <w:pStyle w:val="Default"/>
        <w:ind w:left="720" w:hanging="360"/>
        <w:rPr>
          <w:rFonts w:ascii="Arial Narrow" w:hAnsi="Arial Narrow"/>
        </w:rPr>
      </w:pPr>
      <w:r w:rsidRPr="00E14C78">
        <w:rPr>
          <w:rFonts w:ascii="Arial Narrow" w:hAnsi="Arial Narrow"/>
        </w:rPr>
        <w:t xml:space="preserve">1. Engage in unprofessional conduct as defined at A.R.S. § 36-446; </w:t>
      </w:r>
    </w:p>
    <w:p w14:paraId="2D37B5E9" w14:textId="77777777" w:rsidR="004C2A2A" w:rsidRPr="00E14C78" w:rsidRDefault="004C2A2A" w:rsidP="004C2A2A">
      <w:pPr>
        <w:pStyle w:val="Default"/>
        <w:ind w:left="720" w:hanging="360"/>
        <w:rPr>
          <w:rFonts w:ascii="Arial Narrow" w:hAnsi="Arial Narrow"/>
        </w:rPr>
      </w:pPr>
      <w:r w:rsidRPr="00E14C78">
        <w:rPr>
          <w:rFonts w:ascii="Arial Narrow" w:hAnsi="Arial Narrow"/>
        </w:rPr>
        <w:t xml:space="preserve">2. Be addicted to or dependent on the use of narcotics or other drugs, including alcohol; </w:t>
      </w:r>
    </w:p>
    <w:p w14:paraId="2D37B5EA" w14:textId="77777777" w:rsidR="004C2A2A" w:rsidRPr="00E14C78" w:rsidRDefault="004C2A2A" w:rsidP="004C2A2A">
      <w:pPr>
        <w:pStyle w:val="Default"/>
        <w:ind w:left="720" w:hanging="360"/>
        <w:rPr>
          <w:rFonts w:ascii="Arial Narrow" w:hAnsi="Arial Narrow"/>
        </w:rPr>
      </w:pPr>
      <w:r w:rsidRPr="00E14C78">
        <w:rPr>
          <w:rFonts w:ascii="Arial Narrow" w:hAnsi="Arial Narrow"/>
        </w:rPr>
        <w:t xml:space="preserve">3. Directly or indirectly permit an owner, officer, or employee of an assisted living facility to solicit, offer, or receive any premium, rebate, or other valuable consideration in connection with furnishing goods or services to residents unless the resulting economic benefit is directly passed to the residents; </w:t>
      </w:r>
    </w:p>
    <w:p w14:paraId="2D37B5EB" w14:textId="77777777" w:rsidR="004C2A2A" w:rsidRPr="00E14C78" w:rsidRDefault="004C2A2A" w:rsidP="004C2A2A">
      <w:pPr>
        <w:pStyle w:val="Default"/>
        <w:ind w:left="720" w:hanging="360"/>
        <w:rPr>
          <w:rFonts w:ascii="Arial Narrow" w:hAnsi="Arial Narrow"/>
        </w:rPr>
      </w:pPr>
      <w:r w:rsidRPr="00E14C78">
        <w:rPr>
          <w:rFonts w:ascii="Arial Narrow" w:hAnsi="Arial Narrow"/>
        </w:rPr>
        <w:t xml:space="preserve">4. Directly or indirectly permit an owner, officer, or employee of an assisted living facility to solicit, offer, or receive any premium, rebate, or other valuable consideration for referring a resident to another person or place unless the resulting economic benefit is directly passed to the resident; </w:t>
      </w:r>
    </w:p>
    <w:p w14:paraId="2D37B5EC" w14:textId="77777777" w:rsidR="004C2A2A" w:rsidRPr="00E14C78" w:rsidRDefault="004C2A2A" w:rsidP="004C2A2A">
      <w:pPr>
        <w:pStyle w:val="Default"/>
        <w:ind w:left="720" w:hanging="360"/>
        <w:rPr>
          <w:rFonts w:ascii="Arial Narrow" w:hAnsi="Arial Narrow"/>
        </w:rPr>
      </w:pPr>
      <w:r w:rsidRPr="00E14C78">
        <w:rPr>
          <w:rFonts w:ascii="Arial Narrow" w:hAnsi="Arial Narrow"/>
        </w:rPr>
        <w:t xml:space="preserve">5. Willfully permit the unauthorized disclosure of information relating to a resident or a resident’s records; </w:t>
      </w:r>
    </w:p>
    <w:p w14:paraId="2D37B5ED" w14:textId="77777777" w:rsidR="004C2A2A" w:rsidRPr="00E14C78" w:rsidRDefault="004C2A2A" w:rsidP="004C2A2A">
      <w:pPr>
        <w:pStyle w:val="Default"/>
        <w:ind w:left="720" w:hanging="360"/>
        <w:rPr>
          <w:rFonts w:ascii="Arial Narrow" w:hAnsi="Arial Narrow"/>
        </w:rPr>
      </w:pPr>
      <w:r w:rsidRPr="00E14C78">
        <w:rPr>
          <w:rFonts w:ascii="Arial Narrow" w:hAnsi="Arial Narrow"/>
        </w:rPr>
        <w:t xml:space="preserve">6. Discriminate against a resident or employee on the basis of race, sex, age, religion, disability, or national origin; </w:t>
      </w:r>
    </w:p>
    <w:p w14:paraId="2D37B5EE" w14:textId="77777777" w:rsidR="004C2A2A" w:rsidRPr="00E14C78" w:rsidRDefault="004C2A2A" w:rsidP="004C2A2A">
      <w:pPr>
        <w:pStyle w:val="Default"/>
        <w:ind w:left="720" w:hanging="360"/>
        <w:rPr>
          <w:rFonts w:ascii="Arial Narrow" w:hAnsi="Arial Narrow"/>
        </w:rPr>
      </w:pPr>
      <w:r w:rsidRPr="00E14C78">
        <w:rPr>
          <w:rFonts w:ascii="Arial Narrow" w:hAnsi="Arial Narrow"/>
        </w:rPr>
        <w:t xml:space="preserve">7. Misrepresent the manager’s qualifications, education, or experience; </w:t>
      </w:r>
    </w:p>
    <w:p w14:paraId="2D37B5EF" w14:textId="77777777" w:rsidR="004C2A2A" w:rsidRPr="00E14C78" w:rsidRDefault="004C2A2A" w:rsidP="004C2A2A">
      <w:pPr>
        <w:pStyle w:val="Default"/>
        <w:ind w:left="720" w:hanging="360"/>
        <w:rPr>
          <w:rFonts w:ascii="Arial Narrow" w:hAnsi="Arial Narrow"/>
        </w:rPr>
      </w:pPr>
      <w:r w:rsidRPr="00E14C78">
        <w:rPr>
          <w:rFonts w:ascii="Arial Narrow" w:hAnsi="Arial Narrow"/>
        </w:rPr>
        <w:t xml:space="preserve">8. Aid or abet another person to misrepresent that person’s qualifications, education, or experience; </w:t>
      </w:r>
    </w:p>
    <w:p w14:paraId="2D37B5F0" w14:textId="77777777" w:rsidR="004C2A2A" w:rsidRPr="00E14C78" w:rsidRDefault="004C2A2A" w:rsidP="004C2A2A">
      <w:pPr>
        <w:pStyle w:val="Default"/>
        <w:ind w:left="720" w:hanging="360"/>
        <w:rPr>
          <w:rFonts w:ascii="Arial Narrow" w:hAnsi="Arial Narrow"/>
        </w:rPr>
      </w:pPr>
      <w:r w:rsidRPr="00E14C78">
        <w:rPr>
          <w:rFonts w:ascii="Arial Narrow" w:hAnsi="Arial Narrow"/>
        </w:rPr>
        <w:t xml:space="preserve">9. Defend, support, or ignore unethical conduct of an employee, owner, or other manager; </w:t>
      </w:r>
    </w:p>
    <w:p w14:paraId="2D37B5F1" w14:textId="77777777" w:rsidR="004C2A2A" w:rsidRPr="00E14C78" w:rsidRDefault="004C2A2A" w:rsidP="004C2A2A">
      <w:pPr>
        <w:pStyle w:val="Default"/>
        <w:ind w:left="720" w:hanging="360"/>
        <w:rPr>
          <w:rFonts w:ascii="Arial Narrow" w:hAnsi="Arial Narrow"/>
        </w:rPr>
      </w:pPr>
      <w:r w:rsidRPr="00E14C78">
        <w:rPr>
          <w:rFonts w:ascii="Arial Narrow" w:hAnsi="Arial Narrow"/>
        </w:rPr>
        <w:t xml:space="preserve">10. Engage in any conduct or practice contrary to recognized community standards or ethics of an assisted living facility manager; </w:t>
      </w:r>
    </w:p>
    <w:p w14:paraId="2D37B5F2" w14:textId="77777777" w:rsidR="004C2A2A" w:rsidRPr="00E14C78" w:rsidRDefault="004C2A2A" w:rsidP="004C2A2A">
      <w:pPr>
        <w:pStyle w:val="Default"/>
        <w:ind w:left="720" w:hanging="360"/>
        <w:rPr>
          <w:rFonts w:ascii="Arial Narrow" w:hAnsi="Arial Narrow"/>
        </w:rPr>
      </w:pPr>
      <w:r w:rsidRPr="00E14C78">
        <w:rPr>
          <w:rFonts w:ascii="Arial Narrow" w:hAnsi="Arial Narrow"/>
        </w:rPr>
        <w:t xml:space="preserve">11. Engage in any conduct or practice that is or might constitute incompetence, gross negligence, repeated negligence, or negligence that might constitute a danger to the health, welfare, or safety of a resident or the public; </w:t>
      </w:r>
    </w:p>
    <w:p w14:paraId="2D37B5F3" w14:textId="2C51DDA1" w:rsidR="004C2A2A" w:rsidRPr="00E14C78" w:rsidRDefault="004C2A2A" w:rsidP="004C2A2A">
      <w:pPr>
        <w:pStyle w:val="Default"/>
        <w:ind w:left="720" w:hanging="360"/>
        <w:rPr>
          <w:rFonts w:ascii="Arial Narrow" w:hAnsi="Arial Narrow"/>
        </w:rPr>
      </w:pPr>
      <w:r w:rsidRPr="00E14C78">
        <w:rPr>
          <w:rFonts w:ascii="Arial Narrow" w:hAnsi="Arial Narrow"/>
        </w:rPr>
        <w:t xml:space="preserve">12. Procure or attempt to procure by fraud or misrepresentation a certificate or renewal of a certificate as an assisted living facility </w:t>
      </w:r>
      <w:r w:rsidR="005D7100" w:rsidRPr="00E14C78">
        <w:rPr>
          <w:rFonts w:ascii="Arial Narrow" w:hAnsi="Arial Narrow"/>
        </w:rPr>
        <w:t>manager.</w:t>
      </w:r>
      <w:r w:rsidRPr="00E14C78">
        <w:rPr>
          <w:rFonts w:ascii="Arial Narrow" w:hAnsi="Arial Narrow"/>
        </w:rPr>
        <w:t xml:space="preserve"> </w:t>
      </w:r>
    </w:p>
    <w:p w14:paraId="2D37B5F4" w14:textId="0F9E9288" w:rsidR="004C2A2A" w:rsidRPr="00E14C78" w:rsidRDefault="004C2A2A" w:rsidP="004C2A2A">
      <w:pPr>
        <w:pStyle w:val="Default"/>
        <w:ind w:left="720" w:hanging="360"/>
        <w:rPr>
          <w:rFonts w:ascii="Arial Narrow" w:hAnsi="Arial Narrow"/>
        </w:rPr>
      </w:pPr>
      <w:r w:rsidRPr="00E14C78">
        <w:rPr>
          <w:rFonts w:ascii="Arial Narrow" w:hAnsi="Arial Narrow"/>
        </w:rPr>
        <w:t xml:space="preserve">13. Violate a formal order, condition of probation, or stipulation issued by the </w:t>
      </w:r>
      <w:r w:rsidR="005D7100" w:rsidRPr="00E14C78">
        <w:rPr>
          <w:rFonts w:ascii="Arial Narrow" w:hAnsi="Arial Narrow"/>
        </w:rPr>
        <w:t>Board.</w:t>
      </w:r>
      <w:r w:rsidRPr="00E14C78">
        <w:rPr>
          <w:rFonts w:ascii="Arial Narrow" w:hAnsi="Arial Narrow"/>
        </w:rPr>
        <w:t xml:space="preserve"> </w:t>
      </w:r>
    </w:p>
    <w:p w14:paraId="2D37B5F5" w14:textId="77777777" w:rsidR="004C2A2A" w:rsidRPr="00E14C78" w:rsidRDefault="004C2A2A" w:rsidP="004C2A2A">
      <w:pPr>
        <w:pStyle w:val="Default"/>
        <w:ind w:left="720" w:hanging="360"/>
        <w:rPr>
          <w:rFonts w:ascii="Arial Narrow" w:hAnsi="Arial Narrow"/>
        </w:rPr>
      </w:pPr>
      <w:r w:rsidRPr="00E14C78">
        <w:rPr>
          <w:rFonts w:ascii="Arial Narrow" w:hAnsi="Arial Narrow"/>
        </w:rPr>
        <w:t xml:space="preserve">14. Commit an act of sexual abuse, misconduct, harassment, or exploitation; or </w:t>
      </w:r>
    </w:p>
    <w:p w14:paraId="2D37B5F6" w14:textId="77777777" w:rsidR="004C2A2A" w:rsidRDefault="004C2A2A" w:rsidP="004C2A2A">
      <w:pPr>
        <w:pStyle w:val="Default"/>
        <w:ind w:left="720" w:hanging="360"/>
        <w:rPr>
          <w:rFonts w:ascii="Arial Narrow" w:hAnsi="Arial Narrow"/>
        </w:rPr>
      </w:pPr>
      <w:r w:rsidRPr="00E14C78">
        <w:rPr>
          <w:rFonts w:ascii="Arial Narrow" w:hAnsi="Arial Narrow"/>
        </w:rPr>
        <w:t>15. Retaliate against any person who reports in good faith to the Board alleged incompetence or illegal or unethical conduct of any manager.</w:t>
      </w:r>
    </w:p>
    <w:p w14:paraId="2D37B5F7" w14:textId="77777777" w:rsidR="004C2A2A" w:rsidRPr="00B304D6" w:rsidRDefault="004C2A2A" w:rsidP="004C2A2A">
      <w:pPr>
        <w:pStyle w:val="Default"/>
        <w:ind w:left="720" w:hanging="360"/>
        <w:rPr>
          <w:rFonts w:ascii="Arial Narrow" w:hAnsi="Arial Narrow"/>
          <w:u w:val="single"/>
        </w:rPr>
      </w:pPr>
      <w:r w:rsidRPr="00E14C78">
        <w:rPr>
          <w:rFonts w:ascii="Arial Narrow" w:hAnsi="Arial Narrow"/>
          <w:b/>
        </w:rPr>
        <w:t>16.</w:t>
      </w:r>
      <w:r w:rsidRPr="00E14C78">
        <w:rPr>
          <w:rFonts w:ascii="Arial Narrow" w:hAnsi="Arial Narrow"/>
        </w:rPr>
        <w:t xml:space="preserve"> </w:t>
      </w:r>
      <w:r w:rsidRPr="00B304D6">
        <w:rPr>
          <w:rFonts w:ascii="Arial Narrow" w:hAnsi="Arial Narrow"/>
          <w:u w:val="single"/>
        </w:rPr>
        <w:t>Allow the manager’s certificate to be displayed as required under R4-33-108(B) unless the manager has been appointed as specified in R4-33-411; or</w:t>
      </w:r>
    </w:p>
    <w:p w14:paraId="2D37B5F8" w14:textId="77777777" w:rsidR="004C2A2A" w:rsidRPr="00E14C78" w:rsidRDefault="004C2A2A" w:rsidP="004C2A2A">
      <w:pPr>
        <w:pStyle w:val="Default"/>
        <w:ind w:left="720" w:hanging="360"/>
        <w:rPr>
          <w:rFonts w:ascii="Arial Narrow" w:hAnsi="Arial Narrow"/>
        </w:rPr>
      </w:pPr>
      <w:r w:rsidRPr="00B304D6">
        <w:rPr>
          <w:rFonts w:ascii="Arial Narrow" w:hAnsi="Arial Narrow"/>
          <w:b/>
          <w:u w:val="single"/>
        </w:rPr>
        <w:t>17</w:t>
      </w:r>
      <w:r w:rsidRPr="00B304D6">
        <w:rPr>
          <w:rFonts w:ascii="Arial Narrow" w:hAnsi="Arial Narrow"/>
          <w:u w:val="single"/>
        </w:rPr>
        <w:t>. Manage an assisted living facility in violation of R4-33-411</w:t>
      </w:r>
      <w:r w:rsidRPr="00E14C78">
        <w:rPr>
          <w:rFonts w:ascii="Arial Narrow" w:hAnsi="Arial Narrow"/>
        </w:rPr>
        <w:t xml:space="preserve">. </w:t>
      </w:r>
    </w:p>
    <w:p w14:paraId="2D37B5F9" w14:textId="77777777" w:rsidR="004C2A2A" w:rsidRDefault="004C2A2A" w:rsidP="004C2A2A">
      <w:pPr>
        <w:pStyle w:val="Default"/>
        <w:ind w:left="360" w:hanging="360"/>
        <w:rPr>
          <w:rFonts w:ascii="Arial Narrow" w:hAnsi="Arial Narrow"/>
          <w:b/>
          <w:bCs/>
        </w:rPr>
      </w:pPr>
    </w:p>
    <w:p w14:paraId="2D37B5FA" w14:textId="77777777" w:rsidR="004C2A2A" w:rsidRDefault="004C2A2A" w:rsidP="004C2A2A">
      <w:pPr>
        <w:pStyle w:val="Default"/>
        <w:ind w:left="360" w:hanging="360"/>
        <w:rPr>
          <w:rFonts w:ascii="Arial Narrow" w:hAnsi="Arial Narrow"/>
        </w:rPr>
      </w:pPr>
      <w:r w:rsidRPr="00E14C78">
        <w:rPr>
          <w:rFonts w:ascii="Arial Narrow" w:hAnsi="Arial Narrow"/>
          <w:b/>
          <w:bCs/>
        </w:rPr>
        <w:t xml:space="preserve">C. </w:t>
      </w:r>
      <w:r w:rsidRPr="00E14C78">
        <w:rPr>
          <w:rFonts w:ascii="Arial Narrow" w:hAnsi="Arial Narrow"/>
        </w:rPr>
        <w:t>The Board shall consider a final judgment or conviction for a felony, an offense involving moral turpitude, or direct or indirect elder abuse as grounds for disciplinary action under A.R.S. § 36-446.07, including denial of a certificate or certificate renewal.</w:t>
      </w:r>
    </w:p>
    <w:p w14:paraId="2D37B5FB" w14:textId="77777777" w:rsidR="004C2A2A" w:rsidRPr="00E14C78" w:rsidRDefault="004C2A2A" w:rsidP="004C2A2A">
      <w:pPr>
        <w:pStyle w:val="Default"/>
        <w:ind w:left="360" w:hanging="360"/>
        <w:rPr>
          <w:rFonts w:ascii="Arial Narrow" w:hAnsi="Arial Narrow"/>
        </w:rPr>
      </w:pPr>
      <w:r w:rsidRPr="00E14C78">
        <w:rPr>
          <w:rFonts w:ascii="Arial Narrow" w:hAnsi="Arial Narrow"/>
        </w:rPr>
        <w:t xml:space="preserve"> </w:t>
      </w:r>
    </w:p>
    <w:p w14:paraId="2D37B5FC" w14:textId="77777777" w:rsidR="004C2A2A" w:rsidRPr="00E14C78" w:rsidRDefault="004C2A2A" w:rsidP="00AC6791">
      <w:pPr>
        <w:pStyle w:val="Default"/>
        <w:numPr>
          <w:ilvl w:val="0"/>
          <w:numId w:val="83"/>
        </w:numPr>
        <w:ind w:left="270" w:hanging="270"/>
        <w:rPr>
          <w:rFonts w:ascii="Arial Narrow" w:hAnsi="Arial Narrow"/>
        </w:rPr>
      </w:pPr>
      <w:r w:rsidRPr="00E14C78">
        <w:rPr>
          <w:rFonts w:ascii="Arial Narrow" w:hAnsi="Arial Narrow"/>
        </w:rPr>
        <w:t xml:space="preserve">A manager who violates any provision of A.R.S. Title 36, Chapter 4, Article 6 or this Chapter is subject to discipline under A.R.S. § 36-446.07. </w:t>
      </w:r>
    </w:p>
    <w:p w14:paraId="2D37B5FD" w14:textId="77777777" w:rsidR="004D5884" w:rsidRDefault="004D5884" w:rsidP="004D5884">
      <w:pPr>
        <w:ind w:left="0" w:firstLine="0"/>
        <w:rPr>
          <w:rFonts w:ascii="Arial Narrow" w:hAnsi="Arial Narrow"/>
          <w:sz w:val="24"/>
          <w:szCs w:val="24"/>
        </w:rPr>
      </w:pPr>
    </w:p>
    <w:p w14:paraId="2D37B5FE" w14:textId="77777777" w:rsidR="002334DC" w:rsidRPr="0009528A" w:rsidRDefault="002334DC" w:rsidP="002334DC">
      <w:pPr>
        <w:pStyle w:val="Heading1"/>
        <w:spacing w:before="0"/>
        <w:ind w:left="0" w:firstLine="0"/>
        <w:rPr>
          <w:rFonts w:ascii="Arial Narrow" w:hAnsi="Arial Narrow" w:cs="Times New Roman"/>
          <w:b w:val="0"/>
          <w:i/>
          <w:sz w:val="24"/>
          <w:szCs w:val="24"/>
        </w:rPr>
      </w:pPr>
      <w:bookmarkStart w:id="59" w:name="_Toc211875388"/>
      <w:r w:rsidRPr="002334DC">
        <w:rPr>
          <w:rFonts w:ascii="Arial Narrow" w:hAnsi="Arial Narrow" w:cs="Times New Roman"/>
          <w:color w:val="auto"/>
        </w:rPr>
        <w:lastRenderedPageBreak/>
        <w:t>Board-prescribed requirements for certification and re-</w:t>
      </w:r>
      <w:r w:rsidRPr="002334DC">
        <w:rPr>
          <w:rFonts w:ascii="Arial Narrow" w:hAnsi="Arial Narrow" w:cs="Times New Roman"/>
          <w:i/>
          <w:color w:val="auto"/>
        </w:rPr>
        <w:t>certification</w:t>
      </w:r>
      <w:r w:rsidRPr="0009528A">
        <w:rPr>
          <w:rFonts w:ascii="Arial Narrow" w:hAnsi="Arial Narrow" w:cs="Times New Roman"/>
          <w:i/>
          <w:sz w:val="24"/>
          <w:szCs w:val="24"/>
        </w:rPr>
        <w:t>;</w:t>
      </w:r>
      <w:bookmarkEnd w:id="59"/>
    </w:p>
    <w:p w14:paraId="2D37B5FF" w14:textId="77777777" w:rsidR="002334DC" w:rsidRPr="0009528A" w:rsidRDefault="002334DC" w:rsidP="002334DC">
      <w:pPr>
        <w:ind w:left="0" w:firstLine="0"/>
        <w:rPr>
          <w:rFonts w:ascii="Arial Narrow" w:hAnsi="Arial Narrow" w:cs="Times New Roman"/>
          <w:sz w:val="24"/>
          <w:szCs w:val="24"/>
        </w:rPr>
      </w:pPr>
    </w:p>
    <w:p w14:paraId="2D37B600" w14:textId="77777777" w:rsidR="002334DC" w:rsidRPr="0009528A" w:rsidRDefault="002334DC" w:rsidP="002334DC">
      <w:pPr>
        <w:pStyle w:val="Default"/>
        <w:rPr>
          <w:rFonts w:ascii="Arial Narrow" w:hAnsi="Arial Narrow"/>
          <w:i/>
        </w:rPr>
      </w:pPr>
      <w:r w:rsidRPr="0009528A">
        <w:rPr>
          <w:rFonts w:ascii="Arial Narrow" w:hAnsi="Arial Narrow"/>
          <w:b/>
          <w:bCs/>
          <w:i/>
        </w:rPr>
        <w:t xml:space="preserve">R4-33-401 Requirements for Initial Certification by Examination </w:t>
      </w:r>
      <w:r w:rsidR="004A4485">
        <w:rPr>
          <w:rFonts w:ascii="Arial Narrow" w:hAnsi="Arial Narrow"/>
          <w:b/>
          <w:bCs/>
          <w:i/>
        </w:rPr>
        <w:t xml:space="preserve"> Changes Effective June 6, 2015</w:t>
      </w:r>
    </w:p>
    <w:p w14:paraId="2D37B601" w14:textId="77777777" w:rsidR="002334DC" w:rsidRPr="00E715D8" w:rsidRDefault="002334DC" w:rsidP="002334DC">
      <w:pPr>
        <w:pStyle w:val="Default"/>
        <w:rPr>
          <w:rFonts w:ascii="Arial Narrow" w:hAnsi="Arial Narrow"/>
        </w:rPr>
      </w:pPr>
      <w:r w:rsidRPr="00E715D8">
        <w:rPr>
          <w:rFonts w:ascii="Arial Narrow" w:hAnsi="Arial Narrow"/>
        </w:rPr>
        <w:t xml:space="preserve">To be eligible to receive an initial certificate by examination as an assisted living facility manager, an individual shall: </w:t>
      </w:r>
    </w:p>
    <w:p w14:paraId="2D37B602" w14:textId="77777777" w:rsidR="002334DC" w:rsidRPr="00E715D8" w:rsidRDefault="002334DC" w:rsidP="002334DC">
      <w:pPr>
        <w:pStyle w:val="Default"/>
        <w:ind w:left="720" w:hanging="360"/>
        <w:rPr>
          <w:rFonts w:ascii="Arial Narrow" w:hAnsi="Arial Narrow"/>
          <w:b/>
        </w:rPr>
      </w:pPr>
      <w:r w:rsidRPr="00E715D8">
        <w:rPr>
          <w:rFonts w:ascii="Arial Narrow" w:hAnsi="Arial Narrow"/>
          <w:b/>
        </w:rPr>
        <w:t xml:space="preserve">1. Education: </w:t>
      </w:r>
    </w:p>
    <w:p w14:paraId="2D37B603" w14:textId="77777777" w:rsidR="002334DC" w:rsidRPr="00E715D8" w:rsidRDefault="002334DC" w:rsidP="002334DC">
      <w:pPr>
        <w:pStyle w:val="Default"/>
        <w:ind w:left="1080" w:hanging="360"/>
        <w:rPr>
          <w:rFonts w:ascii="Arial Narrow" w:hAnsi="Arial Narrow"/>
        </w:rPr>
      </w:pPr>
      <w:r w:rsidRPr="00E715D8">
        <w:rPr>
          <w:rFonts w:ascii="Arial Narrow" w:hAnsi="Arial Narrow"/>
        </w:rPr>
        <w:t xml:space="preserve">a. Earn a high school diploma or G.E.D., and </w:t>
      </w:r>
    </w:p>
    <w:p w14:paraId="2D37B604" w14:textId="77777777" w:rsidR="002334DC" w:rsidRPr="003902A5" w:rsidRDefault="002334DC" w:rsidP="002334DC">
      <w:pPr>
        <w:pStyle w:val="Default"/>
        <w:ind w:left="1080" w:hanging="360"/>
        <w:rPr>
          <w:rFonts w:ascii="Arial Narrow" w:hAnsi="Arial Narrow"/>
          <w:strike/>
        </w:rPr>
      </w:pPr>
      <w:r w:rsidRPr="00E715D8">
        <w:rPr>
          <w:rFonts w:ascii="Arial Narrow" w:hAnsi="Arial Narrow"/>
        </w:rPr>
        <w:t xml:space="preserve">b. Complete, </w:t>
      </w:r>
      <w:r w:rsidRPr="003902A5">
        <w:rPr>
          <w:rFonts w:ascii="Arial Narrow" w:hAnsi="Arial Narrow"/>
          <w:strike/>
        </w:rPr>
        <w:t xml:space="preserve">within one year before the date of application for certification, a training program in personal, supervisory, and directed care and management of an assisted living facility that is: </w:t>
      </w:r>
    </w:p>
    <w:p w14:paraId="2D37B605" w14:textId="77777777" w:rsidR="002334DC" w:rsidRPr="003902A5" w:rsidRDefault="002334DC" w:rsidP="002334DC">
      <w:pPr>
        <w:pStyle w:val="Default"/>
        <w:ind w:left="1080" w:hanging="360"/>
        <w:rPr>
          <w:rFonts w:ascii="Arial Narrow" w:hAnsi="Arial Narrow"/>
          <w:strike/>
        </w:rPr>
      </w:pPr>
      <w:proofErr w:type="spellStart"/>
      <w:r w:rsidRPr="003902A5">
        <w:rPr>
          <w:rFonts w:ascii="Arial Narrow" w:hAnsi="Arial Narrow"/>
          <w:strike/>
        </w:rPr>
        <w:t>i</w:t>
      </w:r>
      <w:proofErr w:type="spellEnd"/>
      <w:r w:rsidRPr="003902A5">
        <w:rPr>
          <w:rFonts w:ascii="Arial Narrow" w:hAnsi="Arial Narrow"/>
          <w:strike/>
        </w:rPr>
        <w:t xml:space="preserve">. Approved by the Department under A.A.C. R9-10-724, and </w:t>
      </w:r>
    </w:p>
    <w:p w14:paraId="2D37B606" w14:textId="77777777" w:rsidR="003902A5" w:rsidRDefault="002334DC" w:rsidP="002334DC">
      <w:pPr>
        <w:pStyle w:val="Default"/>
        <w:ind w:left="1440" w:hanging="720"/>
        <w:rPr>
          <w:rFonts w:ascii="Arial Narrow" w:hAnsi="Arial Narrow"/>
        </w:rPr>
      </w:pPr>
      <w:r w:rsidRPr="003902A5">
        <w:rPr>
          <w:rFonts w:ascii="Arial Narrow" w:hAnsi="Arial Narrow"/>
          <w:strike/>
        </w:rPr>
        <w:t>ii. Provided by an institution licensed by the Board of Private Postsecondary Education under A.R.S. Title 32, Chapter 30 or exempt from licensing by the Board of Private Postsecondary Education, or Hold a license in good standing issued under A.R.S. Title 32, Chapter 13, 15, or 17 or Article</w:t>
      </w:r>
      <w:r w:rsidRPr="00E715D8">
        <w:rPr>
          <w:rFonts w:ascii="Arial Narrow" w:hAnsi="Arial Narrow"/>
        </w:rPr>
        <w:t xml:space="preserve"> </w:t>
      </w:r>
      <w:r w:rsidRPr="003902A5">
        <w:rPr>
          <w:rFonts w:ascii="Arial Narrow" w:hAnsi="Arial Narrow"/>
          <w:u w:val="single"/>
        </w:rPr>
        <w:t>2;</w:t>
      </w:r>
      <w:r w:rsidRPr="00E715D8">
        <w:rPr>
          <w:rFonts w:ascii="Arial Narrow" w:hAnsi="Arial Narrow"/>
        </w:rPr>
        <w:t xml:space="preserve"> </w:t>
      </w:r>
      <w:r w:rsidR="003902A5">
        <w:rPr>
          <w:rFonts w:ascii="Arial Narrow" w:hAnsi="Arial Narrow"/>
        </w:rPr>
        <w:t xml:space="preserve">an assisted living facility caregiver training program that is approved by the Board under </w:t>
      </w:r>
    </w:p>
    <w:p w14:paraId="2D37B607" w14:textId="77777777" w:rsidR="002334DC" w:rsidRDefault="003902A5" w:rsidP="003902A5">
      <w:pPr>
        <w:pStyle w:val="Default"/>
        <w:ind w:left="1440"/>
        <w:rPr>
          <w:rFonts w:ascii="Arial Narrow" w:hAnsi="Arial Narrow"/>
        </w:rPr>
      </w:pPr>
      <w:r>
        <w:rPr>
          <w:rFonts w:ascii="Arial Narrow" w:hAnsi="Arial Narrow"/>
        </w:rPr>
        <w:t>A.A.C R4-33-701, and</w:t>
      </w:r>
    </w:p>
    <w:p w14:paraId="2D37B608" w14:textId="77777777" w:rsidR="003902A5" w:rsidRDefault="003902A5" w:rsidP="002334DC">
      <w:pPr>
        <w:pStyle w:val="Default"/>
        <w:ind w:left="1440" w:hanging="720"/>
        <w:rPr>
          <w:rFonts w:ascii="Arial Narrow" w:hAnsi="Arial Narrow"/>
        </w:rPr>
      </w:pPr>
      <w:r>
        <w:rPr>
          <w:rFonts w:ascii="Arial Narrow" w:hAnsi="Arial Narrow"/>
        </w:rPr>
        <w:t>c. Completed an assisted living facility manager training program that is approved by the Board under</w:t>
      </w:r>
    </w:p>
    <w:p w14:paraId="2D37B609" w14:textId="77777777" w:rsidR="003902A5" w:rsidRDefault="003902A5" w:rsidP="002334DC">
      <w:pPr>
        <w:pStyle w:val="Default"/>
        <w:ind w:left="1440" w:hanging="720"/>
        <w:rPr>
          <w:rFonts w:ascii="Arial Narrow" w:hAnsi="Arial Narrow"/>
        </w:rPr>
      </w:pPr>
      <w:r>
        <w:rPr>
          <w:rFonts w:ascii="Arial Narrow" w:hAnsi="Arial Narrow"/>
        </w:rPr>
        <w:t>A.A.C.R4-33601, or</w:t>
      </w:r>
    </w:p>
    <w:p w14:paraId="2D37B60A" w14:textId="77777777" w:rsidR="003902A5" w:rsidRPr="003902A5" w:rsidRDefault="003902A5" w:rsidP="003902A5">
      <w:pPr>
        <w:autoSpaceDE w:val="0"/>
        <w:autoSpaceDN w:val="0"/>
        <w:adjustRightInd w:val="0"/>
        <w:ind w:left="0" w:firstLine="720"/>
        <w:rPr>
          <w:rFonts w:ascii="Arial Narrow" w:hAnsi="Arial Narrow" w:cs="Times New Roman"/>
          <w:sz w:val="24"/>
          <w:szCs w:val="24"/>
        </w:rPr>
      </w:pPr>
      <w:r w:rsidRPr="003902A5">
        <w:rPr>
          <w:rFonts w:ascii="Arial Narrow" w:hAnsi="Arial Narrow" w:cs="Times New Roman"/>
          <w:strike/>
          <w:sz w:val="24"/>
          <w:szCs w:val="24"/>
        </w:rPr>
        <w:t>c.</w:t>
      </w:r>
      <w:r w:rsidRPr="003902A5">
        <w:rPr>
          <w:rFonts w:ascii="Arial Narrow" w:hAnsi="Arial Narrow" w:cs="Times New Roman"/>
          <w:sz w:val="24"/>
          <w:szCs w:val="24"/>
        </w:rPr>
        <w:t>d. Hold a license in good standing issued under A.R.S. Title 32, Chapter 13, 15, or 17 or 4 A.A.C. 33,</w:t>
      </w:r>
    </w:p>
    <w:p w14:paraId="2D37B60B" w14:textId="77777777" w:rsidR="003902A5" w:rsidRPr="003902A5" w:rsidRDefault="003902A5" w:rsidP="003902A5">
      <w:pPr>
        <w:pStyle w:val="Default"/>
        <w:ind w:left="1440" w:hanging="720"/>
        <w:rPr>
          <w:rFonts w:ascii="Arial Narrow" w:hAnsi="Arial Narrow"/>
        </w:rPr>
      </w:pPr>
      <w:r w:rsidRPr="003902A5">
        <w:rPr>
          <w:rFonts w:ascii="Arial Narrow" w:hAnsi="Arial Narrow"/>
        </w:rPr>
        <w:t>Article 2;</w:t>
      </w:r>
    </w:p>
    <w:p w14:paraId="2D37B60C" w14:textId="77777777" w:rsidR="002334DC" w:rsidRPr="00E715D8" w:rsidRDefault="002334DC" w:rsidP="002334DC">
      <w:pPr>
        <w:pStyle w:val="Default"/>
        <w:ind w:left="720" w:hanging="360"/>
        <w:rPr>
          <w:rFonts w:ascii="Arial Narrow" w:hAnsi="Arial Narrow"/>
        </w:rPr>
      </w:pPr>
      <w:r w:rsidRPr="00E715D8">
        <w:rPr>
          <w:rFonts w:ascii="Arial Narrow" w:hAnsi="Arial Narrow"/>
          <w:b/>
        </w:rPr>
        <w:t>2. Work experience</w:t>
      </w:r>
      <w:r w:rsidRPr="00E715D8">
        <w:rPr>
          <w:rFonts w:ascii="Arial Narrow" w:hAnsi="Arial Narrow"/>
        </w:rPr>
        <w:t xml:space="preserve">. Complete at least 2,080 hours of paid work experience in a health-related field within the five years before application; </w:t>
      </w:r>
    </w:p>
    <w:p w14:paraId="2D37B60D" w14:textId="77777777" w:rsidR="002334DC" w:rsidRPr="00E715D8" w:rsidRDefault="002334DC" w:rsidP="002334DC">
      <w:pPr>
        <w:pStyle w:val="Default"/>
        <w:ind w:left="720" w:hanging="360"/>
        <w:rPr>
          <w:rFonts w:ascii="Arial Narrow" w:hAnsi="Arial Narrow"/>
        </w:rPr>
      </w:pPr>
      <w:r w:rsidRPr="00E715D8">
        <w:rPr>
          <w:rFonts w:ascii="Arial Narrow" w:hAnsi="Arial Narrow"/>
          <w:b/>
        </w:rPr>
        <w:t>3. Examination</w:t>
      </w:r>
      <w:r w:rsidRPr="00E715D8">
        <w:rPr>
          <w:rFonts w:ascii="Arial Narrow" w:hAnsi="Arial Narrow"/>
        </w:rPr>
        <w:t xml:space="preserve">. Obtain a score of at least 75 percent on the Arizona examination; </w:t>
      </w:r>
    </w:p>
    <w:p w14:paraId="2D37B60E" w14:textId="77777777" w:rsidR="002334DC" w:rsidRPr="00E715D8" w:rsidRDefault="002334DC" w:rsidP="002334DC">
      <w:pPr>
        <w:pStyle w:val="Default"/>
        <w:ind w:left="720" w:hanging="360"/>
        <w:rPr>
          <w:rFonts w:ascii="Arial Narrow" w:hAnsi="Arial Narrow"/>
        </w:rPr>
      </w:pPr>
      <w:r w:rsidRPr="00E715D8">
        <w:rPr>
          <w:rFonts w:ascii="Arial Narrow" w:hAnsi="Arial Narrow"/>
          <w:b/>
        </w:rPr>
        <w:t>4. Training</w:t>
      </w:r>
      <w:r w:rsidRPr="00E715D8">
        <w:rPr>
          <w:rFonts w:ascii="Arial Narrow" w:hAnsi="Arial Narrow"/>
        </w:rPr>
        <w:t xml:space="preserve">. Complete an adult cardiopulmonary resuscitation and basic first-aid training program; </w:t>
      </w:r>
    </w:p>
    <w:p w14:paraId="2D37B60F" w14:textId="77777777" w:rsidR="002334DC" w:rsidRPr="00E715D8" w:rsidRDefault="002334DC" w:rsidP="002334DC">
      <w:pPr>
        <w:pStyle w:val="Default"/>
        <w:ind w:left="720" w:hanging="360"/>
        <w:rPr>
          <w:rFonts w:ascii="Arial Narrow" w:hAnsi="Arial Narrow"/>
        </w:rPr>
      </w:pPr>
      <w:r w:rsidRPr="00E715D8">
        <w:rPr>
          <w:rFonts w:ascii="Arial Narrow" w:hAnsi="Arial Narrow"/>
          <w:b/>
        </w:rPr>
        <w:t>5. Fingerprint clearance card</w:t>
      </w:r>
      <w:r w:rsidRPr="00E715D8">
        <w:rPr>
          <w:rFonts w:ascii="Arial Narrow" w:hAnsi="Arial Narrow"/>
        </w:rPr>
        <w:t xml:space="preserve">. Have a valid fingerprint clearance card issued under A.R.S. Title 41, Chapter 12, Article 3.1; and </w:t>
      </w:r>
    </w:p>
    <w:p w14:paraId="2D37B610" w14:textId="77777777" w:rsidR="002334DC" w:rsidRDefault="002334DC" w:rsidP="002334DC">
      <w:pPr>
        <w:pStyle w:val="Default"/>
        <w:tabs>
          <w:tab w:val="left" w:pos="0"/>
        </w:tabs>
        <w:rPr>
          <w:rFonts w:ascii="Arial Narrow" w:hAnsi="Arial Narrow"/>
        </w:rPr>
      </w:pPr>
      <w:r w:rsidRPr="00E715D8">
        <w:rPr>
          <w:rFonts w:ascii="Arial Narrow" w:hAnsi="Arial Narrow"/>
          <w:b/>
        </w:rPr>
        <w:t xml:space="preserve">     6. Submit all applicable</w:t>
      </w:r>
      <w:r w:rsidRPr="00E715D8">
        <w:rPr>
          <w:rFonts w:ascii="Arial Narrow" w:hAnsi="Arial Narrow"/>
        </w:rPr>
        <w:t xml:space="preserve"> information required under R4-33-403.</w:t>
      </w:r>
    </w:p>
    <w:p w14:paraId="2D37B611" w14:textId="77777777" w:rsidR="003902A5" w:rsidRPr="003902A5" w:rsidRDefault="003902A5" w:rsidP="003902A5">
      <w:pPr>
        <w:autoSpaceDE w:val="0"/>
        <w:autoSpaceDN w:val="0"/>
        <w:adjustRightInd w:val="0"/>
        <w:ind w:left="0" w:firstLine="0"/>
        <w:rPr>
          <w:rFonts w:ascii="Arial Narrow" w:hAnsi="Arial Narrow" w:cs="Times New Roman"/>
          <w:sz w:val="24"/>
          <w:szCs w:val="24"/>
          <w:u w:val="single"/>
        </w:rPr>
      </w:pPr>
      <w:r w:rsidRPr="003902A5">
        <w:rPr>
          <w:rFonts w:ascii="Arial Narrow" w:hAnsi="Arial Narrow" w:cs="Times New Roman"/>
          <w:b/>
          <w:bCs/>
          <w:sz w:val="24"/>
          <w:szCs w:val="24"/>
          <w:u w:val="single"/>
        </w:rPr>
        <w:t>B.</w:t>
      </w:r>
      <w:r w:rsidRPr="003902A5">
        <w:rPr>
          <w:rFonts w:ascii="Arial Narrow" w:hAnsi="Arial Narrow" w:cs="Times New Roman"/>
          <w:b/>
          <w:bCs/>
          <w:sz w:val="24"/>
          <w:szCs w:val="24"/>
        </w:rPr>
        <w:t xml:space="preserve">  </w:t>
      </w:r>
      <w:r>
        <w:rPr>
          <w:rFonts w:ascii="Arial Narrow" w:hAnsi="Arial Narrow" w:cs="Times New Roman"/>
          <w:b/>
          <w:bCs/>
          <w:sz w:val="24"/>
          <w:szCs w:val="24"/>
          <w:u w:val="single"/>
        </w:rPr>
        <w:t xml:space="preserve"> </w:t>
      </w:r>
      <w:r w:rsidRPr="003902A5">
        <w:rPr>
          <w:rFonts w:ascii="Arial Narrow" w:hAnsi="Arial Narrow" w:cs="Times New Roman"/>
          <w:sz w:val="24"/>
          <w:szCs w:val="24"/>
          <w:u w:val="single"/>
        </w:rPr>
        <w:t>An individual who holds a license in good standing issued under A.R.S. Title 32, Chapter 13, 15, or 17 or 4</w:t>
      </w:r>
    </w:p>
    <w:p w14:paraId="2D37B612" w14:textId="77777777" w:rsidR="003902A5" w:rsidRPr="003902A5" w:rsidRDefault="003902A5" w:rsidP="003902A5">
      <w:pPr>
        <w:autoSpaceDE w:val="0"/>
        <w:autoSpaceDN w:val="0"/>
        <w:adjustRightInd w:val="0"/>
        <w:ind w:left="0" w:firstLine="0"/>
        <w:rPr>
          <w:rFonts w:ascii="Arial Narrow" w:hAnsi="Arial Narrow" w:cs="Times New Roman"/>
          <w:sz w:val="24"/>
          <w:szCs w:val="24"/>
          <w:u w:val="single"/>
        </w:rPr>
      </w:pPr>
      <w:r w:rsidRPr="003902A5">
        <w:rPr>
          <w:rFonts w:ascii="Arial Narrow" w:hAnsi="Arial Narrow" w:cs="Times New Roman"/>
          <w:sz w:val="24"/>
          <w:szCs w:val="24"/>
          <w:u w:val="single"/>
        </w:rPr>
        <w:t>A.A.C. 33, Article 2 is exempt from the requirements specified in subsections (A)(1)(b) and (4).</w:t>
      </w:r>
    </w:p>
    <w:p w14:paraId="2D37B613" w14:textId="77777777" w:rsidR="002334DC" w:rsidRPr="00E715D8" w:rsidRDefault="002334DC" w:rsidP="002334DC">
      <w:pPr>
        <w:pStyle w:val="Default"/>
        <w:tabs>
          <w:tab w:val="left" w:pos="0"/>
        </w:tabs>
        <w:rPr>
          <w:rFonts w:ascii="Arial Narrow" w:hAnsi="Arial Narrow"/>
        </w:rPr>
      </w:pPr>
    </w:p>
    <w:p w14:paraId="2D37B614" w14:textId="77777777" w:rsidR="002334DC" w:rsidRPr="00E715D8" w:rsidRDefault="002334DC" w:rsidP="002334DC">
      <w:pPr>
        <w:pStyle w:val="Default"/>
        <w:rPr>
          <w:rFonts w:ascii="Arial Narrow" w:hAnsi="Arial Narrow"/>
        </w:rPr>
      </w:pPr>
      <w:r w:rsidRPr="00E715D8">
        <w:rPr>
          <w:rFonts w:ascii="Arial Narrow" w:hAnsi="Arial Narrow"/>
          <w:b/>
          <w:bCs/>
        </w:rPr>
        <w:t xml:space="preserve">R4-33-403 Initial Application </w:t>
      </w:r>
    </w:p>
    <w:p w14:paraId="2D37B615" w14:textId="77777777" w:rsidR="002334DC" w:rsidRPr="00E715D8" w:rsidRDefault="002334DC" w:rsidP="002334DC">
      <w:pPr>
        <w:pStyle w:val="Default"/>
        <w:ind w:left="360" w:hanging="360"/>
        <w:rPr>
          <w:rFonts w:ascii="Arial Narrow" w:hAnsi="Arial Narrow"/>
        </w:rPr>
      </w:pPr>
      <w:r w:rsidRPr="00E715D8">
        <w:rPr>
          <w:rFonts w:ascii="Arial Narrow" w:hAnsi="Arial Narrow"/>
          <w:bCs/>
        </w:rPr>
        <w:t xml:space="preserve">A. </w:t>
      </w:r>
      <w:r w:rsidRPr="00E715D8">
        <w:rPr>
          <w:rFonts w:ascii="Arial Narrow" w:hAnsi="Arial Narrow"/>
        </w:rPr>
        <w:t xml:space="preserve">An individual who desires to be certified as a manager of an assisted living facility shall </w:t>
      </w:r>
      <w:r w:rsidRPr="00E715D8">
        <w:rPr>
          <w:rFonts w:ascii="Arial Narrow" w:hAnsi="Arial Narrow"/>
          <w:b/>
        </w:rPr>
        <w:t>submit the following</w:t>
      </w:r>
      <w:r w:rsidRPr="00E715D8">
        <w:rPr>
          <w:rFonts w:ascii="Arial Narrow" w:hAnsi="Arial Narrow"/>
        </w:rPr>
        <w:t xml:space="preserve"> </w:t>
      </w:r>
      <w:r w:rsidRPr="00E715D8">
        <w:rPr>
          <w:rFonts w:ascii="Arial Narrow" w:hAnsi="Arial Narrow"/>
          <w:b/>
        </w:rPr>
        <w:t>information to the Board</w:t>
      </w:r>
      <w:r w:rsidRPr="00E715D8">
        <w:rPr>
          <w:rFonts w:ascii="Arial Narrow" w:hAnsi="Arial Narrow"/>
        </w:rPr>
        <w:t xml:space="preserve"> on an application form, which is available from the Board: </w:t>
      </w:r>
    </w:p>
    <w:p w14:paraId="2D37B616" w14:textId="77777777" w:rsidR="002334DC" w:rsidRPr="00E715D8" w:rsidRDefault="002334DC" w:rsidP="002334DC">
      <w:pPr>
        <w:pStyle w:val="Default"/>
        <w:ind w:left="720" w:hanging="360"/>
        <w:rPr>
          <w:rFonts w:ascii="Arial Narrow" w:hAnsi="Arial Narrow"/>
        </w:rPr>
      </w:pPr>
      <w:r w:rsidRPr="00E715D8">
        <w:rPr>
          <w:rFonts w:ascii="Arial Narrow" w:hAnsi="Arial Narrow"/>
        </w:rPr>
        <w:t xml:space="preserve">1. Full name of the applicant; </w:t>
      </w:r>
    </w:p>
    <w:p w14:paraId="2D37B617" w14:textId="77777777" w:rsidR="002334DC" w:rsidRPr="00E715D8" w:rsidRDefault="002334DC" w:rsidP="002334DC">
      <w:pPr>
        <w:pStyle w:val="Default"/>
        <w:ind w:left="720" w:hanging="360"/>
        <w:rPr>
          <w:rFonts w:ascii="Arial Narrow" w:hAnsi="Arial Narrow"/>
        </w:rPr>
      </w:pPr>
      <w:r w:rsidRPr="00E715D8">
        <w:rPr>
          <w:rFonts w:ascii="Arial Narrow" w:hAnsi="Arial Narrow"/>
        </w:rPr>
        <w:t xml:space="preserve">2. Other names that the applicant has used; </w:t>
      </w:r>
    </w:p>
    <w:p w14:paraId="2D37B618" w14:textId="77777777" w:rsidR="002334DC" w:rsidRPr="00E715D8" w:rsidRDefault="002334DC" w:rsidP="002334DC">
      <w:pPr>
        <w:pStyle w:val="Default"/>
        <w:ind w:left="720" w:hanging="360"/>
        <w:rPr>
          <w:rFonts w:ascii="Arial Narrow" w:hAnsi="Arial Narrow"/>
        </w:rPr>
      </w:pPr>
      <w:r w:rsidRPr="00E715D8">
        <w:rPr>
          <w:rFonts w:ascii="Arial Narrow" w:hAnsi="Arial Narrow"/>
        </w:rPr>
        <w:t xml:space="preserve">3. Mailing address of the applicant; </w:t>
      </w:r>
    </w:p>
    <w:p w14:paraId="2D37B619" w14:textId="77777777" w:rsidR="002334DC" w:rsidRPr="00E715D8" w:rsidRDefault="002334DC" w:rsidP="002334DC">
      <w:pPr>
        <w:pStyle w:val="Default"/>
        <w:ind w:left="720" w:hanging="360"/>
        <w:rPr>
          <w:rFonts w:ascii="Arial Narrow" w:hAnsi="Arial Narrow"/>
        </w:rPr>
      </w:pPr>
      <w:r w:rsidRPr="00E715D8">
        <w:rPr>
          <w:rFonts w:ascii="Arial Narrow" w:hAnsi="Arial Narrow"/>
        </w:rPr>
        <w:t xml:space="preserve">4. Home, work, and mobile telephone numbers of the applicant; </w:t>
      </w:r>
    </w:p>
    <w:p w14:paraId="2D37B61A" w14:textId="77777777" w:rsidR="002334DC" w:rsidRPr="00E715D8" w:rsidRDefault="002334DC" w:rsidP="002334DC">
      <w:pPr>
        <w:pStyle w:val="Default"/>
        <w:ind w:left="720" w:hanging="360"/>
        <w:rPr>
          <w:rFonts w:ascii="Arial Narrow" w:hAnsi="Arial Narrow"/>
        </w:rPr>
      </w:pPr>
      <w:r w:rsidRPr="00E715D8">
        <w:rPr>
          <w:rFonts w:ascii="Arial Narrow" w:hAnsi="Arial Narrow"/>
        </w:rPr>
        <w:t xml:space="preserve">5. Applicant’s date and place of birth; </w:t>
      </w:r>
    </w:p>
    <w:p w14:paraId="2D37B61B" w14:textId="77777777" w:rsidR="002334DC" w:rsidRPr="00E715D8" w:rsidRDefault="002334DC" w:rsidP="002334DC">
      <w:pPr>
        <w:pStyle w:val="Default"/>
        <w:ind w:left="720" w:hanging="360"/>
        <w:rPr>
          <w:rFonts w:ascii="Arial Narrow" w:hAnsi="Arial Narrow"/>
        </w:rPr>
      </w:pPr>
      <w:r w:rsidRPr="00E715D8">
        <w:rPr>
          <w:rFonts w:ascii="Arial Narrow" w:hAnsi="Arial Narrow"/>
        </w:rPr>
        <w:t xml:space="preserve">6. Applicant’s Social Security number; </w:t>
      </w:r>
    </w:p>
    <w:p w14:paraId="2D37B61C" w14:textId="77777777" w:rsidR="002334DC" w:rsidRPr="00E715D8" w:rsidRDefault="002334DC" w:rsidP="002334DC">
      <w:pPr>
        <w:pStyle w:val="Default"/>
        <w:ind w:left="720" w:hanging="360"/>
        <w:rPr>
          <w:rFonts w:ascii="Arial Narrow" w:hAnsi="Arial Narrow"/>
        </w:rPr>
      </w:pPr>
      <w:r w:rsidRPr="00E715D8">
        <w:rPr>
          <w:rFonts w:ascii="Arial Narrow" w:hAnsi="Arial Narrow"/>
        </w:rPr>
        <w:t xml:space="preserve">7. Address of every residence at which the applicant has lived in the last five years; </w:t>
      </w:r>
    </w:p>
    <w:p w14:paraId="2D37B61D" w14:textId="77777777" w:rsidR="002334DC" w:rsidRPr="00E715D8" w:rsidRDefault="002334DC" w:rsidP="002334DC">
      <w:pPr>
        <w:pStyle w:val="Default"/>
        <w:ind w:left="720" w:hanging="360"/>
        <w:rPr>
          <w:rFonts w:ascii="Arial Narrow" w:hAnsi="Arial Narrow"/>
        </w:rPr>
      </w:pPr>
      <w:r w:rsidRPr="00E715D8">
        <w:rPr>
          <w:rFonts w:ascii="Arial Narrow" w:hAnsi="Arial Narrow"/>
        </w:rPr>
        <w:t xml:space="preserve">8. Education information regarding the applicant, including: </w:t>
      </w:r>
    </w:p>
    <w:p w14:paraId="2D37B61E" w14:textId="77777777" w:rsidR="002334DC" w:rsidRPr="00E715D8" w:rsidRDefault="002334DC" w:rsidP="002334DC">
      <w:pPr>
        <w:pStyle w:val="Default"/>
        <w:ind w:left="1080" w:hanging="360"/>
        <w:rPr>
          <w:rFonts w:ascii="Arial Narrow" w:hAnsi="Arial Narrow"/>
        </w:rPr>
      </w:pPr>
      <w:r w:rsidRPr="00E715D8">
        <w:rPr>
          <w:rFonts w:ascii="Arial Narrow" w:hAnsi="Arial Narrow"/>
        </w:rPr>
        <w:t xml:space="preserve">a. Name and location of last high school attended; </w:t>
      </w:r>
    </w:p>
    <w:p w14:paraId="2D37B61F" w14:textId="77777777" w:rsidR="002334DC" w:rsidRPr="00E715D8" w:rsidRDefault="002334DC" w:rsidP="002334DC">
      <w:pPr>
        <w:pStyle w:val="Default"/>
        <w:ind w:left="1080" w:hanging="360"/>
        <w:rPr>
          <w:rFonts w:ascii="Arial Narrow" w:hAnsi="Arial Narrow"/>
        </w:rPr>
      </w:pPr>
      <w:r w:rsidRPr="00E715D8">
        <w:rPr>
          <w:rFonts w:ascii="Arial Narrow" w:hAnsi="Arial Narrow"/>
        </w:rPr>
        <w:t xml:space="preserve">b. Date of high school graduation or date on which a G.E.D. was earned; and </w:t>
      </w:r>
    </w:p>
    <w:p w14:paraId="2D37B620" w14:textId="77777777" w:rsidR="002334DC" w:rsidRPr="00E715D8" w:rsidRDefault="002334DC" w:rsidP="002334DC">
      <w:pPr>
        <w:pStyle w:val="Default"/>
        <w:ind w:left="1080" w:hanging="360"/>
        <w:rPr>
          <w:rFonts w:ascii="Arial Narrow" w:hAnsi="Arial Narrow"/>
        </w:rPr>
      </w:pPr>
      <w:r w:rsidRPr="00E715D8">
        <w:rPr>
          <w:rFonts w:ascii="Arial Narrow" w:hAnsi="Arial Narrow"/>
        </w:rPr>
        <w:t xml:space="preserve">c. Name and address of every accredited college or university attended, dates of attendance, date of graduation, and degree or certificate earned; </w:t>
      </w:r>
    </w:p>
    <w:p w14:paraId="2D37B621" w14:textId="77777777" w:rsidR="00B304D6" w:rsidRDefault="00B304D6" w:rsidP="002334DC">
      <w:pPr>
        <w:pStyle w:val="Default"/>
        <w:ind w:left="720" w:hanging="360"/>
        <w:rPr>
          <w:rFonts w:ascii="Arial Narrow" w:hAnsi="Arial Narrow"/>
        </w:rPr>
      </w:pPr>
    </w:p>
    <w:p w14:paraId="2D37B622" w14:textId="77777777" w:rsidR="002334DC" w:rsidRPr="00E715D8" w:rsidRDefault="002334DC" w:rsidP="002334DC">
      <w:pPr>
        <w:pStyle w:val="Default"/>
        <w:ind w:left="720" w:hanging="360"/>
        <w:rPr>
          <w:rFonts w:ascii="Arial Narrow" w:hAnsi="Arial Narrow"/>
        </w:rPr>
      </w:pPr>
      <w:r w:rsidRPr="00E715D8">
        <w:rPr>
          <w:rFonts w:ascii="Arial Narrow" w:hAnsi="Arial Narrow"/>
        </w:rPr>
        <w:lastRenderedPageBreak/>
        <w:t xml:space="preserve">9. </w:t>
      </w:r>
      <w:r w:rsidRPr="00E715D8">
        <w:rPr>
          <w:rFonts w:ascii="Arial Narrow" w:hAnsi="Arial Narrow"/>
          <w:b/>
        </w:rPr>
        <w:t xml:space="preserve">Information regarding professional licenses or certifications </w:t>
      </w:r>
      <w:r w:rsidRPr="00E715D8">
        <w:rPr>
          <w:rFonts w:ascii="Arial Narrow" w:hAnsi="Arial Narrow"/>
        </w:rPr>
        <w:t xml:space="preserve">currently or previously held by the applicant, including: </w:t>
      </w:r>
    </w:p>
    <w:p w14:paraId="2D37B623" w14:textId="77777777" w:rsidR="002334DC" w:rsidRPr="00E715D8" w:rsidRDefault="002334DC" w:rsidP="002334DC">
      <w:pPr>
        <w:pStyle w:val="Default"/>
        <w:ind w:left="1080" w:hanging="360"/>
        <w:rPr>
          <w:rFonts w:ascii="Arial Narrow" w:hAnsi="Arial Narrow"/>
        </w:rPr>
      </w:pPr>
      <w:r w:rsidRPr="00E715D8">
        <w:rPr>
          <w:rFonts w:ascii="Arial Narrow" w:hAnsi="Arial Narrow"/>
        </w:rPr>
        <w:t xml:space="preserve">a. Name of issuing agency; </w:t>
      </w:r>
    </w:p>
    <w:p w14:paraId="2D37B624" w14:textId="77777777" w:rsidR="002334DC" w:rsidRPr="00E715D8" w:rsidRDefault="002334DC" w:rsidP="002334DC">
      <w:pPr>
        <w:pStyle w:val="Default"/>
        <w:ind w:left="1080" w:hanging="360"/>
        <w:rPr>
          <w:rFonts w:ascii="Arial Narrow" w:hAnsi="Arial Narrow"/>
        </w:rPr>
      </w:pPr>
      <w:r w:rsidRPr="00E715D8">
        <w:rPr>
          <w:rFonts w:ascii="Arial Narrow" w:hAnsi="Arial Narrow"/>
        </w:rPr>
        <w:t xml:space="preserve">b. License or certificate number; </w:t>
      </w:r>
    </w:p>
    <w:p w14:paraId="2D37B625" w14:textId="77777777" w:rsidR="002334DC" w:rsidRPr="00E715D8" w:rsidRDefault="002334DC" w:rsidP="002334DC">
      <w:pPr>
        <w:pStyle w:val="Default"/>
        <w:ind w:left="1080" w:hanging="360"/>
        <w:rPr>
          <w:rFonts w:ascii="Arial Narrow" w:hAnsi="Arial Narrow"/>
        </w:rPr>
      </w:pPr>
      <w:r w:rsidRPr="00E715D8">
        <w:rPr>
          <w:rFonts w:ascii="Arial Narrow" w:hAnsi="Arial Narrow"/>
        </w:rPr>
        <w:t xml:space="preserve">c. Issuing jurisdiction; </w:t>
      </w:r>
    </w:p>
    <w:p w14:paraId="2D37B626" w14:textId="77777777" w:rsidR="002334DC" w:rsidRPr="00E715D8" w:rsidRDefault="002334DC" w:rsidP="002334DC">
      <w:pPr>
        <w:pStyle w:val="Default"/>
        <w:ind w:left="1080" w:hanging="360"/>
        <w:rPr>
          <w:rFonts w:ascii="Arial Narrow" w:hAnsi="Arial Narrow"/>
        </w:rPr>
      </w:pPr>
      <w:r w:rsidRPr="00E715D8">
        <w:rPr>
          <w:rFonts w:ascii="Arial Narrow" w:hAnsi="Arial Narrow"/>
        </w:rPr>
        <w:t xml:space="preserve">d. Date on which the license or certificate was first issued; </w:t>
      </w:r>
    </w:p>
    <w:p w14:paraId="2D37B627" w14:textId="77777777" w:rsidR="002334DC" w:rsidRPr="00E715D8" w:rsidRDefault="002334DC" w:rsidP="002334DC">
      <w:pPr>
        <w:pStyle w:val="Default"/>
        <w:ind w:left="1080" w:hanging="360"/>
        <w:rPr>
          <w:rFonts w:ascii="Arial Narrow" w:hAnsi="Arial Narrow"/>
        </w:rPr>
      </w:pPr>
      <w:r w:rsidRPr="00E715D8">
        <w:rPr>
          <w:rFonts w:ascii="Arial Narrow" w:hAnsi="Arial Narrow"/>
        </w:rPr>
        <w:t xml:space="preserve">e. Whether the license or certificate is current; and </w:t>
      </w:r>
    </w:p>
    <w:p w14:paraId="2D37B628" w14:textId="77777777" w:rsidR="002334DC" w:rsidRDefault="002334DC" w:rsidP="002334DC">
      <w:pPr>
        <w:pStyle w:val="Default"/>
        <w:ind w:left="1080" w:hanging="360"/>
        <w:rPr>
          <w:rFonts w:ascii="Arial Narrow" w:hAnsi="Arial Narrow"/>
        </w:rPr>
      </w:pPr>
      <w:r w:rsidRPr="00E715D8">
        <w:rPr>
          <w:rFonts w:ascii="Arial Narrow" w:hAnsi="Arial Narrow"/>
        </w:rPr>
        <w:t>f. Whether the license or certificate is in good standing and if not, an explanation;</w:t>
      </w:r>
    </w:p>
    <w:p w14:paraId="2D37B629" w14:textId="77777777" w:rsidR="002334DC" w:rsidRPr="00E715D8" w:rsidRDefault="002334DC" w:rsidP="002334DC">
      <w:pPr>
        <w:pStyle w:val="Default"/>
        <w:ind w:left="720" w:hanging="360"/>
        <w:rPr>
          <w:rFonts w:ascii="Arial Narrow" w:hAnsi="Arial Narrow"/>
        </w:rPr>
      </w:pPr>
      <w:r w:rsidRPr="00E715D8">
        <w:rPr>
          <w:rFonts w:ascii="Arial Narrow" w:hAnsi="Arial Narrow"/>
        </w:rPr>
        <w:t xml:space="preserve">10. </w:t>
      </w:r>
      <w:r w:rsidRPr="00E715D8">
        <w:rPr>
          <w:rFonts w:ascii="Arial Narrow" w:hAnsi="Arial Narrow"/>
          <w:b/>
        </w:rPr>
        <w:t>Information regarding the applicant’s employment record</w:t>
      </w:r>
      <w:r w:rsidRPr="00E715D8">
        <w:rPr>
          <w:rFonts w:ascii="Arial Narrow" w:hAnsi="Arial Narrow"/>
        </w:rPr>
        <w:t xml:space="preserve"> for the last five years, including: </w:t>
      </w:r>
    </w:p>
    <w:p w14:paraId="2D37B62A" w14:textId="77777777" w:rsidR="002334DC" w:rsidRPr="00E715D8" w:rsidRDefault="002334DC" w:rsidP="002334DC">
      <w:pPr>
        <w:pStyle w:val="Default"/>
        <w:ind w:left="1080" w:hanging="360"/>
        <w:rPr>
          <w:rFonts w:ascii="Arial Narrow" w:hAnsi="Arial Narrow"/>
        </w:rPr>
      </w:pPr>
      <w:r w:rsidRPr="00E715D8">
        <w:rPr>
          <w:rFonts w:ascii="Arial Narrow" w:hAnsi="Arial Narrow"/>
        </w:rPr>
        <w:t xml:space="preserve">a. Name, address, and telephone number of each employer; </w:t>
      </w:r>
    </w:p>
    <w:p w14:paraId="2D37B62B" w14:textId="77777777" w:rsidR="002334DC" w:rsidRPr="00E715D8" w:rsidRDefault="002334DC" w:rsidP="002334DC">
      <w:pPr>
        <w:pStyle w:val="Default"/>
        <w:ind w:left="1080" w:hanging="360"/>
        <w:rPr>
          <w:rFonts w:ascii="Arial Narrow" w:hAnsi="Arial Narrow"/>
        </w:rPr>
      </w:pPr>
      <w:r w:rsidRPr="00E715D8">
        <w:rPr>
          <w:rFonts w:ascii="Arial Narrow" w:hAnsi="Arial Narrow"/>
        </w:rPr>
        <w:t xml:space="preserve">b. Title of position held by the applicant; </w:t>
      </w:r>
    </w:p>
    <w:p w14:paraId="2D37B62C" w14:textId="77777777" w:rsidR="002334DC" w:rsidRPr="00E715D8" w:rsidRDefault="002334DC" w:rsidP="002334DC">
      <w:pPr>
        <w:pStyle w:val="Default"/>
        <w:ind w:left="1080" w:hanging="360"/>
        <w:rPr>
          <w:rFonts w:ascii="Arial Narrow" w:hAnsi="Arial Narrow"/>
        </w:rPr>
      </w:pPr>
      <w:r w:rsidRPr="00E715D8">
        <w:rPr>
          <w:rFonts w:ascii="Arial Narrow" w:hAnsi="Arial Narrow"/>
        </w:rPr>
        <w:t xml:space="preserve">c. Name of applicant’s supervisor; </w:t>
      </w:r>
    </w:p>
    <w:p w14:paraId="2D37B62D" w14:textId="77777777" w:rsidR="002334DC" w:rsidRPr="00E715D8" w:rsidRDefault="002334DC" w:rsidP="002334DC">
      <w:pPr>
        <w:pStyle w:val="Default"/>
        <w:ind w:left="1080" w:hanging="360"/>
        <w:rPr>
          <w:rFonts w:ascii="Arial Narrow" w:hAnsi="Arial Narrow"/>
        </w:rPr>
      </w:pPr>
      <w:r w:rsidRPr="00E715D8">
        <w:rPr>
          <w:rFonts w:ascii="Arial Narrow" w:hAnsi="Arial Narrow"/>
        </w:rPr>
        <w:t xml:space="preserve">d. Dates of employment; </w:t>
      </w:r>
    </w:p>
    <w:p w14:paraId="2D37B62E" w14:textId="77777777" w:rsidR="002334DC" w:rsidRPr="00E715D8" w:rsidRDefault="002334DC" w:rsidP="002334DC">
      <w:pPr>
        <w:pStyle w:val="Default"/>
        <w:ind w:left="1080" w:hanging="360"/>
        <w:rPr>
          <w:rFonts w:ascii="Arial Narrow" w:hAnsi="Arial Narrow"/>
        </w:rPr>
      </w:pPr>
      <w:r w:rsidRPr="00E715D8">
        <w:rPr>
          <w:rFonts w:ascii="Arial Narrow" w:hAnsi="Arial Narrow"/>
        </w:rPr>
        <w:t xml:space="preserve">e. Number of hours worked each week; </w:t>
      </w:r>
    </w:p>
    <w:p w14:paraId="2D37B62F" w14:textId="77777777" w:rsidR="002334DC" w:rsidRPr="00E715D8" w:rsidRDefault="002334DC" w:rsidP="002334DC">
      <w:pPr>
        <w:pStyle w:val="Default"/>
        <w:ind w:left="1080" w:hanging="360"/>
        <w:rPr>
          <w:rFonts w:ascii="Arial Narrow" w:hAnsi="Arial Narrow"/>
        </w:rPr>
      </w:pPr>
      <w:r w:rsidRPr="00E715D8">
        <w:rPr>
          <w:rFonts w:ascii="Arial Narrow" w:hAnsi="Arial Narrow"/>
        </w:rPr>
        <w:t xml:space="preserve">f. Whether the employment was full or part time; and </w:t>
      </w:r>
    </w:p>
    <w:p w14:paraId="2D37B630" w14:textId="77777777" w:rsidR="002334DC" w:rsidRPr="00E715D8" w:rsidRDefault="002334DC" w:rsidP="002334DC">
      <w:pPr>
        <w:pStyle w:val="Default"/>
        <w:ind w:left="1080" w:hanging="360"/>
        <w:rPr>
          <w:rFonts w:ascii="Arial Narrow" w:hAnsi="Arial Narrow"/>
        </w:rPr>
      </w:pPr>
      <w:r w:rsidRPr="00E715D8">
        <w:rPr>
          <w:rFonts w:ascii="Arial Narrow" w:hAnsi="Arial Narrow"/>
        </w:rPr>
        <w:t xml:space="preserve">g. Reason for termination; </w:t>
      </w:r>
    </w:p>
    <w:p w14:paraId="2D37B631" w14:textId="77777777" w:rsidR="002334DC" w:rsidRPr="00E715D8" w:rsidRDefault="002334DC" w:rsidP="002334DC">
      <w:pPr>
        <w:pStyle w:val="Default"/>
        <w:ind w:left="720" w:hanging="360"/>
        <w:rPr>
          <w:rFonts w:ascii="Arial Narrow" w:hAnsi="Arial Narrow"/>
        </w:rPr>
      </w:pPr>
      <w:r w:rsidRPr="00E715D8">
        <w:rPr>
          <w:rFonts w:ascii="Arial Narrow" w:hAnsi="Arial Narrow"/>
        </w:rPr>
        <w:t>11</w:t>
      </w:r>
      <w:r w:rsidRPr="00E715D8">
        <w:rPr>
          <w:rFonts w:ascii="Arial Narrow" w:hAnsi="Arial Narrow"/>
          <w:b/>
        </w:rPr>
        <w:t xml:space="preserve">. Whether the applicant was ever denied </w:t>
      </w:r>
      <w:r w:rsidRPr="00E715D8">
        <w:rPr>
          <w:rFonts w:ascii="Arial Narrow" w:hAnsi="Arial Narrow"/>
        </w:rPr>
        <w:t xml:space="preserve">a professional license or certificate and if so, the kind of license or certificate denied; licensing authority making the denial, and date; </w:t>
      </w:r>
    </w:p>
    <w:p w14:paraId="2D37B632" w14:textId="77777777" w:rsidR="002334DC" w:rsidRPr="00E715D8" w:rsidRDefault="002334DC" w:rsidP="002334DC">
      <w:pPr>
        <w:pStyle w:val="Default"/>
        <w:ind w:left="720" w:hanging="360"/>
        <w:rPr>
          <w:rFonts w:ascii="Arial Narrow" w:hAnsi="Arial Narrow"/>
        </w:rPr>
      </w:pPr>
      <w:r w:rsidRPr="00E715D8">
        <w:rPr>
          <w:rFonts w:ascii="Arial Narrow" w:hAnsi="Arial Narrow"/>
        </w:rPr>
        <w:t>12</w:t>
      </w:r>
      <w:r w:rsidRPr="00E715D8">
        <w:rPr>
          <w:rFonts w:ascii="Arial Narrow" w:hAnsi="Arial Narrow"/>
          <w:b/>
        </w:rPr>
        <w:t>. Whether the applicant ever voluntarily</w:t>
      </w:r>
      <w:r w:rsidRPr="00E715D8">
        <w:rPr>
          <w:rFonts w:ascii="Arial Narrow" w:hAnsi="Arial Narrow"/>
        </w:rPr>
        <w:t xml:space="preserve"> surrendered a professional license or certificate and if so, the kind of license or certificate surrendered, licensing authority, date, and reason for the surrender; </w:t>
      </w:r>
    </w:p>
    <w:p w14:paraId="2D37B633" w14:textId="77777777" w:rsidR="002334DC" w:rsidRPr="00E715D8" w:rsidRDefault="002334DC" w:rsidP="002334DC">
      <w:pPr>
        <w:pStyle w:val="Default"/>
        <w:ind w:left="720" w:hanging="360"/>
        <w:rPr>
          <w:rFonts w:ascii="Arial Narrow" w:hAnsi="Arial Narrow"/>
        </w:rPr>
      </w:pPr>
      <w:r w:rsidRPr="00E715D8">
        <w:rPr>
          <w:rFonts w:ascii="Arial Narrow" w:hAnsi="Arial Narrow"/>
        </w:rPr>
        <w:t>13</w:t>
      </w:r>
      <w:r w:rsidRPr="00E715D8">
        <w:rPr>
          <w:rFonts w:ascii="Arial Narrow" w:hAnsi="Arial Narrow"/>
          <w:b/>
        </w:rPr>
        <w:t>. Whether the applicant ever allowed</w:t>
      </w:r>
      <w:r w:rsidRPr="00E715D8">
        <w:rPr>
          <w:rFonts w:ascii="Arial Narrow" w:hAnsi="Arial Narrow"/>
        </w:rPr>
        <w:t xml:space="preserve"> a professional license or certificate to lapse and if so, the kind of license or certificate that lapsed, licensing authority, date, reason for lapse, and whether the license or certificate was reinstated; </w:t>
      </w:r>
    </w:p>
    <w:p w14:paraId="2D37B634" w14:textId="77777777" w:rsidR="002334DC" w:rsidRPr="00E715D8" w:rsidRDefault="002334DC" w:rsidP="002334DC">
      <w:pPr>
        <w:pStyle w:val="Default"/>
        <w:ind w:left="720" w:hanging="360"/>
        <w:rPr>
          <w:rFonts w:ascii="Arial Narrow" w:hAnsi="Arial Narrow"/>
        </w:rPr>
      </w:pPr>
      <w:r w:rsidRPr="00E715D8">
        <w:rPr>
          <w:rFonts w:ascii="Arial Narrow" w:hAnsi="Arial Narrow"/>
        </w:rPr>
        <w:t xml:space="preserve">14. </w:t>
      </w:r>
      <w:r w:rsidRPr="00E715D8">
        <w:rPr>
          <w:rFonts w:ascii="Arial Narrow" w:hAnsi="Arial Narrow"/>
          <w:b/>
        </w:rPr>
        <w:t>Whether the applicant ever had a limitation imposed</w:t>
      </w:r>
      <w:r w:rsidRPr="00E715D8">
        <w:rPr>
          <w:rFonts w:ascii="Arial Narrow" w:hAnsi="Arial Narrow"/>
        </w:rPr>
        <w:t xml:space="preserve"> on a professional license or certificate and if so, the kind of license or certificate limited, licensing authority, date, nature of limitation, reason for limitation, and whether the limitation was removed; </w:t>
      </w:r>
    </w:p>
    <w:p w14:paraId="2D37B635" w14:textId="77777777" w:rsidR="002334DC" w:rsidRPr="00E715D8" w:rsidRDefault="002334DC" w:rsidP="002334DC">
      <w:pPr>
        <w:pStyle w:val="Default"/>
        <w:ind w:left="720" w:hanging="360"/>
        <w:rPr>
          <w:rFonts w:ascii="Arial Narrow" w:hAnsi="Arial Narrow"/>
        </w:rPr>
      </w:pPr>
      <w:r w:rsidRPr="00E715D8">
        <w:rPr>
          <w:rFonts w:ascii="Arial Narrow" w:hAnsi="Arial Narrow"/>
        </w:rPr>
        <w:t xml:space="preserve">15. </w:t>
      </w:r>
      <w:r w:rsidRPr="00E715D8">
        <w:rPr>
          <w:rFonts w:ascii="Arial Narrow" w:hAnsi="Arial Narrow"/>
          <w:b/>
        </w:rPr>
        <w:t>Whether the applicant ever had a professional license or certificate</w:t>
      </w:r>
      <w:r w:rsidRPr="00E715D8">
        <w:rPr>
          <w:rFonts w:ascii="Arial Narrow" w:hAnsi="Arial Narrow"/>
        </w:rPr>
        <w:t xml:space="preserve"> suspended or revoked and if so, the kind of license or certificate suspended or revoked, licensing authority, date, and reason for suspension or revocation; </w:t>
      </w:r>
    </w:p>
    <w:p w14:paraId="2D37B636" w14:textId="77777777" w:rsidR="002334DC" w:rsidRPr="00E715D8" w:rsidRDefault="002334DC" w:rsidP="002334DC">
      <w:pPr>
        <w:pStyle w:val="Default"/>
        <w:ind w:left="720" w:hanging="360"/>
        <w:rPr>
          <w:rFonts w:ascii="Arial Narrow" w:hAnsi="Arial Narrow"/>
        </w:rPr>
      </w:pPr>
      <w:r w:rsidRPr="00E715D8">
        <w:rPr>
          <w:rFonts w:ascii="Arial Narrow" w:hAnsi="Arial Narrow"/>
        </w:rPr>
        <w:t xml:space="preserve">16. </w:t>
      </w:r>
      <w:r w:rsidRPr="00E715D8">
        <w:rPr>
          <w:rFonts w:ascii="Arial Narrow" w:hAnsi="Arial Narrow"/>
          <w:b/>
        </w:rPr>
        <w:t>Whether the applicant ever was subject</w:t>
      </w:r>
      <w:r w:rsidRPr="00E715D8">
        <w:rPr>
          <w:rFonts w:ascii="Arial Narrow" w:hAnsi="Arial Narrow"/>
        </w:rPr>
        <w:t xml:space="preserve"> to disciplinary action with regard to a professional license or certificate and if so, the kind of license or certificate involved, licensing authority, date, and reason for and nature of the disciplinary action; </w:t>
      </w:r>
    </w:p>
    <w:p w14:paraId="2D37B637" w14:textId="77777777" w:rsidR="002334DC" w:rsidRPr="00E715D8" w:rsidRDefault="002334DC" w:rsidP="002334DC">
      <w:pPr>
        <w:pStyle w:val="Default"/>
        <w:ind w:left="720" w:hanging="360"/>
        <w:rPr>
          <w:rFonts w:ascii="Arial Narrow" w:hAnsi="Arial Narrow"/>
        </w:rPr>
      </w:pPr>
      <w:r w:rsidRPr="00E715D8">
        <w:rPr>
          <w:rFonts w:ascii="Arial Narrow" w:hAnsi="Arial Narrow"/>
        </w:rPr>
        <w:t xml:space="preserve">17. </w:t>
      </w:r>
      <w:r w:rsidRPr="00E715D8">
        <w:rPr>
          <w:rFonts w:ascii="Arial Narrow" w:hAnsi="Arial Narrow"/>
          <w:b/>
        </w:rPr>
        <w:t>Whether any unresolved complaint against the applicant</w:t>
      </w:r>
      <w:r w:rsidRPr="00E715D8">
        <w:rPr>
          <w:rFonts w:ascii="Arial Narrow" w:hAnsi="Arial Narrow"/>
        </w:rPr>
        <w:t xml:space="preserve"> is pending with a licensing authority, professional association, health care facility, or assisted living facility and if so, the nature of and where the complaint is pending; </w:t>
      </w:r>
    </w:p>
    <w:p w14:paraId="2D37B638" w14:textId="77777777" w:rsidR="002334DC" w:rsidRPr="00E715D8" w:rsidRDefault="002334DC" w:rsidP="002334DC">
      <w:pPr>
        <w:pStyle w:val="Default"/>
        <w:ind w:left="720" w:hanging="396"/>
        <w:rPr>
          <w:rFonts w:ascii="Arial Narrow" w:hAnsi="Arial Narrow"/>
        </w:rPr>
      </w:pPr>
      <w:r w:rsidRPr="00E715D8">
        <w:rPr>
          <w:rFonts w:ascii="Arial Narrow" w:hAnsi="Arial Narrow"/>
        </w:rPr>
        <w:t xml:space="preserve">18. </w:t>
      </w:r>
      <w:r w:rsidRPr="00E715D8">
        <w:rPr>
          <w:rFonts w:ascii="Arial Narrow" w:hAnsi="Arial Narrow"/>
          <w:b/>
        </w:rPr>
        <w:t>Whether the applicant ever was charged with or convicted of</w:t>
      </w:r>
      <w:r w:rsidRPr="00E715D8">
        <w:rPr>
          <w:rFonts w:ascii="Arial Narrow" w:hAnsi="Arial Narrow"/>
        </w:rPr>
        <w:t xml:space="preserve"> a felony or a misdemeanor, other than a minor traffic violation, in any court and if so, the nature of the </w:t>
      </w:r>
      <w:r w:rsidR="004D218F" w:rsidRPr="00E715D8">
        <w:rPr>
          <w:rFonts w:ascii="Arial Narrow" w:hAnsi="Arial Narrow"/>
        </w:rPr>
        <w:t>offense,</w:t>
      </w:r>
      <w:r w:rsidR="004D218F">
        <w:rPr>
          <w:rFonts w:ascii="Arial Narrow" w:hAnsi="Arial Narrow"/>
        </w:rPr>
        <w:t xml:space="preserve"> </w:t>
      </w:r>
      <w:r w:rsidR="004D218F" w:rsidRPr="00E715D8">
        <w:rPr>
          <w:rFonts w:ascii="Arial Narrow" w:hAnsi="Arial Narrow"/>
        </w:rPr>
        <w:t>jurisdiction</w:t>
      </w:r>
      <w:r w:rsidRPr="00E715D8">
        <w:rPr>
          <w:rFonts w:ascii="Arial Narrow" w:hAnsi="Arial Narrow"/>
        </w:rPr>
        <w:t>, and date of discharge; and</w:t>
      </w:r>
    </w:p>
    <w:p w14:paraId="2D37B639" w14:textId="77777777" w:rsidR="002334DC" w:rsidRPr="00E715D8" w:rsidRDefault="002334DC" w:rsidP="002334DC">
      <w:pPr>
        <w:pStyle w:val="Default"/>
        <w:ind w:left="720" w:hanging="360"/>
        <w:rPr>
          <w:rFonts w:ascii="Arial Narrow" w:hAnsi="Arial Narrow"/>
        </w:rPr>
      </w:pPr>
      <w:r w:rsidRPr="00E715D8">
        <w:rPr>
          <w:rFonts w:ascii="Arial Narrow" w:hAnsi="Arial Narrow"/>
        </w:rPr>
        <w:t xml:space="preserve">19. </w:t>
      </w:r>
      <w:r w:rsidRPr="00E715D8">
        <w:rPr>
          <w:rFonts w:ascii="Arial Narrow" w:hAnsi="Arial Narrow"/>
          <w:b/>
        </w:rPr>
        <w:t>Whether the applicant ever was pardoned from or had</w:t>
      </w:r>
      <w:r w:rsidRPr="00E715D8">
        <w:rPr>
          <w:rFonts w:ascii="Arial Narrow" w:hAnsi="Arial Narrow"/>
        </w:rPr>
        <w:t xml:space="preserve"> the record expunged of a felony conviction and if so, the nature of the offense, jurisdiction, and date of pardon or expunging. </w:t>
      </w:r>
    </w:p>
    <w:p w14:paraId="2D37B63A" w14:textId="77777777" w:rsidR="002334DC" w:rsidRDefault="002334DC" w:rsidP="002334DC">
      <w:pPr>
        <w:pStyle w:val="Default"/>
        <w:ind w:left="720" w:hanging="360"/>
        <w:rPr>
          <w:rFonts w:ascii="Arial Narrow" w:hAnsi="Arial Narrow"/>
        </w:rPr>
      </w:pPr>
    </w:p>
    <w:p w14:paraId="2D37B63B" w14:textId="77777777" w:rsidR="00C14DA1" w:rsidRDefault="00C14DA1" w:rsidP="002334DC">
      <w:pPr>
        <w:pStyle w:val="Default"/>
        <w:ind w:left="720" w:hanging="360"/>
        <w:rPr>
          <w:rFonts w:ascii="Arial Narrow" w:hAnsi="Arial Narrow"/>
        </w:rPr>
      </w:pPr>
    </w:p>
    <w:p w14:paraId="2D37B63C" w14:textId="77777777" w:rsidR="00C14DA1" w:rsidRDefault="00C14DA1" w:rsidP="002334DC">
      <w:pPr>
        <w:pStyle w:val="Default"/>
        <w:ind w:left="720" w:hanging="360"/>
        <w:rPr>
          <w:rFonts w:ascii="Arial Narrow" w:hAnsi="Arial Narrow"/>
        </w:rPr>
      </w:pPr>
    </w:p>
    <w:p w14:paraId="2D37B63D" w14:textId="77777777" w:rsidR="00C14DA1" w:rsidRDefault="00C14DA1" w:rsidP="002334DC">
      <w:pPr>
        <w:pStyle w:val="Default"/>
        <w:ind w:left="720" w:hanging="360"/>
        <w:rPr>
          <w:rFonts w:ascii="Arial Narrow" w:hAnsi="Arial Narrow"/>
        </w:rPr>
      </w:pPr>
    </w:p>
    <w:p w14:paraId="2D37B63E" w14:textId="77777777" w:rsidR="00C14DA1" w:rsidRDefault="00C14DA1" w:rsidP="002334DC">
      <w:pPr>
        <w:pStyle w:val="Default"/>
        <w:ind w:left="720" w:hanging="360"/>
        <w:rPr>
          <w:rFonts w:ascii="Arial Narrow" w:hAnsi="Arial Narrow"/>
        </w:rPr>
      </w:pPr>
    </w:p>
    <w:p w14:paraId="2D37B63F" w14:textId="77777777" w:rsidR="00C14DA1" w:rsidRPr="00E715D8" w:rsidRDefault="00C14DA1" w:rsidP="002334DC">
      <w:pPr>
        <w:pStyle w:val="Default"/>
        <w:ind w:left="720" w:hanging="360"/>
        <w:rPr>
          <w:rFonts w:ascii="Arial Narrow" w:hAnsi="Arial Narrow"/>
        </w:rPr>
      </w:pPr>
    </w:p>
    <w:p w14:paraId="2D37B640" w14:textId="77777777" w:rsidR="002334DC" w:rsidRPr="00E715D8" w:rsidRDefault="002334DC" w:rsidP="002334DC">
      <w:pPr>
        <w:pStyle w:val="Default"/>
        <w:ind w:left="360" w:hanging="360"/>
        <w:rPr>
          <w:rFonts w:ascii="Arial Narrow" w:hAnsi="Arial Narrow"/>
        </w:rPr>
      </w:pPr>
      <w:r w:rsidRPr="00E715D8">
        <w:rPr>
          <w:rFonts w:ascii="Arial Narrow" w:hAnsi="Arial Narrow"/>
          <w:b/>
          <w:bCs/>
        </w:rPr>
        <w:lastRenderedPageBreak/>
        <w:t xml:space="preserve">B. </w:t>
      </w:r>
      <w:r w:rsidRPr="00E715D8">
        <w:rPr>
          <w:rFonts w:ascii="Arial Narrow" w:hAnsi="Arial Narrow"/>
        </w:rPr>
        <w:t xml:space="preserve">In addition to the application form required under subsection (A), an applicant shall submit or have submitted on the applicant’s behalf: </w:t>
      </w:r>
    </w:p>
    <w:p w14:paraId="2D37B641" w14:textId="77777777" w:rsidR="002334DC" w:rsidRPr="00E715D8" w:rsidRDefault="002334DC" w:rsidP="00C14DA1">
      <w:pPr>
        <w:pStyle w:val="Default"/>
        <w:ind w:left="720" w:hanging="360"/>
        <w:rPr>
          <w:rFonts w:ascii="Arial Narrow" w:hAnsi="Arial Narrow"/>
          <w:b/>
        </w:rPr>
      </w:pPr>
      <w:r w:rsidRPr="00E715D8">
        <w:rPr>
          <w:rFonts w:ascii="Arial Narrow" w:hAnsi="Arial Narrow"/>
          <w:b/>
        </w:rPr>
        <w:t>1.</w:t>
      </w:r>
      <w:r w:rsidR="00C14DA1">
        <w:rPr>
          <w:rFonts w:ascii="Arial Narrow" w:hAnsi="Arial Narrow"/>
          <w:b/>
        </w:rPr>
        <w:t xml:space="preserve">  </w:t>
      </w:r>
      <w:r w:rsidRPr="00E715D8">
        <w:rPr>
          <w:rFonts w:ascii="Arial Narrow" w:hAnsi="Arial Narrow"/>
          <w:b/>
        </w:rPr>
        <w:t xml:space="preserve">Education: </w:t>
      </w:r>
    </w:p>
    <w:p w14:paraId="2D37B642" w14:textId="77777777" w:rsidR="002334DC" w:rsidRPr="00E715D8" w:rsidRDefault="002334DC" w:rsidP="002334DC">
      <w:pPr>
        <w:pStyle w:val="Default"/>
        <w:ind w:left="1080" w:hanging="360"/>
        <w:rPr>
          <w:rFonts w:ascii="Arial Narrow" w:hAnsi="Arial Narrow"/>
        </w:rPr>
      </w:pPr>
      <w:r w:rsidRPr="00E715D8">
        <w:rPr>
          <w:rFonts w:ascii="Arial Narrow" w:hAnsi="Arial Narrow"/>
        </w:rPr>
        <w:t xml:space="preserve">a. Copy of the applicant’s high school diploma or G.E.D., and </w:t>
      </w:r>
    </w:p>
    <w:p w14:paraId="2D37B643" w14:textId="77777777" w:rsidR="002334DC" w:rsidRPr="00E715D8" w:rsidRDefault="002334DC" w:rsidP="002334DC">
      <w:pPr>
        <w:pStyle w:val="Default"/>
        <w:ind w:left="1080" w:hanging="360"/>
        <w:rPr>
          <w:rFonts w:ascii="Arial Narrow" w:hAnsi="Arial Narrow"/>
        </w:rPr>
      </w:pPr>
      <w:r w:rsidRPr="00E715D8">
        <w:rPr>
          <w:rFonts w:ascii="Arial Narrow" w:hAnsi="Arial Narrow"/>
        </w:rPr>
        <w:t>b. Certificate of completion issued within a year before the date of application from the training course described under R4-33-401(1</w:t>
      </w:r>
      <w:r w:rsidR="004D218F" w:rsidRPr="00E715D8">
        <w:rPr>
          <w:rFonts w:ascii="Arial Narrow" w:hAnsi="Arial Narrow"/>
        </w:rPr>
        <w:t>) (</w:t>
      </w:r>
      <w:r w:rsidRPr="00E715D8">
        <w:rPr>
          <w:rFonts w:ascii="Arial Narrow" w:hAnsi="Arial Narrow"/>
        </w:rPr>
        <w:t xml:space="preserve">b), or </w:t>
      </w:r>
    </w:p>
    <w:p w14:paraId="2D37B644" w14:textId="77777777" w:rsidR="002334DC" w:rsidRPr="00E715D8" w:rsidRDefault="002334DC" w:rsidP="002334DC">
      <w:pPr>
        <w:pStyle w:val="Default"/>
        <w:ind w:left="1080" w:hanging="360"/>
        <w:rPr>
          <w:rFonts w:ascii="Arial Narrow" w:hAnsi="Arial Narrow"/>
        </w:rPr>
      </w:pPr>
      <w:r w:rsidRPr="00E715D8">
        <w:rPr>
          <w:rFonts w:ascii="Arial Narrow" w:hAnsi="Arial Narrow"/>
        </w:rPr>
        <w:t xml:space="preserve">c. Copy of the applicant's license issued under A.R.S. Title 32, Chapter 13, 15, or 17 or Article 2; </w:t>
      </w:r>
    </w:p>
    <w:p w14:paraId="2D37B645" w14:textId="77777777" w:rsidR="002334DC" w:rsidRPr="00E715D8" w:rsidRDefault="002334DC" w:rsidP="002334DC">
      <w:pPr>
        <w:pStyle w:val="Default"/>
        <w:ind w:left="720" w:hanging="360"/>
        <w:rPr>
          <w:rFonts w:ascii="Arial Narrow" w:hAnsi="Arial Narrow"/>
        </w:rPr>
      </w:pPr>
      <w:r w:rsidRPr="00E715D8">
        <w:rPr>
          <w:rFonts w:ascii="Arial Narrow" w:hAnsi="Arial Narrow"/>
          <w:b/>
        </w:rPr>
        <w:t>2. Documentation of 2,080 hours of paid work experience</w:t>
      </w:r>
      <w:r w:rsidRPr="00E715D8">
        <w:rPr>
          <w:rFonts w:ascii="Arial Narrow" w:hAnsi="Arial Narrow"/>
        </w:rPr>
        <w:t xml:space="preserve"> in a health-related field; </w:t>
      </w:r>
    </w:p>
    <w:p w14:paraId="2D37B646" w14:textId="77777777" w:rsidR="002334DC" w:rsidRPr="00E715D8" w:rsidRDefault="002334DC" w:rsidP="002334DC">
      <w:pPr>
        <w:pStyle w:val="Default"/>
        <w:ind w:left="720" w:hanging="360"/>
        <w:rPr>
          <w:rFonts w:ascii="Arial Narrow" w:hAnsi="Arial Narrow"/>
          <w:b/>
        </w:rPr>
      </w:pPr>
      <w:r w:rsidRPr="00E715D8">
        <w:rPr>
          <w:rFonts w:ascii="Arial Narrow" w:hAnsi="Arial Narrow"/>
          <w:b/>
        </w:rPr>
        <w:t xml:space="preserve">3. Copy of current certification in adult cardiopulmonary resuscitation and first aid; </w:t>
      </w:r>
    </w:p>
    <w:p w14:paraId="2D37B647" w14:textId="77777777" w:rsidR="002334DC" w:rsidRPr="00E715D8" w:rsidRDefault="002334DC" w:rsidP="002334DC">
      <w:pPr>
        <w:pStyle w:val="Default"/>
        <w:ind w:left="720" w:hanging="360"/>
        <w:rPr>
          <w:rFonts w:ascii="Arial Narrow" w:hAnsi="Arial Narrow"/>
        </w:rPr>
      </w:pPr>
      <w:r w:rsidRPr="00E715D8">
        <w:rPr>
          <w:rFonts w:ascii="Arial Narrow" w:hAnsi="Arial Narrow"/>
          <w:b/>
        </w:rPr>
        <w:t>4. Verification of license that is signed</w:t>
      </w:r>
      <w:r w:rsidRPr="00E715D8">
        <w:rPr>
          <w:rFonts w:ascii="Arial Narrow" w:hAnsi="Arial Narrow"/>
        </w:rPr>
        <w:t xml:space="preserve">, authenticated by seal or notarization, and submitted directly to the Board by each agency that ever issued a professional license to the applicant; </w:t>
      </w:r>
    </w:p>
    <w:p w14:paraId="2D37B648" w14:textId="77777777" w:rsidR="002334DC" w:rsidRPr="00E715D8" w:rsidRDefault="002334DC" w:rsidP="002334DC">
      <w:pPr>
        <w:pStyle w:val="Default"/>
        <w:ind w:left="720" w:hanging="360"/>
        <w:rPr>
          <w:rFonts w:ascii="Arial Narrow" w:hAnsi="Arial Narrow"/>
        </w:rPr>
      </w:pPr>
      <w:r w:rsidRPr="00E715D8">
        <w:rPr>
          <w:rFonts w:ascii="Arial Narrow" w:hAnsi="Arial Narrow"/>
          <w:b/>
        </w:rPr>
        <w:t>5. “Character Certification</w:t>
      </w:r>
      <w:r w:rsidRPr="00E715D8">
        <w:rPr>
          <w:rFonts w:ascii="Arial Narrow" w:hAnsi="Arial Narrow"/>
        </w:rPr>
        <w:t xml:space="preserve">” form submitted directly to the Board by two individuals who have known the applicant for at least three years and are not related to, employed by, or employing the applicant; </w:t>
      </w:r>
    </w:p>
    <w:p w14:paraId="2D37B649" w14:textId="77777777" w:rsidR="002334DC" w:rsidRPr="00E715D8" w:rsidRDefault="002334DC" w:rsidP="002334DC">
      <w:pPr>
        <w:pStyle w:val="Default"/>
        <w:ind w:left="720" w:hanging="360"/>
        <w:rPr>
          <w:rFonts w:ascii="Arial Narrow" w:hAnsi="Arial Narrow"/>
        </w:rPr>
      </w:pPr>
      <w:r w:rsidRPr="00E715D8">
        <w:rPr>
          <w:rFonts w:ascii="Arial Narrow" w:hAnsi="Arial Narrow"/>
        </w:rPr>
        <w:t xml:space="preserve">6. </w:t>
      </w:r>
      <w:r w:rsidRPr="00E715D8">
        <w:rPr>
          <w:rFonts w:ascii="Arial Narrow" w:hAnsi="Arial Narrow"/>
          <w:b/>
        </w:rPr>
        <w:t>For every felony or misdemeanor charge</w:t>
      </w:r>
      <w:r w:rsidRPr="00E715D8">
        <w:rPr>
          <w:rFonts w:ascii="Arial Narrow" w:hAnsi="Arial Narrow"/>
        </w:rPr>
        <w:t xml:space="preserve"> listed under subsection (A</w:t>
      </w:r>
      <w:r w:rsidR="004D218F" w:rsidRPr="00E715D8">
        <w:rPr>
          <w:rFonts w:ascii="Arial Narrow" w:hAnsi="Arial Narrow"/>
        </w:rPr>
        <w:t>) (</w:t>
      </w:r>
      <w:r w:rsidRPr="00E715D8">
        <w:rPr>
          <w:rFonts w:ascii="Arial Narrow" w:hAnsi="Arial Narrow"/>
        </w:rPr>
        <w:t xml:space="preserve">18), a copy of documents from the appropriate court showing the disposition of each charge; </w:t>
      </w:r>
    </w:p>
    <w:p w14:paraId="2D37B64A" w14:textId="77777777" w:rsidR="002334DC" w:rsidRPr="00E715D8" w:rsidRDefault="002334DC" w:rsidP="002334DC">
      <w:pPr>
        <w:pStyle w:val="Default"/>
        <w:ind w:left="720" w:hanging="360"/>
        <w:rPr>
          <w:rFonts w:ascii="Arial Narrow" w:hAnsi="Arial Narrow"/>
        </w:rPr>
      </w:pPr>
      <w:r w:rsidRPr="00E715D8">
        <w:rPr>
          <w:rFonts w:ascii="Arial Narrow" w:hAnsi="Arial Narrow"/>
        </w:rPr>
        <w:t xml:space="preserve">7. </w:t>
      </w:r>
      <w:r w:rsidRPr="00E715D8">
        <w:rPr>
          <w:rFonts w:ascii="Arial Narrow" w:hAnsi="Arial Narrow"/>
          <w:b/>
        </w:rPr>
        <w:t>For every felony or misdemeanor conviction</w:t>
      </w:r>
      <w:r w:rsidRPr="00E715D8">
        <w:rPr>
          <w:rFonts w:ascii="Arial Narrow" w:hAnsi="Arial Narrow"/>
        </w:rPr>
        <w:t xml:space="preserve"> listed under subsection (A</w:t>
      </w:r>
      <w:r w:rsidR="004D218F" w:rsidRPr="00E715D8">
        <w:rPr>
          <w:rFonts w:ascii="Arial Narrow" w:hAnsi="Arial Narrow"/>
        </w:rPr>
        <w:t>) (</w:t>
      </w:r>
      <w:r w:rsidRPr="00E715D8">
        <w:rPr>
          <w:rFonts w:ascii="Arial Narrow" w:hAnsi="Arial Narrow"/>
        </w:rPr>
        <w:t xml:space="preserve">18), a copy of documents from the appropriate court showing whether the applicant met all judicially imposed sentencing terms; </w:t>
      </w:r>
    </w:p>
    <w:p w14:paraId="2D37B64B" w14:textId="77777777" w:rsidR="002334DC" w:rsidRPr="00E715D8" w:rsidRDefault="002334DC" w:rsidP="002334DC">
      <w:pPr>
        <w:pStyle w:val="Default"/>
        <w:ind w:left="720" w:hanging="360"/>
        <w:rPr>
          <w:rFonts w:ascii="Arial Narrow" w:hAnsi="Arial Narrow"/>
        </w:rPr>
      </w:pPr>
      <w:r w:rsidRPr="00E715D8">
        <w:rPr>
          <w:rFonts w:ascii="Arial Narrow" w:hAnsi="Arial Narrow"/>
        </w:rPr>
        <w:t xml:space="preserve">8. </w:t>
      </w:r>
      <w:r w:rsidRPr="00E715D8">
        <w:rPr>
          <w:rFonts w:ascii="Arial Narrow" w:hAnsi="Arial Narrow"/>
          <w:b/>
        </w:rPr>
        <w:t>Passport-size, color, full-face photograph</w:t>
      </w:r>
      <w:r w:rsidRPr="00E715D8">
        <w:rPr>
          <w:rFonts w:ascii="Arial Narrow" w:hAnsi="Arial Narrow"/>
        </w:rPr>
        <w:t xml:space="preserve"> of the applicant taken within the last 180 days and signed on the back by the applicant; </w:t>
      </w:r>
    </w:p>
    <w:p w14:paraId="2D37B64C" w14:textId="77777777" w:rsidR="002334DC" w:rsidRPr="00E715D8" w:rsidRDefault="002334DC" w:rsidP="002334DC">
      <w:pPr>
        <w:pStyle w:val="Default"/>
        <w:ind w:left="720" w:hanging="360"/>
        <w:rPr>
          <w:rFonts w:ascii="Arial Narrow" w:hAnsi="Arial Narrow"/>
        </w:rPr>
      </w:pPr>
      <w:r w:rsidRPr="00E715D8">
        <w:rPr>
          <w:rFonts w:ascii="Arial Narrow" w:hAnsi="Arial Narrow"/>
          <w:b/>
        </w:rPr>
        <w:t>9. Fingerprint clearance card</w:t>
      </w:r>
      <w:r w:rsidRPr="00E715D8">
        <w:rPr>
          <w:rFonts w:ascii="Arial Narrow" w:hAnsi="Arial Narrow"/>
        </w:rPr>
        <w:t xml:space="preserve">. </w:t>
      </w:r>
    </w:p>
    <w:p w14:paraId="2D37B64D" w14:textId="77777777" w:rsidR="002334DC" w:rsidRPr="00E715D8" w:rsidRDefault="002334DC" w:rsidP="002334DC">
      <w:pPr>
        <w:pStyle w:val="Default"/>
        <w:ind w:left="900" w:hanging="270"/>
        <w:rPr>
          <w:rFonts w:ascii="Arial Narrow" w:hAnsi="Arial Narrow"/>
        </w:rPr>
      </w:pPr>
      <w:r w:rsidRPr="00E715D8">
        <w:rPr>
          <w:rFonts w:ascii="Arial Narrow" w:hAnsi="Arial Narrow"/>
        </w:rPr>
        <w:t xml:space="preserve">a. Photocopy of the front and back of the applicant's fingerprint clearance card; </w:t>
      </w:r>
    </w:p>
    <w:p w14:paraId="2D37B64E" w14:textId="77777777" w:rsidR="002334DC" w:rsidRPr="00E715D8" w:rsidRDefault="002334DC" w:rsidP="002334DC">
      <w:pPr>
        <w:pStyle w:val="Default"/>
        <w:ind w:left="900" w:hanging="270"/>
        <w:rPr>
          <w:rFonts w:ascii="Arial Narrow" w:hAnsi="Arial Narrow"/>
        </w:rPr>
      </w:pPr>
      <w:r w:rsidRPr="00E715D8">
        <w:rPr>
          <w:rFonts w:ascii="Arial Narrow" w:hAnsi="Arial Narrow"/>
        </w:rPr>
        <w:t xml:space="preserve">b. Proof of submission of an application for a fingerprint clearance card; or </w:t>
      </w:r>
    </w:p>
    <w:p w14:paraId="2D37B64F" w14:textId="77777777" w:rsidR="002334DC" w:rsidRPr="00E715D8" w:rsidRDefault="002334DC" w:rsidP="002334DC">
      <w:pPr>
        <w:pStyle w:val="Default"/>
        <w:ind w:left="900" w:hanging="270"/>
        <w:rPr>
          <w:rFonts w:ascii="Arial Narrow" w:hAnsi="Arial Narrow"/>
        </w:rPr>
      </w:pPr>
      <w:r w:rsidRPr="00E715D8">
        <w:rPr>
          <w:rFonts w:ascii="Arial Narrow" w:hAnsi="Arial Narrow"/>
        </w:rPr>
        <w:t xml:space="preserve">c. If denied a fingerprint clearance card, proof that the applicant qualifies for a good-cause exception hearing under A.R.S. § 41-619.55; </w:t>
      </w:r>
    </w:p>
    <w:p w14:paraId="2D37B650" w14:textId="77777777" w:rsidR="002334DC" w:rsidRPr="00E715D8" w:rsidRDefault="002334DC" w:rsidP="002334DC">
      <w:pPr>
        <w:pStyle w:val="Default"/>
        <w:ind w:left="720" w:hanging="360"/>
        <w:rPr>
          <w:rFonts w:ascii="Arial Narrow" w:hAnsi="Arial Narrow"/>
        </w:rPr>
      </w:pPr>
      <w:r w:rsidRPr="00E715D8">
        <w:rPr>
          <w:rFonts w:ascii="Arial Narrow" w:hAnsi="Arial Narrow"/>
        </w:rPr>
        <w:t xml:space="preserve">10. </w:t>
      </w:r>
      <w:r w:rsidRPr="00E715D8">
        <w:rPr>
          <w:rFonts w:ascii="Arial Narrow" w:hAnsi="Arial Narrow"/>
          <w:b/>
        </w:rPr>
        <w:t>A completed Arizona Statement of Citizenship</w:t>
      </w:r>
      <w:r w:rsidRPr="00E715D8">
        <w:rPr>
          <w:rFonts w:ascii="Arial Narrow" w:hAnsi="Arial Narrow"/>
        </w:rPr>
        <w:t xml:space="preserve"> and Alien Status for State Public Benefits, which is a form available from the Board; </w:t>
      </w:r>
    </w:p>
    <w:p w14:paraId="2D37B651" w14:textId="77777777" w:rsidR="002334DC" w:rsidRPr="00E715D8" w:rsidRDefault="002334DC" w:rsidP="002334DC">
      <w:pPr>
        <w:pStyle w:val="Default"/>
        <w:ind w:left="720" w:hanging="360"/>
        <w:rPr>
          <w:rFonts w:ascii="Arial Narrow" w:hAnsi="Arial Narrow"/>
        </w:rPr>
      </w:pPr>
      <w:r w:rsidRPr="00E715D8">
        <w:rPr>
          <w:rFonts w:ascii="Arial Narrow" w:hAnsi="Arial Narrow"/>
        </w:rPr>
        <w:t>11</w:t>
      </w:r>
      <w:r w:rsidRPr="00E715D8">
        <w:rPr>
          <w:rFonts w:ascii="Arial Narrow" w:hAnsi="Arial Narrow"/>
          <w:b/>
        </w:rPr>
        <w:t>. Signed and notarized affidavit affirming t</w:t>
      </w:r>
      <w:r w:rsidRPr="00E715D8">
        <w:rPr>
          <w:rFonts w:ascii="Arial Narrow" w:hAnsi="Arial Narrow"/>
        </w:rPr>
        <w:t xml:space="preserve">hat the information provided in the application is true and complete and authorizing others to release information regarding the applicant to the Board; and </w:t>
      </w:r>
    </w:p>
    <w:p w14:paraId="2D37B652" w14:textId="77777777" w:rsidR="002334DC" w:rsidRPr="00E715D8" w:rsidRDefault="002334DC" w:rsidP="002334DC">
      <w:pPr>
        <w:pStyle w:val="Default"/>
        <w:ind w:left="720" w:hanging="360"/>
        <w:rPr>
          <w:rFonts w:ascii="Arial Narrow" w:hAnsi="Arial Narrow"/>
        </w:rPr>
      </w:pPr>
      <w:r w:rsidRPr="00E715D8">
        <w:rPr>
          <w:rFonts w:ascii="Arial Narrow" w:hAnsi="Arial Narrow"/>
        </w:rPr>
        <w:t xml:space="preserve">12. Fees required under </w:t>
      </w:r>
      <w:r w:rsidRPr="00E715D8">
        <w:rPr>
          <w:rFonts w:ascii="Arial Narrow" w:hAnsi="Arial Narrow"/>
          <w:b/>
        </w:rPr>
        <w:t>R4-33-104(B) (1) and (B) (2).</w:t>
      </w:r>
      <w:r w:rsidRPr="00E715D8">
        <w:rPr>
          <w:rFonts w:ascii="Arial Narrow" w:hAnsi="Arial Narrow"/>
        </w:rPr>
        <w:t xml:space="preserve"> </w:t>
      </w:r>
    </w:p>
    <w:p w14:paraId="2D37B653" w14:textId="77777777" w:rsidR="002334DC" w:rsidRPr="00E715D8" w:rsidRDefault="002334DC" w:rsidP="002334DC">
      <w:pPr>
        <w:pStyle w:val="Default"/>
        <w:ind w:left="720" w:hanging="360"/>
        <w:rPr>
          <w:rFonts w:ascii="Arial Narrow" w:hAnsi="Arial Narrow"/>
        </w:rPr>
      </w:pPr>
    </w:p>
    <w:p w14:paraId="2D37B654" w14:textId="77777777" w:rsidR="002334DC" w:rsidRPr="00E715D8" w:rsidRDefault="002334DC" w:rsidP="002334DC">
      <w:pPr>
        <w:pStyle w:val="Default"/>
        <w:ind w:left="270" w:hanging="270"/>
        <w:rPr>
          <w:rFonts w:ascii="Arial Narrow" w:hAnsi="Arial Narrow"/>
        </w:rPr>
      </w:pPr>
      <w:r w:rsidRPr="00E715D8">
        <w:rPr>
          <w:rFonts w:ascii="Arial Narrow" w:hAnsi="Arial Narrow"/>
          <w:b/>
          <w:bCs/>
        </w:rPr>
        <w:t xml:space="preserve">C. </w:t>
      </w:r>
      <w:r w:rsidRPr="00E715D8">
        <w:rPr>
          <w:rFonts w:ascii="Arial Narrow" w:hAnsi="Arial Narrow"/>
          <w:b/>
        </w:rPr>
        <w:t>If required by the Board</w:t>
      </w:r>
      <w:r w:rsidRPr="00E715D8">
        <w:rPr>
          <w:rFonts w:ascii="Arial Narrow" w:hAnsi="Arial Narrow"/>
        </w:rPr>
        <w:t xml:space="preserve"> under A.R.S. § 36-446.03(D), an applicant shall appear before the Board. </w:t>
      </w:r>
    </w:p>
    <w:p w14:paraId="2D37B655" w14:textId="77777777" w:rsidR="002334DC" w:rsidRPr="00E715D8" w:rsidRDefault="002334DC" w:rsidP="002334DC">
      <w:pPr>
        <w:pStyle w:val="Default"/>
        <w:ind w:left="270" w:hanging="270"/>
        <w:rPr>
          <w:rFonts w:ascii="Arial Narrow" w:hAnsi="Arial Narrow"/>
        </w:rPr>
      </w:pPr>
    </w:p>
    <w:p w14:paraId="2D37B656" w14:textId="77777777" w:rsidR="002334DC" w:rsidRPr="00E715D8" w:rsidRDefault="002334DC" w:rsidP="002334DC">
      <w:pPr>
        <w:pStyle w:val="Default"/>
        <w:ind w:left="360" w:hanging="360"/>
        <w:rPr>
          <w:rFonts w:ascii="Arial Narrow" w:hAnsi="Arial Narrow"/>
        </w:rPr>
      </w:pPr>
      <w:r w:rsidRPr="00E715D8">
        <w:rPr>
          <w:rFonts w:ascii="Arial Narrow" w:hAnsi="Arial Narrow"/>
          <w:b/>
          <w:bCs/>
        </w:rPr>
        <w:t xml:space="preserve">D. </w:t>
      </w:r>
      <w:r w:rsidRPr="00E715D8">
        <w:rPr>
          <w:rFonts w:ascii="Arial Narrow" w:hAnsi="Arial Narrow"/>
          <w:b/>
        </w:rPr>
        <w:t>When the information required</w:t>
      </w:r>
      <w:r w:rsidRPr="00E715D8">
        <w:rPr>
          <w:rFonts w:ascii="Arial Narrow" w:hAnsi="Arial Narrow"/>
        </w:rPr>
        <w:t xml:space="preserve"> under subsections (A) and (B) is received and following an appearance before the Board required under subsection (C), the Board shall provide notice regarding whether the applicant may take the Arizona examination required under R4-33-401(3).</w:t>
      </w:r>
    </w:p>
    <w:p w14:paraId="2D37B657" w14:textId="77777777" w:rsidR="002334DC" w:rsidRPr="00E715D8" w:rsidRDefault="002334DC" w:rsidP="002334DC">
      <w:pPr>
        <w:pStyle w:val="Default"/>
        <w:ind w:left="360" w:hanging="360"/>
        <w:rPr>
          <w:rFonts w:ascii="Arial Narrow" w:hAnsi="Arial Narrow"/>
        </w:rPr>
      </w:pPr>
      <w:r w:rsidRPr="00E715D8">
        <w:rPr>
          <w:rFonts w:ascii="Arial Narrow" w:hAnsi="Arial Narrow"/>
        </w:rPr>
        <w:t xml:space="preserve"> </w:t>
      </w:r>
    </w:p>
    <w:p w14:paraId="2D37B658" w14:textId="77777777" w:rsidR="002334DC" w:rsidRPr="00E715D8" w:rsidRDefault="002334DC" w:rsidP="002334DC">
      <w:pPr>
        <w:pStyle w:val="Default"/>
        <w:rPr>
          <w:rFonts w:ascii="Arial Narrow" w:hAnsi="Arial Narrow"/>
        </w:rPr>
      </w:pPr>
      <w:r w:rsidRPr="00E715D8">
        <w:rPr>
          <w:rFonts w:ascii="Arial Narrow" w:hAnsi="Arial Narrow"/>
          <w:b/>
          <w:bCs/>
        </w:rPr>
        <w:t xml:space="preserve">E. </w:t>
      </w:r>
      <w:r w:rsidRPr="00E715D8">
        <w:rPr>
          <w:rFonts w:ascii="Arial Narrow" w:hAnsi="Arial Narrow"/>
          <w:b/>
        </w:rPr>
        <w:t>Because of the time required for the Board</w:t>
      </w:r>
      <w:r w:rsidRPr="00E715D8">
        <w:rPr>
          <w:rFonts w:ascii="Arial Narrow" w:hAnsi="Arial Narrow"/>
        </w:rPr>
        <w:t xml:space="preserve"> to perform an administrative completeness review under R4-33-103, an applicant shall submit the information required under subsections (A) and (B) at least 30 days before the applicant expects to take the Arizona examination.</w:t>
      </w:r>
    </w:p>
    <w:p w14:paraId="2D37B659" w14:textId="77777777" w:rsidR="002334DC" w:rsidRPr="00E715D8" w:rsidRDefault="002334DC" w:rsidP="002334DC">
      <w:pPr>
        <w:pStyle w:val="Default"/>
        <w:rPr>
          <w:rFonts w:ascii="Arial Narrow" w:hAnsi="Arial Narrow"/>
        </w:rPr>
      </w:pPr>
    </w:p>
    <w:p w14:paraId="2D37B65A" w14:textId="77777777" w:rsidR="00C14DA1" w:rsidRDefault="00C14DA1" w:rsidP="00AC1103">
      <w:pPr>
        <w:pStyle w:val="Default"/>
        <w:outlineLvl w:val="0"/>
        <w:rPr>
          <w:rFonts w:ascii="Arial Narrow" w:hAnsi="Arial Narrow"/>
          <w:b/>
          <w:bCs/>
          <w:sz w:val="28"/>
          <w:szCs w:val="28"/>
        </w:rPr>
      </w:pPr>
    </w:p>
    <w:p w14:paraId="2D37B65B" w14:textId="50475DD9" w:rsidR="00C14DA1" w:rsidRDefault="00522590" w:rsidP="00AC1103">
      <w:pPr>
        <w:pStyle w:val="Default"/>
        <w:outlineLvl w:val="0"/>
        <w:rPr>
          <w:rFonts w:ascii="Arial Narrow" w:hAnsi="Arial Narrow"/>
          <w:b/>
          <w:bCs/>
          <w:sz w:val="28"/>
          <w:szCs w:val="28"/>
        </w:rPr>
      </w:pPr>
      <w:hyperlink r:id="rId35" w:history="1">
        <w:r w:rsidRPr="00522590">
          <w:rPr>
            <w:rStyle w:val="Hyperlink"/>
            <w:rFonts w:ascii="Arial Narrow" w:hAnsi="Arial Narrow"/>
            <w:b/>
            <w:bCs/>
            <w:sz w:val="28"/>
            <w:szCs w:val="28"/>
          </w:rPr>
          <w:t>Exam Schedule &amp; Study Resources | Nursing Care Institution Administrators and Assisted Living Facility Managers</w:t>
        </w:r>
      </w:hyperlink>
    </w:p>
    <w:p w14:paraId="261BCBBF" w14:textId="0A79A04B" w:rsidR="005D7100" w:rsidRDefault="00522590" w:rsidP="00522590">
      <w:pPr>
        <w:pStyle w:val="Default"/>
        <w:tabs>
          <w:tab w:val="left" w:pos="1245"/>
        </w:tabs>
        <w:outlineLvl w:val="0"/>
        <w:rPr>
          <w:rFonts w:ascii="Arial Narrow" w:hAnsi="Arial Narrow"/>
          <w:b/>
          <w:bCs/>
          <w:sz w:val="28"/>
          <w:szCs w:val="28"/>
        </w:rPr>
      </w:pPr>
      <w:r>
        <w:rPr>
          <w:rFonts w:ascii="Arial Narrow" w:hAnsi="Arial Narrow"/>
          <w:b/>
          <w:bCs/>
          <w:sz w:val="28"/>
          <w:szCs w:val="28"/>
        </w:rPr>
        <w:tab/>
      </w:r>
    </w:p>
    <w:p w14:paraId="2D37B65C" w14:textId="77777777" w:rsidR="00C14DA1" w:rsidRDefault="00C14DA1" w:rsidP="00AC1103">
      <w:pPr>
        <w:pStyle w:val="Default"/>
        <w:outlineLvl w:val="0"/>
        <w:rPr>
          <w:rFonts w:ascii="Arial Narrow" w:hAnsi="Arial Narrow"/>
          <w:b/>
          <w:bCs/>
          <w:sz w:val="28"/>
          <w:szCs w:val="28"/>
        </w:rPr>
      </w:pPr>
    </w:p>
    <w:p w14:paraId="2D37B65D" w14:textId="77777777" w:rsidR="00C14DA1" w:rsidRDefault="00C14DA1" w:rsidP="00AC1103">
      <w:pPr>
        <w:pStyle w:val="Default"/>
        <w:outlineLvl w:val="0"/>
        <w:rPr>
          <w:rFonts w:ascii="Arial Narrow" w:hAnsi="Arial Narrow"/>
          <w:b/>
          <w:bCs/>
          <w:sz w:val="28"/>
          <w:szCs w:val="28"/>
        </w:rPr>
      </w:pPr>
    </w:p>
    <w:p w14:paraId="2D37B65F" w14:textId="77777777" w:rsidR="00AC1103" w:rsidRDefault="002334DC" w:rsidP="00AC1103">
      <w:pPr>
        <w:pStyle w:val="Default"/>
        <w:outlineLvl w:val="0"/>
        <w:rPr>
          <w:rFonts w:ascii="Arial Narrow" w:hAnsi="Arial Narrow"/>
          <w:b/>
          <w:bCs/>
          <w:sz w:val="28"/>
          <w:szCs w:val="28"/>
        </w:rPr>
      </w:pPr>
      <w:bookmarkStart w:id="60" w:name="_Toc211875389"/>
      <w:r w:rsidRPr="00E715D8">
        <w:rPr>
          <w:rFonts w:ascii="Arial Narrow" w:hAnsi="Arial Narrow"/>
          <w:b/>
          <w:bCs/>
          <w:sz w:val="28"/>
          <w:szCs w:val="28"/>
        </w:rPr>
        <w:lastRenderedPageBreak/>
        <w:t>R4-33-405 Renewal Application</w:t>
      </w:r>
      <w:bookmarkEnd w:id="60"/>
      <w:r w:rsidRPr="00E715D8">
        <w:rPr>
          <w:rFonts w:ascii="Arial Narrow" w:hAnsi="Arial Narrow"/>
          <w:b/>
          <w:bCs/>
          <w:sz w:val="28"/>
          <w:szCs w:val="28"/>
        </w:rPr>
        <w:t xml:space="preserve"> </w:t>
      </w:r>
    </w:p>
    <w:p w14:paraId="2D37B660" w14:textId="77777777" w:rsidR="004231FC" w:rsidRDefault="004231FC" w:rsidP="002334DC">
      <w:pPr>
        <w:pStyle w:val="Default"/>
        <w:ind w:left="360" w:hanging="360"/>
        <w:rPr>
          <w:rFonts w:ascii="Arial Narrow" w:hAnsi="Arial Narrow"/>
          <w:b/>
          <w:bCs/>
        </w:rPr>
      </w:pPr>
    </w:p>
    <w:p w14:paraId="2D37B661" w14:textId="77777777" w:rsidR="002334DC" w:rsidRPr="00E715D8" w:rsidRDefault="002334DC" w:rsidP="002334DC">
      <w:pPr>
        <w:pStyle w:val="Default"/>
        <w:ind w:left="360" w:hanging="360"/>
        <w:rPr>
          <w:rFonts w:ascii="Arial Narrow" w:hAnsi="Arial Narrow"/>
        </w:rPr>
      </w:pPr>
      <w:r w:rsidRPr="00E715D8">
        <w:rPr>
          <w:rFonts w:ascii="Arial Narrow" w:hAnsi="Arial Narrow"/>
          <w:b/>
          <w:bCs/>
        </w:rPr>
        <w:t xml:space="preserve">A. </w:t>
      </w:r>
      <w:r w:rsidRPr="00E715D8">
        <w:rPr>
          <w:rFonts w:ascii="Arial Narrow" w:hAnsi="Arial Narrow"/>
        </w:rPr>
        <w:t xml:space="preserve">The Board shall provide a certificate holder with notice of the need for certificate renewal. Failure to receive notice of the need for certificate renewal does not excuse a certificate holder’s failure to renew timely. </w:t>
      </w:r>
    </w:p>
    <w:p w14:paraId="2D37B662" w14:textId="77777777" w:rsidR="002334DC" w:rsidRPr="00E715D8" w:rsidRDefault="002334DC" w:rsidP="002334DC">
      <w:pPr>
        <w:pStyle w:val="Default"/>
        <w:ind w:left="360" w:hanging="360"/>
        <w:rPr>
          <w:rFonts w:ascii="Arial Narrow" w:hAnsi="Arial Narrow"/>
          <w:b/>
          <w:bCs/>
        </w:rPr>
      </w:pPr>
    </w:p>
    <w:p w14:paraId="2D37B663" w14:textId="53782738" w:rsidR="002334DC" w:rsidRPr="00E715D8" w:rsidRDefault="002334DC" w:rsidP="002334DC">
      <w:pPr>
        <w:pStyle w:val="Default"/>
        <w:ind w:left="360" w:hanging="360"/>
        <w:rPr>
          <w:rFonts w:ascii="Arial Narrow" w:hAnsi="Arial Narrow"/>
        </w:rPr>
      </w:pPr>
      <w:r w:rsidRPr="00E715D8">
        <w:rPr>
          <w:rFonts w:ascii="Arial Narrow" w:hAnsi="Arial Narrow"/>
          <w:b/>
          <w:bCs/>
        </w:rPr>
        <w:t xml:space="preserve">B. </w:t>
      </w:r>
      <w:r w:rsidRPr="00E715D8">
        <w:rPr>
          <w:rFonts w:ascii="Arial Narrow" w:hAnsi="Arial Narrow"/>
        </w:rPr>
        <w:t>A manager certificate expires at midnight on</w:t>
      </w:r>
      <w:r w:rsidR="00BF69AC">
        <w:rPr>
          <w:rFonts w:ascii="Arial Narrow" w:hAnsi="Arial Narrow"/>
        </w:rPr>
        <w:t xml:space="preserve"> </w:t>
      </w:r>
      <w:r w:rsidR="00BF69AC" w:rsidRPr="00BF69AC">
        <w:rPr>
          <w:rFonts w:ascii="Arial Narrow" w:hAnsi="Arial Narrow"/>
          <w:u w:val="single"/>
        </w:rPr>
        <w:t>30 days before and after birth</w:t>
      </w:r>
      <w:r w:rsidR="00BF69AC">
        <w:rPr>
          <w:rFonts w:ascii="Arial Narrow" w:hAnsi="Arial Narrow"/>
        </w:rPr>
        <w:t xml:space="preserve"> date</w:t>
      </w:r>
      <w:r w:rsidRPr="00E715D8">
        <w:rPr>
          <w:rFonts w:ascii="Arial Narrow" w:hAnsi="Arial Narrow"/>
        </w:rPr>
        <w:t xml:space="preserve">  of each odd-numbered year. </w:t>
      </w:r>
      <w:r w:rsidR="00BF69AC">
        <w:rPr>
          <w:rFonts w:ascii="Arial Narrow" w:hAnsi="Arial Narrow"/>
        </w:rPr>
        <w:t xml:space="preserve"> (bi- annually)</w:t>
      </w:r>
    </w:p>
    <w:p w14:paraId="2D37B664" w14:textId="77777777" w:rsidR="002334DC" w:rsidRPr="00E715D8" w:rsidRDefault="002334DC" w:rsidP="002334DC">
      <w:pPr>
        <w:pStyle w:val="Default"/>
        <w:ind w:left="360" w:hanging="360"/>
        <w:rPr>
          <w:rFonts w:ascii="Arial Narrow" w:hAnsi="Arial Narrow"/>
          <w:b/>
          <w:bCs/>
        </w:rPr>
      </w:pPr>
    </w:p>
    <w:p w14:paraId="2D37B665" w14:textId="3AC0F90D" w:rsidR="002334DC" w:rsidRPr="00E715D8" w:rsidRDefault="002334DC" w:rsidP="002334DC">
      <w:pPr>
        <w:pStyle w:val="Default"/>
        <w:ind w:left="360" w:hanging="360"/>
        <w:rPr>
          <w:rFonts w:ascii="Arial Narrow" w:hAnsi="Arial Narrow"/>
        </w:rPr>
      </w:pPr>
      <w:r w:rsidRPr="00E715D8">
        <w:rPr>
          <w:rFonts w:ascii="Arial Narrow" w:hAnsi="Arial Narrow"/>
          <w:b/>
          <w:bCs/>
        </w:rPr>
        <w:t xml:space="preserve">C. </w:t>
      </w:r>
      <w:r w:rsidRPr="00E715D8">
        <w:rPr>
          <w:rFonts w:ascii="Arial Narrow" w:hAnsi="Arial Narrow"/>
        </w:rPr>
        <w:t>To renew a manager certificate, the certificate holder shall submit the following information to the Board, on or before 30</w:t>
      </w:r>
      <w:r w:rsidR="00BF69AC">
        <w:rPr>
          <w:rFonts w:ascii="Arial Narrow" w:hAnsi="Arial Narrow"/>
        </w:rPr>
        <w:t xml:space="preserve"> days or birthday</w:t>
      </w:r>
      <w:r w:rsidRPr="00E715D8">
        <w:rPr>
          <w:rFonts w:ascii="Arial Narrow" w:hAnsi="Arial Narrow"/>
        </w:rPr>
        <w:t xml:space="preserve">, on a renewal application, which is available from the Board: </w:t>
      </w:r>
    </w:p>
    <w:p w14:paraId="2D37B666" w14:textId="77777777" w:rsidR="002334DC" w:rsidRDefault="002334DC" w:rsidP="002334DC">
      <w:pPr>
        <w:pStyle w:val="Default"/>
        <w:ind w:left="720" w:hanging="360"/>
        <w:rPr>
          <w:rFonts w:ascii="Arial Narrow" w:hAnsi="Arial Narrow"/>
        </w:rPr>
      </w:pPr>
    </w:p>
    <w:p w14:paraId="2D37B667" w14:textId="77777777" w:rsidR="002334DC" w:rsidRPr="00E715D8" w:rsidRDefault="002334DC" w:rsidP="002334DC">
      <w:pPr>
        <w:pStyle w:val="Default"/>
        <w:ind w:left="720" w:hanging="360"/>
        <w:rPr>
          <w:rFonts w:ascii="Arial Narrow" w:hAnsi="Arial Narrow"/>
        </w:rPr>
      </w:pPr>
      <w:r w:rsidRPr="00E715D8">
        <w:rPr>
          <w:rFonts w:ascii="Arial Narrow" w:hAnsi="Arial Narrow"/>
        </w:rPr>
        <w:t xml:space="preserve">1. </w:t>
      </w:r>
      <w:r w:rsidR="004231FC">
        <w:rPr>
          <w:rFonts w:ascii="Arial Narrow" w:hAnsi="Arial Narrow"/>
        </w:rPr>
        <w:t xml:space="preserve"> </w:t>
      </w:r>
      <w:r w:rsidRPr="00E715D8">
        <w:rPr>
          <w:rFonts w:ascii="Arial Narrow" w:hAnsi="Arial Narrow"/>
        </w:rPr>
        <w:t xml:space="preserve">Current address; </w:t>
      </w:r>
    </w:p>
    <w:p w14:paraId="2D37B668" w14:textId="77777777" w:rsidR="002334DC" w:rsidRPr="00E715D8" w:rsidRDefault="002334DC" w:rsidP="002334DC">
      <w:pPr>
        <w:pStyle w:val="Default"/>
        <w:ind w:left="720" w:hanging="360"/>
        <w:rPr>
          <w:rFonts w:ascii="Arial Narrow" w:hAnsi="Arial Narrow"/>
        </w:rPr>
      </w:pPr>
      <w:r w:rsidRPr="00E715D8">
        <w:rPr>
          <w:rFonts w:ascii="Arial Narrow" w:hAnsi="Arial Narrow"/>
        </w:rPr>
        <w:t xml:space="preserve">2. </w:t>
      </w:r>
      <w:r w:rsidR="004231FC">
        <w:rPr>
          <w:rFonts w:ascii="Arial Narrow" w:hAnsi="Arial Narrow"/>
        </w:rPr>
        <w:t xml:space="preserve"> </w:t>
      </w:r>
      <w:r w:rsidRPr="00E715D8">
        <w:rPr>
          <w:rFonts w:ascii="Arial Narrow" w:hAnsi="Arial Narrow"/>
        </w:rPr>
        <w:t xml:space="preserve">Current home and business telephone numbers; </w:t>
      </w:r>
    </w:p>
    <w:p w14:paraId="2D37B669" w14:textId="77777777" w:rsidR="002334DC" w:rsidRPr="00E715D8" w:rsidRDefault="002334DC" w:rsidP="002334DC">
      <w:pPr>
        <w:pStyle w:val="Default"/>
        <w:ind w:left="720" w:hanging="360"/>
        <w:rPr>
          <w:rFonts w:ascii="Arial Narrow" w:hAnsi="Arial Narrow"/>
        </w:rPr>
      </w:pPr>
      <w:r w:rsidRPr="00E715D8">
        <w:rPr>
          <w:rFonts w:ascii="Arial Narrow" w:hAnsi="Arial Narrow"/>
        </w:rPr>
        <w:t xml:space="preserve">3. </w:t>
      </w:r>
      <w:r w:rsidR="004231FC">
        <w:rPr>
          <w:rFonts w:ascii="Arial Narrow" w:hAnsi="Arial Narrow"/>
        </w:rPr>
        <w:t xml:space="preserve"> </w:t>
      </w:r>
      <w:r w:rsidRPr="00E715D8">
        <w:rPr>
          <w:rFonts w:ascii="Arial Narrow" w:hAnsi="Arial Narrow"/>
        </w:rPr>
        <w:t xml:space="preserve">Whether within the last 24 months the certificate holder was convicted of or pled guilty or no contest to a criminal offense, other than a minor traffic violation, in any court and if so, attach a copy of the original arrest record and final court judgment; </w:t>
      </w:r>
    </w:p>
    <w:p w14:paraId="2D37B66A" w14:textId="77777777" w:rsidR="002334DC" w:rsidRPr="00E715D8" w:rsidRDefault="002334DC" w:rsidP="00A674F0">
      <w:pPr>
        <w:pStyle w:val="Default"/>
        <w:ind w:left="720" w:hanging="360"/>
        <w:rPr>
          <w:rFonts w:ascii="Arial Narrow" w:hAnsi="Arial Narrow"/>
        </w:rPr>
      </w:pPr>
      <w:r w:rsidRPr="00E715D8">
        <w:rPr>
          <w:rFonts w:ascii="Arial Narrow" w:hAnsi="Arial Narrow"/>
        </w:rPr>
        <w:t xml:space="preserve">4. </w:t>
      </w:r>
      <w:r w:rsidR="004231FC">
        <w:rPr>
          <w:rFonts w:ascii="Arial Narrow" w:hAnsi="Arial Narrow"/>
        </w:rPr>
        <w:t xml:space="preserve"> </w:t>
      </w:r>
      <w:r w:rsidRPr="00E715D8">
        <w:rPr>
          <w:rFonts w:ascii="Arial Narrow" w:hAnsi="Arial Narrow"/>
        </w:rPr>
        <w:t>Whether within the last 24 months the certificate holder was denied a professional license or had a professional license revoked, suspended, placed on probation, limited, or restricted in any way by a state or federal regulatory authority and if so, the kind of license, license number, issuing authority, nature of th</w:t>
      </w:r>
      <w:r w:rsidR="00A674F0">
        <w:rPr>
          <w:rFonts w:ascii="Arial Narrow" w:hAnsi="Arial Narrow"/>
        </w:rPr>
        <w:t xml:space="preserve">e regulatory action, and date; </w:t>
      </w:r>
    </w:p>
    <w:p w14:paraId="2D37B66B" w14:textId="77777777" w:rsidR="002334DC" w:rsidRPr="00E715D8" w:rsidRDefault="002334DC" w:rsidP="002334DC">
      <w:pPr>
        <w:pStyle w:val="Default"/>
        <w:ind w:left="720" w:hanging="360"/>
        <w:rPr>
          <w:rFonts w:ascii="Arial Narrow" w:hAnsi="Arial Narrow"/>
        </w:rPr>
      </w:pPr>
      <w:r w:rsidRPr="00E715D8">
        <w:rPr>
          <w:rFonts w:ascii="Arial Narrow" w:hAnsi="Arial Narrow"/>
        </w:rPr>
        <w:t xml:space="preserve">5. </w:t>
      </w:r>
      <w:r w:rsidR="004231FC">
        <w:rPr>
          <w:rFonts w:ascii="Arial Narrow" w:hAnsi="Arial Narrow"/>
        </w:rPr>
        <w:t xml:space="preserve"> </w:t>
      </w:r>
      <w:r w:rsidRPr="00E715D8">
        <w:rPr>
          <w:rFonts w:ascii="Arial Narrow" w:hAnsi="Arial Narrow"/>
        </w:rPr>
        <w:t xml:space="preserve">An affirmation that the number of hours of continuing education required under </w:t>
      </w:r>
      <w:r w:rsidRPr="00E715D8">
        <w:rPr>
          <w:rFonts w:ascii="Arial Narrow" w:hAnsi="Arial Narrow"/>
          <w:b/>
        </w:rPr>
        <w:t>R4-33-501</w:t>
      </w:r>
      <w:r w:rsidRPr="00E715D8">
        <w:rPr>
          <w:rFonts w:ascii="Arial Narrow" w:hAnsi="Arial Narrow"/>
        </w:rPr>
        <w:t xml:space="preserve"> has been completed; </w:t>
      </w:r>
    </w:p>
    <w:p w14:paraId="2D37B66C" w14:textId="77777777" w:rsidR="002334DC" w:rsidRPr="00E715D8" w:rsidRDefault="002334DC" w:rsidP="002334DC">
      <w:pPr>
        <w:pStyle w:val="Default"/>
        <w:ind w:left="720" w:hanging="360"/>
        <w:rPr>
          <w:rFonts w:ascii="Arial Narrow" w:hAnsi="Arial Narrow"/>
        </w:rPr>
      </w:pPr>
      <w:r w:rsidRPr="00E715D8">
        <w:rPr>
          <w:rFonts w:ascii="Arial Narrow" w:hAnsi="Arial Narrow"/>
        </w:rPr>
        <w:t xml:space="preserve">6. </w:t>
      </w:r>
      <w:r w:rsidR="004231FC">
        <w:rPr>
          <w:rFonts w:ascii="Arial Narrow" w:hAnsi="Arial Narrow"/>
        </w:rPr>
        <w:t xml:space="preserve"> </w:t>
      </w:r>
      <w:r w:rsidRPr="00E715D8">
        <w:rPr>
          <w:rFonts w:ascii="Arial Narrow" w:hAnsi="Arial Narrow"/>
        </w:rPr>
        <w:t xml:space="preserve">An affirmation that the certificate holder complies with the disclosure requirements under </w:t>
      </w:r>
      <w:r w:rsidRPr="00E715D8">
        <w:rPr>
          <w:rFonts w:ascii="Arial Narrow" w:hAnsi="Arial Narrow"/>
          <w:b/>
        </w:rPr>
        <w:t>R4-33-408</w:t>
      </w:r>
      <w:r w:rsidRPr="00E715D8">
        <w:rPr>
          <w:rFonts w:ascii="Arial Narrow" w:hAnsi="Arial Narrow"/>
        </w:rPr>
        <w:t xml:space="preserve">; and </w:t>
      </w:r>
    </w:p>
    <w:p w14:paraId="2D37B66D" w14:textId="77777777" w:rsidR="002334DC" w:rsidRPr="00E715D8" w:rsidRDefault="002334DC" w:rsidP="002334DC">
      <w:pPr>
        <w:pStyle w:val="Default"/>
        <w:ind w:left="720" w:hanging="360"/>
        <w:rPr>
          <w:rFonts w:ascii="Arial Narrow" w:hAnsi="Arial Narrow"/>
        </w:rPr>
      </w:pPr>
      <w:r w:rsidRPr="00E715D8">
        <w:rPr>
          <w:rFonts w:ascii="Arial Narrow" w:hAnsi="Arial Narrow"/>
        </w:rPr>
        <w:t xml:space="preserve">7. </w:t>
      </w:r>
      <w:r w:rsidR="004231FC">
        <w:rPr>
          <w:rFonts w:ascii="Arial Narrow" w:hAnsi="Arial Narrow"/>
        </w:rPr>
        <w:t xml:space="preserve"> </w:t>
      </w:r>
      <w:r w:rsidRPr="00E715D8">
        <w:rPr>
          <w:rFonts w:ascii="Arial Narrow" w:hAnsi="Arial Narrow"/>
        </w:rPr>
        <w:t xml:space="preserve">The certificate holder’s dated and notarized signature affirming that the information provided is true and complete. </w:t>
      </w:r>
    </w:p>
    <w:p w14:paraId="2D37B66E" w14:textId="77777777" w:rsidR="002334DC" w:rsidRPr="00E715D8" w:rsidRDefault="002334DC" w:rsidP="002334DC">
      <w:pPr>
        <w:pStyle w:val="Default"/>
        <w:ind w:left="360" w:hanging="360"/>
        <w:rPr>
          <w:rFonts w:ascii="Arial Narrow" w:hAnsi="Arial Narrow"/>
        </w:rPr>
      </w:pPr>
      <w:r w:rsidRPr="00E715D8">
        <w:rPr>
          <w:rFonts w:ascii="Arial Narrow" w:hAnsi="Arial Narrow"/>
          <w:b/>
          <w:bCs/>
        </w:rPr>
        <w:t xml:space="preserve">D. </w:t>
      </w:r>
      <w:r w:rsidRPr="00E715D8">
        <w:rPr>
          <w:rFonts w:ascii="Arial Narrow" w:hAnsi="Arial Narrow"/>
        </w:rPr>
        <w:t xml:space="preserve">In addition to the renewal application required under subsection (C), a certificate holder shall submit: </w:t>
      </w:r>
    </w:p>
    <w:p w14:paraId="2D37B66F" w14:textId="77777777" w:rsidR="002334DC" w:rsidRPr="00E715D8" w:rsidRDefault="002334DC" w:rsidP="002334DC">
      <w:pPr>
        <w:pStyle w:val="Default"/>
        <w:ind w:left="720" w:hanging="720"/>
        <w:rPr>
          <w:rFonts w:ascii="Arial Narrow" w:hAnsi="Arial Narrow"/>
        </w:rPr>
      </w:pPr>
      <w:r w:rsidRPr="00E715D8">
        <w:rPr>
          <w:rFonts w:ascii="Arial Narrow" w:hAnsi="Arial Narrow"/>
        </w:rPr>
        <w:t xml:space="preserve">      1. A photocopy of the front and back of the certificate holder's fingerprint clearance card; </w:t>
      </w:r>
    </w:p>
    <w:p w14:paraId="2D37B670" w14:textId="77777777" w:rsidR="002334DC" w:rsidRPr="00E715D8" w:rsidRDefault="002334DC" w:rsidP="002334DC">
      <w:pPr>
        <w:pStyle w:val="Default"/>
        <w:ind w:left="720" w:hanging="360"/>
        <w:rPr>
          <w:rFonts w:ascii="Arial Narrow" w:hAnsi="Arial Narrow"/>
        </w:rPr>
      </w:pPr>
      <w:r w:rsidRPr="00E715D8">
        <w:rPr>
          <w:rFonts w:ascii="Arial Narrow" w:hAnsi="Arial Narrow"/>
        </w:rPr>
        <w:t xml:space="preserve">2. A completed Arizona Statement of Citizenship and Alien Status for State Public Benefits, which is a form available from the Board; and </w:t>
      </w:r>
    </w:p>
    <w:p w14:paraId="2D37B671" w14:textId="77777777" w:rsidR="002334DC" w:rsidRPr="00E715D8" w:rsidRDefault="002334DC" w:rsidP="002334DC">
      <w:pPr>
        <w:pStyle w:val="Default"/>
        <w:ind w:left="360" w:hanging="360"/>
        <w:rPr>
          <w:rFonts w:ascii="Arial Narrow" w:hAnsi="Arial Narrow"/>
        </w:rPr>
      </w:pPr>
      <w:r w:rsidRPr="00E715D8">
        <w:rPr>
          <w:rFonts w:ascii="Arial Narrow" w:hAnsi="Arial Narrow"/>
        </w:rPr>
        <w:t xml:space="preserve">      3. The renewal fee required under R4-33-104. </w:t>
      </w:r>
    </w:p>
    <w:p w14:paraId="2D37B672" w14:textId="77777777" w:rsidR="002334DC" w:rsidRPr="00E715D8" w:rsidRDefault="002334DC" w:rsidP="002334DC">
      <w:pPr>
        <w:pStyle w:val="Default"/>
        <w:ind w:left="360" w:hanging="360"/>
        <w:rPr>
          <w:rFonts w:ascii="Arial Narrow" w:hAnsi="Arial Narrow"/>
          <w:b/>
          <w:bCs/>
        </w:rPr>
      </w:pPr>
    </w:p>
    <w:p w14:paraId="2D37B673" w14:textId="77777777" w:rsidR="002334DC" w:rsidRPr="00E715D8" w:rsidRDefault="002334DC" w:rsidP="002334DC">
      <w:pPr>
        <w:pStyle w:val="Default"/>
        <w:ind w:left="360" w:hanging="360"/>
        <w:rPr>
          <w:rFonts w:ascii="Arial Narrow" w:hAnsi="Arial Narrow"/>
        </w:rPr>
      </w:pPr>
      <w:r w:rsidRPr="00E715D8">
        <w:rPr>
          <w:rFonts w:ascii="Arial Narrow" w:hAnsi="Arial Narrow"/>
          <w:b/>
          <w:bCs/>
        </w:rPr>
        <w:t xml:space="preserve">E. </w:t>
      </w:r>
      <w:r w:rsidRPr="00E715D8">
        <w:rPr>
          <w:rFonts w:ascii="Arial Narrow" w:hAnsi="Arial Narrow"/>
        </w:rPr>
        <w:t xml:space="preserve">An individual whose certificate expires because of failure to renew timely may apply for renewal by complying with subsections (C) and (D) if: </w:t>
      </w:r>
    </w:p>
    <w:p w14:paraId="2D37B674" w14:textId="77777777" w:rsidR="002334DC" w:rsidRPr="00E715D8" w:rsidRDefault="002334DC" w:rsidP="002334DC">
      <w:pPr>
        <w:pStyle w:val="Default"/>
        <w:ind w:left="720" w:hanging="360"/>
        <w:rPr>
          <w:rFonts w:ascii="Arial Narrow" w:hAnsi="Arial Narrow"/>
        </w:rPr>
      </w:pPr>
      <w:r w:rsidRPr="00E715D8">
        <w:rPr>
          <w:rFonts w:ascii="Arial Narrow" w:hAnsi="Arial Narrow"/>
        </w:rPr>
        <w:t xml:space="preserve">1. The individual complies with subsections (C) and (D) on or before July 31; </w:t>
      </w:r>
    </w:p>
    <w:p w14:paraId="2D37B675" w14:textId="77777777" w:rsidR="002334DC" w:rsidRPr="00E715D8" w:rsidRDefault="002334DC" w:rsidP="002334DC">
      <w:pPr>
        <w:pStyle w:val="Default"/>
        <w:ind w:left="720" w:hanging="360"/>
        <w:rPr>
          <w:rFonts w:ascii="Arial Narrow" w:hAnsi="Arial Narrow"/>
        </w:rPr>
      </w:pPr>
      <w:r w:rsidRPr="00E715D8">
        <w:rPr>
          <w:rFonts w:ascii="Arial Narrow" w:hAnsi="Arial Narrow"/>
        </w:rPr>
        <w:t xml:space="preserve">2. The individual pays the late renewal fee prescribed under R4-33-104; and </w:t>
      </w:r>
    </w:p>
    <w:p w14:paraId="2D37B676" w14:textId="77777777" w:rsidR="002334DC" w:rsidRPr="00E715D8" w:rsidRDefault="002334DC" w:rsidP="002334DC">
      <w:pPr>
        <w:pStyle w:val="Default"/>
        <w:ind w:left="720" w:hanging="360"/>
        <w:rPr>
          <w:rFonts w:ascii="Arial Narrow" w:hAnsi="Arial Narrow"/>
        </w:rPr>
      </w:pPr>
      <w:r w:rsidRPr="00E715D8">
        <w:rPr>
          <w:rFonts w:ascii="Arial Narrow" w:hAnsi="Arial Narrow"/>
        </w:rPr>
        <w:t xml:space="preserve">3. The individual affirms that the individual has not acted as an assisted living facility manager since the certificate expired. </w:t>
      </w:r>
    </w:p>
    <w:p w14:paraId="2D37B677" w14:textId="77777777" w:rsidR="002334DC" w:rsidRPr="00E715D8" w:rsidRDefault="002334DC" w:rsidP="002334DC">
      <w:pPr>
        <w:pStyle w:val="Default"/>
        <w:rPr>
          <w:rFonts w:ascii="Arial Narrow" w:hAnsi="Arial Narrow"/>
          <w:b/>
          <w:bCs/>
        </w:rPr>
      </w:pPr>
    </w:p>
    <w:p w14:paraId="2D37B678" w14:textId="77777777" w:rsidR="002334DC" w:rsidRPr="00E715D8" w:rsidRDefault="002334DC" w:rsidP="002334DC">
      <w:pPr>
        <w:pStyle w:val="Default"/>
        <w:rPr>
          <w:rFonts w:ascii="Arial Narrow" w:hAnsi="Arial Narrow"/>
        </w:rPr>
      </w:pPr>
      <w:r w:rsidRPr="00E715D8">
        <w:rPr>
          <w:rFonts w:ascii="Arial Narrow" w:hAnsi="Arial Narrow"/>
          <w:b/>
          <w:bCs/>
        </w:rPr>
        <w:t xml:space="preserve">F. </w:t>
      </w:r>
      <w:r w:rsidR="004231FC">
        <w:rPr>
          <w:rFonts w:ascii="Arial Narrow" w:hAnsi="Arial Narrow"/>
          <w:b/>
          <w:bCs/>
        </w:rPr>
        <w:t xml:space="preserve"> </w:t>
      </w:r>
      <w:r w:rsidRPr="00E715D8">
        <w:rPr>
          <w:rFonts w:ascii="Arial Narrow" w:hAnsi="Arial Narrow"/>
        </w:rPr>
        <w:t xml:space="preserve">An individual whose certificate expires because of failure to renew timely and who does not comply with subsection (E) may obtain a manager certificate only by complying with R4-33-401. </w:t>
      </w:r>
    </w:p>
    <w:p w14:paraId="2D37B679" w14:textId="77777777" w:rsidR="002334DC" w:rsidRPr="00E715D8" w:rsidRDefault="002334DC" w:rsidP="002334DC">
      <w:pPr>
        <w:pStyle w:val="Default"/>
        <w:rPr>
          <w:rFonts w:ascii="Arial Narrow" w:hAnsi="Arial Narrow"/>
        </w:rPr>
      </w:pPr>
    </w:p>
    <w:p w14:paraId="2D37B67A" w14:textId="77777777" w:rsidR="002334DC" w:rsidRPr="00E715D8" w:rsidRDefault="002334DC" w:rsidP="002334DC">
      <w:pPr>
        <w:pStyle w:val="Default"/>
        <w:rPr>
          <w:rFonts w:ascii="Arial Narrow" w:hAnsi="Arial Narrow"/>
        </w:rPr>
      </w:pPr>
      <w:r w:rsidRPr="00E715D8">
        <w:rPr>
          <w:rFonts w:ascii="Arial Narrow" w:hAnsi="Arial Narrow"/>
          <w:b/>
        </w:rPr>
        <w:t>NOTE:</w:t>
      </w:r>
      <w:r w:rsidRPr="00E715D8">
        <w:rPr>
          <w:rFonts w:ascii="Arial Narrow" w:hAnsi="Arial Narrow"/>
        </w:rPr>
        <w:t xml:space="preserve">  </w:t>
      </w:r>
      <w:r w:rsidRPr="00E715D8">
        <w:rPr>
          <w:rFonts w:ascii="Arial Narrow" w:hAnsi="Arial Narrow"/>
          <w:b/>
        </w:rPr>
        <w:t xml:space="preserve">These regulations were noted in the above statues. Please refer to </w:t>
      </w:r>
      <w:r>
        <w:rPr>
          <w:rFonts w:ascii="Arial Narrow" w:hAnsi="Arial Narrow"/>
          <w:b/>
        </w:rPr>
        <w:t xml:space="preserve">regulation section to </w:t>
      </w:r>
      <w:r w:rsidRPr="00E715D8">
        <w:rPr>
          <w:rFonts w:ascii="Arial Narrow" w:hAnsi="Arial Narrow"/>
          <w:b/>
        </w:rPr>
        <w:t xml:space="preserve">review </w:t>
      </w:r>
      <w:r>
        <w:rPr>
          <w:rFonts w:ascii="Arial Narrow" w:hAnsi="Arial Narrow"/>
          <w:b/>
        </w:rPr>
        <w:t xml:space="preserve">and </w:t>
      </w:r>
      <w:r w:rsidRPr="00E715D8">
        <w:rPr>
          <w:rFonts w:ascii="Arial Narrow" w:hAnsi="Arial Narrow"/>
          <w:b/>
        </w:rPr>
        <w:t>more details on the following:</w:t>
      </w:r>
    </w:p>
    <w:p w14:paraId="2D37B67C" w14:textId="77777777" w:rsidR="002334DC" w:rsidRPr="005C0360" w:rsidRDefault="002334DC" w:rsidP="00AC6791">
      <w:pPr>
        <w:pStyle w:val="NormalWeb"/>
        <w:numPr>
          <w:ilvl w:val="0"/>
          <w:numId w:val="86"/>
        </w:numPr>
        <w:spacing w:before="0" w:beforeAutospacing="0" w:after="0" w:afterAutospacing="0"/>
        <w:rPr>
          <w:rFonts w:ascii="Arial Narrow" w:hAnsi="Arial Narrow"/>
          <w:b/>
        </w:rPr>
      </w:pPr>
      <w:r w:rsidRPr="005C0360">
        <w:rPr>
          <w:rFonts w:ascii="Arial Narrow" w:hAnsi="Arial Narrow"/>
          <w:b/>
        </w:rPr>
        <w:t>R4-33-104 (B) Fees</w:t>
      </w:r>
    </w:p>
    <w:p w14:paraId="2D37B67D" w14:textId="77777777" w:rsidR="002334DC" w:rsidRPr="005C0360" w:rsidRDefault="002334DC" w:rsidP="00AC6791">
      <w:pPr>
        <w:pStyle w:val="NormalWeb"/>
        <w:numPr>
          <w:ilvl w:val="0"/>
          <w:numId w:val="86"/>
        </w:numPr>
        <w:spacing w:before="0" w:beforeAutospacing="0" w:after="0" w:afterAutospacing="0"/>
        <w:rPr>
          <w:rFonts w:ascii="Arial Narrow" w:hAnsi="Arial Narrow"/>
          <w:b/>
          <w:bCs/>
        </w:rPr>
      </w:pPr>
      <w:r w:rsidRPr="005C0360">
        <w:rPr>
          <w:rFonts w:ascii="Arial Narrow" w:hAnsi="Arial Narrow"/>
          <w:b/>
          <w:bCs/>
        </w:rPr>
        <w:t>R4-33-501 (A) (2) and (B-E) Continuing Education Requirements</w:t>
      </w:r>
    </w:p>
    <w:p w14:paraId="2D37B67E" w14:textId="77777777" w:rsidR="002334DC" w:rsidRPr="00E715D8" w:rsidRDefault="002334DC" w:rsidP="00AC6791">
      <w:pPr>
        <w:pStyle w:val="ListParagraph"/>
        <w:numPr>
          <w:ilvl w:val="0"/>
          <w:numId w:val="86"/>
        </w:numPr>
        <w:autoSpaceDE w:val="0"/>
        <w:autoSpaceDN w:val="0"/>
        <w:adjustRightInd w:val="0"/>
        <w:rPr>
          <w:rFonts w:ascii="Arial Narrow" w:hAnsi="Arial Narrow" w:cs="Times New Roman"/>
          <w:b/>
          <w:sz w:val="24"/>
          <w:szCs w:val="24"/>
          <w:u w:val="single"/>
        </w:rPr>
      </w:pPr>
      <w:r w:rsidRPr="005C0360">
        <w:rPr>
          <w:rFonts w:ascii="Arial Narrow" w:hAnsi="Arial Narrow" w:cs="Times New Roman"/>
          <w:b/>
          <w:color w:val="000000"/>
          <w:sz w:val="24"/>
          <w:szCs w:val="24"/>
        </w:rPr>
        <w:t xml:space="preserve">R4-33-408 Referral </w:t>
      </w:r>
      <w:r w:rsidRPr="005C0360">
        <w:rPr>
          <w:rFonts w:ascii="Arial Narrow" w:hAnsi="Arial Narrow"/>
          <w:b/>
        </w:rPr>
        <w:t>Disclosure</w:t>
      </w:r>
      <w:r w:rsidRPr="00E715D8">
        <w:rPr>
          <w:rFonts w:ascii="Arial Narrow" w:hAnsi="Arial Narrow" w:cs="Times New Roman"/>
          <w:color w:val="000000"/>
          <w:sz w:val="24"/>
          <w:szCs w:val="24"/>
        </w:rPr>
        <w:t xml:space="preserve"> </w:t>
      </w:r>
    </w:p>
    <w:p w14:paraId="2D37B67F" w14:textId="77777777" w:rsidR="009A0DD1" w:rsidRPr="002334DC" w:rsidRDefault="009A0DD1" w:rsidP="002334DC">
      <w:pPr>
        <w:pStyle w:val="Heading1"/>
        <w:spacing w:before="0"/>
        <w:ind w:left="0" w:firstLine="0"/>
        <w:rPr>
          <w:rFonts w:ascii="Arial Narrow" w:hAnsi="Arial Narrow" w:cs="Times New Roman"/>
          <w:u w:val="single"/>
        </w:rPr>
      </w:pPr>
      <w:bookmarkStart w:id="61" w:name="_Toc211875390"/>
      <w:r w:rsidRPr="002334DC">
        <w:rPr>
          <w:noProof/>
          <w:color w:val="auto"/>
          <w:u w:val="single"/>
        </w:rPr>
        <w:lastRenderedPageBreak/>
        <mc:AlternateContent>
          <mc:Choice Requires="wps">
            <w:drawing>
              <wp:anchor distT="0" distB="0" distL="114300" distR="114300" simplePos="0" relativeHeight="251658301" behindDoc="0" locked="0" layoutInCell="0" allowOverlap="1" wp14:anchorId="2D37C298" wp14:editId="2D37C299">
                <wp:simplePos x="0" y="0"/>
                <wp:positionH relativeFrom="page">
                  <wp:posOffset>541020</wp:posOffset>
                </wp:positionH>
                <wp:positionV relativeFrom="page">
                  <wp:posOffset>709295</wp:posOffset>
                </wp:positionV>
                <wp:extent cx="6744335" cy="365760"/>
                <wp:effectExtent l="57150" t="38100" r="75565" b="9144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335" cy="36576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2D37C3EA" w14:textId="77777777" w:rsidR="00735DC3" w:rsidRDefault="00735DC3" w:rsidP="009A0DD1">
                            <w:pPr>
                              <w:jc w:val="center"/>
                              <w:rPr>
                                <w:rFonts w:ascii="Arial Narrow" w:hAnsi="Arial Narrow" w:cs="Times New Roman"/>
                                <w:b/>
                                <w:sz w:val="28"/>
                                <w:szCs w:val="28"/>
                              </w:rPr>
                            </w:pPr>
                            <w:r>
                              <w:rPr>
                                <w:rFonts w:ascii="Arial Narrow" w:hAnsi="Arial Narrow" w:cs="Times New Roman"/>
                                <w:b/>
                                <w:sz w:val="28"/>
                                <w:szCs w:val="28"/>
                              </w:rPr>
                              <w:t>CHAPTER 5:</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r>
                          </w:p>
                          <w:p w14:paraId="2D37C3EB" w14:textId="77777777" w:rsidR="00735DC3" w:rsidRDefault="00735DC3" w:rsidP="009A0DD1">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D37C298" id="Text Box 33" o:spid="_x0000_s1073" type="#_x0000_t202" style="position:absolute;margin-left:42.6pt;margin-top:55.85pt;width:531.05pt;height:28.8pt;z-index:2516583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" o:allowincell="f" fillcolor="#dafda7" strokecolor="#98b954">
                <v:fill color2="#f5ffe6" rotate="t" angle="180" colors="0 #dafda7;22938f #e4fdc2;1 #f5ffe6" focus="100%" type="gradient"/>
                <v:shadow on="t" color="black" opacity="24903f" origin=",.5" offset="0,.55556mm"/>
                <v:textbox inset="10.8pt,7.2pt,10.8pt,7.2pt">
                  <w:txbxContent>
                    <w:p w14:paraId="2D37C3EA" w14:textId="77777777" w:rsidR="00735DC3" w:rsidRDefault="00735DC3" w:rsidP="009A0DD1">
                      <w:pPr>
                        <w:jc w:val="center"/>
                        <w:rPr>
                          <w:rFonts w:ascii="Arial Narrow" w:hAnsi="Arial Narrow" w:cs="Times New Roman"/>
                          <w:b/>
                          <w:sz w:val="28"/>
                          <w:szCs w:val="28"/>
                        </w:rPr>
                      </w:pPr>
                      <w:r>
                        <w:rPr>
                          <w:rFonts w:ascii="Arial Narrow" w:hAnsi="Arial Narrow" w:cs="Times New Roman"/>
                          <w:b/>
                          <w:sz w:val="28"/>
                          <w:szCs w:val="28"/>
                        </w:rPr>
                        <w:t>CHAPTER 5:</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r>
                    </w:p>
                    <w:p w14:paraId="2D37C3EB" w14:textId="77777777" w:rsidR="00735DC3" w:rsidRDefault="00735DC3" w:rsidP="009A0DD1">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Pr="002334DC">
        <w:rPr>
          <w:rFonts w:ascii="Arial Narrow" w:hAnsi="Arial Narrow" w:cs="Times New Roman"/>
          <w:color w:val="auto"/>
          <w:u w:val="single"/>
        </w:rPr>
        <w:t>Delegation</w:t>
      </w:r>
      <w:bookmarkEnd w:id="61"/>
    </w:p>
    <w:p w14:paraId="2D37B680" w14:textId="22FF795B" w:rsidR="009A0DD1" w:rsidRPr="00DF062A" w:rsidRDefault="009A0DD1" w:rsidP="009A0DD1">
      <w:pPr>
        <w:autoSpaceDE w:val="0"/>
        <w:autoSpaceDN w:val="0"/>
        <w:adjustRightInd w:val="0"/>
        <w:ind w:left="0" w:firstLine="0"/>
        <w:rPr>
          <w:rFonts w:ascii="Arial Narrow" w:hAnsi="Arial Narrow" w:cs="Times New Roman"/>
          <w:color w:val="000000"/>
          <w:sz w:val="24"/>
          <w:szCs w:val="24"/>
        </w:rPr>
      </w:pPr>
      <w:r w:rsidRPr="00DF062A">
        <w:rPr>
          <w:rFonts w:ascii="Arial Narrow" w:hAnsi="Arial Narrow" w:cs="Times New Roman"/>
          <w:b/>
          <w:bCs/>
          <w:color w:val="000000"/>
          <w:sz w:val="24"/>
          <w:szCs w:val="24"/>
        </w:rPr>
        <w:t>R9-10-803</w:t>
      </w:r>
      <w:r>
        <w:rPr>
          <w:rFonts w:ascii="Arial Narrow" w:hAnsi="Arial Narrow" w:cs="Times New Roman"/>
          <w:b/>
          <w:bCs/>
          <w:color w:val="000000"/>
          <w:sz w:val="24"/>
          <w:szCs w:val="24"/>
        </w:rPr>
        <w:t>(A)(3) (A)(6-</w:t>
      </w:r>
      <w:r w:rsidR="008C434E">
        <w:rPr>
          <w:rFonts w:ascii="Arial Narrow" w:hAnsi="Arial Narrow" w:cs="Times New Roman"/>
          <w:b/>
          <w:bCs/>
          <w:color w:val="000000"/>
          <w:sz w:val="24"/>
          <w:szCs w:val="24"/>
        </w:rPr>
        <w:t>10</w:t>
      </w:r>
      <w:r w:rsidR="004D218F">
        <w:rPr>
          <w:rFonts w:ascii="Arial Narrow" w:hAnsi="Arial Narrow" w:cs="Times New Roman"/>
          <w:b/>
          <w:bCs/>
          <w:color w:val="000000"/>
          <w:sz w:val="24"/>
          <w:szCs w:val="24"/>
        </w:rPr>
        <w:t>) and</w:t>
      </w:r>
      <w:r>
        <w:rPr>
          <w:rFonts w:ascii="Arial Narrow" w:hAnsi="Arial Narrow" w:cs="Times New Roman"/>
          <w:b/>
          <w:bCs/>
          <w:color w:val="000000"/>
          <w:sz w:val="24"/>
          <w:szCs w:val="24"/>
        </w:rPr>
        <w:t xml:space="preserve"> 803(B)</w:t>
      </w:r>
      <w:r w:rsidRPr="00DF062A">
        <w:rPr>
          <w:rFonts w:ascii="Arial Narrow" w:hAnsi="Arial Narrow" w:cs="Times New Roman"/>
          <w:b/>
          <w:bCs/>
          <w:color w:val="000000"/>
          <w:sz w:val="24"/>
          <w:szCs w:val="24"/>
        </w:rPr>
        <w:t xml:space="preserve"> Administration </w:t>
      </w:r>
    </w:p>
    <w:p w14:paraId="2D37B681" w14:textId="77777777" w:rsidR="009A0DD1" w:rsidRPr="00DF062A" w:rsidRDefault="009A0DD1" w:rsidP="00AC6791">
      <w:pPr>
        <w:pStyle w:val="Default"/>
        <w:numPr>
          <w:ilvl w:val="0"/>
          <w:numId w:val="85"/>
        </w:numPr>
        <w:rPr>
          <w:rFonts w:ascii="Arial Narrow" w:hAnsi="Arial Narrow"/>
          <w:b/>
        </w:rPr>
      </w:pPr>
      <w:r w:rsidRPr="00DF062A">
        <w:rPr>
          <w:rFonts w:ascii="Arial Narrow" w:hAnsi="Arial Narrow"/>
          <w:b/>
        </w:rPr>
        <w:t>A governing authority shall</w:t>
      </w:r>
    </w:p>
    <w:p w14:paraId="2D37B682" w14:textId="77777777" w:rsidR="009A0DD1" w:rsidRPr="00DF062A" w:rsidRDefault="009A0DD1" w:rsidP="009A0DD1">
      <w:pPr>
        <w:pStyle w:val="Default"/>
        <w:rPr>
          <w:rFonts w:ascii="Arial Narrow" w:hAnsi="Arial Narrow"/>
        </w:rPr>
      </w:pPr>
      <w:r w:rsidRPr="00DF062A">
        <w:rPr>
          <w:rFonts w:ascii="Arial Narrow" w:hAnsi="Arial Narrow"/>
          <w:b/>
        </w:rPr>
        <w:t>3.</w:t>
      </w:r>
      <w:r>
        <w:rPr>
          <w:rFonts w:ascii="Arial Narrow" w:hAnsi="Arial Narrow"/>
        </w:rPr>
        <w:t xml:space="preserve">  </w:t>
      </w:r>
      <w:r w:rsidRPr="00DF062A">
        <w:rPr>
          <w:rFonts w:ascii="Arial Narrow" w:hAnsi="Arial Narrow"/>
        </w:rPr>
        <w:t xml:space="preserve">Designate, in writing, a manager who: </w:t>
      </w:r>
    </w:p>
    <w:p w14:paraId="2D37B683" w14:textId="77777777" w:rsidR="009A0DD1" w:rsidRPr="00DF062A" w:rsidRDefault="009A0DD1" w:rsidP="009A0DD1">
      <w:pPr>
        <w:pStyle w:val="Default"/>
        <w:ind w:firstLine="720"/>
        <w:rPr>
          <w:rFonts w:ascii="Arial Narrow" w:hAnsi="Arial Narrow"/>
        </w:rPr>
      </w:pPr>
      <w:r w:rsidRPr="00DF062A">
        <w:rPr>
          <w:rFonts w:ascii="Arial Narrow" w:hAnsi="Arial Narrow"/>
        </w:rPr>
        <w:t xml:space="preserve">a. Is 21 years of age or older; and </w:t>
      </w:r>
    </w:p>
    <w:p w14:paraId="2D37B684" w14:textId="77777777" w:rsidR="009A0DD1" w:rsidRPr="00DF062A" w:rsidRDefault="009A0DD1" w:rsidP="009A0DD1">
      <w:pPr>
        <w:pStyle w:val="Default"/>
        <w:ind w:firstLine="720"/>
        <w:rPr>
          <w:rFonts w:ascii="Arial Narrow" w:hAnsi="Arial Narrow"/>
        </w:rPr>
      </w:pPr>
      <w:r w:rsidRPr="00DF062A">
        <w:rPr>
          <w:rFonts w:ascii="Arial Narrow" w:hAnsi="Arial Narrow"/>
        </w:rPr>
        <w:t xml:space="preserve">b. Except for the manager of an adult foster care </w:t>
      </w:r>
      <w:r w:rsidR="004D218F" w:rsidRPr="00DF062A">
        <w:rPr>
          <w:rFonts w:ascii="Arial Narrow" w:hAnsi="Arial Narrow"/>
        </w:rPr>
        <w:t>home</w:t>
      </w:r>
      <w:r w:rsidRPr="00DF062A">
        <w:rPr>
          <w:rFonts w:ascii="Arial Narrow" w:hAnsi="Arial Narrow"/>
        </w:rPr>
        <w:t xml:space="preserve"> has either a: </w:t>
      </w:r>
    </w:p>
    <w:p w14:paraId="2D37B685" w14:textId="77777777" w:rsidR="009A0DD1" w:rsidRPr="00DF062A" w:rsidRDefault="009A0DD1" w:rsidP="009A0DD1">
      <w:pPr>
        <w:pStyle w:val="Default"/>
        <w:ind w:left="720" w:firstLine="720"/>
        <w:rPr>
          <w:rFonts w:ascii="Arial Narrow" w:hAnsi="Arial Narrow"/>
        </w:rPr>
      </w:pPr>
      <w:proofErr w:type="spellStart"/>
      <w:r w:rsidRPr="00DF062A">
        <w:rPr>
          <w:rFonts w:ascii="Arial Narrow" w:hAnsi="Arial Narrow"/>
        </w:rPr>
        <w:t>i</w:t>
      </w:r>
      <w:proofErr w:type="spellEnd"/>
      <w:r w:rsidRPr="00DF062A">
        <w:rPr>
          <w:rFonts w:ascii="Arial Narrow" w:hAnsi="Arial Narrow"/>
        </w:rPr>
        <w:t xml:space="preserve">. Certificate as an assisted living facility manager issued under A.R.S. § 36-446.04(C), or </w:t>
      </w:r>
    </w:p>
    <w:p w14:paraId="2D37B686" w14:textId="77777777" w:rsidR="009A0DD1" w:rsidRPr="00DF062A" w:rsidRDefault="009A0DD1" w:rsidP="009A0DD1">
      <w:pPr>
        <w:pStyle w:val="Default"/>
        <w:ind w:left="720" w:firstLine="720"/>
        <w:rPr>
          <w:rFonts w:ascii="Arial Narrow" w:hAnsi="Arial Narrow"/>
        </w:rPr>
      </w:pPr>
      <w:r w:rsidRPr="00DF062A">
        <w:rPr>
          <w:rFonts w:ascii="Arial Narrow" w:hAnsi="Arial Narrow"/>
        </w:rPr>
        <w:t>ii. A temporary certificate as an assisted living facility manager issued under A.R.S. § 36-446.06;</w:t>
      </w:r>
    </w:p>
    <w:p w14:paraId="2D37B687" w14:textId="77777777" w:rsidR="00AC1103" w:rsidRDefault="00AC1103" w:rsidP="009A0DD1">
      <w:pPr>
        <w:pStyle w:val="Default"/>
        <w:rPr>
          <w:rFonts w:ascii="Arial Narrow" w:hAnsi="Arial Narrow"/>
          <w:b/>
        </w:rPr>
      </w:pPr>
    </w:p>
    <w:p w14:paraId="2D37B688" w14:textId="77777777" w:rsidR="009A0DD1" w:rsidRDefault="009A0DD1" w:rsidP="009A0DD1">
      <w:pPr>
        <w:pStyle w:val="Default"/>
        <w:rPr>
          <w:rFonts w:ascii="Arial Narrow" w:hAnsi="Arial Narrow"/>
        </w:rPr>
      </w:pPr>
      <w:r w:rsidRPr="00145FF4">
        <w:rPr>
          <w:rFonts w:ascii="Arial Narrow" w:hAnsi="Arial Narrow"/>
          <w:b/>
        </w:rPr>
        <w:t>6</w:t>
      </w:r>
      <w:r w:rsidRPr="00DF062A">
        <w:rPr>
          <w:rFonts w:ascii="Arial Narrow" w:hAnsi="Arial Narrow"/>
        </w:rPr>
        <w:t>.</w:t>
      </w:r>
      <w:r>
        <w:rPr>
          <w:rFonts w:ascii="Arial Narrow" w:hAnsi="Arial Narrow"/>
        </w:rPr>
        <w:t xml:space="preserve">  </w:t>
      </w:r>
      <w:r w:rsidRPr="00DF062A">
        <w:rPr>
          <w:rFonts w:ascii="Arial Narrow" w:hAnsi="Arial Narrow"/>
        </w:rPr>
        <w:t xml:space="preserve">Designate, in writing, an acting manager who has the qualifications established in subsection </w:t>
      </w:r>
      <w:r>
        <w:rPr>
          <w:rFonts w:ascii="Arial Narrow" w:hAnsi="Arial Narrow"/>
        </w:rPr>
        <w:t xml:space="preserve">   (</w:t>
      </w:r>
      <w:r w:rsidRPr="00DF062A">
        <w:rPr>
          <w:rFonts w:ascii="Arial Narrow" w:hAnsi="Arial Narrow"/>
        </w:rPr>
        <w:t>A</w:t>
      </w:r>
      <w:r w:rsidR="004D218F" w:rsidRPr="00DF062A">
        <w:rPr>
          <w:rFonts w:ascii="Arial Narrow" w:hAnsi="Arial Narrow"/>
        </w:rPr>
        <w:t>) (</w:t>
      </w:r>
      <w:r w:rsidRPr="00DF062A">
        <w:rPr>
          <w:rFonts w:ascii="Arial Narrow" w:hAnsi="Arial Narrow"/>
        </w:rPr>
        <w:t xml:space="preserve">3), if the manager is: </w:t>
      </w:r>
    </w:p>
    <w:p w14:paraId="2D37B689" w14:textId="77777777" w:rsidR="009A0DD1" w:rsidRPr="00DF062A" w:rsidRDefault="009A0DD1" w:rsidP="009A0DD1">
      <w:pPr>
        <w:pStyle w:val="Default"/>
        <w:ind w:firstLine="720"/>
        <w:rPr>
          <w:rFonts w:ascii="Arial Narrow" w:hAnsi="Arial Narrow"/>
        </w:rPr>
      </w:pPr>
      <w:r w:rsidRPr="00DF062A">
        <w:rPr>
          <w:rFonts w:ascii="Arial Narrow" w:hAnsi="Arial Narrow"/>
        </w:rPr>
        <w:t xml:space="preserve">a. Expected not to be present on the assisted living facility’s premises for more than 30 calendar days, or </w:t>
      </w:r>
    </w:p>
    <w:p w14:paraId="2D37B68A" w14:textId="77777777" w:rsidR="009A0DD1" w:rsidRDefault="009A0DD1" w:rsidP="009A0DD1">
      <w:pPr>
        <w:pStyle w:val="Default"/>
        <w:ind w:firstLine="720"/>
        <w:rPr>
          <w:rFonts w:ascii="Arial Narrow" w:hAnsi="Arial Narrow"/>
        </w:rPr>
      </w:pPr>
      <w:r w:rsidRPr="00DF062A">
        <w:rPr>
          <w:rFonts w:ascii="Arial Narrow" w:hAnsi="Arial Narrow"/>
        </w:rPr>
        <w:t>b. Not present on the assisted living facility’s premises for more than 30 calendar days;</w:t>
      </w:r>
    </w:p>
    <w:p w14:paraId="2D37B68B" w14:textId="77777777" w:rsidR="009A0DD1" w:rsidRPr="00DF062A" w:rsidRDefault="009A0DD1" w:rsidP="009A0DD1">
      <w:pPr>
        <w:pStyle w:val="Default"/>
        <w:rPr>
          <w:rFonts w:ascii="Arial Narrow" w:hAnsi="Arial Narrow"/>
        </w:rPr>
      </w:pPr>
      <w:r w:rsidRPr="00145FF4">
        <w:rPr>
          <w:rFonts w:ascii="Arial Narrow" w:hAnsi="Arial Narrow"/>
          <w:b/>
        </w:rPr>
        <w:t>7</w:t>
      </w:r>
      <w:r w:rsidRPr="00DF062A">
        <w:rPr>
          <w:rFonts w:ascii="Arial Narrow" w:hAnsi="Arial Narrow"/>
        </w:rPr>
        <w:t xml:space="preserve">. Except as provided in subsection (A)(6), notify the Department according to A.R.S. § 36-425(I) when there is a change in the manager and identify the name and qualifications of the new manager; </w:t>
      </w:r>
    </w:p>
    <w:p w14:paraId="2D37B68C" w14:textId="77777777" w:rsidR="009A0DD1" w:rsidRPr="00DF062A" w:rsidRDefault="009A0DD1" w:rsidP="009A0DD1">
      <w:pPr>
        <w:pStyle w:val="Default"/>
        <w:rPr>
          <w:rFonts w:ascii="Arial Narrow" w:hAnsi="Arial Narrow"/>
        </w:rPr>
      </w:pPr>
      <w:r w:rsidRPr="00145FF4">
        <w:rPr>
          <w:rFonts w:ascii="Arial Narrow" w:hAnsi="Arial Narrow"/>
          <w:b/>
        </w:rPr>
        <w:t>8</w:t>
      </w:r>
      <w:r w:rsidRPr="00DF062A">
        <w:rPr>
          <w:rFonts w:ascii="Arial Narrow" w:hAnsi="Arial Narrow"/>
        </w:rPr>
        <w:t xml:space="preserve">. Ensure that a manager or caregiver who is able to read, write, understand, and communicate in English is on an assisted living facility’s premises; and </w:t>
      </w:r>
    </w:p>
    <w:p w14:paraId="2D37B68D" w14:textId="77777777" w:rsidR="009A0DD1" w:rsidRDefault="009A0DD1" w:rsidP="009A0DD1">
      <w:pPr>
        <w:pStyle w:val="Default"/>
        <w:rPr>
          <w:rFonts w:ascii="Arial Narrow" w:hAnsi="Arial Narrow"/>
          <w:i/>
        </w:rPr>
      </w:pPr>
      <w:r w:rsidRPr="00145FF4">
        <w:rPr>
          <w:rFonts w:ascii="Arial Narrow" w:hAnsi="Arial Narrow"/>
          <w:b/>
        </w:rPr>
        <w:t>9</w:t>
      </w:r>
      <w:r w:rsidRPr="00DF062A">
        <w:rPr>
          <w:rFonts w:ascii="Arial Narrow" w:hAnsi="Arial Narrow"/>
        </w:rPr>
        <w:t xml:space="preserve">. Ensure compliance with A.R.S. § 36-411. </w:t>
      </w:r>
      <w:r>
        <w:rPr>
          <w:rFonts w:ascii="Arial Narrow" w:hAnsi="Arial Narrow"/>
        </w:rPr>
        <w:t>(</w:t>
      </w:r>
      <w:r w:rsidRPr="009A0DD1">
        <w:rPr>
          <w:rFonts w:ascii="Arial Narrow" w:hAnsi="Arial Narrow"/>
          <w:i/>
        </w:rPr>
        <w:t>this is finger-print clearance requirement)</w:t>
      </w:r>
    </w:p>
    <w:p w14:paraId="3A367A62" w14:textId="47DB4025" w:rsidR="008C434E" w:rsidRPr="00DF062A" w:rsidRDefault="008C434E" w:rsidP="009A0DD1">
      <w:pPr>
        <w:pStyle w:val="Default"/>
        <w:rPr>
          <w:rFonts w:ascii="Arial Narrow" w:hAnsi="Arial Narrow"/>
        </w:rPr>
      </w:pPr>
      <w:r w:rsidRPr="008C434E">
        <w:rPr>
          <w:rFonts w:ascii="Arial Narrow" w:hAnsi="Arial Narrow"/>
          <w:b/>
          <w:bCs/>
          <w:i/>
        </w:rPr>
        <w:t>10</w:t>
      </w:r>
      <w:r>
        <w:rPr>
          <w:rFonts w:ascii="Arial Narrow" w:hAnsi="Arial Narrow"/>
          <w:i/>
        </w:rPr>
        <w:t xml:space="preserve"> </w:t>
      </w:r>
      <w:r w:rsidRPr="00611AD8">
        <w:rPr>
          <w:rFonts w:ascii="Arial Narrow" w:hAnsi="Arial Narrow"/>
          <w:i/>
          <w:u w:val="single"/>
        </w:rPr>
        <w:t>Ensure the health, safety</w:t>
      </w:r>
      <w:r w:rsidR="00611AD8" w:rsidRPr="00611AD8">
        <w:rPr>
          <w:rFonts w:ascii="Arial Narrow" w:hAnsi="Arial Narrow"/>
          <w:i/>
          <w:u w:val="single"/>
        </w:rPr>
        <w:t>, or welfare of a resident is not places at risk of harm</w:t>
      </w:r>
      <w:r>
        <w:rPr>
          <w:rFonts w:ascii="Arial Narrow" w:hAnsi="Arial Narrow"/>
          <w:i/>
        </w:rPr>
        <w:t>.</w:t>
      </w:r>
      <w:r w:rsidR="00611AD8" w:rsidRPr="0082561F">
        <w:rPr>
          <w:rFonts w:ascii="Arial Narrow" w:hAnsi="Arial Narrow"/>
          <w:b/>
          <w:bCs/>
          <w:i/>
        </w:rPr>
        <w:t xml:space="preserve"> ( effective 7-1-25</w:t>
      </w:r>
      <w:r w:rsidR="00611AD8">
        <w:rPr>
          <w:rFonts w:ascii="Arial Narrow" w:hAnsi="Arial Narrow"/>
          <w:i/>
        </w:rPr>
        <w:t>)</w:t>
      </w:r>
    </w:p>
    <w:p w14:paraId="2D37B68E" w14:textId="77777777" w:rsidR="009A0DD1" w:rsidRPr="00DF062A" w:rsidRDefault="009A0DD1" w:rsidP="009A0DD1">
      <w:pPr>
        <w:pStyle w:val="Default"/>
        <w:rPr>
          <w:rFonts w:ascii="Arial Narrow" w:hAnsi="Arial Narrow"/>
        </w:rPr>
      </w:pPr>
      <w:r w:rsidRPr="00DF062A">
        <w:rPr>
          <w:rFonts w:ascii="Arial Narrow" w:hAnsi="Arial Narrow"/>
          <w:b/>
        </w:rPr>
        <w:t>B</w:t>
      </w:r>
      <w:r w:rsidRPr="00DF062A">
        <w:rPr>
          <w:rFonts w:ascii="Arial Narrow" w:hAnsi="Arial Narrow"/>
        </w:rPr>
        <w:t xml:space="preserve">. </w:t>
      </w:r>
      <w:r w:rsidRPr="00DF062A">
        <w:rPr>
          <w:rFonts w:ascii="Arial Narrow" w:hAnsi="Arial Narrow"/>
          <w:b/>
        </w:rPr>
        <w:t>A manager:</w:t>
      </w:r>
      <w:r w:rsidRPr="00DF062A">
        <w:rPr>
          <w:rFonts w:ascii="Arial Narrow" w:hAnsi="Arial Narrow"/>
        </w:rPr>
        <w:t xml:space="preserve"> </w:t>
      </w:r>
    </w:p>
    <w:p w14:paraId="2D37B68F" w14:textId="77777777" w:rsidR="009A0DD1" w:rsidRPr="00DF062A" w:rsidRDefault="009A0DD1" w:rsidP="009A0DD1">
      <w:pPr>
        <w:pStyle w:val="Default"/>
        <w:rPr>
          <w:rFonts w:ascii="Arial Narrow" w:hAnsi="Arial Narrow"/>
        </w:rPr>
      </w:pPr>
      <w:r w:rsidRPr="00DF062A">
        <w:rPr>
          <w:rFonts w:ascii="Arial Narrow" w:hAnsi="Arial Narrow"/>
        </w:rPr>
        <w:t xml:space="preserve">1. </w:t>
      </w:r>
      <w:r>
        <w:rPr>
          <w:rFonts w:ascii="Arial Narrow" w:hAnsi="Arial Narrow"/>
        </w:rPr>
        <w:t xml:space="preserve">  </w:t>
      </w:r>
      <w:r w:rsidRPr="00DF062A">
        <w:rPr>
          <w:rFonts w:ascii="Arial Narrow" w:hAnsi="Arial Narrow"/>
        </w:rPr>
        <w:t xml:space="preserve">Is directly accountable to the governing authority of an assisted living facility for the daily operation of the assisted living facility and all services provided by or at the assisted living facility; </w:t>
      </w:r>
    </w:p>
    <w:p w14:paraId="2D37B690" w14:textId="77777777" w:rsidR="009A0DD1" w:rsidRPr="00DF062A" w:rsidRDefault="009A0DD1" w:rsidP="009A0DD1">
      <w:pPr>
        <w:pStyle w:val="Default"/>
        <w:rPr>
          <w:rFonts w:ascii="Arial Narrow" w:hAnsi="Arial Narrow"/>
        </w:rPr>
      </w:pPr>
      <w:r w:rsidRPr="00DF062A">
        <w:rPr>
          <w:rFonts w:ascii="Arial Narrow" w:hAnsi="Arial Narrow"/>
        </w:rPr>
        <w:t xml:space="preserve">2. </w:t>
      </w:r>
      <w:r>
        <w:rPr>
          <w:rFonts w:ascii="Arial Narrow" w:hAnsi="Arial Narrow"/>
        </w:rPr>
        <w:t xml:space="preserve">  </w:t>
      </w:r>
      <w:r w:rsidRPr="00DF062A">
        <w:rPr>
          <w:rFonts w:ascii="Arial Narrow" w:hAnsi="Arial Narrow"/>
        </w:rPr>
        <w:t xml:space="preserve">Has the authority and responsibility to manage the assisted living facility; and </w:t>
      </w:r>
    </w:p>
    <w:p w14:paraId="2D37B691" w14:textId="77777777" w:rsidR="009A0DD1" w:rsidRPr="00DF062A" w:rsidRDefault="009A0DD1" w:rsidP="009A0DD1">
      <w:pPr>
        <w:pStyle w:val="Default"/>
        <w:rPr>
          <w:rFonts w:ascii="Arial Narrow" w:hAnsi="Arial Narrow"/>
        </w:rPr>
      </w:pPr>
      <w:r w:rsidRPr="00DF062A">
        <w:rPr>
          <w:rFonts w:ascii="Arial Narrow" w:hAnsi="Arial Narrow"/>
        </w:rPr>
        <w:t>3.</w:t>
      </w:r>
      <w:r>
        <w:rPr>
          <w:rFonts w:ascii="Arial Narrow" w:hAnsi="Arial Narrow"/>
        </w:rPr>
        <w:t xml:space="preserve">  </w:t>
      </w:r>
      <w:r w:rsidRPr="00DF062A">
        <w:rPr>
          <w:rFonts w:ascii="Arial Narrow" w:hAnsi="Arial Narrow"/>
        </w:rPr>
        <w:t xml:space="preserve"> Except as</w:t>
      </w:r>
      <w:r>
        <w:rPr>
          <w:rFonts w:ascii="Arial Narrow" w:hAnsi="Arial Narrow"/>
        </w:rPr>
        <w:t xml:space="preserve"> provided in subsection (A)(6),</w:t>
      </w:r>
      <w:r w:rsidRPr="00DF062A">
        <w:rPr>
          <w:rFonts w:ascii="Arial Narrow" w:hAnsi="Arial Narrow"/>
        </w:rPr>
        <w:t xml:space="preserve">designates, in writing, a caregiver who is: </w:t>
      </w:r>
    </w:p>
    <w:p w14:paraId="2D37B692" w14:textId="77777777" w:rsidR="009A0DD1" w:rsidRPr="00DF062A" w:rsidRDefault="009A0DD1" w:rsidP="009A0DD1">
      <w:pPr>
        <w:pStyle w:val="Default"/>
        <w:ind w:firstLine="720"/>
        <w:rPr>
          <w:rFonts w:ascii="Arial Narrow" w:hAnsi="Arial Narrow"/>
        </w:rPr>
      </w:pPr>
      <w:r w:rsidRPr="00DF062A">
        <w:rPr>
          <w:rFonts w:ascii="Arial Narrow" w:hAnsi="Arial Narrow"/>
        </w:rPr>
        <w:t xml:space="preserve">a. At least 21 years of age, and </w:t>
      </w:r>
    </w:p>
    <w:p w14:paraId="2D37B693" w14:textId="77777777" w:rsidR="009A0DD1" w:rsidRDefault="009A0DD1" w:rsidP="009A0DD1">
      <w:pPr>
        <w:pStyle w:val="Default"/>
        <w:ind w:left="720"/>
        <w:rPr>
          <w:rFonts w:ascii="Arial Narrow" w:hAnsi="Arial Narrow"/>
        </w:rPr>
      </w:pPr>
      <w:r w:rsidRPr="00DF062A">
        <w:rPr>
          <w:rFonts w:ascii="Arial Narrow" w:hAnsi="Arial Narrow"/>
        </w:rPr>
        <w:t>b. Present on the assisted living facility’s premises and accountable for the assisted living facility when the manager is not present on the assisted living facility premises.</w:t>
      </w:r>
    </w:p>
    <w:p w14:paraId="2D37B694" w14:textId="77777777" w:rsidR="004C2A2A" w:rsidRPr="009A0DD1" w:rsidRDefault="004C2A2A" w:rsidP="00DA5AD2">
      <w:pPr>
        <w:pStyle w:val="Heading1"/>
        <w:spacing w:before="0"/>
        <w:ind w:left="0" w:firstLine="0"/>
        <w:rPr>
          <w:rFonts w:ascii="Arial Narrow" w:hAnsi="Arial Narrow" w:cs="Times New Roman"/>
          <w:b w:val="0"/>
          <w:bCs w:val="0"/>
          <w:sz w:val="24"/>
          <w:szCs w:val="24"/>
          <w:u w:val="single"/>
        </w:rPr>
      </w:pPr>
      <w:bookmarkStart w:id="62" w:name="_Toc211875391"/>
      <w:r w:rsidRPr="004231FC">
        <w:rPr>
          <w:rFonts w:ascii="Arial Narrow" w:hAnsi="Arial Narrow" w:cs="Times New Roman"/>
          <w:bCs w:val="0"/>
          <w:color w:val="auto"/>
        </w:rPr>
        <w:t>Appointment as Manager of Multiple Assisted Living Facilities</w:t>
      </w:r>
      <w:r w:rsidR="004231FC" w:rsidRPr="004231FC">
        <w:rPr>
          <w:rFonts w:ascii="Arial Narrow" w:hAnsi="Arial Narrow" w:cs="Times New Roman"/>
          <w:bCs w:val="0"/>
          <w:color w:val="auto"/>
        </w:rPr>
        <w:t xml:space="preserve"> (R4-33-411)</w:t>
      </w:r>
      <w:r w:rsidRPr="00DA5AD2">
        <w:rPr>
          <w:rFonts w:ascii="Arial Narrow" w:hAnsi="Arial Narrow" w:cs="Times New Roman"/>
          <w:b w:val="0"/>
          <w:bCs w:val="0"/>
          <w:color w:val="808080" w:themeColor="background1" w:themeShade="80"/>
          <w:sz w:val="24"/>
          <w:szCs w:val="24"/>
          <w:u w:val="single"/>
        </w:rPr>
        <w:t>Effective June 6, 2015</w:t>
      </w:r>
      <w:bookmarkEnd w:id="62"/>
    </w:p>
    <w:p w14:paraId="2D37B695" w14:textId="77777777" w:rsidR="004C2A2A" w:rsidRPr="004C2A2A" w:rsidRDefault="004C2A2A" w:rsidP="004C2A2A">
      <w:pPr>
        <w:autoSpaceDE w:val="0"/>
        <w:autoSpaceDN w:val="0"/>
        <w:adjustRightInd w:val="0"/>
        <w:ind w:left="0" w:firstLine="0"/>
        <w:rPr>
          <w:rFonts w:ascii="Arial Narrow" w:hAnsi="Arial Narrow" w:cs="Times New Roman"/>
          <w:sz w:val="24"/>
          <w:szCs w:val="24"/>
        </w:rPr>
      </w:pPr>
      <w:r w:rsidRPr="004C2A2A">
        <w:rPr>
          <w:rFonts w:ascii="Arial Narrow" w:hAnsi="Arial Narrow" w:cs="Times New Roman"/>
          <w:b/>
          <w:bCs/>
          <w:sz w:val="24"/>
          <w:szCs w:val="24"/>
        </w:rPr>
        <w:t xml:space="preserve">A. </w:t>
      </w:r>
      <w:r>
        <w:rPr>
          <w:rFonts w:ascii="Arial Narrow" w:hAnsi="Arial Narrow" w:cs="Times New Roman"/>
          <w:b/>
          <w:bCs/>
          <w:sz w:val="24"/>
          <w:szCs w:val="24"/>
        </w:rPr>
        <w:t xml:space="preserve"> </w:t>
      </w:r>
      <w:r w:rsidRPr="009A0DD1">
        <w:rPr>
          <w:rFonts w:ascii="Arial Narrow" w:hAnsi="Arial Narrow" w:cs="Times New Roman"/>
          <w:b/>
          <w:sz w:val="24"/>
          <w:szCs w:val="24"/>
        </w:rPr>
        <w:t>An individual certified</w:t>
      </w:r>
      <w:r w:rsidRPr="004C2A2A">
        <w:rPr>
          <w:rFonts w:ascii="Arial Narrow" w:hAnsi="Arial Narrow" w:cs="Times New Roman"/>
          <w:sz w:val="24"/>
          <w:szCs w:val="24"/>
        </w:rPr>
        <w:t xml:space="preserve"> under R4-33-401 shall not be appointed to manage </w:t>
      </w:r>
      <w:r w:rsidRPr="004C2A2A">
        <w:rPr>
          <w:rFonts w:ascii="Arial Narrow" w:hAnsi="Arial Narrow" w:cs="Times New Roman"/>
          <w:b/>
          <w:sz w:val="24"/>
          <w:szCs w:val="24"/>
        </w:rPr>
        <w:t xml:space="preserve">more than two </w:t>
      </w:r>
      <w:r w:rsidRPr="004C2A2A">
        <w:rPr>
          <w:rFonts w:ascii="Arial Narrow" w:hAnsi="Arial Narrow" w:cs="Times New Roman"/>
          <w:sz w:val="24"/>
          <w:szCs w:val="24"/>
        </w:rPr>
        <w:t>assisted living facilities</w:t>
      </w:r>
      <w:r>
        <w:rPr>
          <w:rFonts w:ascii="Arial Narrow" w:hAnsi="Arial Narrow" w:cs="Times New Roman"/>
          <w:sz w:val="24"/>
          <w:szCs w:val="24"/>
        </w:rPr>
        <w:t xml:space="preserve"> </w:t>
      </w:r>
      <w:r w:rsidRPr="004C2A2A">
        <w:rPr>
          <w:rFonts w:ascii="Arial Narrow" w:hAnsi="Arial Narrow" w:cs="Times New Roman"/>
          <w:sz w:val="24"/>
          <w:szCs w:val="24"/>
        </w:rPr>
        <w:t>at one time.</w:t>
      </w:r>
    </w:p>
    <w:p w14:paraId="2D37B696" w14:textId="77777777" w:rsidR="004C2A2A" w:rsidRPr="004C2A2A" w:rsidRDefault="004C2A2A" w:rsidP="004C2A2A">
      <w:pPr>
        <w:autoSpaceDE w:val="0"/>
        <w:autoSpaceDN w:val="0"/>
        <w:adjustRightInd w:val="0"/>
        <w:ind w:left="0" w:firstLine="0"/>
        <w:rPr>
          <w:rFonts w:ascii="Arial Narrow" w:hAnsi="Arial Narrow" w:cs="Times New Roman"/>
          <w:sz w:val="24"/>
          <w:szCs w:val="24"/>
        </w:rPr>
      </w:pPr>
      <w:r w:rsidRPr="004C2A2A">
        <w:rPr>
          <w:rFonts w:ascii="Arial Narrow" w:hAnsi="Arial Narrow" w:cs="Times New Roman"/>
          <w:b/>
          <w:bCs/>
          <w:sz w:val="24"/>
          <w:szCs w:val="24"/>
        </w:rPr>
        <w:t>B</w:t>
      </w:r>
      <w:r w:rsidRPr="009A0DD1">
        <w:rPr>
          <w:rFonts w:ascii="Arial Narrow" w:hAnsi="Arial Narrow" w:cs="Times New Roman"/>
          <w:b/>
          <w:bCs/>
          <w:sz w:val="24"/>
          <w:szCs w:val="24"/>
        </w:rPr>
        <w:t xml:space="preserve">.  </w:t>
      </w:r>
      <w:r w:rsidRPr="009A0DD1">
        <w:rPr>
          <w:rFonts w:ascii="Arial Narrow" w:hAnsi="Arial Narrow" w:cs="Times New Roman"/>
          <w:b/>
          <w:sz w:val="24"/>
          <w:szCs w:val="24"/>
        </w:rPr>
        <w:t>A</w:t>
      </w:r>
      <w:r w:rsidR="004D218F">
        <w:rPr>
          <w:rFonts w:ascii="Arial Narrow" w:hAnsi="Arial Narrow" w:cs="Times New Roman"/>
          <w:b/>
          <w:sz w:val="24"/>
          <w:szCs w:val="24"/>
        </w:rPr>
        <w:t>n</w:t>
      </w:r>
      <w:r w:rsidRPr="009A0DD1">
        <w:rPr>
          <w:rFonts w:ascii="Arial Narrow" w:hAnsi="Arial Narrow" w:cs="Times New Roman"/>
          <w:b/>
          <w:sz w:val="24"/>
          <w:szCs w:val="24"/>
        </w:rPr>
        <w:t xml:space="preserve"> individual certified under</w:t>
      </w:r>
      <w:r w:rsidRPr="004C2A2A">
        <w:rPr>
          <w:rFonts w:ascii="Arial Narrow" w:hAnsi="Arial Narrow" w:cs="Times New Roman"/>
          <w:sz w:val="24"/>
          <w:szCs w:val="24"/>
        </w:rPr>
        <w:t xml:space="preserve"> R4-33-401 who is appointed to manage two assisted living facilities shall:</w:t>
      </w:r>
    </w:p>
    <w:p w14:paraId="2D37B697" w14:textId="77777777" w:rsidR="004C2A2A" w:rsidRPr="004C2A2A" w:rsidRDefault="004C2A2A" w:rsidP="004C2A2A">
      <w:pPr>
        <w:autoSpaceDE w:val="0"/>
        <w:autoSpaceDN w:val="0"/>
        <w:adjustRightInd w:val="0"/>
        <w:ind w:left="0" w:firstLine="720"/>
        <w:rPr>
          <w:rFonts w:ascii="Arial Narrow" w:hAnsi="Arial Narrow" w:cs="Times New Roman"/>
          <w:sz w:val="24"/>
          <w:szCs w:val="24"/>
        </w:rPr>
      </w:pPr>
      <w:r w:rsidRPr="004C2A2A">
        <w:rPr>
          <w:rFonts w:ascii="Arial Narrow" w:hAnsi="Arial Narrow" w:cs="Times New Roman"/>
          <w:sz w:val="24"/>
          <w:szCs w:val="24"/>
        </w:rPr>
        <w:t xml:space="preserve">1. Ensure that the two assisted living facilities are </w:t>
      </w:r>
      <w:r w:rsidRPr="004C2A2A">
        <w:rPr>
          <w:rFonts w:ascii="Arial Narrow" w:hAnsi="Arial Narrow" w:cs="Times New Roman"/>
          <w:b/>
          <w:sz w:val="24"/>
          <w:szCs w:val="24"/>
          <w:u w:val="single"/>
        </w:rPr>
        <w:t>no more than 25 miles apart</w:t>
      </w:r>
      <w:r w:rsidRPr="004C2A2A">
        <w:rPr>
          <w:rFonts w:ascii="Arial Narrow" w:hAnsi="Arial Narrow" w:cs="Times New Roman"/>
          <w:sz w:val="24"/>
          <w:szCs w:val="24"/>
        </w:rPr>
        <w:t>;</w:t>
      </w:r>
    </w:p>
    <w:p w14:paraId="2D37B698" w14:textId="77777777" w:rsidR="004C2A2A" w:rsidRPr="004C2A2A" w:rsidRDefault="004C2A2A" w:rsidP="004C2A2A">
      <w:pPr>
        <w:autoSpaceDE w:val="0"/>
        <w:autoSpaceDN w:val="0"/>
        <w:adjustRightInd w:val="0"/>
        <w:ind w:firstLine="0"/>
        <w:rPr>
          <w:rFonts w:ascii="Arial Narrow" w:hAnsi="Arial Narrow" w:cs="Times New Roman"/>
          <w:sz w:val="24"/>
          <w:szCs w:val="24"/>
        </w:rPr>
      </w:pPr>
      <w:r w:rsidRPr="004C2A2A">
        <w:rPr>
          <w:rFonts w:ascii="Arial Narrow" w:hAnsi="Arial Narrow" w:cs="Times New Roman"/>
          <w:sz w:val="24"/>
          <w:szCs w:val="24"/>
        </w:rPr>
        <w:t>2. Designate in writing one or more individuals who are on the assisted living facility premises and accountable</w:t>
      </w:r>
      <w:r>
        <w:rPr>
          <w:rFonts w:ascii="Arial Narrow" w:hAnsi="Arial Narrow" w:cs="Times New Roman"/>
          <w:sz w:val="24"/>
          <w:szCs w:val="24"/>
        </w:rPr>
        <w:t xml:space="preserve"> </w:t>
      </w:r>
      <w:r w:rsidRPr="004C2A2A">
        <w:rPr>
          <w:rFonts w:ascii="Arial Narrow" w:hAnsi="Arial Narrow" w:cs="Times New Roman"/>
          <w:sz w:val="24"/>
          <w:szCs w:val="24"/>
        </w:rPr>
        <w:t>for the services provided at the assisted living facility when the appointed certified manager is not on</w:t>
      </w:r>
      <w:r>
        <w:rPr>
          <w:rFonts w:ascii="Arial Narrow" w:hAnsi="Arial Narrow" w:cs="Times New Roman"/>
          <w:sz w:val="24"/>
          <w:szCs w:val="24"/>
        </w:rPr>
        <w:t xml:space="preserve"> </w:t>
      </w:r>
      <w:r w:rsidRPr="004C2A2A">
        <w:rPr>
          <w:rFonts w:ascii="Arial Narrow" w:hAnsi="Arial Narrow" w:cs="Times New Roman"/>
          <w:sz w:val="24"/>
          <w:szCs w:val="24"/>
        </w:rPr>
        <w:t>the assisted living facility premises. A designated individual shall:</w:t>
      </w:r>
    </w:p>
    <w:p w14:paraId="2D37B699" w14:textId="77777777" w:rsidR="004C2A2A" w:rsidRPr="004C2A2A" w:rsidRDefault="004C2A2A" w:rsidP="004C2A2A">
      <w:pPr>
        <w:autoSpaceDE w:val="0"/>
        <w:autoSpaceDN w:val="0"/>
        <w:adjustRightInd w:val="0"/>
        <w:ind w:firstLine="720"/>
        <w:rPr>
          <w:rFonts w:ascii="Arial Narrow" w:hAnsi="Arial Narrow" w:cs="Times New Roman"/>
          <w:sz w:val="24"/>
          <w:szCs w:val="24"/>
        </w:rPr>
      </w:pPr>
      <w:r w:rsidRPr="004C2A2A">
        <w:rPr>
          <w:rFonts w:ascii="Arial Narrow" w:hAnsi="Arial Narrow" w:cs="Times New Roman"/>
          <w:sz w:val="24"/>
          <w:szCs w:val="24"/>
        </w:rPr>
        <w:t>a. Be at least 21 years old;</w:t>
      </w:r>
    </w:p>
    <w:p w14:paraId="2D37B69A" w14:textId="77777777" w:rsidR="004C2A2A" w:rsidRPr="004C2A2A" w:rsidRDefault="004C2A2A" w:rsidP="004C2A2A">
      <w:pPr>
        <w:autoSpaceDE w:val="0"/>
        <w:autoSpaceDN w:val="0"/>
        <w:adjustRightInd w:val="0"/>
        <w:ind w:left="1440" w:firstLine="0"/>
        <w:rPr>
          <w:rFonts w:ascii="Arial Narrow" w:hAnsi="Arial Narrow" w:cs="Times New Roman"/>
          <w:sz w:val="24"/>
          <w:szCs w:val="24"/>
        </w:rPr>
      </w:pPr>
      <w:r w:rsidRPr="004C2A2A">
        <w:rPr>
          <w:rFonts w:ascii="Arial Narrow" w:hAnsi="Arial Narrow" w:cs="Times New Roman"/>
          <w:sz w:val="24"/>
          <w:szCs w:val="24"/>
        </w:rPr>
        <w:t>b. Be a caregiver with at least three years’ experience as a caregiver or hold a temporary certificate issued</w:t>
      </w:r>
      <w:r>
        <w:rPr>
          <w:rFonts w:ascii="Arial Narrow" w:hAnsi="Arial Narrow" w:cs="Times New Roman"/>
          <w:sz w:val="24"/>
          <w:szCs w:val="24"/>
        </w:rPr>
        <w:t xml:space="preserve"> </w:t>
      </w:r>
      <w:r w:rsidRPr="004C2A2A">
        <w:rPr>
          <w:rFonts w:ascii="Arial Narrow" w:hAnsi="Arial Narrow" w:cs="Times New Roman"/>
          <w:sz w:val="24"/>
          <w:szCs w:val="24"/>
        </w:rPr>
        <w:t>under R4-33-402; and</w:t>
      </w:r>
    </w:p>
    <w:p w14:paraId="2D37B69B" w14:textId="77777777" w:rsidR="004C2A2A" w:rsidRPr="004C2A2A" w:rsidRDefault="004C2A2A" w:rsidP="004C2A2A">
      <w:pPr>
        <w:autoSpaceDE w:val="0"/>
        <w:autoSpaceDN w:val="0"/>
        <w:adjustRightInd w:val="0"/>
        <w:ind w:firstLine="720"/>
        <w:rPr>
          <w:rFonts w:ascii="Arial Narrow" w:hAnsi="Arial Narrow" w:cs="Times New Roman"/>
          <w:sz w:val="24"/>
          <w:szCs w:val="24"/>
        </w:rPr>
      </w:pPr>
      <w:r w:rsidRPr="004C2A2A">
        <w:rPr>
          <w:rFonts w:ascii="Arial Narrow" w:hAnsi="Arial Narrow" w:cs="Times New Roman"/>
          <w:sz w:val="24"/>
          <w:szCs w:val="24"/>
        </w:rPr>
        <w:t>c. Never have had licensure or certification suspended or revoked by the Board;</w:t>
      </w:r>
    </w:p>
    <w:p w14:paraId="2D37B69C" w14:textId="77777777" w:rsidR="004C2A2A" w:rsidRPr="004C2A2A" w:rsidRDefault="004C2A2A" w:rsidP="004C2A2A">
      <w:pPr>
        <w:autoSpaceDE w:val="0"/>
        <w:autoSpaceDN w:val="0"/>
        <w:adjustRightInd w:val="0"/>
        <w:ind w:firstLine="0"/>
        <w:rPr>
          <w:rFonts w:ascii="Arial Narrow" w:hAnsi="Arial Narrow" w:cs="Times New Roman"/>
          <w:sz w:val="24"/>
          <w:szCs w:val="24"/>
        </w:rPr>
      </w:pPr>
      <w:r w:rsidRPr="004C2A2A">
        <w:rPr>
          <w:rFonts w:ascii="Arial Narrow" w:hAnsi="Arial Narrow" w:cs="Times New Roman"/>
          <w:sz w:val="24"/>
          <w:szCs w:val="24"/>
        </w:rPr>
        <w:t>3. Ensure that the name of the designated individual is conspicuously displayed at all times in a manner that</w:t>
      </w:r>
      <w:r>
        <w:rPr>
          <w:rFonts w:ascii="Arial Narrow" w:hAnsi="Arial Narrow" w:cs="Times New Roman"/>
          <w:sz w:val="24"/>
          <w:szCs w:val="24"/>
        </w:rPr>
        <w:t xml:space="preserve"> </w:t>
      </w:r>
      <w:r w:rsidRPr="004C2A2A">
        <w:rPr>
          <w:rFonts w:ascii="Arial Narrow" w:hAnsi="Arial Narrow" w:cs="Times New Roman"/>
          <w:sz w:val="24"/>
          <w:szCs w:val="24"/>
        </w:rPr>
        <w:t>informs those seeking assistance who is accountable for the services provided;</w:t>
      </w:r>
    </w:p>
    <w:p w14:paraId="2D37B69D" w14:textId="77777777" w:rsidR="004C2A2A" w:rsidRPr="004C2A2A" w:rsidRDefault="004C2A2A" w:rsidP="004C2A2A">
      <w:pPr>
        <w:autoSpaceDE w:val="0"/>
        <w:autoSpaceDN w:val="0"/>
        <w:adjustRightInd w:val="0"/>
        <w:ind w:firstLine="0"/>
        <w:rPr>
          <w:rFonts w:ascii="Arial Narrow" w:hAnsi="Arial Narrow" w:cs="Times New Roman"/>
          <w:sz w:val="24"/>
          <w:szCs w:val="24"/>
        </w:rPr>
      </w:pPr>
      <w:r w:rsidRPr="004C2A2A">
        <w:rPr>
          <w:rFonts w:ascii="Arial Narrow" w:hAnsi="Arial Narrow" w:cs="Times New Roman"/>
          <w:sz w:val="24"/>
          <w:szCs w:val="24"/>
        </w:rPr>
        <w:t>4. Place the written notice of designation required under subsection (B)(2) in the personnel file of the individual</w:t>
      </w:r>
      <w:r>
        <w:rPr>
          <w:rFonts w:ascii="Arial Narrow" w:hAnsi="Arial Narrow" w:cs="Times New Roman"/>
          <w:sz w:val="24"/>
          <w:szCs w:val="24"/>
        </w:rPr>
        <w:t xml:space="preserve"> </w:t>
      </w:r>
      <w:r w:rsidRPr="004C2A2A">
        <w:rPr>
          <w:rFonts w:ascii="Arial Narrow" w:hAnsi="Arial Narrow" w:cs="Times New Roman"/>
          <w:sz w:val="24"/>
          <w:szCs w:val="24"/>
        </w:rPr>
        <w:t>designated; and</w:t>
      </w:r>
    </w:p>
    <w:p w14:paraId="2D37B69E" w14:textId="77777777" w:rsidR="004C2A2A" w:rsidRPr="004C2A2A" w:rsidRDefault="004C2A2A" w:rsidP="004C2A2A">
      <w:pPr>
        <w:autoSpaceDE w:val="0"/>
        <w:autoSpaceDN w:val="0"/>
        <w:adjustRightInd w:val="0"/>
        <w:ind w:left="0" w:firstLine="720"/>
        <w:rPr>
          <w:rFonts w:ascii="Arial Narrow" w:hAnsi="Arial Narrow" w:cs="Times New Roman"/>
          <w:sz w:val="24"/>
          <w:szCs w:val="24"/>
        </w:rPr>
      </w:pPr>
      <w:r w:rsidRPr="004C2A2A">
        <w:rPr>
          <w:rFonts w:ascii="Arial Narrow" w:hAnsi="Arial Narrow" w:cs="Times New Roman"/>
          <w:sz w:val="24"/>
          <w:szCs w:val="24"/>
        </w:rPr>
        <w:t>5. Be available to the individual designated under subsection (B)(2) by telephone or electronically within 60</w:t>
      </w:r>
    </w:p>
    <w:p w14:paraId="2D37B69F" w14:textId="77777777" w:rsidR="00442BF5" w:rsidRDefault="004C2A2A" w:rsidP="004C2A2A">
      <w:pPr>
        <w:ind w:left="0" w:firstLine="720"/>
        <w:rPr>
          <w:rFonts w:ascii="Arial Narrow" w:hAnsi="Arial Narrow" w:cs="Times New Roman"/>
          <w:sz w:val="24"/>
          <w:szCs w:val="24"/>
        </w:rPr>
      </w:pPr>
      <w:r w:rsidRPr="004C2A2A">
        <w:rPr>
          <w:rFonts w:ascii="Arial Narrow" w:hAnsi="Arial Narrow" w:cs="Times New Roman"/>
          <w:sz w:val="24"/>
          <w:szCs w:val="24"/>
        </w:rPr>
        <w:t>minutes.</w:t>
      </w:r>
    </w:p>
    <w:p w14:paraId="2D37B6A0" w14:textId="77777777" w:rsidR="009649F7" w:rsidRDefault="001E0CF3" w:rsidP="001E0CF3">
      <w:pPr>
        <w:pStyle w:val="Heading1"/>
        <w:spacing w:before="0"/>
        <w:ind w:left="0" w:firstLine="0"/>
        <w:rPr>
          <w:rFonts w:ascii="Arial Narrow" w:hAnsi="Arial Narrow" w:cs="Times New Roman"/>
          <w:b w:val="0"/>
        </w:rPr>
      </w:pPr>
      <w:bookmarkStart w:id="63" w:name="_Toc211875392"/>
      <w:r w:rsidRPr="001E0CF3">
        <w:rPr>
          <w:noProof/>
          <w:color w:val="auto"/>
          <w:u w:val="single"/>
        </w:rPr>
        <w:lastRenderedPageBreak/>
        <mc:AlternateContent>
          <mc:Choice Requires="wps">
            <w:drawing>
              <wp:anchor distT="0" distB="0" distL="114300" distR="114300" simplePos="0" relativeHeight="251658304" behindDoc="0" locked="0" layoutInCell="0" allowOverlap="1" wp14:anchorId="2D37C29A" wp14:editId="2D37C29B">
                <wp:simplePos x="0" y="0"/>
                <wp:positionH relativeFrom="page">
                  <wp:posOffset>541020</wp:posOffset>
                </wp:positionH>
                <wp:positionV relativeFrom="page">
                  <wp:posOffset>709295</wp:posOffset>
                </wp:positionV>
                <wp:extent cx="6744335" cy="365760"/>
                <wp:effectExtent l="57150" t="38100" r="75565" b="91440"/>
                <wp:wrapSquare wrapText="bothSides"/>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335" cy="36576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2D37C3EC" w14:textId="77777777" w:rsidR="00735DC3" w:rsidRDefault="00735DC3" w:rsidP="001E0CF3">
                            <w:pPr>
                              <w:jc w:val="center"/>
                              <w:rPr>
                                <w:rFonts w:ascii="Arial Narrow" w:hAnsi="Arial Narrow" w:cs="Times New Roman"/>
                                <w:b/>
                                <w:sz w:val="28"/>
                                <w:szCs w:val="28"/>
                              </w:rPr>
                            </w:pPr>
                            <w:r>
                              <w:rPr>
                                <w:rFonts w:ascii="Arial Narrow" w:hAnsi="Arial Narrow" w:cs="Times New Roman"/>
                                <w:b/>
                                <w:sz w:val="28"/>
                                <w:szCs w:val="28"/>
                              </w:rPr>
                              <w:t>CHAPTER 5:</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r>
                          </w:p>
                          <w:p w14:paraId="2D37C3ED" w14:textId="77777777" w:rsidR="00735DC3" w:rsidRDefault="00735DC3" w:rsidP="001E0CF3">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D37C29A" id="Text Box 58" o:spid="_x0000_s1074" type="#_x0000_t202" style="position:absolute;margin-left:42.6pt;margin-top:55.85pt;width:531.05pt;height:28.8pt;z-index:25165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" o:allowincell="f" fillcolor="#dafda7" strokecolor="#98b954">
                <v:fill color2="#f5ffe6" rotate="t" angle="180" colors="0 #dafda7;22938f #e4fdc2;1 #f5ffe6" focus="100%" type="gradient"/>
                <v:shadow on="t" color="black" opacity="24903f" origin=",.5" offset="0,.55556mm"/>
                <v:textbox inset="10.8pt,7.2pt,10.8pt,7.2pt">
                  <w:txbxContent>
                    <w:p w14:paraId="2D37C3EC" w14:textId="77777777" w:rsidR="00735DC3" w:rsidRDefault="00735DC3" w:rsidP="001E0CF3">
                      <w:pPr>
                        <w:jc w:val="center"/>
                        <w:rPr>
                          <w:rFonts w:ascii="Arial Narrow" w:hAnsi="Arial Narrow" w:cs="Times New Roman"/>
                          <w:b/>
                          <w:sz w:val="28"/>
                          <w:szCs w:val="28"/>
                        </w:rPr>
                      </w:pPr>
                      <w:r>
                        <w:rPr>
                          <w:rFonts w:ascii="Arial Narrow" w:hAnsi="Arial Narrow" w:cs="Times New Roman"/>
                          <w:b/>
                          <w:sz w:val="28"/>
                          <w:szCs w:val="28"/>
                        </w:rPr>
                        <w:t>CHAPTER 5:</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r>
                    </w:p>
                    <w:p w14:paraId="2D37C3ED" w14:textId="77777777" w:rsidR="00735DC3" w:rsidRDefault="00735DC3" w:rsidP="001E0CF3">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00F975F9" w:rsidRPr="001E0CF3">
        <w:rPr>
          <w:rFonts w:ascii="Arial Narrow" w:hAnsi="Arial Narrow" w:cs="Times New Roman"/>
          <w:color w:val="auto"/>
        </w:rPr>
        <w:t>Other Legal Terms to Consider</w:t>
      </w:r>
      <w:r w:rsidR="00F975F9">
        <w:rPr>
          <w:rFonts w:ascii="Arial Narrow" w:hAnsi="Arial Narrow" w:cs="Times New Roman"/>
          <w:b w:val="0"/>
        </w:rPr>
        <w:t>:</w:t>
      </w:r>
      <w:bookmarkEnd w:id="63"/>
    </w:p>
    <w:p w14:paraId="2D37B6A1" w14:textId="77777777" w:rsidR="00F975F9" w:rsidRPr="00F975F9" w:rsidRDefault="00F975F9" w:rsidP="00F975F9">
      <w:pPr>
        <w:ind w:left="0" w:firstLine="0"/>
        <w:rPr>
          <w:rFonts w:ascii="Arial Narrow" w:hAnsi="Arial Narrow" w:cs="Times New Roman"/>
          <w:b/>
          <w:sz w:val="28"/>
          <w:szCs w:val="28"/>
        </w:rPr>
      </w:pPr>
    </w:p>
    <w:p w14:paraId="2D37B6A2" w14:textId="77777777" w:rsidR="00F975F9" w:rsidRDefault="00F975F9" w:rsidP="00F975F9">
      <w:pPr>
        <w:ind w:left="360" w:firstLine="0"/>
        <w:rPr>
          <w:rFonts w:ascii="Arial Narrow" w:hAnsi="Arial Narrow" w:cs="Times New Roman"/>
          <w:sz w:val="24"/>
          <w:szCs w:val="24"/>
        </w:rPr>
      </w:pPr>
      <w:r>
        <w:rPr>
          <w:rFonts w:ascii="Arial Narrow" w:hAnsi="Arial Narrow" w:cs="Times New Roman"/>
          <w:b/>
          <w:sz w:val="24"/>
          <w:szCs w:val="24"/>
        </w:rPr>
        <w:t>“</w:t>
      </w:r>
      <w:r w:rsidRPr="00F975F9">
        <w:rPr>
          <w:rFonts w:ascii="Arial Narrow" w:hAnsi="Arial Narrow" w:cs="Times New Roman"/>
          <w:b/>
          <w:sz w:val="24"/>
          <w:szCs w:val="24"/>
        </w:rPr>
        <w:t>Slande</w:t>
      </w:r>
      <w:r>
        <w:rPr>
          <w:rFonts w:ascii="Arial Narrow" w:hAnsi="Arial Narrow" w:cs="Times New Roman"/>
          <w:b/>
          <w:sz w:val="24"/>
          <w:szCs w:val="24"/>
        </w:rPr>
        <w:t>r”</w:t>
      </w:r>
      <w:r w:rsidRPr="00F975F9">
        <w:rPr>
          <w:rFonts w:ascii="Arial Narrow" w:hAnsi="Arial Narrow" w:cs="Times New Roman"/>
          <w:sz w:val="24"/>
          <w:szCs w:val="24"/>
        </w:rPr>
        <w:t xml:space="preserve"> is the repeating of harmful, inaccurate information about a resident, visitor, or coworker. </w:t>
      </w:r>
    </w:p>
    <w:p w14:paraId="2D37B6A3" w14:textId="77777777" w:rsidR="00F975F9" w:rsidRPr="00F975F9" w:rsidRDefault="00F975F9" w:rsidP="00F975F9">
      <w:pPr>
        <w:ind w:left="360" w:firstLine="0"/>
        <w:rPr>
          <w:rFonts w:ascii="Arial Narrow" w:hAnsi="Arial Narrow" w:cs="Times New Roman"/>
          <w:sz w:val="24"/>
          <w:szCs w:val="24"/>
        </w:rPr>
      </w:pPr>
    </w:p>
    <w:p w14:paraId="2D37B6A4" w14:textId="6292393C" w:rsidR="00F975F9" w:rsidRDefault="00F975F9" w:rsidP="00F975F9">
      <w:pPr>
        <w:ind w:left="0" w:firstLine="360"/>
        <w:rPr>
          <w:rFonts w:ascii="Arial Narrow" w:hAnsi="Arial Narrow" w:cs="Times New Roman"/>
          <w:sz w:val="24"/>
          <w:szCs w:val="24"/>
        </w:rPr>
      </w:pPr>
      <w:r>
        <w:rPr>
          <w:rFonts w:ascii="Arial Narrow" w:hAnsi="Arial Narrow" w:cs="Times New Roman"/>
          <w:b/>
          <w:sz w:val="24"/>
          <w:szCs w:val="24"/>
        </w:rPr>
        <w:t>“</w:t>
      </w:r>
      <w:r w:rsidR="0082561F" w:rsidRPr="00F975F9">
        <w:rPr>
          <w:rFonts w:ascii="Arial Narrow" w:hAnsi="Arial Narrow" w:cs="Times New Roman"/>
          <w:b/>
          <w:sz w:val="24"/>
          <w:szCs w:val="24"/>
        </w:rPr>
        <w:t>Libel</w:t>
      </w:r>
      <w:r w:rsidR="0082561F">
        <w:rPr>
          <w:rFonts w:ascii="Arial Narrow" w:hAnsi="Arial Narrow" w:cs="Times New Roman"/>
          <w:b/>
          <w:sz w:val="24"/>
          <w:szCs w:val="24"/>
        </w:rPr>
        <w:t xml:space="preserve"> </w:t>
      </w:r>
      <w:r w:rsidR="0082561F" w:rsidRPr="00F975F9">
        <w:rPr>
          <w:rFonts w:ascii="Arial Narrow" w:hAnsi="Arial Narrow" w:cs="Times New Roman"/>
          <w:sz w:val="24"/>
          <w:szCs w:val="24"/>
        </w:rPr>
        <w:t>“is</w:t>
      </w:r>
      <w:r w:rsidRPr="00F975F9">
        <w:rPr>
          <w:rFonts w:ascii="Arial Narrow" w:hAnsi="Arial Narrow" w:cs="Times New Roman"/>
          <w:sz w:val="24"/>
          <w:szCs w:val="24"/>
        </w:rPr>
        <w:t xml:space="preserve"> doing the same act</w:t>
      </w:r>
      <w:r>
        <w:rPr>
          <w:rFonts w:ascii="Arial Narrow" w:hAnsi="Arial Narrow" w:cs="Times New Roman"/>
          <w:sz w:val="24"/>
          <w:szCs w:val="24"/>
        </w:rPr>
        <w:t xml:space="preserve"> as slander</w:t>
      </w:r>
      <w:r w:rsidRPr="00F975F9">
        <w:rPr>
          <w:rFonts w:ascii="Arial Narrow" w:hAnsi="Arial Narrow" w:cs="Times New Roman"/>
          <w:sz w:val="24"/>
          <w:szCs w:val="24"/>
        </w:rPr>
        <w:t>, but in writing.</w:t>
      </w:r>
    </w:p>
    <w:p w14:paraId="2D37B6A5" w14:textId="77777777" w:rsidR="00F975F9" w:rsidRPr="00F975F9" w:rsidRDefault="00F975F9" w:rsidP="00F975F9">
      <w:pPr>
        <w:ind w:left="0" w:firstLine="360"/>
        <w:rPr>
          <w:rFonts w:ascii="Arial Narrow" w:hAnsi="Arial Narrow" w:cs="Times New Roman"/>
          <w:sz w:val="24"/>
          <w:szCs w:val="24"/>
        </w:rPr>
      </w:pPr>
    </w:p>
    <w:p w14:paraId="2D37B6A6" w14:textId="77777777" w:rsidR="00F975F9" w:rsidRDefault="00F975F9" w:rsidP="00F975F9">
      <w:pPr>
        <w:ind w:left="0" w:firstLine="360"/>
        <w:rPr>
          <w:rFonts w:ascii="Arial Narrow" w:hAnsi="Arial Narrow" w:cs="Times New Roman"/>
          <w:sz w:val="24"/>
          <w:szCs w:val="24"/>
        </w:rPr>
      </w:pPr>
      <w:r>
        <w:rPr>
          <w:rFonts w:ascii="Arial Narrow" w:hAnsi="Arial Narrow" w:cs="Times New Roman"/>
          <w:b/>
          <w:sz w:val="24"/>
          <w:szCs w:val="24"/>
        </w:rPr>
        <w:t>“</w:t>
      </w:r>
      <w:r w:rsidRPr="00F975F9">
        <w:rPr>
          <w:rFonts w:ascii="Arial Narrow" w:hAnsi="Arial Narrow" w:cs="Times New Roman"/>
          <w:b/>
          <w:sz w:val="24"/>
          <w:szCs w:val="24"/>
        </w:rPr>
        <w:t>Theft</w:t>
      </w:r>
      <w:r>
        <w:rPr>
          <w:rFonts w:ascii="Arial Narrow" w:hAnsi="Arial Narrow" w:cs="Times New Roman"/>
          <w:b/>
          <w:sz w:val="24"/>
          <w:szCs w:val="24"/>
        </w:rPr>
        <w:t>”</w:t>
      </w:r>
      <w:r w:rsidRPr="00F975F9">
        <w:rPr>
          <w:rFonts w:ascii="Arial Narrow" w:hAnsi="Arial Narrow" w:cs="Times New Roman"/>
          <w:sz w:val="24"/>
          <w:szCs w:val="24"/>
        </w:rPr>
        <w:t xml:space="preserve"> is taking something that does not belong to you. </w:t>
      </w:r>
    </w:p>
    <w:p w14:paraId="2D37B6A7" w14:textId="77777777" w:rsidR="00F975F9" w:rsidRPr="00F975F9" w:rsidRDefault="00F975F9" w:rsidP="00F975F9">
      <w:pPr>
        <w:ind w:left="0" w:firstLine="360"/>
        <w:rPr>
          <w:rFonts w:ascii="Arial Narrow" w:hAnsi="Arial Narrow" w:cs="Times New Roman"/>
          <w:sz w:val="24"/>
          <w:szCs w:val="24"/>
        </w:rPr>
      </w:pPr>
    </w:p>
    <w:p w14:paraId="2D37B6A8" w14:textId="77777777" w:rsidR="00F975F9" w:rsidRDefault="00F975F9" w:rsidP="00F975F9">
      <w:pPr>
        <w:ind w:left="0" w:firstLine="360"/>
        <w:rPr>
          <w:rFonts w:ascii="Arial Narrow" w:hAnsi="Arial Narrow" w:cs="Times New Roman"/>
          <w:sz w:val="24"/>
          <w:szCs w:val="24"/>
        </w:rPr>
      </w:pPr>
      <w:r>
        <w:rPr>
          <w:rFonts w:ascii="Arial Narrow" w:hAnsi="Arial Narrow" w:cs="Times New Roman"/>
          <w:b/>
          <w:sz w:val="24"/>
          <w:szCs w:val="24"/>
        </w:rPr>
        <w:t>“</w:t>
      </w:r>
      <w:r w:rsidRPr="00F975F9">
        <w:rPr>
          <w:rFonts w:ascii="Arial Narrow" w:hAnsi="Arial Narrow" w:cs="Times New Roman"/>
          <w:b/>
          <w:sz w:val="24"/>
          <w:szCs w:val="24"/>
        </w:rPr>
        <w:t>Assault and battery</w:t>
      </w:r>
      <w:r>
        <w:rPr>
          <w:rFonts w:ascii="Arial Narrow" w:hAnsi="Arial Narrow" w:cs="Times New Roman"/>
          <w:b/>
          <w:sz w:val="24"/>
          <w:szCs w:val="24"/>
        </w:rPr>
        <w:t>”</w:t>
      </w:r>
      <w:r w:rsidRPr="00F975F9">
        <w:rPr>
          <w:rFonts w:ascii="Arial Narrow" w:hAnsi="Arial Narrow" w:cs="Times New Roman"/>
          <w:sz w:val="24"/>
          <w:szCs w:val="24"/>
        </w:rPr>
        <w:t xml:space="preserve"> </w:t>
      </w:r>
      <w:r w:rsidR="004D218F" w:rsidRPr="00F975F9">
        <w:rPr>
          <w:rFonts w:ascii="Arial Narrow" w:hAnsi="Arial Narrow" w:cs="Times New Roman"/>
          <w:sz w:val="24"/>
          <w:szCs w:val="24"/>
        </w:rPr>
        <w:t>is</w:t>
      </w:r>
      <w:r w:rsidRPr="00F975F9">
        <w:rPr>
          <w:rFonts w:ascii="Arial Narrow" w:hAnsi="Arial Narrow" w:cs="Times New Roman"/>
          <w:sz w:val="24"/>
          <w:szCs w:val="24"/>
        </w:rPr>
        <w:t xml:space="preserve"> both intentional crimes.</w:t>
      </w:r>
    </w:p>
    <w:p w14:paraId="2D37B6A9" w14:textId="77777777" w:rsidR="00F975F9" w:rsidRPr="00F975F9" w:rsidRDefault="00F975F9" w:rsidP="00F975F9">
      <w:pPr>
        <w:ind w:left="0" w:firstLine="360"/>
        <w:rPr>
          <w:rFonts w:ascii="Arial Narrow" w:hAnsi="Arial Narrow" w:cs="Times New Roman"/>
          <w:sz w:val="24"/>
          <w:szCs w:val="24"/>
        </w:rPr>
      </w:pPr>
      <w:r w:rsidRPr="00F975F9">
        <w:rPr>
          <w:rFonts w:ascii="Arial Narrow" w:hAnsi="Arial Narrow" w:cs="Times New Roman"/>
          <w:sz w:val="24"/>
          <w:szCs w:val="24"/>
        </w:rPr>
        <w:t xml:space="preserve"> </w:t>
      </w:r>
    </w:p>
    <w:p w14:paraId="2D37B6AA" w14:textId="77777777" w:rsidR="00F975F9" w:rsidRDefault="00F975F9" w:rsidP="00F975F9">
      <w:pPr>
        <w:ind w:left="0" w:firstLine="360"/>
        <w:rPr>
          <w:rFonts w:ascii="Arial Narrow" w:hAnsi="Arial Narrow" w:cs="Times New Roman"/>
          <w:sz w:val="24"/>
          <w:szCs w:val="24"/>
        </w:rPr>
      </w:pPr>
      <w:r>
        <w:rPr>
          <w:rFonts w:ascii="Arial Narrow" w:hAnsi="Arial Narrow" w:cs="Times New Roman"/>
          <w:b/>
          <w:sz w:val="24"/>
          <w:szCs w:val="24"/>
        </w:rPr>
        <w:t>“</w:t>
      </w:r>
      <w:r w:rsidRPr="00F975F9">
        <w:rPr>
          <w:rFonts w:ascii="Arial Narrow" w:hAnsi="Arial Narrow" w:cs="Times New Roman"/>
          <w:b/>
          <w:sz w:val="24"/>
          <w:szCs w:val="24"/>
        </w:rPr>
        <w:t>Battery</w:t>
      </w:r>
      <w:r>
        <w:rPr>
          <w:rFonts w:ascii="Arial Narrow" w:hAnsi="Arial Narrow" w:cs="Times New Roman"/>
          <w:b/>
          <w:sz w:val="24"/>
          <w:szCs w:val="24"/>
        </w:rPr>
        <w:t>”</w:t>
      </w:r>
      <w:r w:rsidRPr="00F975F9">
        <w:rPr>
          <w:rFonts w:ascii="Arial Narrow" w:hAnsi="Arial Narrow" w:cs="Times New Roman"/>
          <w:sz w:val="24"/>
          <w:szCs w:val="24"/>
        </w:rPr>
        <w:t xml:space="preserve"> is actually touching another person’s body without consent, and </w:t>
      </w:r>
    </w:p>
    <w:p w14:paraId="2D37B6AB" w14:textId="77777777" w:rsidR="00F975F9" w:rsidRPr="00F975F9" w:rsidRDefault="00F975F9" w:rsidP="00F975F9">
      <w:pPr>
        <w:ind w:left="0" w:firstLine="360"/>
        <w:rPr>
          <w:rFonts w:ascii="Arial Narrow" w:hAnsi="Arial Narrow" w:cs="Times New Roman"/>
          <w:sz w:val="24"/>
          <w:szCs w:val="24"/>
        </w:rPr>
      </w:pPr>
    </w:p>
    <w:p w14:paraId="2D37B6AC" w14:textId="77777777" w:rsidR="00F975F9" w:rsidRDefault="00F975F9" w:rsidP="00F975F9">
      <w:pPr>
        <w:ind w:left="360" w:firstLine="0"/>
        <w:rPr>
          <w:rFonts w:ascii="Arial Narrow" w:hAnsi="Arial Narrow" w:cs="Times New Roman"/>
          <w:sz w:val="24"/>
          <w:szCs w:val="24"/>
        </w:rPr>
      </w:pPr>
      <w:r>
        <w:rPr>
          <w:rFonts w:ascii="Arial Narrow" w:hAnsi="Arial Narrow" w:cs="Times New Roman"/>
          <w:b/>
          <w:sz w:val="24"/>
          <w:szCs w:val="24"/>
        </w:rPr>
        <w:t>“</w:t>
      </w:r>
      <w:r w:rsidRPr="00F975F9">
        <w:rPr>
          <w:rFonts w:ascii="Arial Narrow" w:hAnsi="Arial Narrow" w:cs="Times New Roman"/>
          <w:b/>
          <w:sz w:val="24"/>
          <w:szCs w:val="24"/>
        </w:rPr>
        <w:t>Assault</w:t>
      </w:r>
      <w:r>
        <w:rPr>
          <w:rFonts w:ascii="Arial Narrow" w:hAnsi="Arial Narrow" w:cs="Times New Roman"/>
          <w:b/>
          <w:sz w:val="24"/>
          <w:szCs w:val="24"/>
        </w:rPr>
        <w:t>”</w:t>
      </w:r>
      <w:r w:rsidRPr="00F975F9">
        <w:rPr>
          <w:rFonts w:ascii="Arial Narrow" w:hAnsi="Arial Narrow" w:cs="Times New Roman"/>
          <w:sz w:val="24"/>
          <w:szCs w:val="24"/>
        </w:rPr>
        <w:t xml:space="preserve"> is the attempt or threat to do bodily harm to another. You are aware that you frequently touch the bodies of your residents in performing the tasks of your job description. You do so with their consent. It is only when you threaten them or forcibly touch them without consent that you could be guilty of assault and battery. This can be avoided by explaining the procedure you must do before attempting it</w:t>
      </w:r>
    </w:p>
    <w:p w14:paraId="2D37B6AD" w14:textId="77777777" w:rsidR="00F975F9" w:rsidRPr="00F975F9" w:rsidRDefault="00F975F9" w:rsidP="00F975F9">
      <w:pPr>
        <w:ind w:left="360" w:firstLine="0"/>
        <w:rPr>
          <w:rFonts w:ascii="Arial Narrow" w:hAnsi="Arial Narrow" w:cs="Times New Roman"/>
          <w:sz w:val="24"/>
          <w:szCs w:val="24"/>
        </w:rPr>
      </w:pPr>
    </w:p>
    <w:p w14:paraId="2D37B6AE" w14:textId="77777777" w:rsidR="00F975F9" w:rsidRDefault="001E0CF3" w:rsidP="00F975F9">
      <w:pPr>
        <w:rPr>
          <w:rFonts w:ascii="Arial Narrow" w:hAnsi="Arial Narrow" w:cs="Times New Roman"/>
          <w:sz w:val="24"/>
          <w:szCs w:val="24"/>
        </w:rPr>
      </w:pPr>
      <w:r>
        <w:rPr>
          <w:rFonts w:ascii="Arial Narrow" w:hAnsi="Arial Narrow" w:cs="Times New Roman"/>
          <w:b/>
          <w:sz w:val="24"/>
          <w:szCs w:val="24"/>
        </w:rPr>
        <w:t>“</w:t>
      </w:r>
      <w:r w:rsidR="00F975F9" w:rsidRPr="00F975F9">
        <w:rPr>
          <w:rFonts w:ascii="Arial Narrow" w:hAnsi="Arial Narrow" w:cs="Times New Roman"/>
          <w:b/>
          <w:sz w:val="24"/>
          <w:szCs w:val="24"/>
        </w:rPr>
        <w:t>False imprisonment</w:t>
      </w:r>
      <w:r>
        <w:rPr>
          <w:rFonts w:ascii="Arial Narrow" w:hAnsi="Arial Narrow" w:cs="Times New Roman"/>
          <w:b/>
          <w:sz w:val="24"/>
          <w:szCs w:val="24"/>
        </w:rPr>
        <w:t>”</w:t>
      </w:r>
      <w:r w:rsidR="00F975F9" w:rsidRPr="00F975F9">
        <w:rPr>
          <w:rFonts w:ascii="Arial Narrow" w:hAnsi="Arial Narrow" w:cs="Times New Roman"/>
          <w:sz w:val="24"/>
          <w:szCs w:val="24"/>
        </w:rPr>
        <w:t xml:space="preserve"> is the unlawful restriction of a person’s freedom of movement. When restraining a resident with any kind of restraint or postural support, this could be false imprisonment</w:t>
      </w:r>
    </w:p>
    <w:p w14:paraId="2D37B6AF" w14:textId="77777777" w:rsidR="00F975F9" w:rsidRPr="00F975F9" w:rsidRDefault="00F975F9" w:rsidP="00F975F9">
      <w:pPr>
        <w:rPr>
          <w:rFonts w:ascii="Arial Narrow" w:hAnsi="Arial Narrow" w:cs="Times New Roman"/>
          <w:sz w:val="24"/>
          <w:szCs w:val="24"/>
        </w:rPr>
      </w:pPr>
      <w:r w:rsidRPr="00F975F9">
        <w:rPr>
          <w:rFonts w:ascii="Arial Narrow" w:hAnsi="Arial Narrow" w:cs="Times New Roman"/>
          <w:sz w:val="24"/>
          <w:szCs w:val="24"/>
        </w:rPr>
        <w:t>.</w:t>
      </w:r>
    </w:p>
    <w:p w14:paraId="2D37B6B0" w14:textId="77777777" w:rsidR="00F975F9" w:rsidRPr="00F975F9" w:rsidRDefault="001E0CF3" w:rsidP="00F975F9">
      <w:pPr>
        <w:rPr>
          <w:rFonts w:ascii="Arial Narrow" w:hAnsi="Arial Narrow" w:cs="Times New Roman"/>
          <w:sz w:val="24"/>
          <w:szCs w:val="24"/>
        </w:rPr>
      </w:pPr>
      <w:r>
        <w:rPr>
          <w:rFonts w:ascii="Arial Narrow" w:hAnsi="Arial Narrow" w:cs="Times New Roman"/>
          <w:b/>
          <w:sz w:val="24"/>
          <w:szCs w:val="24"/>
        </w:rPr>
        <w:t>“</w:t>
      </w:r>
      <w:r w:rsidR="00F975F9" w:rsidRPr="00F975F9">
        <w:rPr>
          <w:rFonts w:ascii="Arial Narrow" w:hAnsi="Arial Narrow" w:cs="Times New Roman"/>
          <w:b/>
          <w:sz w:val="24"/>
          <w:szCs w:val="24"/>
        </w:rPr>
        <w:t>Invasion of privacy</w:t>
      </w:r>
      <w:r>
        <w:rPr>
          <w:rFonts w:ascii="Arial Narrow" w:hAnsi="Arial Narrow" w:cs="Times New Roman"/>
          <w:sz w:val="24"/>
          <w:szCs w:val="24"/>
        </w:rPr>
        <w:t xml:space="preserve">” </w:t>
      </w:r>
      <w:r w:rsidR="00F975F9" w:rsidRPr="00F975F9">
        <w:rPr>
          <w:rFonts w:ascii="Arial Narrow" w:hAnsi="Arial Narrow" w:cs="Times New Roman"/>
          <w:sz w:val="24"/>
          <w:szCs w:val="24"/>
        </w:rPr>
        <w:t>is a violation of a person’s right to keep his or her affairs confidential. When undressing a resident as in toileting or bathing, provide privacy to prevent exposure to the public. Also, be aware that anyone wishing to use the name or photograph of any resident for public purposes must first obtain the written consent of that individual.</w:t>
      </w:r>
    </w:p>
    <w:p w14:paraId="2D37B6B1" w14:textId="77777777" w:rsidR="00575A95" w:rsidRDefault="00575A95" w:rsidP="00C2548A">
      <w:pPr>
        <w:autoSpaceDE w:val="0"/>
        <w:autoSpaceDN w:val="0"/>
        <w:adjustRightInd w:val="0"/>
        <w:ind w:left="0" w:firstLine="0"/>
        <w:rPr>
          <w:rFonts w:ascii="Arial Narrow" w:hAnsi="Arial Narrow" w:cs="Times New Roman"/>
          <w:b/>
          <w:sz w:val="28"/>
          <w:szCs w:val="28"/>
        </w:rPr>
      </w:pPr>
    </w:p>
    <w:p w14:paraId="2D37B6B2" w14:textId="77777777" w:rsidR="00C2548A" w:rsidRPr="0009528A" w:rsidRDefault="00C2548A" w:rsidP="001E0CF3">
      <w:pPr>
        <w:pStyle w:val="Heading1"/>
        <w:spacing w:before="0"/>
        <w:ind w:left="0" w:firstLine="0"/>
        <w:rPr>
          <w:rFonts w:ascii="Arial Narrow" w:hAnsi="Arial Narrow" w:cs="Times New Roman"/>
          <w:b w:val="0"/>
          <w:i/>
          <w:sz w:val="24"/>
          <w:szCs w:val="24"/>
          <w:u w:val="single"/>
        </w:rPr>
      </w:pPr>
      <w:bookmarkStart w:id="64" w:name="_Toc211875393"/>
      <w:r w:rsidRPr="001E0CF3">
        <w:rPr>
          <w:rFonts w:ascii="Arial Narrow" w:hAnsi="Arial Narrow" w:cs="Times New Roman"/>
          <w:color w:val="auto"/>
        </w:rPr>
        <w:t>Advanced directives and do-not-resuscitate orders</w:t>
      </w:r>
      <w:bookmarkEnd w:id="64"/>
      <w:r w:rsidRPr="00B56CC9">
        <w:rPr>
          <w:rFonts w:ascii="Arial Narrow" w:hAnsi="Arial Narrow" w:cs="Times New Roman"/>
          <w:i/>
          <w:sz w:val="24"/>
          <w:szCs w:val="24"/>
        </w:rPr>
        <w:t xml:space="preserve"> </w:t>
      </w:r>
    </w:p>
    <w:p w14:paraId="2D37B6B3" w14:textId="77777777" w:rsidR="00C2548A" w:rsidRPr="0009528A" w:rsidRDefault="00C2548A" w:rsidP="00C2548A">
      <w:pPr>
        <w:ind w:left="0" w:firstLine="0"/>
        <w:rPr>
          <w:rFonts w:ascii="Arial Narrow" w:hAnsi="Arial Narrow" w:cs="Times New Roman"/>
          <w:sz w:val="24"/>
          <w:szCs w:val="24"/>
        </w:rPr>
      </w:pPr>
    </w:p>
    <w:p w14:paraId="2D37B6B4" w14:textId="77777777" w:rsidR="00C2548A" w:rsidRPr="004A6FA6" w:rsidRDefault="00C2548A" w:rsidP="00C2548A">
      <w:pPr>
        <w:spacing w:line="181" w:lineRule="atLeast"/>
        <w:ind w:left="0" w:firstLine="0"/>
        <w:rPr>
          <w:rFonts w:ascii="Arial Narrow" w:hAnsi="Arial Narrow" w:cs="Times New Roman"/>
          <w:color w:val="0070C0"/>
          <w:sz w:val="24"/>
          <w:szCs w:val="24"/>
          <w:u w:val="single"/>
        </w:rPr>
      </w:pPr>
      <w:r w:rsidRPr="0009528A">
        <w:rPr>
          <w:rFonts w:ascii="Arial Narrow" w:hAnsi="Arial Narrow" w:cs="Times New Roman"/>
          <w:sz w:val="24"/>
          <w:szCs w:val="24"/>
        </w:rPr>
        <w:t xml:space="preserve">Start section with watching the Life Planning Video at </w:t>
      </w:r>
      <w:r>
        <w:rPr>
          <w:rFonts w:ascii="Arial Narrow" w:hAnsi="Arial Narrow" w:cs="Times New Roman"/>
          <w:sz w:val="24"/>
          <w:szCs w:val="24"/>
        </w:rPr>
        <w:t xml:space="preserve"> </w:t>
      </w:r>
      <w:hyperlink r:id="rId36" w:history="1">
        <w:r w:rsidRPr="004A6FA6">
          <w:rPr>
            <w:rStyle w:val="Hyperlink"/>
            <w:rFonts w:ascii="Arial Narrow" w:hAnsi="Arial Narrow" w:cs="Times New Roman"/>
            <w:color w:val="0070C0"/>
            <w:sz w:val="24"/>
            <w:szCs w:val="24"/>
          </w:rPr>
          <w:t>https://www.azag.gov/seniors/life-care-planning</w:t>
        </w:r>
      </w:hyperlink>
    </w:p>
    <w:p w14:paraId="2D37B6B5" w14:textId="77777777" w:rsidR="00C2548A" w:rsidRPr="004A6FA6" w:rsidRDefault="00C2548A" w:rsidP="00C2548A">
      <w:pPr>
        <w:spacing w:line="181" w:lineRule="atLeast"/>
        <w:ind w:left="0" w:firstLine="0"/>
        <w:rPr>
          <w:rFonts w:ascii="Arial Narrow" w:hAnsi="Arial Narrow" w:cs="Times New Roman"/>
          <w:sz w:val="24"/>
          <w:szCs w:val="24"/>
          <w:u w:val="single"/>
        </w:rPr>
      </w:pPr>
    </w:p>
    <w:p w14:paraId="2D37B6B6" w14:textId="77777777" w:rsidR="00C2548A" w:rsidRDefault="00C2548A" w:rsidP="00C2548A">
      <w:pPr>
        <w:spacing w:line="181" w:lineRule="atLeast"/>
        <w:ind w:left="0" w:firstLine="0"/>
        <w:rPr>
          <w:rFonts w:ascii="Arial Narrow" w:hAnsi="Arial Narrow" w:cs="Times New Roman"/>
          <w:sz w:val="24"/>
          <w:szCs w:val="24"/>
        </w:rPr>
      </w:pPr>
      <w:r w:rsidRPr="00B56CC9">
        <w:rPr>
          <w:rFonts w:ascii="Arial Narrow" w:hAnsi="Arial Narrow" w:cs="Times New Roman"/>
          <w:b/>
          <w:noProof/>
          <w:sz w:val="28"/>
          <w:szCs w:val="28"/>
        </w:rPr>
        <mc:AlternateContent>
          <mc:Choice Requires="wps">
            <w:drawing>
              <wp:anchor distT="0" distB="0" distL="114300" distR="114300" simplePos="0" relativeHeight="251658303" behindDoc="0" locked="0" layoutInCell="1" allowOverlap="1" wp14:anchorId="2D37C29C" wp14:editId="2D37C29D">
                <wp:simplePos x="0" y="0"/>
                <wp:positionH relativeFrom="column">
                  <wp:posOffset>60960</wp:posOffset>
                </wp:positionH>
                <wp:positionV relativeFrom="paragraph">
                  <wp:posOffset>193675</wp:posOffset>
                </wp:positionV>
                <wp:extent cx="800100" cy="594360"/>
                <wp:effectExtent l="19050" t="19050" r="19050" b="3429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594360"/>
                        </a:xfrm>
                        <a:prstGeom prst="straightConnector1">
                          <a:avLst/>
                        </a:prstGeom>
                        <a:noFill/>
                        <a:ln w="317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000E9DF" id="_x0000_t32" coordsize="21600,21600" o:spt="32" o:oned="t" path="m,l21600,21600e" filled="f">
                <v:path arrowok="t" fillok="f" o:connecttype="none"/>
                <o:lock v:ext="edit" shapetype="t"/>
              </v:shapetype>
              <v:shape id="Straight Arrow Connector 34" o:spid="_x0000_s1026" type="#_x0000_t32" style="position:absolute;margin-left:4.8pt;margin-top:15.25pt;width:63pt;height:46.8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" strokecolor="#c0504d [3205]" strokeweight="2.5pt">
                <v:shadow color="#868686"/>
              </v:shape>
            </w:pict>
          </mc:Fallback>
        </mc:AlternateContent>
      </w:r>
      <w:r w:rsidRPr="00B56CC9">
        <w:rPr>
          <w:rFonts w:ascii="Arial Narrow" w:hAnsi="Arial Narrow" w:cs="Times New Roman"/>
          <w:b/>
          <w:noProof/>
          <w:sz w:val="28"/>
          <w:szCs w:val="28"/>
        </w:rPr>
        <mc:AlternateContent>
          <mc:Choice Requires="wps">
            <w:drawing>
              <wp:anchor distT="0" distB="0" distL="114300" distR="114300" simplePos="0" relativeHeight="251658302" behindDoc="0" locked="0" layoutInCell="1" allowOverlap="1" wp14:anchorId="2D37C29E" wp14:editId="2D37C29F">
                <wp:simplePos x="0" y="0"/>
                <wp:positionH relativeFrom="column">
                  <wp:posOffset>122555</wp:posOffset>
                </wp:positionH>
                <wp:positionV relativeFrom="paragraph">
                  <wp:posOffset>125095</wp:posOffset>
                </wp:positionV>
                <wp:extent cx="768985" cy="723900"/>
                <wp:effectExtent l="19050" t="19050" r="31115" b="1905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8985" cy="723900"/>
                        </a:xfrm>
                        <a:prstGeom prst="straightConnector1">
                          <a:avLst/>
                        </a:prstGeom>
                        <a:noFill/>
                        <a:ln w="317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129F40" id="Straight Arrow Connector 35" o:spid="_x0000_s1026" type="#_x0000_t32" style="position:absolute;margin-left:9.65pt;margin-top:9.85pt;width:60.55pt;height:57pt;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" strokecolor="#c0504d [3205]" strokeweight="2.5pt">
                <v:shadow color="#868686"/>
              </v:shape>
            </w:pict>
          </mc:Fallback>
        </mc:AlternateContent>
      </w:r>
      <w:r w:rsidRPr="00B56CC9">
        <w:rPr>
          <w:rFonts w:ascii="Arial Narrow" w:hAnsi="Arial Narrow" w:cs="Times New Roman"/>
          <w:b/>
          <w:i/>
          <w:noProof/>
          <w:sz w:val="24"/>
          <w:szCs w:val="24"/>
        </w:rPr>
        <w:drawing>
          <wp:inline distT="0" distB="0" distL="0" distR="0" wp14:anchorId="2D37C2A0" wp14:editId="2D37C2A1">
            <wp:extent cx="901813" cy="853440"/>
            <wp:effectExtent l="0" t="0" r="0" b="3810"/>
            <wp:docPr id="36" name="Picture 36" descr="C:\Users\Owner\AppData\Local\Microsoft\Windows\Temporary Internet Files\Content.IE5\F39E06IZ\MC90003733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wner\AppData\Local\Microsoft\Windows\Temporary Internet Files\Content.IE5\F39E06IZ\MC900037334[1].wm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02308" cy="853908"/>
                    </a:xfrm>
                    <a:prstGeom prst="rect">
                      <a:avLst/>
                    </a:prstGeom>
                    <a:noFill/>
                    <a:ln>
                      <a:noFill/>
                    </a:ln>
                  </pic:spPr>
                </pic:pic>
              </a:graphicData>
            </a:graphic>
          </wp:inline>
        </w:drawing>
      </w:r>
    </w:p>
    <w:p w14:paraId="2D37B6B7" w14:textId="77777777" w:rsidR="00575A95" w:rsidRDefault="00575A95" w:rsidP="00C2548A">
      <w:pPr>
        <w:spacing w:line="181" w:lineRule="atLeast"/>
        <w:ind w:left="0" w:firstLine="0"/>
        <w:rPr>
          <w:rFonts w:ascii="Arial Narrow" w:hAnsi="Arial Narrow" w:cs="Times New Roman"/>
          <w:sz w:val="24"/>
          <w:szCs w:val="24"/>
        </w:rPr>
      </w:pPr>
    </w:p>
    <w:p w14:paraId="2D37B6B8" w14:textId="77777777" w:rsidR="00575A95" w:rsidRDefault="00575A95" w:rsidP="00C2548A">
      <w:pPr>
        <w:spacing w:line="181" w:lineRule="atLeast"/>
        <w:ind w:left="0" w:firstLine="0"/>
        <w:rPr>
          <w:rFonts w:ascii="Arial Narrow" w:hAnsi="Arial Narrow" w:cs="Times New Roman"/>
          <w:sz w:val="24"/>
          <w:szCs w:val="24"/>
        </w:rPr>
      </w:pPr>
    </w:p>
    <w:p w14:paraId="2D37B6B9" w14:textId="77777777" w:rsidR="00575A95" w:rsidRDefault="00575A95" w:rsidP="00C2548A">
      <w:pPr>
        <w:spacing w:line="181" w:lineRule="atLeast"/>
        <w:ind w:left="0" w:firstLine="0"/>
        <w:rPr>
          <w:rFonts w:ascii="Arial Narrow" w:hAnsi="Arial Narrow" w:cs="Times New Roman"/>
          <w:sz w:val="24"/>
          <w:szCs w:val="24"/>
        </w:rPr>
      </w:pPr>
      <w:r w:rsidRPr="00575A95">
        <w:rPr>
          <w:rFonts w:ascii="Arial Narrow" w:hAnsi="Arial Narrow" w:cs="Times New Roman"/>
          <w:b/>
          <w:sz w:val="24"/>
          <w:szCs w:val="24"/>
        </w:rPr>
        <w:t>What is a DNR?</w:t>
      </w:r>
      <w:r>
        <w:rPr>
          <w:rFonts w:ascii="Arial Narrow" w:hAnsi="Arial Narrow" w:cs="Times New Roman"/>
          <w:sz w:val="24"/>
          <w:szCs w:val="24"/>
        </w:rPr>
        <w:t>- Do not resuscitate (DNR) order : An order by the physician, with respect to a specific patient, who has requested or wished that should cardiac arrest or respiratory arrest occur, no attempt should be made to give cardiopulmonary resuscitation to the patient.</w:t>
      </w:r>
    </w:p>
    <w:p w14:paraId="2D37B6BA" w14:textId="77777777" w:rsidR="00C2548A" w:rsidRDefault="00C2548A" w:rsidP="00C2548A">
      <w:pPr>
        <w:spacing w:line="181" w:lineRule="atLeast"/>
        <w:ind w:left="0" w:firstLine="0"/>
        <w:rPr>
          <w:rFonts w:ascii="Arial Narrow" w:hAnsi="Arial Narrow" w:cs="Times New Roman"/>
          <w:sz w:val="24"/>
          <w:szCs w:val="24"/>
        </w:rPr>
      </w:pPr>
    </w:p>
    <w:p w14:paraId="2D37B6BB" w14:textId="77777777" w:rsidR="00575A95" w:rsidRDefault="00575A95" w:rsidP="00C2548A">
      <w:pPr>
        <w:spacing w:line="181" w:lineRule="atLeast"/>
        <w:ind w:left="0" w:firstLine="0"/>
        <w:rPr>
          <w:rFonts w:ascii="Arial Narrow" w:hAnsi="Arial Narrow" w:cs="Times New Roman"/>
          <w:b/>
          <w:sz w:val="24"/>
          <w:szCs w:val="24"/>
        </w:rPr>
      </w:pPr>
    </w:p>
    <w:p w14:paraId="2D37B6BC" w14:textId="56ED691A" w:rsidR="00575A95" w:rsidRDefault="00575A95" w:rsidP="00C2548A">
      <w:pPr>
        <w:spacing w:line="181" w:lineRule="atLeast"/>
        <w:ind w:left="0" w:firstLine="0"/>
        <w:rPr>
          <w:rFonts w:ascii="Arial Narrow" w:hAnsi="Arial Narrow" w:cs="Times New Roman"/>
          <w:b/>
          <w:sz w:val="24"/>
          <w:szCs w:val="24"/>
        </w:rPr>
      </w:pPr>
      <w:r>
        <w:rPr>
          <w:rFonts w:ascii="Arial Narrow" w:hAnsi="Arial Narrow" w:cs="Times New Roman"/>
          <w:b/>
          <w:sz w:val="24"/>
          <w:szCs w:val="24"/>
        </w:rPr>
        <w:t xml:space="preserve">Review terms Chapter 3 </w:t>
      </w:r>
      <w:r w:rsidR="004D0BB9">
        <w:rPr>
          <w:rFonts w:ascii="Arial Narrow" w:hAnsi="Arial Narrow" w:cs="Times New Roman"/>
          <w:b/>
          <w:sz w:val="24"/>
          <w:szCs w:val="24"/>
        </w:rPr>
        <w:t>glossary</w:t>
      </w:r>
      <w:r>
        <w:rPr>
          <w:rFonts w:ascii="Arial Narrow" w:hAnsi="Arial Narrow" w:cs="Times New Roman"/>
          <w:b/>
          <w:sz w:val="24"/>
          <w:szCs w:val="24"/>
        </w:rPr>
        <w:t xml:space="preserve"> </w:t>
      </w:r>
    </w:p>
    <w:p w14:paraId="2D37B6BD" w14:textId="77777777" w:rsidR="00C2548A" w:rsidRPr="001E0CF3" w:rsidRDefault="001E0CF3" w:rsidP="001E0CF3">
      <w:pPr>
        <w:pStyle w:val="Heading1"/>
        <w:spacing w:before="0"/>
        <w:ind w:left="0" w:firstLine="0"/>
        <w:rPr>
          <w:rFonts w:ascii="Arial Narrow" w:hAnsi="Arial Narrow" w:cs="Times New Roman"/>
          <w:color w:val="auto"/>
          <w:sz w:val="24"/>
          <w:szCs w:val="24"/>
        </w:rPr>
      </w:pPr>
      <w:bookmarkStart w:id="65" w:name="_Toc211875394"/>
      <w:r w:rsidRPr="001E0CF3">
        <w:rPr>
          <w:noProof/>
          <w:color w:val="auto"/>
          <w:u w:val="single"/>
        </w:rPr>
        <w:lastRenderedPageBreak/>
        <mc:AlternateContent>
          <mc:Choice Requires="wps">
            <w:drawing>
              <wp:anchor distT="0" distB="0" distL="114300" distR="114300" simplePos="0" relativeHeight="251658305" behindDoc="0" locked="0" layoutInCell="0" allowOverlap="1" wp14:anchorId="2D37C2A2" wp14:editId="2D37C2A3">
                <wp:simplePos x="0" y="0"/>
                <wp:positionH relativeFrom="page">
                  <wp:posOffset>541020</wp:posOffset>
                </wp:positionH>
                <wp:positionV relativeFrom="page">
                  <wp:posOffset>755015</wp:posOffset>
                </wp:positionV>
                <wp:extent cx="6744335" cy="365760"/>
                <wp:effectExtent l="57150" t="38100" r="75565" b="91440"/>
                <wp:wrapSquare wrapText="bothSides"/>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335" cy="36576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2D37C3EE" w14:textId="77777777" w:rsidR="00735DC3" w:rsidRDefault="00735DC3" w:rsidP="001E0CF3">
                            <w:pPr>
                              <w:jc w:val="center"/>
                              <w:rPr>
                                <w:rFonts w:ascii="Arial Narrow" w:hAnsi="Arial Narrow" w:cs="Times New Roman"/>
                                <w:b/>
                                <w:sz w:val="28"/>
                                <w:szCs w:val="28"/>
                              </w:rPr>
                            </w:pPr>
                            <w:r>
                              <w:rPr>
                                <w:rFonts w:ascii="Arial Narrow" w:hAnsi="Arial Narrow" w:cs="Times New Roman"/>
                                <w:b/>
                                <w:sz w:val="28"/>
                                <w:szCs w:val="28"/>
                              </w:rPr>
                              <w:t>CHAPTER 5:</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r>
                          </w:p>
                          <w:p w14:paraId="2D37C3EF" w14:textId="77777777" w:rsidR="00735DC3" w:rsidRDefault="00735DC3" w:rsidP="001E0CF3">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D37C2A2" id="Text Box 59" o:spid="_x0000_s1075" type="#_x0000_t202" style="position:absolute;margin-left:42.6pt;margin-top:59.45pt;width:531.05pt;height:28.8pt;z-index:2516583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" o:allowincell="f" fillcolor="#dafda7" strokecolor="#98b954">
                <v:fill color2="#f5ffe6" rotate="t" angle="180" colors="0 #dafda7;22938f #e4fdc2;1 #f5ffe6" focus="100%" type="gradient"/>
                <v:shadow on="t" color="black" opacity="24903f" origin=",.5" offset="0,.55556mm"/>
                <v:textbox inset="10.8pt,7.2pt,10.8pt,7.2pt">
                  <w:txbxContent>
                    <w:p w14:paraId="2D37C3EE" w14:textId="77777777" w:rsidR="00735DC3" w:rsidRDefault="00735DC3" w:rsidP="001E0CF3">
                      <w:pPr>
                        <w:jc w:val="center"/>
                        <w:rPr>
                          <w:rFonts w:ascii="Arial Narrow" w:hAnsi="Arial Narrow" w:cs="Times New Roman"/>
                          <w:b/>
                          <w:sz w:val="28"/>
                          <w:szCs w:val="28"/>
                        </w:rPr>
                      </w:pPr>
                      <w:r>
                        <w:rPr>
                          <w:rFonts w:ascii="Arial Narrow" w:hAnsi="Arial Narrow" w:cs="Times New Roman"/>
                          <w:b/>
                          <w:sz w:val="28"/>
                          <w:szCs w:val="28"/>
                        </w:rPr>
                        <w:t>CHAPTER 5:</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r>
                    </w:p>
                    <w:p w14:paraId="2D37C3EF" w14:textId="77777777" w:rsidR="00735DC3" w:rsidRDefault="00735DC3" w:rsidP="001E0CF3">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00C2548A" w:rsidRPr="001E0CF3">
        <w:rPr>
          <w:rFonts w:ascii="Arial Narrow" w:hAnsi="Arial Narrow" w:cs="Times New Roman"/>
          <w:color w:val="auto"/>
          <w:sz w:val="24"/>
          <w:szCs w:val="24"/>
        </w:rPr>
        <w:t>Frequently Asked Questions</w:t>
      </w:r>
      <w:r>
        <w:rPr>
          <w:rFonts w:ascii="Arial Narrow" w:hAnsi="Arial Narrow" w:cs="Times New Roman"/>
          <w:color w:val="auto"/>
          <w:sz w:val="24"/>
          <w:szCs w:val="24"/>
        </w:rPr>
        <w:t xml:space="preserve">: </w:t>
      </w:r>
      <w:r w:rsidR="00C2548A" w:rsidRPr="001E0CF3">
        <w:rPr>
          <w:rFonts w:ascii="Arial Narrow" w:hAnsi="Arial Narrow" w:cs="Times New Roman"/>
          <w:color w:val="auto"/>
          <w:sz w:val="24"/>
          <w:szCs w:val="24"/>
        </w:rPr>
        <w:t>Arizona Life Care Planning &amp;, Advance Directives instructions and the current DNR form.</w:t>
      </w:r>
      <w:bookmarkEnd w:id="65"/>
    </w:p>
    <w:p w14:paraId="2D37B6BE" w14:textId="77777777" w:rsidR="00C2548A" w:rsidRPr="0009528A" w:rsidRDefault="00C2548A" w:rsidP="00C2548A">
      <w:pPr>
        <w:spacing w:line="181" w:lineRule="atLeast"/>
        <w:ind w:left="0" w:firstLine="0"/>
        <w:rPr>
          <w:rFonts w:ascii="Arial Narrow" w:hAnsi="Arial Narrow" w:cs="Times New Roman"/>
          <w:sz w:val="24"/>
          <w:szCs w:val="24"/>
        </w:rPr>
      </w:pPr>
    </w:p>
    <w:p w14:paraId="2D37B6BF" w14:textId="77777777" w:rsidR="00C2548A" w:rsidRPr="004A6FA6" w:rsidRDefault="00C2548A" w:rsidP="00AC6791">
      <w:pPr>
        <w:widowControl w:val="0"/>
        <w:numPr>
          <w:ilvl w:val="0"/>
          <w:numId w:val="89"/>
        </w:numPr>
        <w:tabs>
          <w:tab w:val="num" w:pos="432"/>
        </w:tabs>
        <w:kinsoku w:val="0"/>
        <w:ind w:left="450" w:hanging="450"/>
        <w:rPr>
          <w:rFonts w:ascii="Arial Narrow" w:hAnsi="Arial Narrow" w:cs="Times New Roman"/>
          <w:b/>
          <w:bCs/>
          <w:spacing w:val="-2"/>
          <w:w w:val="105"/>
          <w:sz w:val="24"/>
          <w:szCs w:val="24"/>
        </w:rPr>
      </w:pPr>
      <w:r w:rsidRPr="004A6FA6">
        <w:rPr>
          <w:rFonts w:ascii="Arial Narrow" w:hAnsi="Arial Narrow" w:cs="Times New Roman"/>
          <w:b/>
          <w:bCs/>
          <w:spacing w:val="-2"/>
          <w:w w:val="105"/>
          <w:sz w:val="24"/>
          <w:szCs w:val="24"/>
        </w:rPr>
        <w:t>What can I do to make sure that the Schiavo situation does not happen to me and to my family?</w:t>
      </w:r>
    </w:p>
    <w:p w14:paraId="2D37B6C0" w14:textId="77777777" w:rsidR="00C2548A" w:rsidRPr="00C2548A" w:rsidRDefault="00C2548A" w:rsidP="00AC6791">
      <w:pPr>
        <w:pStyle w:val="ListParagraph"/>
        <w:widowControl w:val="0"/>
        <w:numPr>
          <w:ilvl w:val="0"/>
          <w:numId w:val="90"/>
        </w:numPr>
        <w:kinsoku w:val="0"/>
        <w:ind w:left="810"/>
        <w:rPr>
          <w:rFonts w:ascii="Arial Narrow" w:hAnsi="Arial Narrow" w:cs="Times New Roman"/>
          <w:bCs/>
          <w:spacing w:val="-2"/>
          <w:w w:val="105"/>
          <w:sz w:val="24"/>
          <w:szCs w:val="24"/>
        </w:rPr>
      </w:pPr>
      <w:r w:rsidRPr="0009528A">
        <w:rPr>
          <w:rFonts w:ascii="Arial Narrow" w:hAnsi="Arial Narrow" w:cs="Times New Roman"/>
          <w:spacing w:val="4"/>
          <w:sz w:val="24"/>
          <w:szCs w:val="24"/>
        </w:rPr>
        <w:t xml:space="preserve">Terri Schiavo was in her 20s when she had her catastrophic collapse. Unfortunately, she did not leave written instructions (an "advance directive") expressing how she would like to be cared for if something happened to her. </w:t>
      </w:r>
      <w:r w:rsidRPr="0009528A">
        <w:rPr>
          <w:rFonts w:ascii="Arial Narrow" w:hAnsi="Arial Narrow" w:cs="Times New Roman"/>
          <w:spacing w:val="5"/>
          <w:sz w:val="24"/>
          <w:szCs w:val="24"/>
        </w:rPr>
        <w:t xml:space="preserve">Because she did not leave instructions, the courts had to intervene to determine what she would want. </w:t>
      </w:r>
    </w:p>
    <w:p w14:paraId="2D37B6C1" w14:textId="77777777" w:rsidR="00C2548A" w:rsidRDefault="00C2548A" w:rsidP="00C2548A">
      <w:pPr>
        <w:pStyle w:val="ListParagraph"/>
        <w:widowControl w:val="0"/>
        <w:kinsoku w:val="0"/>
        <w:ind w:left="810" w:firstLine="0"/>
        <w:rPr>
          <w:rFonts w:ascii="Arial Narrow" w:hAnsi="Arial Narrow" w:cs="Times New Roman"/>
          <w:bCs/>
          <w:spacing w:val="-2"/>
          <w:w w:val="105"/>
          <w:sz w:val="24"/>
          <w:szCs w:val="24"/>
        </w:rPr>
      </w:pPr>
    </w:p>
    <w:p w14:paraId="2D37B6C2" w14:textId="77777777" w:rsidR="00C2548A" w:rsidRPr="00C2548A" w:rsidRDefault="00C2548A" w:rsidP="00C2548A">
      <w:pPr>
        <w:pStyle w:val="ListParagraph"/>
        <w:widowControl w:val="0"/>
        <w:kinsoku w:val="0"/>
        <w:ind w:left="810" w:firstLine="0"/>
        <w:rPr>
          <w:rFonts w:ascii="Arial Narrow" w:hAnsi="Arial Narrow" w:cs="Times New Roman"/>
          <w:bCs/>
          <w:spacing w:val="-2"/>
          <w:w w:val="105"/>
          <w:sz w:val="24"/>
          <w:szCs w:val="24"/>
        </w:rPr>
      </w:pPr>
    </w:p>
    <w:p w14:paraId="2D37B6C3" w14:textId="77777777" w:rsidR="00C2548A" w:rsidRPr="00C2548A" w:rsidRDefault="00C2548A" w:rsidP="00C2548A">
      <w:pPr>
        <w:widowControl w:val="0"/>
        <w:kinsoku w:val="0"/>
        <w:ind w:firstLine="0"/>
        <w:rPr>
          <w:rFonts w:ascii="Arial Narrow" w:hAnsi="Arial Narrow" w:cs="Times New Roman"/>
          <w:bCs/>
          <w:spacing w:val="-2"/>
          <w:w w:val="105"/>
          <w:sz w:val="24"/>
          <w:szCs w:val="24"/>
        </w:rPr>
      </w:pPr>
      <w:r w:rsidRPr="00C2548A">
        <w:rPr>
          <w:rFonts w:ascii="Arial Narrow" w:hAnsi="Arial Narrow" w:cs="Times New Roman"/>
          <w:spacing w:val="5"/>
          <w:sz w:val="24"/>
          <w:szCs w:val="24"/>
        </w:rPr>
        <w:t xml:space="preserve">Further </w:t>
      </w:r>
      <w:r w:rsidRPr="00C2548A">
        <w:rPr>
          <w:rFonts w:ascii="Arial Narrow" w:hAnsi="Arial Narrow" w:cs="Times New Roman"/>
          <w:spacing w:val="-1"/>
          <w:sz w:val="24"/>
          <w:szCs w:val="24"/>
        </w:rPr>
        <w:t xml:space="preserve">complicating matters, her family did not agree on what her wishes would be, causing an incredibly painful situation for all </w:t>
      </w:r>
      <w:r w:rsidRPr="00C2548A">
        <w:rPr>
          <w:rFonts w:ascii="Arial Narrow" w:hAnsi="Arial Narrow" w:cs="Times New Roman"/>
          <w:sz w:val="24"/>
          <w:szCs w:val="24"/>
        </w:rPr>
        <w:t>involved. By taking the proper steps now, you can ensure that your wishes are known. Those steps include completing advanced directives, such as a Living Will and/or a Health Care Power of Attorney, and then discussing your choices with your loved ones so they can understand and support your wishes if you are unable to communicate for yourself.</w:t>
      </w:r>
    </w:p>
    <w:p w14:paraId="2D37B6C4" w14:textId="77777777" w:rsidR="00C2548A" w:rsidRPr="0009528A" w:rsidRDefault="00C2548A" w:rsidP="00C2548A">
      <w:pPr>
        <w:pStyle w:val="ListParagraph"/>
        <w:widowControl w:val="0"/>
        <w:kinsoku w:val="0"/>
        <w:ind w:left="810" w:firstLine="0"/>
        <w:rPr>
          <w:rFonts w:ascii="Arial Narrow" w:hAnsi="Arial Narrow" w:cs="Times New Roman"/>
          <w:bCs/>
          <w:spacing w:val="-2"/>
          <w:w w:val="105"/>
          <w:sz w:val="24"/>
          <w:szCs w:val="24"/>
        </w:rPr>
      </w:pPr>
    </w:p>
    <w:p w14:paraId="2D37B6C5" w14:textId="77777777" w:rsidR="00C2548A" w:rsidRPr="004A6FA6" w:rsidRDefault="00C2548A" w:rsidP="00AC6791">
      <w:pPr>
        <w:pStyle w:val="ListParagraph"/>
        <w:widowControl w:val="0"/>
        <w:numPr>
          <w:ilvl w:val="0"/>
          <w:numId w:val="89"/>
        </w:numPr>
        <w:kinsoku w:val="0"/>
        <w:rPr>
          <w:rFonts w:ascii="Arial Narrow" w:hAnsi="Arial Narrow" w:cs="Times New Roman"/>
          <w:b/>
          <w:bCs/>
          <w:spacing w:val="-2"/>
          <w:w w:val="105"/>
          <w:sz w:val="24"/>
          <w:szCs w:val="24"/>
        </w:rPr>
      </w:pPr>
      <w:r w:rsidRPr="004A6FA6">
        <w:rPr>
          <w:rFonts w:ascii="Arial Narrow" w:hAnsi="Arial Narrow" w:cs="Times New Roman"/>
          <w:b/>
          <w:bCs/>
          <w:w w:val="105"/>
          <w:sz w:val="24"/>
          <w:szCs w:val="24"/>
        </w:rPr>
        <w:t>Where can I find these documents?</w:t>
      </w:r>
    </w:p>
    <w:p w14:paraId="2D37B6C6" w14:textId="77777777" w:rsidR="00C2548A" w:rsidRPr="004A6FA6" w:rsidRDefault="00C2548A" w:rsidP="00AC6791">
      <w:pPr>
        <w:pStyle w:val="ListParagraph"/>
        <w:numPr>
          <w:ilvl w:val="1"/>
          <w:numId w:val="88"/>
        </w:numPr>
        <w:ind w:left="810"/>
        <w:rPr>
          <w:rFonts w:ascii="Arial Narrow" w:hAnsi="Arial Narrow" w:cs="Times New Roman"/>
          <w:bCs/>
          <w:spacing w:val="-2"/>
          <w:w w:val="105"/>
          <w:sz w:val="24"/>
          <w:szCs w:val="24"/>
        </w:rPr>
      </w:pPr>
      <w:r w:rsidRPr="0009528A">
        <w:rPr>
          <w:rFonts w:ascii="Arial Narrow" w:hAnsi="Arial Narrow" w:cs="Times New Roman"/>
          <w:sz w:val="24"/>
          <w:szCs w:val="24"/>
        </w:rPr>
        <w:t xml:space="preserve">The Attorney General’s Office is just one of several sources from which to obtain forms and information on life care </w:t>
      </w:r>
      <w:r w:rsidRPr="0009528A">
        <w:rPr>
          <w:rFonts w:ascii="Arial Narrow" w:hAnsi="Arial Narrow" w:cs="Times New Roman"/>
          <w:spacing w:val="3"/>
          <w:sz w:val="24"/>
          <w:szCs w:val="24"/>
        </w:rPr>
        <w:t xml:space="preserve">planning and advance directives. The forms made available by the Attorney General’s Office are free of charge and </w:t>
      </w:r>
      <w:r w:rsidRPr="0009528A">
        <w:rPr>
          <w:rFonts w:ascii="Arial Narrow" w:hAnsi="Arial Narrow" w:cs="Times New Roman"/>
          <w:spacing w:val="-1"/>
          <w:sz w:val="24"/>
          <w:szCs w:val="24"/>
        </w:rPr>
        <w:t xml:space="preserve">comply with Arizona law. These forms and information can be found on the Attorney General's website, </w:t>
      </w:r>
      <w:hyperlink r:id="rId38" w:history="1">
        <w:r w:rsidRPr="0009528A">
          <w:rPr>
            <w:rFonts w:ascii="Arial Narrow" w:hAnsi="Arial Narrow" w:cs="Times New Roman"/>
            <w:spacing w:val="-1"/>
            <w:w w:val="105"/>
            <w:sz w:val="24"/>
            <w:szCs w:val="24"/>
            <w:u w:val="single"/>
          </w:rPr>
          <w:t>www.azag.gov</w:t>
        </w:r>
      </w:hyperlink>
      <w:r w:rsidRPr="0009528A">
        <w:rPr>
          <w:rFonts w:ascii="Arial Narrow" w:hAnsi="Arial Narrow" w:cs="Times New Roman"/>
          <w:spacing w:val="-1"/>
          <w:w w:val="105"/>
          <w:sz w:val="24"/>
          <w:szCs w:val="24"/>
          <w:u w:val="single"/>
        </w:rPr>
        <w:t>.</w:t>
      </w:r>
      <w:r w:rsidRPr="0009528A">
        <w:rPr>
          <w:rFonts w:ascii="Arial Narrow" w:hAnsi="Arial Narrow" w:cs="Times New Roman"/>
          <w:spacing w:val="-1"/>
          <w:sz w:val="24"/>
          <w:szCs w:val="24"/>
        </w:rPr>
        <w:t xml:space="preserve"> </w:t>
      </w:r>
      <w:r w:rsidRPr="0009528A">
        <w:rPr>
          <w:rFonts w:ascii="Arial Narrow" w:hAnsi="Arial Narrow" w:cs="Times New Roman"/>
          <w:spacing w:val="2"/>
          <w:sz w:val="24"/>
          <w:szCs w:val="24"/>
        </w:rPr>
        <w:t xml:space="preserve">However, please note that advance directives do not require any particular form, and information and forms are also </w:t>
      </w:r>
      <w:r w:rsidRPr="0009528A">
        <w:rPr>
          <w:rFonts w:ascii="Arial Narrow" w:hAnsi="Arial Narrow" w:cs="Times New Roman"/>
          <w:sz w:val="24"/>
          <w:szCs w:val="24"/>
        </w:rPr>
        <w:t>available from medical, religious, aging assistance, and legal organizations.</w:t>
      </w:r>
    </w:p>
    <w:p w14:paraId="2D37B6C7" w14:textId="77777777" w:rsidR="00C2548A" w:rsidRPr="0009528A" w:rsidRDefault="00C2548A" w:rsidP="00C2548A">
      <w:pPr>
        <w:pStyle w:val="ListParagraph"/>
        <w:ind w:left="810" w:firstLine="0"/>
        <w:rPr>
          <w:rFonts w:ascii="Arial Narrow" w:hAnsi="Arial Narrow" w:cs="Times New Roman"/>
          <w:bCs/>
          <w:spacing w:val="-2"/>
          <w:w w:val="105"/>
          <w:sz w:val="24"/>
          <w:szCs w:val="24"/>
        </w:rPr>
      </w:pPr>
    </w:p>
    <w:p w14:paraId="2D37B6C8" w14:textId="77777777" w:rsidR="00C2548A" w:rsidRPr="004A6FA6" w:rsidRDefault="00C2548A" w:rsidP="00AC6791">
      <w:pPr>
        <w:pStyle w:val="ListParagraph"/>
        <w:numPr>
          <w:ilvl w:val="0"/>
          <w:numId w:val="91"/>
        </w:numPr>
        <w:rPr>
          <w:rFonts w:ascii="Arial Narrow" w:hAnsi="Arial Narrow" w:cs="Times New Roman"/>
          <w:b/>
          <w:bCs/>
          <w:spacing w:val="-2"/>
          <w:w w:val="105"/>
          <w:sz w:val="24"/>
          <w:szCs w:val="24"/>
        </w:rPr>
      </w:pPr>
      <w:r w:rsidRPr="004A6FA6">
        <w:rPr>
          <w:rFonts w:ascii="Arial Narrow" w:hAnsi="Arial Narrow" w:cs="Times New Roman"/>
          <w:b/>
          <w:bCs/>
          <w:w w:val="105"/>
          <w:sz w:val="24"/>
          <w:szCs w:val="24"/>
        </w:rPr>
        <w:t>What are the different documents?</w:t>
      </w:r>
    </w:p>
    <w:p w14:paraId="2D37B6C9" w14:textId="77777777" w:rsidR="00C2548A" w:rsidRPr="004A6FA6" w:rsidRDefault="00C2548A" w:rsidP="00AC6791">
      <w:pPr>
        <w:pStyle w:val="ListParagraph"/>
        <w:numPr>
          <w:ilvl w:val="1"/>
          <w:numId w:val="91"/>
        </w:numPr>
        <w:ind w:left="810"/>
        <w:rPr>
          <w:rFonts w:ascii="Arial Narrow" w:hAnsi="Arial Narrow" w:cs="Times New Roman"/>
          <w:bCs/>
          <w:spacing w:val="-2"/>
          <w:w w:val="105"/>
          <w:sz w:val="24"/>
          <w:szCs w:val="24"/>
        </w:rPr>
      </w:pPr>
      <w:r w:rsidRPr="0009528A">
        <w:rPr>
          <w:rFonts w:ascii="Arial Narrow" w:hAnsi="Arial Narrow" w:cs="Times New Roman"/>
          <w:spacing w:val="1"/>
          <w:sz w:val="24"/>
          <w:szCs w:val="24"/>
        </w:rPr>
        <w:t xml:space="preserve">For example, what is a Durable Health Care Power of Attorney? The Durable Health Care Power of Attorney is a </w:t>
      </w:r>
      <w:r w:rsidRPr="0009528A">
        <w:rPr>
          <w:rFonts w:ascii="Arial Narrow" w:hAnsi="Arial Narrow" w:cs="Times New Roman"/>
          <w:spacing w:val="2"/>
          <w:sz w:val="24"/>
          <w:szCs w:val="24"/>
        </w:rPr>
        <w:t xml:space="preserve">document lets you choose another person, called an "agent," to make health care decisions if you can no longer make </w:t>
      </w:r>
      <w:r w:rsidRPr="0009528A">
        <w:rPr>
          <w:rFonts w:ascii="Arial Narrow" w:hAnsi="Arial Narrow" w:cs="Times New Roman"/>
          <w:sz w:val="24"/>
          <w:szCs w:val="24"/>
        </w:rPr>
        <w:t xml:space="preserve">those decisions for yourself. Unless the document includes specific limits, the agent will have broad authority to make any health care decision you could normally make for yourself. This could include a decision about whether </w:t>
      </w:r>
      <w:r>
        <w:rPr>
          <w:rFonts w:ascii="Arial Narrow" w:hAnsi="Arial Narrow" w:cs="Times New Roman"/>
          <w:sz w:val="24"/>
          <w:szCs w:val="24"/>
        </w:rPr>
        <w:t>or not to continue tube feeding</w:t>
      </w:r>
    </w:p>
    <w:p w14:paraId="2D37B6CA" w14:textId="77777777" w:rsidR="00C2548A" w:rsidRPr="0009528A" w:rsidRDefault="00C2548A" w:rsidP="00C2548A">
      <w:pPr>
        <w:pStyle w:val="ListParagraph"/>
        <w:ind w:left="810" w:firstLine="0"/>
        <w:rPr>
          <w:rFonts w:ascii="Arial Narrow" w:hAnsi="Arial Narrow" w:cs="Times New Roman"/>
          <w:bCs/>
          <w:spacing w:val="-2"/>
          <w:w w:val="105"/>
          <w:sz w:val="24"/>
          <w:szCs w:val="24"/>
        </w:rPr>
      </w:pPr>
    </w:p>
    <w:p w14:paraId="2D37B6CB" w14:textId="77777777" w:rsidR="00C2548A" w:rsidRPr="004A6FA6" w:rsidRDefault="00C2548A" w:rsidP="00AC6791">
      <w:pPr>
        <w:pStyle w:val="ListParagraph"/>
        <w:numPr>
          <w:ilvl w:val="0"/>
          <w:numId w:val="91"/>
        </w:numPr>
        <w:rPr>
          <w:rFonts w:ascii="Arial Narrow" w:hAnsi="Arial Narrow" w:cs="Times New Roman"/>
          <w:b/>
          <w:bCs/>
          <w:spacing w:val="-2"/>
          <w:w w:val="105"/>
          <w:sz w:val="24"/>
          <w:szCs w:val="24"/>
        </w:rPr>
      </w:pPr>
      <w:r w:rsidRPr="004A6FA6">
        <w:rPr>
          <w:rFonts w:ascii="Arial Narrow" w:hAnsi="Arial Narrow" w:cs="Times New Roman"/>
          <w:b/>
          <w:bCs/>
          <w:spacing w:val="4"/>
          <w:w w:val="105"/>
          <w:sz w:val="24"/>
          <w:szCs w:val="24"/>
        </w:rPr>
        <w:t>What is a Living Will?</w:t>
      </w:r>
    </w:p>
    <w:p w14:paraId="2D37B6CC" w14:textId="77777777" w:rsidR="00C2548A" w:rsidRPr="0009528A" w:rsidRDefault="00C2548A" w:rsidP="00AC6791">
      <w:pPr>
        <w:pStyle w:val="ListParagraph"/>
        <w:numPr>
          <w:ilvl w:val="1"/>
          <w:numId w:val="91"/>
        </w:numPr>
        <w:ind w:left="810"/>
        <w:rPr>
          <w:rFonts w:ascii="Arial Narrow" w:hAnsi="Arial Narrow" w:cs="Times New Roman"/>
          <w:bCs/>
          <w:spacing w:val="-2"/>
          <w:w w:val="105"/>
          <w:sz w:val="24"/>
          <w:szCs w:val="24"/>
        </w:rPr>
      </w:pPr>
      <w:r w:rsidRPr="0009528A">
        <w:rPr>
          <w:rFonts w:ascii="Arial Narrow" w:hAnsi="Arial Narrow" w:cs="Times New Roman"/>
          <w:spacing w:val="-5"/>
          <w:w w:val="105"/>
          <w:sz w:val="24"/>
          <w:szCs w:val="24"/>
        </w:rPr>
        <w:t xml:space="preserve">A Living Will is a written statement that expresses your wishes about medical treatment that would delay death from a </w:t>
      </w:r>
      <w:r w:rsidRPr="0009528A">
        <w:rPr>
          <w:rFonts w:ascii="Arial Narrow" w:hAnsi="Arial Narrow" w:cs="Times New Roman"/>
          <w:w w:val="105"/>
          <w:sz w:val="24"/>
          <w:szCs w:val="24"/>
        </w:rPr>
        <w:t xml:space="preserve">terminal condition. It also applies to situations of persistent vegetative state or irreversible coma. A Living Will would </w:t>
      </w:r>
      <w:r w:rsidRPr="0009528A">
        <w:rPr>
          <w:rFonts w:ascii="Arial Narrow" w:hAnsi="Arial Narrow" w:cs="Times New Roman"/>
          <w:spacing w:val="-3"/>
          <w:w w:val="105"/>
          <w:sz w:val="24"/>
          <w:szCs w:val="24"/>
        </w:rPr>
        <w:t xml:space="preserve">speak for you in the event that you were unable to communicate. It gives direction and guidance to others, but is not as broadly applicable as a Durable Health Care Power of Attorney. For example, a Living Will does not permit health care </w:t>
      </w:r>
      <w:r w:rsidRPr="0009528A">
        <w:rPr>
          <w:rFonts w:ascii="Arial Narrow" w:hAnsi="Arial Narrow" w:cs="Times New Roman"/>
          <w:spacing w:val="-6"/>
          <w:w w:val="105"/>
          <w:sz w:val="24"/>
          <w:szCs w:val="24"/>
        </w:rPr>
        <w:t xml:space="preserve">providers to stop tube feeding - only an agent appointed by a Durable Health Care Power of Attorney or a court-appointed </w:t>
      </w:r>
      <w:r w:rsidRPr="0009528A">
        <w:rPr>
          <w:rFonts w:ascii="Arial Narrow" w:hAnsi="Arial Narrow" w:cs="Times New Roman"/>
          <w:spacing w:val="-5"/>
          <w:w w:val="105"/>
          <w:sz w:val="24"/>
          <w:szCs w:val="24"/>
        </w:rPr>
        <w:t>guardian may make such a decision.</w:t>
      </w:r>
    </w:p>
    <w:p w14:paraId="2D37B6CD" w14:textId="77777777" w:rsidR="00C2548A" w:rsidRPr="0009528A" w:rsidRDefault="00C2548A" w:rsidP="00C2548A">
      <w:pPr>
        <w:rPr>
          <w:rFonts w:ascii="Arial Narrow" w:hAnsi="Arial Narrow" w:cs="Times New Roman"/>
          <w:bCs/>
          <w:spacing w:val="-2"/>
          <w:w w:val="105"/>
          <w:sz w:val="24"/>
          <w:szCs w:val="24"/>
        </w:rPr>
      </w:pPr>
    </w:p>
    <w:p w14:paraId="2D37B6CE" w14:textId="77777777" w:rsidR="00C2548A" w:rsidRPr="004A6FA6" w:rsidRDefault="00C2548A" w:rsidP="00AC6791">
      <w:pPr>
        <w:pStyle w:val="ListParagraph"/>
        <w:numPr>
          <w:ilvl w:val="0"/>
          <w:numId w:val="91"/>
        </w:numPr>
        <w:rPr>
          <w:rFonts w:ascii="Arial Narrow" w:hAnsi="Arial Narrow" w:cs="Times New Roman"/>
          <w:b/>
          <w:bCs/>
          <w:spacing w:val="-2"/>
          <w:w w:val="105"/>
          <w:sz w:val="24"/>
          <w:szCs w:val="24"/>
        </w:rPr>
      </w:pPr>
      <w:r w:rsidRPr="004A6FA6">
        <w:rPr>
          <w:rFonts w:ascii="Arial Narrow" w:hAnsi="Arial Narrow" w:cs="Times New Roman"/>
          <w:b/>
          <w:bCs/>
          <w:spacing w:val="-2"/>
          <w:w w:val="105"/>
          <w:sz w:val="24"/>
          <w:szCs w:val="24"/>
        </w:rPr>
        <w:t>Can I sign both a Living Will and a Durable Health Care Power of Attorney?</w:t>
      </w:r>
    </w:p>
    <w:p w14:paraId="2D37B6CF" w14:textId="77777777" w:rsidR="00C2548A" w:rsidRPr="001E0CF3" w:rsidRDefault="00C2548A" w:rsidP="00AC6791">
      <w:pPr>
        <w:pStyle w:val="ListParagraph"/>
        <w:numPr>
          <w:ilvl w:val="1"/>
          <w:numId w:val="91"/>
        </w:numPr>
        <w:ind w:left="630" w:hanging="270"/>
        <w:rPr>
          <w:rFonts w:ascii="Arial Narrow" w:hAnsi="Arial Narrow" w:cs="Times New Roman"/>
          <w:bCs/>
          <w:spacing w:val="-2"/>
          <w:w w:val="105"/>
          <w:sz w:val="24"/>
          <w:szCs w:val="24"/>
        </w:rPr>
      </w:pPr>
      <w:r w:rsidRPr="0009528A">
        <w:rPr>
          <w:rFonts w:ascii="Arial Narrow" w:hAnsi="Arial Narrow" w:cs="Times New Roman"/>
          <w:spacing w:val="-3"/>
          <w:w w:val="105"/>
          <w:sz w:val="24"/>
          <w:szCs w:val="24"/>
        </w:rPr>
        <w:t>Yes, but if you sign both you must attach a copy of your Living Will to the Durable Health Care Power of Attorney.</w:t>
      </w:r>
    </w:p>
    <w:p w14:paraId="2D37B6D0" w14:textId="77777777" w:rsidR="001E0CF3" w:rsidRPr="004A6FA6" w:rsidRDefault="001E0CF3" w:rsidP="001E0CF3">
      <w:pPr>
        <w:pStyle w:val="ListParagraph"/>
        <w:ind w:left="630" w:firstLine="0"/>
        <w:rPr>
          <w:rFonts w:ascii="Arial Narrow" w:hAnsi="Arial Narrow" w:cs="Times New Roman"/>
          <w:bCs/>
          <w:spacing w:val="-2"/>
          <w:w w:val="105"/>
          <w:sz w:val="24"/>
          <w:szCs w:val="24"/>
        </w:rPr>
      </w:pPr>
    </w:p>
    <w:p w14:paraId="2D37B6D1" w14:textId="77777777" w:rsidR="00C2548A" w:rsidRPr="0009528A" w:rsidRDefault="00C2548A" w:rsidP="00C2548A">
      <w:pPr>
        <w:pStyle w:val="ListParagraph"/>
        <w:ind w:left="630" w:firstLine="0"/>
        <w:rPr>
          <w:rFonts w:ascii="Arial Narrow" w:hAnsi="Arial Narrow" w:cs="Times New Roman"/>
          <w:bCs/>
          <w:spacing w:val="-2"/>
          <w:w w:val="105"/>
          <w:sz w:val="24"/>
          <w:szCs w:val="24"/>
        </w:rPr>
      </w:pPr>
    </w:p>
    <w:p w14:paraId="2D37B6D2" w14:textId="77777777" w:rsidR="00C2548A" w:rsidRPr="004A6FA6" w:rsidRDefault="00C2548A" w:rsidP="00AC6791">
      <w:pPr>
        <w:pStyle w:val="ListParagraph"/>
        <w:numPr>
          <w:ilvl w:val="0"/>
          <w:numId w:val="91"/>
        </w:numPr>
        <w:rPr>
          <w:rFonts w:ascii="Arial Narrow" w:hAnsi="Arial Narrow" w:cs="Times New Roman"/>
          <w:b/>
          <w:bCs/>
          <w:spacing w:val="-2"/>
          <w:w w:val="105"/>
          <w:sz w:val="24"/>
          <w:szCs w:val="24"/>
        </w:rPr>
      </w:pPr>
      <w:r w:rsidRPr="004A6FA6">
        <w:rPr>
          <w:rFonts w:ascii="Arial Narrow" w:hAnsi="Arial Narrow" w:cs="Times New Roman"/>
          <w:b/>
          <w:bCs/>
          <w:spacing w:val="-2"/>
          <w:w w:val="105"/>
          <w:sz w:val="24"/>
          <w:szCs w:val="24"/>
        </w:rPr>
        <w:lastRenderedPageBreak/>
        <w:t>What if I don't sign anything? Who will make decisions for me if I am unable to communicate?</w:t>
      </w:r>
    </w:p>
    <w:p w14:paraId="2D37B6D3" w14:textId="77777777" w:rsidR="00C2548A" w:rsidRPr="0009528A" w:rsidRDefault="00C2548A" w:rsidP="00AC6791">
      <w:pPr>
        <w:pStyle w:val="ListParagraph"/>
        <w:numPr>
          <w:ilvl w:val="1"/>
          <w:numId w:val="91"/>
        </w:numPr>
        <w:ind w:left="630" w:hanging="270"/>
        <w:rPr>
          <w:rFonts w:ascii="Arial Narrow" w:hAnsi="Arial Narrow" w:cs="Times New Roman"/>
          <w:bCs/>
          <w:spacing w:val="-2"/>
          <w:w w:val="105"/>
          <w:sz w:val="24"/>
          <w:szCs w:val="24"/>
        </w:rPr>
      </w:pPr>
      <w:r w:rsidRPr="0009528A">
        <w:rPr>
          <w:rFonts w:ascii="Arial Narrow" w:hAnsi="Arial Narrow" w:cs="Times New Roman"/>
          <w:spacing w:val="-2"/>
          <w:w w:val="105"/>
          <w:sz w:val="24"/>
          <w:szCs w:val="24"/>
        </w:rPr>
        <w:t xml:space="preserve">Health care providers (for example, doctors and nurses) will first try to find out if a you appointed an agent pursuant to </w:t>
      </w:r>
      <w:r w:rsidRPr="0009528A">
        <w:rPr>
          <w:rFonts w:ascii="Arial Narrow" w:hAnsi="Arial Narrow" w:cs="Times New Roman"/>
          <w:spacing w:val="-3"/>
          <w:w w:val="105"/>
          <w:sz w:val="24"/>
          <w:szCs w:val="24"/>
        </w:rPr>
        <w:t xml:space="preserve">a Durable Health Care Power of Attorney. It is also possible that a court will appoint a guardian to act as the surrogate. If </w:t>
      </w:r>
      <w:r w:rsidRPr="0009528A">
        <w:rPr>
          <w:rFonts w:ascii="Arial Narrow" w:hAnsi="Arial Narrow" w:cs="Times New Roman"/>
          <w:spacing w:val="-2"/>
          <w:w w:val="105"/>
          <w:sz w:val="24"/>
          <w:szCs w:val="24"/>
        </w:rPr>
        <w:t xml:space="preserve">you did not leave a Durable Health Care Power of Attorney and there is no court appointed guardian, the health care providers will contact the following people, in this order, who will have the authority to make health care decisions for the </w:t>
      </w:r>
      <w:r w:rsidRPr="0009528A">
        <w:rPr>
          <w:rFonts w:ascii="Arial Narrow" w:hAnsi="Arial Narrow" w:cs="Times New Roman"/>
          <w:spacing w:val="-4"/>
          <w:w w:val="105"/>
          <w:sz w:val="24"/>
          <w:szCs w:val="24"/>
        </w:rPr>
        <w:t>you (following the your wishes, if known). These people are called "surrogates."</w:t>
      </w:r>
    </w:p>
    <w:p w14:paraId="2D37B6D4" w14:textId="77777777" w:rsidR="00C2548A" w:rsidRPr="0009528A" w:rsidRDefault="00C2548A" w:rsidP="00AC6791">
      <w:pPr>
        <w:pStyle w:val="ListParagraph"/>
        <w:numPr>
          <w:ilvl w:val="2"/>
          <w:numId w:val="91"/>
        </w:numPr>
        <w:ind w:left="990"/>
        <w:rPr>
          <w:rFonts w:ascii="Arial Narrow" w:hAnsi="Arial Narrow" w:cs="Times New Roman"/>
          <w:bCs/>
          <w:spacing w:val="-2"/>
          <w:w w:val="105"/>
          <w:sz w:val="24"/>
          <w:szCs w:val="24"/>
        </w:rPr>
      </w:pPr>
      <w:r w:rsidRPr="0009528A">
        <w:rPr>
          <w:rFonts w:ascii="Arial Narrow" w:hAnsi="Arial Narrow" w:cs="Times New Roman"/>
          <w:w w:val="105"/>
          <w:sz w:val="24"/>
          <w:szCs w:val="24"/>
        </w:rPr>
        <w:t>Your spouse, unless you and your spouse are legally separated.</w:t>
      </w:r>
    </w:p>
    <w:p w14:paraId="2D37B6D5" w14:textId="77777777" w:rsidR="00C2548A" w:rsidRPr="0009528A" w:rsidRDefault="00C2548A" w:rsidP="00AC6791">
      <w:pPr>
        <w:pStyle w:val="ListParagraph"/>
        <w:numPr>
          <w:ilvl w:val="2"/>
          <w:numId w:val="91"/>
        </w:numPr>
        <w:ind w:left="990"/>
        <w:rPr>
          <w:rFonts w:ascii="Arial Narrow" w:hAnsi="Arial Narrow" w:cs="Times New Roman"/>
          <w:bCs/>
          <w:spacing w:val="-2"/>
          <w:w w:val="105"/>
          <w:sz w:val="24"/>
          <w:szCs w:val="24"/>
        </w:rPr>
      </w:pPr>
      <w:r w:rsidRPr="0009528A">
        <w:rPr>
          <w:rFonts w:ascii="Arial Narrow" w:hAnsi="Arial Narrow" w:cs="Times New Roman"/>
          <w:spacing w:val="-5"/>
          <w:w w:val="105"/>
          <w:sz w:val="24"/>
          <w:szCs w:val="24"/>
        </w:rPr>
        <w:t xml:space="preserve">Your adult child. If there is more than one adult child, the health care providers will seek the consent of a majority </w:t>
      </w:r>
      <w:r w:rsidRPr="0009528A">
        <w:rPr>
          <w:rFonts w:ascii="Arial Narrow" w:hAnsi="Arial Narrow" w:cs="Times New Roman"/>
          <w:spacing w:val="-4"/>
          <w:w w:val="105"/>
          <w:sz w:val="24"/>
          <w:szCs w:val="24"/>
        </w:rPr>
        <w:t>of the children who are available for consultation.</w:t>
      </w:r>
    </w:p>
    <w:p w14:paraId="2D37B6D6" w14:textId="77777777" w:rsidR="00C2548A" w:rsidRPr="0009528A" w:rsidRDefault="00C2548A" w:rsidP="00AC6791">
      <w:pPr>
        <w:pStyle w:val="ListParagraph"/>
        <w:numPr>
          <w:ilvl w:val="2"/>
          <w:numId w:val="91"/>
        </w:numPr>
        <w:ind w:left="990"/>
        <w:rPr>
          <w:rFonts w:ascii="Arial Narrow" w:hAnsi="Arial Narrow" w:cs="Times New Roman"/>
          <w:bCs/>
          <w:spacing w:val="-2"/>
          <w:w w:val="105"/>
          <w:sz w:val="24"/>
          <w:szCs w:val="24"/>
        </w:rPr>
      </w:pPr>
      <w:r w:rsidRPr="0009528A">
        <w:rPr>
          <w:rFonts w:ascii="Arial Narrow" w:hAnsi="Arial Narrow" w:cs="Times New Roman"/>
          <w:spacing w:val="14"/>
          <w:w w:val="105"/>
          <w:sz w:val="24"/>
          <w:szCs w:val="24"/>
        </w:rPr>
        <w:t>Your parent.</w:t>
      </w:r>
    </w:p>
    <w:p w14:paraId="2D37B6D7" w14:textId="77777777" w:rsidR="00C2548A" w:rsidRPr="0009528A" w:rsidRDefault="00C2548A" w:rsidP="00AC6791">
      <w:pPr>
        <w:pStyle w:val="ListParagraph"/>
        <w:numPr>
          <w:ilvl w:val="2"/>
          <w:numId w:val="91"/>
        </w:numPr>
        <w:ind w:left="990"/>
        <w:rPr>
          <w:rFonts w:ascii="Arial Narrow" w:hAnsi="Arial Narrow" w:cs="Times New Roman"/>
          <w:bCs/>
          <w:spacing w:val="-2"/>
          <w:w w:val="105"/>
          <w:sz w:val="24"/>
          <w:szCs w:val="24"/>
        </w:rPr>
      </w:pPr>
      <w:r w:rsidRPr="0009528A">
        <w:rPr>
          <w:rFonts w:ascii="Arial Narrow" w:hAnsi="Arial Narrow" w:cs="Times New Roman"/>
          <w:spacing w:val="-2"/>
          <w:w w:val="105"/>
          <w:sz w:val="24"/>
          <w:szCs w:val="24"/>
        </w:rPr>
        <w:t>If you are unmarried, your domestic partner if no other person has assumed any financial responsibility for you.</w:t>
      </w:r>
    </w:p>
    <w:p w14:paraId="2D37B6D8" w14:textId="77777777" w:rsidR="00C2548A" w:rsidRPr="0009528A" w:rsidRDefault="00C2548A" w:rsidP="00AC6791">
      <w:pPr>
        <w:pStyle w:val="ListParagraph"/>
        <w:numPr>
          <w:ilvl w:val="2"/>
          <w:numId w:val="91"/>
        </w:numPr>
        <w:ind w:left="990"/>
        <w:rPr>
          <w:rFonts w:ascii="Arial Narrow" w:hAnsi="Arial Narrow" w:cs="Times New Roman"/>
          <w:bCs/>
          <w:spacing w:val="-2"/>
          <w:w w:val="105"/>
          <w:sz w:val="24"/>
          <w:szCs w:val="24"/>
        </w:rPr>
      </w:pPr>
      <w:r w:rsidRPr="0009528A">
        <w:rPr>
          <w:rFonts w:ascii="Arial Narrow" w:hAnsi="Arial Narrow" w:cs="Times New Roman"/>
          <w:spacing w:val="10"/>
          <w:w w:val="105"/>
          <w:sz w:val="24"/>
          <w:szCs w:val="24"/>
        </w:rPr>
        <w:t>Your brother or sister.</w:t>
      </w:r>
    </w:p>
    <w:p w14:paraId="2D37B6D9" w14:textId="77777777" w:rsidR="00C2548A" w:rsidRPr="0009528A" w:rsidRDefault="00C2548A" w:rsidP="00AC6791">
      <w:pPr>
        <w:pStyle w:val="ListParagraph"/>
        <w:numPr>
          <w:ilvl w:val="2"/>
          <w:numId w:val="91"/>
        </w:numPr>
        <w:ind w:left="990"/>
        <w:rPr>
          <w:rFonts w:ascii="Arial Narrow" w:hAnsi="Arial Narrow" w:cs="Times New Roman"/>
          <w:bCs/>
          <w:spacing w:val="-2"/>
          <w:w w:val="105"/>
          <w:sz w:val="24"/>
          <w:szCs w:val="24"/>
        </w:rPr>
      </w:pPr>
      <w:r w:rsidRPr="0009528A">
        <w:rPr>
          <w:rFonts w:ascii="Arial Narrow" w:hAnsi="Arial Narrow" w:cs="Times New Roman"/>
          <w:spacing w:val="14"/>
          <w:w w:val="105"/>
          <w:sz w:val="24"/>
          <w:szCs w:val="24"/>
        </w:rPr>
        <w:t>Your close friend.</w:t>
      </w:r>
    </w:p>
    <w:p w14:paraId="2D37B6DA" w14:textId="77777777" w:rsidR="00C2548A" w:rsidRPr="004A6FA6" w:rsidRDefault="00C2548A" w:rsidP="00AC6791">
      <w:pPr>
        <w:pStyle w:val="ListParagraph"/>
        <w:numPr>
          <w:ilvl w:val="1"/>
          <w:numId w:val="91"/>
        </w:numPr>
        <w:ind w:left="630" w:hanging="270"/>
        <w:rPr>
          <w:rFonts w:ascii="Arial Narrow" w:hAnsi="Arial Narrow" w:cs="Times New Roman"/>
          <w:bCs/>
          <w:spacing w:val="-2"/>
          <w:w w:val="105"/>
          <w:sz w:val="24"/>
          <w:szCs w:val="24"/>
        </w:rPr>
      </w:pPr>
      <w:r w:rsidRPr="0009528A">
        <w:rPr>
          <w:rFonts w:ascii="Arial Narrow" w:hAnsi="Arial Narrow" w:cs="Times New Roman"/>
          <w:spacing w:val="-2"/>
          <w:w w:val="105"/>
          <w:sz w:val="24"/>
          <w:szCs w:val="24"/>
        </w:rPr>
        <w:t xml:space="preserve">If none of the above persons can be located, health care providers may make decisions on your behalf with the input </w:t>
      </w:r>
      <w:r w:rsidRPr="0009528A">
        <w:rPr>
          <w:rFonts w:ascii="Arial Narrow" w:hAnsi="Arial Narrow" w:cs="Times New Roman"/>
          <w:spacing w:val="-4"/>
          <w:w w:val="105"/>
          <w:sz w:val="24"/>
          <w:szCs w:val="24"/>
        </w:rPr>
        <w:t xml:space="preserve">of an ethics committee or a second physician. Again, only agents and guardians may make the decision to withdraw the </w:t>
      </w:r>
      <w:r w:rsidRPr="0009528A">
        <w:rPr>
          <w:rFonts w:ascii="Arial Narrow" w:hAnsi="Arial Narrow" w:cs="Times New Roman"/>
          <w:spacing w:val="-1"/>
          <w:w w:val="105"/>
          <w:sz w:val="24"/>
          <w:szCs w:val="24"/>
        </w:rPr>
        <w:t xml:space="preserve">artificial administration of food or fluid once it has begun. A surrogate decision-maker may not make such a decision </w:t>
      </w:r>
      <w:r w:rsidRPr="0009528A">
        <w:rPr>
          <w:rFonts w:ascii="Arial Narrow" w:hAnsi="Arial Narrow" w:cs="Times New Roman"/>
          <w:spacing w:val="-4"/>
          <w:w w:val="105"/>
          <w:sz w:val="24"/>
          <w:szCs w:val="24"/>
        </w:rPr>
        <w:t>under Arizona law.</w:t>
      </w:r>
    </w:p>
    <w:p w14:paraId="2D37B6DB" w14:textId="77777777" w:rsidR="00C2548A" w:rsidRPr="0009528A" w:rsidRDefault="00C2548A" w:rsidP="00C2548A">
      <w:pPr>
        <w:pStyle w:val="ListParagraph"/>
        <w:ind w:left="630" w:firstLine="0"/>
        <w:rPr>
          <w:rFonts w:ascii="Arial Narrow" w:hAnsi="Arial Narrow" w:cs="Times New Roman"/>
          <w:bCs/>
          <w:spacing w:val="-2"/>
          <w:w w:val="105"/>
          <w:sz w:val="24"/>
          <w:szCs w:val="24"/>
        </w:rPr>
      </w:pPr>
    </w:p>
    <w:p w14:paraId="2D37B6DC" w14:textId="77777777" w:rsidR="00C2548A" w:rsidRPr="004A6FA6" w:rsidRDefault="00C2548A" w:rsidP="00AC6791">
      <w:pPr>
        <w:pStyle w:val="ListParagraph"/>
        <w:numPr>
          <w:ilvl w:val="0"/>
          <w:numId w:val="91"/>
        </w:numPr>
        <w:rPr>
          <w:rFonts w:ascii="Arial Narrow" w:hAnsi="Arial Narrow" w:cs="Times New Roman"/>
          <w:b/>
          <w:bCs/>
          <w:spacing w:val="-2"/>
          <w:w w:val="105"/>
          <w:sz w:val="24"/>
          <w:szCs w:val="24"/>
        </w:rPr>
      </w:pPr>
      <w:r w:rsidRPr="004A6FA6">
        <w:rPr>
          <w:rFonts w:ascii="Arial Narrow" w:hAnsi="Arial Narrow" w:cs="Times New Roman"/>
          <w:b/>
          <w:bCs/>
          <w:w w:val="105"/>
          <w:sz w:val="24"/>
          <w:szCs w:val="24"/>
        </w:rPr>
        <w:t>Should I complete a Do Not Resuscitate "DNR" Form?</w:t>
      </w:r>
    </w:p>
    <w:p w14:paraId="2D37B6DD" w14:textId="77777777" w:rsidR="00C2548A" w:rsidRPr="004A6FA6" w:rsidRDefault="00C2548A" w:rsidP="00AC6791">
      <w:pPr>
        <w:pStyle w:val="ListParagraph"/>
        <w:numPr>
          <w:ilvl w:val="1"/>
          <w:numId w:val="91"/>
        </w:numPr>
        <w:ind w:left="630" w:hanging="270"/>
        <w:rPr>
          <w:rFonts w:ascii="Arial Narrow" w:hAnsi="Arial Narrow" w:cs="Times New Roman"/>
          <w:bCs/>
          <w:spacing w:val="-2"/>
          <w:w w:val="105"/>
          <w:sz w:val="24"/>
          <w:szCs w:val="24"/>
        </w:rPr>
      </w:pPr>
      <w:r w:rsidRPr="0009528A">
        <w:rPr>
          <w:rFonts w:ascii="Arial Narrow" w:hAnsi="Arial Narrow" w:cs="Times New Roman"/>
          <w:spacing w:val="-3"/>
          <w:w w:val="105"/>
          <w:sz w:val="24"/>
          <w:szCs w:val="24"/>
        </w:rPr>
        <w:t xml:space="preserve">If you are healthy and strong, you probably will not wish to complete a DNR. You can express your wishes about how </w:t>
      </w:r>
      <w:r w:rsidRPr="0009528A">
        <w:rPr>
          <w:rFonts w:ascii="Arial Narrow" w:hAnsi="Arial Narrow" w:cs="Times New Roman"/>
          <w:w w:val="105"/>
          <w:sz w:val="24"/>
          <w:szCs w:val="24"/>
        </w:rPr>
        <w:t xml:space="preserve">you wish to be cared for should you become seriously ill without completing a DNR. DNRs are most appropriate for </w:t>
      </w:r>
      <w:r w:rsidRPr="0009528A">
        <w:rPr>
          <w:rFonts w:ascii="Arial Narrow" w:hAnsi="Arial Narrow" w:cs="Times New Roman"/>
          <w:spacing w:val="-3"/>
          <w:w w:val="105"/>
          <w:sz w:val="24"/>
          <w:szCs w:val="24"/>
        </w:rPr>
        <w:t xml:space="preserve">people who would probably not do well with CPR (cardiopulmonary resuscitation) because they are very sick, terminally ill </w:t>
      </w:r>
      <w:r w:rsidRPr="0009528A">
        <w:rPr>
          <w:rFonts w:ascii="Arial Narrow" w:hAnsi="Arial Narrow" w:cs="Times New Roman"/>
          <w:spacing w:val="-2"/>
          <w:w w:val="105"/>
          <w:sz w:val="24"/>
          <w:szCs w:val="24"/>
        </w:rPr>
        <w:t xml:space="preserve">or otherwise extremely weak. In any case, you will need to discuss the DNR with your doctor, who will also need to sign </w:t>
      </w:r>
      <w:r w:rsidRPr="0009528A">
        <w:rPr>
          <w:rFonts w:ascii="Arial Narrow" w:hAnsi="Arial Narrow" w:cs="Times New Roman"/>
          <w:w w:val="105"/>
          <w:sz w:val="24"/>
          <w:szCs w:val="24"/>
        </w:rPr>
        <w:t>the form</w:t>
      </w:r>
    </w:p>
    <w:p w14:paraId="2D37B6DE" w14:textId="77777777" w:rsidR="00C2548A" w:rsidRPr="0009528A" w:rsidRDefault="00C2548A" w:rsidP="00C2548A">
      <w:pPr>
        <w:pStyle w:val="ListParagraph"/>
        <w:ind w:left="630" w:firstLine="0"/>
        <w:rPr>
          <w:rFonts w:ascii="Arial Narrow" w:hAnsi="Arial Narrow" w:cs="Times New Roman"/>
          <w:bCs/>
          <w:spacing w:val="-2"/>
          <w:w w:val="105"/>
          <w:sz w:val="24"/>
          <w:szCs w:val="24"/>
        </w:rPr>
      </w:pPr>
      <w:r w:rsidRPr="0009528A">
        <w:rPr>
          <w:rFonts w:ascii="Arial Narrow" w:hAnsi="Arial Narrow" w:cs="Times New Roman"/>
          <w:w w:val="105"/>
          <w:sz w:val="24"/>
          <w:szCs w:val="24"/>
        </w:rPr>
        <w:t>.</w:t>
      </w:r>
    </w:p>
    <w:p w14:paraId="2D37B6DF" w14:textId="77777777" w:rsidR="00C2548A" w:rsidRPr="004A6FA6" w:rsidRDefault="00C2548A" w:rsidP="00AC6791">
      <w:pPr>
        <w:pStyle w:val="ListParagraph"/>
        <w:numPr>
          <w:ilvl w:val="0"/>
          <w:numId w:val="91"/>
        </w:numPr>
        <w:rPr>
          <w:rFonts w:ascii="Arial Narrow" w:hAnsi="Arial Narrow" w:cs="Times New Roman"/>
          <w:b/>
          <w:bCs/>
          <w:spacing w:val="-2"/>
          <w:w w:val="105"/>
          <w:sz w:val="24"/>
          <w:szCs w:val="24"/>
        </w:rPr>
      </w:pPr>
      <w:r w:rsidRPr="004A6FA6">
        <w:rPr>
          <w:rFonts w:ascii="Arial Narrow" w:hAnsi="Arial Narrow" w:cs="Times New Roman"/>
          <w:b/>
          <w:bCs/>
          <w:spacing w:val="-1"/>
          <w:w w:val="105"/>
          <w:sz w:val="24"/>
          <w:szCs w:val="24"/>
        </w:rPr>
        <w:t>At what age should I think about filling out these documents?</w:t>
      </w:r>
    </w:p>
    <w:p w14:paraId="2D37B6E0" w14:textId="77777777" w:rsidR="00C2548A" w:rsidRPr="004A6FA6" w:rsidRDefault="00C2548A" w:rsidP="00AC6791">
      <w:pPr>
        <w:pStyle w:val="ListParagraph"/>
        <w:numPr>
          <w:ilvl w:val="1"/>
          <w:numId w:val="91"/>
        </w:numPr>
        <w:ind w:left="630" w:hanging="270"/>
        <w:rPr>
          <w:rFonts w:ascii="Arial Narrow" w:hAnsi="Arial Narrow" w:cs="Times New Roman"/>
          <w:bCs/>
          <w:spacing w:val="-2"/>
          <w:w w:val="105"/>
          <w:sz w:val="24"/>
          <w:szCs w:val="24"/>
        </w:rPr>
      </w:pPr>
      <w:r w:rsidRPr="0009528A">
        <w:rPr>
          <w:rFonts w:ascii="Arial Narrow" w:hAnsi="Arial Narrow" w:cs="Times New Roman"/>
          <w:spacing w:val="1"/>
          <w:w w:val="105"/>
          <w:sz w:val="24"/>
          <w:szCs w:val="24"/>
        </w:rPr>
        <w:t xml:space="preserve">Now, so long as you are at least 18 years of age. It is never too early to think about these things and make </w:t>
      </w:r>
      <w:r w:rsidRPr="0009528A">
        <w:rPr>
          <w:rFonts w:ascii="Arial Narrow" w:hAnsi="Arial Narrow" w:cs="Times New Roman"/>
          <w:spacing w:val="-6"/>
          <w:w w:val="105"/>
          <w:sz w:val="24"/>
          <w:szCs w:val="24"/>
        </w:rPr>
        <w:t>preparations.</w:t>
      </w:r>
    </w:p>
    <w:p w14:paraId="2D37B6E1" w14:textId="77777777" w:rsidR="00C2548A" w:rsidRPr="0009528A" w:rsidRDefault="00C2548A" w:rsidP="00C2548A">
      <w:pPr>
        <w:pStyle w:val="ListParagraph"/>
        <w:ind w:left="630" w:firstLine="0"/>
        <w:rPr>
          <w:rFonts w:ascii="Arial Narrow" w:hAnsi="Arial Narrow" w:cs="Times New Roman"/>
          <w:bCs/>
          <w:spacing w:val="-2"/>
          <w:w w:val="105"/>
          <w:sz w:val="24"/>
          <w:szCs w:val="24"/>
        </w:rPr>
      </w:pPr>
    </w:p>
    <w:p w14:paraId="2D37B6E2" w14:textId="77777777" w:rsidR="00C2548A" w:rsidRPr="004A6FA6" w:rsidRDefault="00C2548A" w:rsidP="00AC6791">
      <w:pPr>
        <w:pStyle w:val="ListParagraph"/>
        <w:numPr>
          <w:ilvl w:val="0"/>
          <w:numId w:val="91"/>
        </w:numPr>
        <w:rPr>
          <w:rFonts w:ascii="Arial Narrow" w:hAnsi="Arial Narrow" w:cs="Times New Roman"/>
          <w:b/>
          <w:bCs/>
          <w:spacing w:val="-2"/>
          <w:w w:val="105"/>
          <w:sz w:val="24"/>
          <w:szCs w:val="24"/>
        </w:rPr>
      </w:pPr>
      <w:r w:rsidRPr="004A6FA6">
        <w:rPr>
          <w:rFonts w:ascii="Arial Narrow" w:hAnsi="Arial Narrow" w:cs="Times New Roman"/>
          <w:b/>
          <w:bCs/>
          <w:w w:val="105"/>
          <w:sz w:val="24"/>
          <w:szCs w:val="24"/>
        </w:rPr>
        <w:t>What should I do once I've filled out the documents?</w:t>
      </w:r>
    </w:p>
    <w:p w14:paraId="2D37B6E3" w14:textId="77777777" w:rsidR="00C2548A" w:rsidRPr="0009528A" w:rsidRDefault="00C2548A" w:rsidP="00AC6791">
      <w:pPr>
        <w:pStyle w:val="ListParagraph"/>
        <w:numPr>
          <w:ilvl w:val="1"/>
          <w:numId w:val="91"/>
        </w:numPr>
        <w:ind w:left="720"/>
        <w:rPr>
          <w:rFonts w:ascii="Arial Narrow" w:hAnsi="Arial Narrow" w:cs="Times New Roman"/>
          <w:bCs/>
          <w:spacing w:val="-2"/>
          <w:w w:val="105"/>
          <w:sz w:val="24"/>
          <w:szCs w:val="24"/>
        </w:rPr>
      </w:pPr>
      <w:r w:rsidRPr="0009528A">
        <w:rPr>
          <w:rFonts w:ascii="Arial Narrow" w:hAnsi="Arial Narrow" w:cs="Times New Roman"/>
          <w:spacing w:val="-6"/>
          <w:w w:val="105"/>
          <w:sz w:val="24"/>
          <w:szCs w:val="24"/>
        </w:rPr>
        <w:t xml:space="preserve">First, it is critically important that you talk about the documents and your wishes with your family, your agent and your </w:t>
      </w:r>
      <w:r w:rsidRPr="0009528A">
        <w:rPr>
          <w:rFonts w:ascii="Arial Narrow" w:hAnsi="Arial Narrow" w:cs="Times New Roman"/>
          <w:spacing w:val="-3"/>
          <w:w w:val="105"/>
          <w:sz w:val="24"/>
          <w:szCs w:val="24"/>
        </w:rPr>
        <w:t xml:space="preserve">physician. An agent needs to know what your feelings are in order to act on your behalf. You also need to make sure that the appropriate people have copies of the documents, including your agent, your family and your physician. To register a </w:t>
      </w:r>
      <w:r w:rsidRPr="0009528A">
        <w:rPr>
          <w:rFonts w:ascii="Arial Narrow" w:hAnsi="Arial Narrow" w:cs="Times New Roman"/>
          <w:w w:val="105"/>
          <w:sz w:val="24"/>
          <w:szCs w:val="24"/>
        </w:rPr>
        <w:t xml:space="preserve">copy of your documents please send them to the Secretary of State. Information on how to register your Advance </w:t>
      </w:r>
      <w:r w:rsidRPr="0009528A">
        <w:rPr>
          <w:rFonts w:ascii="Arial Narrow" w:hAnsi="Arial Narrow" w:cs="Times New Roman"/>
          <w:spacing w:val="10"/>
          <w:w w:val="105"/>
          <w:sz w:val="24"/>
          <w:szCs w:val="24"/>
        </w:rPr>
        <w:t xml:space="preserve">Directive and other Life Care Planning materials can be found on the Secretary of State’s Web site at </w:t>
      </w:r>
      <w:hyperlink r:id="rId39" w:history="1">
        <w:r w:rsidRPr="0009528A">
          <w:rPr>
            <w:rFonts w:ascii="Arial Narrow" w:hAnsi="Arial Narrow" w:cs="Times New Roman"/>
            <w:spacing w:val="-4"/>
            <w:w w:val="105"/>
            <w:sz w:val="24"/>
            <w:szCs w:val="24"/>
            <w:u w:val="single"/>
          </w:rPr>
          <w:t>http://www.azsos.gov/.</w:t>
        </w:r>
      </w:hyperlink>
    </w:p>
    <w:p w14:paraId="2D37B6E4" w14:textId="77777777" w:rsidR="00C2548A" w:rsidRDefault="00C2548A" w:rsidP="00C2548A">
      <w:pPr>
        <w:rPr>
          <w:rFonts w:ascii="Arial Narrow" w:hAnsi="Arial Narrow" w:cs="Times New Roman"/>
          <w:bCs/>
          <w:spacing w:val="-2"/>
          <w:w w:val="105"/>
          <w:sz w:val="24"/>
          <w:szCs w:val="24"/>
        </w:rPr>
      </w:pPr>
    </w:p>
    <w:p w14:paraId="2D37B6E5" w14:textId="77777777" w:rsidR="00C2548A" w:rsidRPr="004A6FA6" w:rsidRDefault="00C2548A" w:rsidP="00AC6791">
      <w:pPr>
        <w:pStyle w:val="ListParagraph"/>
        <w:numPr>
          <w:ilvl w:val="0"/>
          <w:numId w:val="91"/>
        </w:numPr>
        <w:rPr>
          <w:rFonts w:ascii="Arial Narrow" w:hAnsi="Arial Narrow" w:cs="Times New Roman"/>
          <w:b/>
          <w:bCs/>
          <w:spacing w:val="-2"/>
          <w:w w:val="105"/>
          <w:sz w:val="24"/>
          <w:szCs w:val="24"/>
        </w:rPr>
      </w:pPr>
      <w:r w:rsidRPr="004A6FA6">
        <w:rPr>
          <w:rFonts w:ascii="Arial Narrow" w:hAnsi="Arial Narrow" w:cs="Times New Roman"/>
          <w:b/>
          <w:bCs/>
          <w:spacing w:val="1"/>
          <w:w w:val="105"/>
          <w:sz w:val="24"/>
          <w:szCs w:val="24"/>
        </w:rPr>
        <w:t>Do I have to use a lawyer to complete these forms?</w:t>
      </w:r>
    </w:p>
    <w:p w14:paraId="2D37B6E6" w14:textId="77777777" w:rsidR="001E0CF3" w:rsidRPr="001E0CF3" w:rsidRDefault="00C2548A" w:rsidP="00AC6791">
      <w:pPr>
        <w:pStyle w:val="ListParagraph"/>
        <w:numPr>
          <w:ilvl w:val="1"/>
          <w:numId w:val="91"/>
        </w:numPr>
        <w:ind w:left="720"/>
        <w:rPr>
          <w:rFonts w:ascii="Arial Narrow" w:hAnsi="Arial Narrow" w:cs="Times New Roman"/>
          <w:bCs/>
          <w:spacing w:val="-2"/>
          <w:w w:val="105"/>
          <w:sz w:val="24"/>
          <w:szCs w:val="24"/>
        </w:rPr>
      </w:pPr>
      <w:r w:rsidRPr="0009528A">
        <w:rPr>
          <w:rFonts w:ascii="Arial Narrow" w:hAnsi="Arial Narrow" w:cs="Times New Roman"/>
          <w:spacing w:val="-2"/>
          <w:w w:val="105"/>
          <w:sz w:val="24"/>
          <w:szCs w:val="24"/>
        </w:rPr>
        <w:t xml:space="preserve">No. You do not have to have a lawyer’s help to fill out these documents, but you may wish to consult with a lawyer if </w:t>
      </w:r>
      <w:r w:rsidRPr="0009528A">
        <w:rPr>
          <w:rFonts w:ascii="Arial Narrow" w:hAnsi="Arial Narrow" w:cs="Times New Roman"/>
          <w:spacing w:val="-5"/>
          <w:w w:val="105"/>
          <w:sz w:val="24"/>
          <w:szCs w:val="24"/>
        </w:rPr>
        <w:t xml:space="preserve">you have questions. If you do not know an attorney in your area, the State Bar of Arizona provides information on attorney </w:t>
      </w:r>
      <w:r w:rsidRPr="0009528A">
        <w:rPr>
          <w:rFonts w:ascii="Arial Narrow" w:hAnsi="Arial Narrow" w:cs="Times New Roman"/>
          <w:spacing w:val="-3"/>
          <w:w w:val="105"/>
          <w:sz w:val="24"/>
          <w:szCs w:val="24"/>
        </w:rPr>
        <w:t xml:space="preserve">referral services for persons of varying income levels. </w:t>
      </w:r>
    </w:p>
    <w:p w14:paraId="2D37B6E7" w14:textId="77777777" w:rsidR="001E0CF3" w:rsidRDefault="001E0CF3" w:rsidP="001E0CF3">
      <w:pPr>
        <w:pStyle w:val="ListParagraph"/>
        <w:ind w:firstLine="0"/>
        <w:rPr>
          <w:rFonts w:ascii="Arial Narrow" w:hAnsi="Arial Narrow" w:cs="Times New Roman"/>
          <w:spacing w:val="-3"/>
          <w:w w:val="105"/>
          <w:sz w:val="24"/>
          <w:szCs w:val="24"/>
        </w:rPr>
      </w:pPr>
    </w:p>
    <w:p w14:paraId="2D37B6E8" w14:textId="77777777" w:rsidR="001E0CF3" w:rsidRDefault="001E0CF3" w:rsidP="001E0CF3">
      <w:pPr>
        <w:pStyle w:val="ListParagraph"/>
        <w:ind w:firstLine="0"/>
        <w:rPr>
          <w:rFonts w:ascii="Arial Narrow" w:hAnsi="Arial Narrow" w:cs="Times New Roman"/>
          <w:spacing w:val="-3"/>
          <w:w w:val="105"/>
          <w:sz w:val="24"/>
          <w:szCs w:val="24"/>
        </w:rPr>
      </w:pPr>
    </w:p>
    <w:p w14:paraId="2D37B6E9" w14:textId="77777777" w:rsidR="001E0CF3" w:rsidRDefault="001E0CF3" w:rsidP="001E0CF3">
      <w:pPr>
        <w:pStyle w:val="ListParagraph"/>
        <w:ind w:firstLine="0"/>
        <w:rPr>
          <w:rFonts w:ascii="Arial Narrow" w:hAnsi="Arial Narrow" w:cs="Times New Roman"/>
          <w:spacing w:val="-3"/>
          <w:w w:val="105"/>
          <w:sz w:val="24"/>
          <w:szCs w:val="24"/>
        </w:rPr>
      </w:pPr>
    </w:p>
    <w:p w14:paraId="2D37B6EA" w14:textId="77777777" w:rsidR="001E0CF3" w:rsidRDefault="001E0CF3" w:rsidP="001E0CF3">
      <w:pPr>
        <w:pStyle w:val="ListParagraph"/>
        <w:ind w:firstLine="0"/>
        <w:rPr>
          <w:rFonts w:ascii="Arial Narrow" w:hAnsi="Arial Narrow" w:cs="Times New Roman"/>
          <w:spacing w:val="-3"/>
          <w:w w:val="105"/>
          <w:sz w:val="24"/>
          <w:szCs w:val="24"/>
        </w:rPr>
      </w:pPr>
    </w:p>
    <w:p w14:paraId="2D37B6EB" w14:textId="77777777" w:rsidR="00C2548A" w:rsidRPr="00A674F0" w:rsidRDefault="00C2548A" w:rsidP="00A674F0">
      <w:pPr>
        <w:rPr>
          <w:rFonts w:ascii="Arial Narrow" w:hAnsi="Arial Narrow" w:cs="Times New Roman"/>
          <w:bCs/>
          <w:spacing w:val="-2"/>
          <w:w w:val="105"/>
          <w:sz w:val="24"/>
          <w:szCs w:val="24"/>
        </w:rPr>
      </w:pPr>
      <w:r w:rsidRPr="00A674F0">
        <w:rPr>
          <w:rFonts w:ascii="Arial Narrow" w:hAnsi="Arial Narrow" w:cs="Times New Roman"/>
          <w:spacing w:val="-3"/>
          <w:w w:val="105"/>
          <w:sz w:val="24"/>
          <w:szCs w:val="24"/>
        </w:rPr>
        <w:lastRenderedPageBreak/>
        <w:t xml:space="preserve">Additionally, Community Legal Services provides free legal services </w:t>
      </w:r>
      <w:r w:rsidRPr="00A674F0">
        <w:rPr>
          <w:rFonts w:ascii="Arial Narrow" w:hAnsi="Arial Narrow" w:cs="Times New Roman"/>
          <w:spacing w:val="-4"/>
          <w:w w:val="105"/>
          <w:sz w:val="24"/>
          <w:szCs w:val="24"/>
        </w:rPr>
        <w:t>to those in need of them.</w:t>
      </w:r>
    </w:p>
    <w:p w14:paraId="2D37B6EC" w14:textId="77777777" w:rsidR="00C2548A" w:rsidRPr="0009528A" w:rsidRDefault="00C2548A" w:rsidP="00C2548A">
      <w:pPr>
        <w:tabs>
          <w:tab w:val="right" w:pos="7521"/>
        </w:tabs>
        <w:spacing w:before="288"/>
        <w:ind w:left="0" w:firstLine="0"/>
        <w:rPr>
          <w:rFonts w:ascii="Arial Narrow" w:hAnsi="Arial Narrow" w:cs="Times New Roman"/>
          <w:spacing w:val="-4"/>
          <w:w w:val="105"/>
          <w:sz w:val="24"/>
          <w:szCs w:val="24"/>
        </w:rPr>
      </w:pPr>
      <w:r>
        <w:rPr>
          <w:rFonts w:ascii="Arial Narrow" w:hAnsi="Arial Narrow" w:cs="Times New Roman"/>
          <w:spacing w:val="-6"/>
          <w:w w:val="105"/>
          <w:sz w:val="24"/>
          <w:szCs w:val="24"/>
        </w:rPr>
        <w:t xml:space="preserve">             </w:t>
      </w:r>
      <w:r w:rsidRPr="0009528A">
        <w:rPr>
          <w:rFonts w:ascii="Arial Narrow" w:hAnsi="Arial Narrow" w:cs="Times New Roman"/>
          <w:spacing w:val="-6"/>
          <w:w w:val="105"/>
          <w:sz w:val="24"/>
          <w:szCs w:val="24"/>
        </w:rPr>
        <w:t>Arizona State Bar</w:t>
      </w:r>
      <w:r w:rsidRPr="0009528A">
        <w:rPr>
          <w:rFonts w:ascii="Arial Narrow" w:hAnsi="Arial Narrow" w:cs="Times New Roman"/>
          <w:spacing w:val="-6"/>
          <w:w w:val="105"/>
          <w:sz w:val="24"/>
          <w:szCs w:val="24"/>
        </w:rPr>
        <w:tab/>
      </w:r>
      <w:r w:rsidRPr="0009528A">
        <w:rPr>
          <w:rFonts w:ascii="Arial Narrow" w:hAnsi="Arial Narrow" w:cs="Times New Roman"/>
          <w:spacing w:val="-4"/>
          <w:w w:val="105"/>
          <w:sz w:val="24"/>
          <w:szCs w:val="24"/>
        </w:rPr>
        <w:t>Community Legal Services</w:t>
      </w:r>
    </w:p>
    <w:p w14:paraId="2D37B6ED" w14:textId="77777777" w:rsidR="00C2548A" w:rsidRPr="0009528A" w:rsidRDefault="00C2548A" w:rsidP="00C2548A">
      <w:pPr>
        <w:tabs>
          <w:tab w:val="right" w:pos="6369"/>
        </w:tabs>
        <w:spacing w:before="36" w:line="199" w:lineRule="auto"/>
        <w:ind w:left="0" w:firstLine="0"/>
        <w:rPr>
          <w:rFonts w:ascii="Arial Narrow" w:hAnsi="Arial Narrow" w:cs="Times New Roman"/>
          <w:spacing w:val="-6"/>
          <w:w w:val="105"/>
          <w:sz w:val="24"/>
          <w:szCs w:val="24"/>
        </w:rPr>
      </w:pPr>
      <w:r>
        <w:rPr>
          <w:rFonts w:ascii="Arial Narrow" w:hAnsi="Arial Narrow" w:cs="Times New Roman"/>
          <w:spacing w:val="-6"/>
          <w:w w:val="105"/>
          <w:sz w:val="24"/>
          <w:szCs w:val="24"/>
        </w:rPr>
        <w:t xml:space="preserve">             </w:t>
      </w:r>
      <w:r w:rsidRPr="0009528A">
        <w:rPr>
          <w:rFonts w:ascii="Arial Narrow" w:hAnsi="Arial Narrow" w:cs="Times New Roman"/>
          <w:spacing w:val="-6"/>
          <w:w w:val="105"/>
          <w:sz w:val="24"/>
          <w:szCs w:val="24"/>
        </w:rPr>
        <w:t>602.252.4804</w:t>
      </w:r>
      <w:r w:rsidRPr="0009528A">
        <w:rPr>
          <w:rFonts w:ascii="Arial Narrow" w:hAnsi="Arial Narrow" w:cs="Times New Roman"/>
          <w:spacing w:val="-6"/>
          <w:w w:val="105"/>
          <w:sz w:val="24"/>
          <w:szCs w:val="24"/>
        </w:rPr>
        <w:tab/>
        <w:t>602.258.3434</w:t>
      </w:r>
    </w:p>
    <w:p w14:paraId="2D37B6EE" w14:textId="77777777" w:rsidR="00C2548A" w:rsidRPr="0009528A" w:rsidRDefault="00C2548A" w:rsidP="00C2548A">
      <w:pPr>
        <w:tabs>
          <w:tab w:val="right" w:pos="6902"/>
        </w:tabs>
        <w:ind w:left="0" w:firstLine="0"/>
        <w:rPr>
          <w:rFonts w:ascii="Arial Narrow" w:hAnsi="Arial Narrow" w:cs="Times New Roman"/>
          <w:spacing w:val="-6"/>
          <w:w w:val="105"/>
          <w:sz w:val="24"/>
          <w:szCs w:val="24"/>
        </w:rPr>
      </w:pPr>
      <w:r>
        <w:t xml:space="preserve">             </w:t>
      </w:r>
      <w:hyperlink r:id="rId40" w:history="1">
        <w:r w:rsidRPr="0009528A">
          <w:rPr>
            <w:rFonts w:ascii="Arial Narrow" w:hAnsi="Arial Narrow" w:cs="Times New Roman"/>
            <w:spacing w:val="-8"/>
            <w:w w:val="105"/>
            <w:sz w:val="24"/>
            <w:szCs w:val="24"/>
            <w:u w:val="single"/>
          </w:rPr>
          <w:t>www.azbar.org</w:t>
        </w:r>
      </w:hyperlink>
      <w:r w:rsidRPr="0009528A">
        <w:rPr>
          <w:rFonts w:ascii="Arial Narrow" w:hAnsi="Arial Narrow" w:cs="Times New Roman"/>
          <w:spacing w:val="-8"/>
          <w:w w:val="105"/>
          <w:sz w:val="24"/>
          <w:szCs w:val="24"/>
        </w:rPr>
        <w:tab/>
      </w:r>
      <w:hyperlink r:id="rId41" w:history="1">
        <w:r w:rsidRPr="0009528A">
          <w:rPr>
            <w:rFonts w:ascii="Arial Narrow" w:hAnsi="Arial Narrow" w:cs="Times New Roman"/>
            <w:spacing w:val="-6"/>
            <w:w w:val="105"/>
            <w:sz w:val="24"/>
            <w:szCs w:val="24"/>
            <w:u w:val="single"/>
          </w:rPr>
          <w:t>www.vlparizona.org</w:t>
        </w:r>
      </w:hyperlink>
      <w:r w:rsidRPr="0009528A">
        <w:rPr>
          <w:rFonts w:ascii="Arial Narrow" w:hAnsi="Arial Narrow" w:cs="Times New Roman"/>
          <w:spacing w:val="-6"/>
          <w:w w:val="105"/>
          <w:sz w:val="24"/>
          <w:szCs w:val="24"/>
          <w:u w:val="single"/>
        </w:rPr>
        <w:t xml:space="preserve"> </w:t>
      </w:r>
    </w:p>
    <w:p w14:paraId="2D37B6EF" w14:textId="77777777" w:rsidR="00C2548A" w:rsidRPr="004A6FA6" w:rsidRDefault="00C2548A" w:rsidP="00AC6791">
      <w:pPr>
        <w:pStyle w:val="ListParagraph"/>
        <w:widowControl w:val="0"/>
        <w:numPr>
          <w:ilvl w:val="0"/>
          <w:numId w:val="92"/>
        </w:numPr>
        <w:kinsoku w:val="0"/>
        <w:spacing w:before="288"/>
        <w:rPr>
          <w:rFonts w:ascii="Arial Narrow" w:hAnsi="Arial Narrow" w:cs="Times New Roman"/>
          <w:b/>
          <w:bCs/>
          <w:w w:val="105"/>
          <w:sz w:val="24"/>
          <w:szCs w:val="24"/>
        </w:rPr>
      </w:pPr>
      <w:r w:rsidRPr="004A6FA6">
        <w:rPr>
          <w:rFonts w:ascii="Arial Narrow" w:hAnsi="Arial Narrow" w:cs="Times New Roman"/>
          <w:b/>
          <w:bCs/>
          <w:w w:val="105"/>
          <w:sz w:val="24"/>
          <w:szCs w:val="24"/>
        </w:rPr>
        <w:t>Do I have to use a notary or have a witness to complete these forms?</w:t>
      </w:r>
    </w:p>
    <w:p w14:paraId="2D37B6F0" w14:textId="77777777" w:rsidR="00C2548A" w:rsidRPr="004A6FA6" w:rsidRDefault="00C2548A" w:rsidP="00AC6791">
      <w:pPr>
        <w:pStyle w:val="ListParagraph"/>
        <w:widowControl w:val="0"/>
        <w:numPr>
          <w:ilvl w:val="1"/>
          <w:numId w:val="92"/>
        </w:numPr>
        <w:kinsoku w:val="0"/>
        <w:spacing w:before="288"/>
        <w:ind w:left="720"/>
        <w:rPr>
          <w:rFonts w:ascii="Arial Narrow" w:hAnsi="Arial Narrow" w:cs="Times New Roman"/>
          <w:bCs/>
          <w:w w:val="105"/>
          <w:sz w:val="24"/>
          <w:szCs w:val="24"/>
        </w:rPr>
      </w:pPr>
      <w:r w:rsidRPr="0009528A">
        <w:rPr>
          <w:rFonts w:ascii="Arial Narrow" w:hAnsi="Arial Narrow" w:cs="Times New Roman"/>
          <w:spacing w:val="-4"/>
          <w:w w:val="105"/>
          <w:sz w:val="24"/>
          <w:szCs w:val="24"/>
        </w:rPr>
        <w:t xml:space="preserve">Yes. The Durable Health Care Power of Attorney, Living Will and Durable Mental Health Care Power of Attorney must </w:t>
      </w:r>
      <w:r w:rsidRPr="0009528A">
        <w:rPr>
          <w:rFonts w:ascii="Arial Narrow" w:hAnsi="Arial Narrow" w:cs="Times New Roman"/>
          <w:spacing w:val="-2"/>
          <w:w w:val="105"/>
          <w:sz w:val="24"/>
          <w:szCs w:val="24"/>
        </w:rPr>
        <w:t xml:space="preserve">be signed by EITHER a witness OR a notary. Please note that the witness must be at least 18, cannot be family (related by blood, adoption or marriage), cannot be in your will to receive part of your estate, cannot be appointed as your </w:t>
      </w:r>
      <w:r w:rsidRPr="0009528A">
        <w:rPr>
          <w:rFonts w:ascii="Arial Narrow" w:hAnsi="Arial Narrow" w:cs="Times New Roman"/>
          <w:spacing w:val="-3"/>
          <w:w w:val="105"/>
          <w:sz w:val="24"/>
          <w:szCs w:val="24"/>
        </w:rPr>
        <w:t xml:space="preserve">representative, and cannot be a health care giver. A witness CAN be a neighbor, a friend, or an acquaintance who is an </w:t>
      </w:r>
      <w:r w:rsidRPr="0009528A">
        <w:rPr>
          <w:rFonts w:ascii="Arial Narrow" w:hAnsi="Arial Narrow" w:cs="Times New Roman"/>
          <w:spacing w:val="-4"/>
          <w:w w:val="105"/>
          <w:sz w:val="24"/>
          <w:szCs w:val="24"/>
        </w:rPr>
        <w:t>adult, is not in your will and is not caring for you or representing you.</w:t>
      </w:r>
    </w:p>
    <w:p w14:paraId="2D37B6F1" w14:textId="77777777" w:rsidR="00C2548A" w:rsidRPr="0009528A" w:rsidRDefault="00C2548A" w:rsidP="00C2548A">
      <w:pPr>
        <w:pStyle w:val="ListParagraph"/>
        <w:widowControl w:val="0"/>
        <w:kinsoku w:val="0"/>
        <w:spacing w:before="288"/>
        <w:ind w:firstLine="0"/>
        <w:rPr>
          <w:rFonts w:ascii="Arial Narrow" w:hAnsi="Arial Narrow" w:cs="Times New Roman"/>
          <w:bCs/>
          <w:w w:val="105"/>
          <w:sz w:val="24"/>
          <w:szCs w:val="24"/>
        </w:rPr>
      </w:pPr>
    </w:p>
    <w:p w14:paraId="2D37B6F2" w14:textId="77777777" w:rsidR="00C2548A" w:rsidRPr="004A6FA6" w:rsidRDefault="00C2548A" w:rsidP="00AC6791">
      <w:pPr>
        <w:pStyle w:val="ListParagraph"/>
        <w:widowControl w:val="0"/>
        <w:numPr>
          <w:ilvl w:val="0"/>
          <w:numId w:val="92"/>
        </w:numPr>
        <w:kinsoku w:val="0"/>
        <w:spacing w:before="288"/>
        <w:rPr>
          <w:rFonts w:ascii="Arial Narrow" w:hAnsi="Arial Narrow" w:cs="Times New Roman"/>
          <w:b/>
          <w:bCs/>
          <w:w w:val="105"/>
          <w:sz w:val="24"/>
          <w:szCs w:val="24"/>
        </w:rPr>
      </w:pPr>
      <w:r w:rsidRPr="004A6FA6">
        <w:rPr>
          <w:rFonts w:ascii="Arial Narrow" w:hAnsi="Arial Narrow" w:cs="Times New Roman"/>
          <w:b/>
          <w:bCs/>
          <w:spacing w:val="1"/>
          <w:w w:val="105"/>
          <w:sz w:val="24"/>
          <w:szCs w:val="24"/>
        </w:rPr>
        <w:t>How does HIPAA apply to my Life Care Planning forms?</w:t>
      </w:r>
    </w:p>
    <w:p w14:paraId="2D37B6F3" w14:textId="77777777" w:rsidR="00C2548A" w:rsidRPr="0009528A" w:rsidRDefault="00C2548A" w:rsidP="00AC6791">
      <w:pPr>
        <w:pStyle w:val="ListParagraph"/>
        <w:widowControl w:val="0"/>
        <w:numPr>
          <w:ilvl w:val="1"/>
          <w:numId w:val="92"/>
        </w:numPr>
        <w:kinsoku w:val="0"/>
        <w:spacing w:before="288"/>
        <w:ind w:left="720"/>
        <w:rPr>
          <w:rFonts w:ascii="Arial Narrow" w:hAnsi="Arial Narrow" w:cs="Times New Roman"/>
          <w:bCs/>
          <w:w w:val="105"/>
          <w:sz w:val="24"/>
          <w:szCs w:val="24"/>
        </w:rPr>
      </w:pPr>
      <w:r w:rsidRPr="0009528A">
        <w:rPr>
          <w:rFonts w:ascii="Arial Narrow" w:hAnsi="Arial Narrow" w:cs="Times New Roman"/>
          <w:spacing w:val="-2"/>
          <w:w w:val="105"/>
          <w:sz w:val="24"/>
          <w:szCs w:val="24"/>
        </w:rPr>
        <w:t xml:space="preserve">There is a difference of opinion as to whether HIPAA (Health Insurance Portability and Accountability Act of 1996) </w:t>
      </w:r>
      <w:r w:rsidRPr="0009528A">
        <w:rPr>
          <w:rFonts w:ascii="Arial Narrow" w:hAnsi="Arial Narrow" w:cs="Times New Roman"/>
          <w:spacing w:val="-4"/>
          <w:w w:val="105"/>
          <w:sz w:val="24"/>
          <w:szCs w:val="24"/>
        </w:rPr>
        <w:t>applies to life care planning documents, such as those provided here by the Attorney General's Office.</w:t>
      </w:r>
    </w:p>
    <w:p w14:paraId="2D37B6F4" w14:textId="77777777" w:rsidR="00C2548A" w:rsidRPr="004A6FA6" w:rsidRDefault="00C2548A" w:rsidP="00AC6791">
      <w:pPr>
        <w:pStyle w:val="ListParagraph"/>
        <w:widowControl w:val="0"/>
        <w:numPr>
          <w:ilvl w:val="1"/>
          <w:numId w:val="92"/>
        </w:numPr>
        <w:kinsoku w:val="0"/>
        <w:spacing w:before="288"/>
        <w:ind w:left="720"/>
        <w:rPr>
          <w:rFonts w:ascii="Arial Narrow" w:hAnsi="Arial Narrow" w:cs="Times New Roman"/>
          <w:bCs/>
          <w:w w:val="105"/>
          <w:sz w:val="24"/>
          <w:szCs w:val="24"/>
        </w:rPr>
      </w:pPr>
      <w:r w:rsidRPr="0009528A">
        <w:rPr>
          <w:rFonts w:ascii="Arial Narrow" w:hAnsi="Arial Narrow" w:cs="Times New Roman"/>
          <w:spacing w:val="-2"/>
          <w:w w:val="105"/>
          <w:sz w:val="24"/>
          <w:szCs w:val="24"/>
        </w:rPr>
        <w:t xml:space="preserve">In an abundance of caution, we have placed a HIPAA release under the "Signature and Verification" section of both </w:t>
      </w:r>
      <w:r w:rsidRPr="0009528A">
        <w:rPr>
          <w:rFonts w:ascii="Arial Narrow" w:hAnsi="Arial Narrow" w:cs="Times New Roman"/>
          <w:spacing w:val="-5"/>
          <w:w w:val="105"/>
          <w:sz w:val="24"/>
          <w:szCs w:val="24"/>
        </w:rPr>
        <w:t xml:space="preserve">the Health Care and Mental Health Power of Attorney forms, just above the space for your signature. This release should </w:t>
      </w:r>
      <w:r w:rsidRPr="0009528A">
        <w:rPr>
          <w:rFonts w:ascii="Arial Narrow" w:hAnsi="Arial Narrow" w:cs="Times New Roman"/>
          <w:spacing w:val="-3"/>
          <w:w w:val="105"/>
          <w:sz w:val="24"/>
          <w:szCs w:val="24"/>
        </w:rPr>
        <w:t xml:space="preserve">reassure anyone concerned about HIPAA issues, especially medical personnel, that they may provide information about </w:t>
      </w:r>
      <w:r w:rsidRPr="0009528A">
        <w:rPr>
          <w:rFonts w:ascii="Arial Narrow" w:hAnsi="Arial Narrow" w:cs="Times New Roman"/>
          <w:spacing w:val="-4"/>
          <w:w w:val="105"/>
          <w:sz w:val="24"/>
          <w:szCs w:val="24"/>
        </w:rPr>
        <w:t>your care to your representative(s).</w:t>
      </w:r>
    </w:p>
    <w:p w14:paraId="2D37B6F5" w14:textId="77777777" w:rsidR="00C2548A" w:rsidRPr="0009528A" w:rsidRDefault="00C2548A" w:rsidP="00C2548A">
      <w:pPr>
        <w:pStyle w:val="ListParagraph"/>
        <w:widowControl w:val="0"/>
        <w:kinsoku w:val="0"/>
        <w:spacing w:before="288"/>
        <w:ind w:firstLine="0"/>
        <w:rPr>
          <w:rFonts w:ascii="Arial Narrow" w:hAnsi="Arial Narrow" w:cs="Times New Roman"/>
          <w:bCs/>
          <w:w w:val="105"/>
          <w:sz w:val="24"/>
          <w:szCs w:val="24"/>
        </w:rPr>
      </w:pPr>
    </w:p>
    <w:p w14:paraId="2D37B6F6" w14:textId="77777777" w:rsidR="00C2548A" w:rsidRPr="004A6FA6" w:rsidRDefault="00C2548A" w:rsidP="00AC6791">
      <w:pPr>
        <w:pStyle w:val="ListParagraph"/>
        <w:widowControl w:val="0"/>
        <w:numPr>
          <w:ilvl w:val="0"/>
          <w:numId w:val="92"/>
        </w:numPr>
        <w:kinsoku w:val="0"/>
        <w:spacing w:before="288"/>
        <w:rPr>
          <w:rFonts w:ascii="Arial Narrow" w:hAnsi="Arial Narrow" w:cs="Times New Roman"/>
          <w:b/>
          <w:bCs/>
          <w:w w:val="105"/>
          <w:sz w:val="24"/>
          <w:szCs w:val="24"/>
        </w:rPr>
      </w:pPr>
      <w:r w:rsidRPr="004A6FA6">
        <w:rPr>
          <w:rFonts w:ascii="Arial Narrow" w:hAnsi="Arial Narrow" w:cs="Times New Roman"/>
          <w:b/>
          <w:bCs/>
          <w:spacing w:val="8"/>
          <w:w w:val="105"/>
          <w:sz w:val="24"/>
          <w:szCs w:val="24"/>
        </w:rPr>
        <w:t>What else should I know?</w:t>
      </w:r>
    </w:p>
    <w:p w14:paraId="2D37B6F7" w14:textId="77777777" w:rsidR="00C2548A" w:rsidRPr="0009528A" w:rsidRDefault="00C2548A" w:rsidP="00AC6791">
      <w:pPr>
        <w:pStyle w:val="ListParagraph"/>
        <w:widowControl w:val="0"/>
        <w:numPr>
          <w:ilvl w:val="1"/>
          <w:numId w:val="92"/>
        </w:numPr>
        <w:kinsoku w:val="0"/>
        <w:spacing w:before="288"/>
        <w:ind w:left="720"/>
        <w:rPr>
          <w:rFonts w:ascii="Arial Narrow" w:hAnsi="Arial Narrow" w:cs="Times New Roman"/>
          <w:bCs/>
          <w:w w:val="105"/>
          <w:sz w:val="24"/>
          <w:szCs w:val="24"/>
        </w:rPr>
      </w:pPr>
      <w:r w:rsidRPr="0009528A">
        <w:rPr>
          <w:rFonts w:ascii="Arial Narrow" w:hAnsi="Arial Narrow" w:cs="Times New Roman"/>
          <w:spacing w:val="-5"/>
          <w:w w:val="105"/>
          <w:sz w:val="24"/>
          <w:szCs w:val="24"/>
        </w:rPr>
        <w:t xml:space="preserve">These documents are meant for you to express your wishes, whatever they may be, so you receive the treatment you </w:t>
      </w:r>
      <w:r w:rsidRPr="0009528A">
        <w:rPr>
          <w:rFonts w:ascii="Arial Narrow" w:hAnsi="Arial Narrow" w:cs="Times New Roman"/>
          <w:spacing w:val="-2"/>
          <w:w w:val="105"/>
          <w:sz w:val="24"/>
          <w:szCs w:val="24"/>
        </w:rPr>
        <w:t xml:space="preserve">want if you can no longer communicate. The Attorney General's Office is not recommending any particular choices but </w:t>
      </w:r>
      <w:r w:rsidRPr="0009528A">
        <w:rPr>
          <w:rFonts w:ascii="Arial Narrow" w:hAnsi="Arial Narrow" w:cs="Times New Roman"/>
          <w:spacing w:val="-3"/>
          <w:w w:val="105"/>
          <w:sz w:val="24"/>
          <w:szCs w:val="24"/>
        </w:rPr>
        <w:t xml:space="preserve">does urge you to think about these choices, discuss them with your loved ones, and complete the appropriate documents </w:t>
      </w:r>
      <w:r w:rsidRPr="0009528A">
        <w:rPr>
          <w:rFonts w:ascii="Arial Narrow" w:hAnsi="Arial Narrow" w:cs="Times New Roman"/>
          <w:spacing w:val="-2"/>
          <w:w w:val="105"/>
          <w:sz w:val="24"/>
          <w:szCs w:val="24"/>
        </w:rPr>
        <w:t xml:space="preserve">for your situation. Hopefully, having your wishes clearly expressed to your loved ones and in these documents will help </w:t>
      </w:r>
      <w:r w:rsidRPr="0009528A">
        <w:rPr>
          <w:rFonts w:ascii="Arial Narrow" w:hAnsi="Arial Narrow" w:cs="Times New Roman"/>
          <w:spacing w:val="-4"/>
          <w:w w:val="105"/>
          <w:sz w:val="24"/>
          <w:szCs w:val="24"/>
        </w:rPr>
        <w:t>those close to you avoid the anguish suffered by the Schiavo family.</w:t>
      </w:r>
    </w:p>
    <w:p w14:paraId="2D37B6F8" w14:textId="77777777" w:rsidR="00C2548A" w:rsidRPr="0009528A" w:rsidRDefault="00C2548A" w:rsidP="00C2548A">
      <w:pPr>
        <w:spacing w:line="181" w:lineRule="atLeast"/>
        <w:ind w:left="0" w:firstLine="0"/>
        <w:rPr>
          <w:rFonts w:ascii="Arial Narrow" w:hAnsi="Arial Narrow" w:cs="Times New Roman"/>
          <w:w w:val="105"/>
          <w:sz w:val="24"/>
          <w:szCs w:val="24"/>
        </w:rPr>
      </w:pPr>
    </w:p>
    <w:p w14:paraId="2D37B6F9" w14:textId="77777777" w:rsidR="00C2548A" w:rsidRDefault="00C2548A" w:rsidP="00C2548A">
      <w:pPr>
        <w:spacing w:line="181" w:lineRule="atLeast"/>
        <w:ind w:left="0" w:firstLine="0"/>
        <w:rPr>
          <w:rFonts w:ascii="Arial Narrow" w:hAnsi="Arial Narrow" w:cs="Times New Roman"/>
          <w:spacing w:val="-1"/>
          <w:w w:val="105"/>
          <w:sz w:val="24"/>
          <w:szCs w:val="24"/>
        </w:rPr>
      </w:pPr>
      <w:r w:rsidRPr="004A6FA6">
        <w:rPr>
          <w:rFonts w:ascii="Arial Narrow" w:hAnsi="Arial Narrow" w:cs="Times New Roman"/>
          <w:b/>
          <w:w w:val="105"/>
          <w:sz w:val="24"/>
          <w:szCs w:val="24"/>
        </w:rPr>
        <w:t>The primary role of the Attorney General’s Office</w:t>
      </w:r>
      <w:r w:rsidRPr="0009528A">
        <w:rPr>
          <w:rFonts w:ascii="Arial Narrow" w:hAnsi="Arial Narrow" w:cs="Times New Roman"/>
          <w:w w:val="105"/>
          <w:sz w:val="24"/>
          <w:szCs w:val="24"/>
        </w:rPr>
        <w:t xml:space="preserve"> is to provide legal representation to the State of Arizona, its </w:t>
      </w:r>
      <w:r w:rsidRPr="0009528A">
        <w:rPr>
          <w:rFonts w:ascii="Arial Narrow" w:hAnsi="Arial Narrow" w:cs="Times New Roman"/>
          <w:spacing w:val="-3"/>
          <w:w w:val="105"/>
          <w:sz w:val="24"/>
          <w:szCs w:val="24"/>
        </w:rPr>
        <w:t xml:space="preserve">agencies, and State officials acting in their official capacities. The Office is not authorized to advise or represent private </w:t>
      </w:r>
      <w:r w:rsidRPr="0009528A">
        <w:rPr>
          <w:rFonts w:ascii="Arial Narrow" w:hAnsi="Arial Narrow" w:cs="Times New Roman"/>
          <w:spacing w:val="-1"/>
          <w:w w:val="105"/>
          <w:sz w:val="24"/>
          <w:szCs w:val="24"/>
        </w:rPr>
        <w:t>citizens on personal legal matters.</w:t>
      </w:r>
    </w:p>
    <w:p w14:paraId="2D37B6FA" w14:textId="77777777" w:rsidR="00C2548A" w:rsidRDefault="00C2548A" w:rsidP="00C2548A">
      <w:pPr>
        <w:spacing w:line="181" w:lineRule="atLeast"/>
        <w:ind w:left="0" w:firstLine="0"/>
        <w:rPr>
          <w:rFonts w:ascii="Arial Narrow" w:hAnsi="Arial Narrow" w:cs="Times New Roman"/>
          <w:spacing w:val="-1"/>
          <w:w w:val="105"/>
          <w:sz w:val="24"/>
          <w:szCs w:val="24"/>
        </w:rPr>
      </w:pPr>
    </w:p>
    <w:p w14:paraId="2D37B6FB" w14:textId="77777777" w:rsidR="00C2548A" w:rsidRDefault="00C2548A" w:rsidP="00C2548A">
      <w:pPr>
        <w:spacing w:line="181" w:lineRule="atLeast"/>
        <w:ind w:left="0" w:firstLine="0"/>
        <w:rPr>
          <w:rFonts w:ascii="Arial Narrow" w:hAnsi="Arial Narrow" w:cs="Times New Roman"/>
          <w:spacing w:val="-4"/>
          <w:w w:val="105"/>
          <w:sz w:val="24"/>
          <w:szCs w:val="24"/>
        </w:rPr>
      </w:pPr>
      <w:r w:rsidRPr="0009528A">
        <w:rPr>
          <w:rFonts w:ascii="Arial Narrow" w:hAnsi="Arial Narrow" w:cs="Times New Roman"/>
          <w:spacing w:val="-1"/>
          <w:w w:val="105"/>
          <w:sz w:val="24"/>
          <w:szCs w:val="24"/>
        </w:rPr>
        <w:t xml:space="preserve">If you need help with a personal legal matter—such as filing a lawsuit, creating a will, </w:t>
      </w:r>
      <w:r w:rsidRPr="0009528A">
        <w:rPr>
          <w:rFonts w:ascii="Arial Narrow" w:hAnsi="Arial Narrow" w:cs="Times New Roman"/>
          <w:spacing w:val="-4"/>
          <w:w w:val="105"/>
          <w:sz w:val="24"/>
          <w:szCs w:val="24"/>
        </w:rPr>
        <w:t>or defending against a criminal charge—you may want to contact a private attorney.</w:t>
      </w:r>
    </w:p>
    <w:p w14:paraId="2D37B6FC" w14:textId="77777777" w:rsidR="00575A95" w:rsidRDefault="00575A95" w:rsidP="00C2548A">
      <w:pPr>
        <w:spacing w:line="181" w:lineRule="atLeast"/>
        <w:ind w:left="0" w:firstLine="0"/>
        <w:rPr>
          <w:rFonts w:ascii="Arial Narrow" w:hAnsi="Arial Narrow" w:cs="Times New Roman"/>
          <w:spacing w:val="-4"/>
          <w:w w:val="105"/>
          <w:sz w:val="24"/>
          <w:szCs w:val="24"/>
        </w:rPr>
      </w:pPr>
    </w:p>
    <w:p w14:paraId="2D37B6FD" w14:textId="77777777" w:rsidR="00575A95" w:rsidRPr="0009528A" w:rsidRDefault="00575A95" w:rsidP="00C2548A">
      <w:pPr>
        <w:spacing w:line="181" w:lineRule="atLeast"/>
        <w:ind w:left="0" w:firstLine="0"/>
        <w:rPr>
          <w:rFonts w:ascii="Arial Narrow" w:hAnsi="Arial Narrow" w:cs="Times New Roman"/>
          <w:sz w:val="24"/>
          <w:szCs w:val="24"/>
        </w:rPr>
      </w:pPr>
    </w:p>
    <w:p w14:paraId="2D37B6FE" w14:textId="77777777" w:rsidR="00C2548A" w:rsidRPr="0009528A" w:rsidRDefault="00C2548A" w:rsidP="00C2548A">
      <w:pPr>
        <w:ind w:left="0" w:firstLine="0"/>
        <w:rPr>
          <w:rFonts w:ascii="Arial Narrow" w:hAnsi="Arial Narrow" w:cs="Times New Roman"/>
          <w:sz w:val="24"/>
          <w:szCs w:val="24"/>
        </w:rPr>
      </w:pPr>
      <w:r w:rsidRPr="0009528A">
        <w:rPr>
          <w:rFonts w:ascii="Arial Narrow" w:hAnsi="Arial Narrow" w:cs="Times New Roman"/>
          <w:sz w:val="24"/>
          <w:szCs w:val="24"/>
        </w:rPr>
        <w:br w:type="page"/>
      </w:r>
    </w:p>
    <w:p w14:paraId="2D37B6FF" w14:textId="77777777" w:rsidR="001E0CF3" w:rsidRPr="001E0CF3" w:rsidRDefault="001E0CF3" w:rsidP="007F419D">
      <w:pPr>
        <w:pStyle w:val="Heading1"/>
        <w:spacing w:before="0"/>
        <w:ind w:left="0" w:firstLine="0"/>
        <w:rPr>
          <w:rFonts w:ascii="Arial Narrow" w:hAnsi="Arial Narrow" w:cs="Times New Roman"/>
        </w:rPr>
      </w:pPr>
      <w:bookmarkStart w:id="66" w:name="_Toc211875395"/>
      <w:r w:rsidRPr="002334DC">
        <w:rPr>
          <w:noProof/>
          <w:color w:val="auto"/>
          <w:u w:val="single"/>
        </w:rPr>
        <w:lastRenderedPageBreak/>
        <mc:AlternateContent>
          <mc:Choice Requires="wps">
            <w:drawing>
              <wp:anchor distT="0" distB="0" distL="114300" distR="114300" simplePos="0" relativeHeight="251658306" behindDoc="0" locked="0" layoutInCell="0" allowOverlap="1" wp14:anchorId="2D37C2A4" wp14:editId="2D37C2A5">
                <wp:simplePos x="0" y="0"/>
                <wp:positionH relativeFrom="page">
                  <wp:posOffset>541020</wp:posOffset>
                </wp:positionH>
                <wp:positionV relativeFrom="page">
                  <wp:posOffset>709295</wp:posOffset>
                </wp:positionV>
                <wp:extent cx="6744335" cy="365760"/>
                <wp:effectExtent l="57150" t="38100" r="75565" b="91440"/>
                <wp:wrapSquare wrapText="bothSides"/>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335" cy="36576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2D37C3F0" w14:textId="77777777" w:rsidR="00735DC3" w:rsidRDefault="00735DC3" w:rsidP="001E0CF3">
                            <w:pPr>
                              <w:jc w:val="center"/>
                              <w:rPr>
                                <w:rFonts w:ascii="Arial Narrow" w:hAnsi="Arial Narrow" w:cs="Times New Roman"/>
                                <w:b/>
                                <w:sz w:val="28"/>
                                <w:szCs w:val="28"/>
                              </w:rPr>
                            </w:pPr>
                            <w:r>
                              <w:rPr>
                                <w:rFonts w:ascii="Arial Narrow" w:hAnsi="Arial Narrow" w:cs="Times New Roman"/>
                                <w:b/>
                                <w:sz w:val="28"/>
                                <w:szCs w:val="28"/>
                              </w:rPr>
                              <w:t>CHAPTER 5:</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r>
                          </w:p>
                          <w:p w14:paraId="2D37C3F1" w14:textId="77777777" w:rsidR="00735DC3" w:rsidRDefault="00735DC3" w:rsidP="001E0CF3">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D37C2A4" id="Text Box 60" o:spid="_x0000_s1076" type="#_x0000_t202" style="position:absolute;margin-left:42.6pt;margin-top:55.85pt;width:531.05pt;height:28.8pt;z-index:2516583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" o:allowincell="f" fillcolor="#dafda7" strokecolor="#98b954">
                <v:fill color2="#f5ffe6" rotate="t" angle="180" colors="0 #dafda7;22938f #e4fdc2;1 #f5ffe6" focus="100%" type="gradient"/>
                <v:shadow on="t" color="black" opacity="24903f" origin=",.5" offset="0,.55556mm"/>
                <v:textbox inset="10.8pt,7.2pt,10.8pt,7.2pt">
                  <w:txbxContent>
                    <w:p w14:paraId="2D37C3F0" w14:textId="77777777" w:rsidR="00735DC3" w:rsidRDefault="00735DC3" w:rsidP="001E0CF3">
                      <w:pPr>
                        <w:jc w:val="center"/>
                        <w:rPr>
                          <w:rFonts w:ascii="Arial Narrow" w:hAnsi="Arial Narrow" w:cs="Times New Roman"/>
                          <w:b/>
                          <w:sz w:val="28"/>
                          <w:szCs w:val="28"/>
                        </w:rPr>
                      </w:pPr>
                      <w:r>
                        <w:rPr>
                          <w:rFonts w:ascii="Arial Narrow" w:hAnsi="Arial Narrow" w:cs="Times New Roman"/>
                          <w:b/>
                          <w:sz w:val="28"/>
                          <w:szCs w:val="28"/>
                        </w:rPr>
                        <w:t>CHAPTER 5:</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r>
                    </w:p>
                    <w:p w14:paraId="2D37C3F1" w14:textId="77777777" w:rsidR="00735DC3" w:rsidRDefault="00735DC3" w:rsidP="001E0CF3">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Pr>
          <w:rFonts w:ascii="Arial Narrow" w:hAnsi="Arial Narrow" w:cs="Times New Roman"/>
          <w:color w:val="auto"/>
        </w:rPr>
        <w:t>Department of Health Services compliance and complaint inspections:</w:t>
      </w:r>
      <w:bookmarkEnd w:id="66"/>
    </w:p>
    <w:p w14:paraId="2D37B700" w14:textId="77777777" w:rsidR="001E0CF3" w:rsidRDefault="001E0CF3" w:rsidP="001E0CF3">
      <w:pPr>
        <w:autoSpaceDE w:val="0"/>
        <w:autoSpaceDN w:val="0"/>
        <w:adjustRightInd w:val="0"/>
        <w:ind w:left="0" w:firstLine="0"/>
        <w:rPr>
          <w:rStyle w:val="Strong"/>
          <w:rFonts w:ascii="Arial Narrow" w:hAnsi="Arial Narrow" w:cs="Times New Roman"/>
          <w:sz w:val="24"/>
          <w:szCs w:val="24"/>
        </w:rPr>
      </w:pPr>
    </w:p>
    <w:p w14:paraId="2D37B701" w14:textId="77777777" w:rsidR="001E0CF3" w:rsidRPr="00766F68" w:rsidRDefault="001E0CF3" w:rsidP="001E0CF3">
      <w:pPr>
        <w:autoSpaceDE w:val="0"/>
        <w:autoSpaceDN w:val="0"/>
        <w:adjustRightInd w:val="0"/>
        <w:ind w:left="0" w:firstLine="0"/>
        <w:rPr>
          <w:rFonts w:ascii="Arial Narrow" w:hAnsi="Arial Narrow" w:cs="Times New Roman"/>
          <w:b/>
          <w:i/>
          <w:sz w:val="24"/>
          <w:szCs w:val="24"/>
          <w:u w:val="single"/>
        </w:rPr>
      </w:pPr>
      <w:r>
        <w:rPr>
          <w:rStyle w:val="Strong"/>
          <w:rFonts w:ascii="Arial Narrow" w:hAnsi="Arial Narrow" w:cs="Times New Roman"/>
          <w:sz w:val="24"/>
          <w:szCs w:val="24"/>
        </w:rPr>
        <w:t>S</w:t>
      </w:r>
      <w:r w:rsidRPr="00766F68">
        <w:rPr>
          <w:rStyle w:val="Strong"/>
          <w:rFonts w:ascii="Arial Narrow" w:hAnsi="Arial Narrow" w:cs="Times New Roman"/>
          <w:sz w:val="24"/>
          <w:szCs w:val="24"/>
        </w:rPr>
        <w:t xml:space="preserve">urvey” </w:t>
      </w:r>
      <w:r w:rsidRPr="00766F68">
        <w:rPr>
          <w:rStyle w:val="Strong"/>
          <w:rFonts w:ascii="Arial Narrow" w:hAnsi="Arial Narrow" w:cs="Times New Roman"/>
          <w:b w:val="0"/>
          <w:sz w:val="24"/>
          <w:szCs w:val="24"/>
        </w:rPr>
        <w:t xml:space="preserve">is an inspection conducted by the department of health services for the purpose of ensuring facility is in compliance with established regulations that govern ALF and to ensure that residents needs are be met and further to ensure the health, safety and welfare are maintained when the ALF is providing physical or mental health service </w:t>
      </w:r>
    </w:p>
    <w:p w14:paraId="2D37B702" w14:textId="77777777" w:rsidR="001E0CF3" w:rsidRPr="00766F68" w:rsidRDefault="001E0CF3" w:rsidP="001E0CF3">
      <w:pPr>
        <w:pStyle w:val="Default"/>
        <w:rPr>
          <w:rFonts w:ascii="Arial Narrow" w:hAnsi="Arial Narrow"/>
        </w:rPr>
      </w:pPr>
    </w:p>
    <w:p w14:paraId="2D37B703" w14:textId="77777777" w:rsidR="001E0CF3" w:rsidRPr="00766F68" w:rsidRDefault="001E0CF3" w:rsidP="001E0CF3">
      <w:pPr>
        <w:pStyle w:val="Default"/>
        <w:rPr>
          <w:rFonts w:ascii="Arial Narrow" w:hAnsi="Arial Narrow"/>
        </w:rPr>
      </w:pPr>
    </w:p>
    <w:p w14:paraId="2D37B704" w14:textId="77777777" w:rsidR="001E0CF3" w:rsidRDefault="001E0CF3" w:rsidP="001E0CF3">
      <w:pPr>
        <w:autoSpaceDE w:val="0"/>
        <w:autoSpaceDN w:val="0"/>
        <w:adjustRightInd w:val="0"/>
        <w:ind w:left="0" w:firstLine="0"/>
        <w:rPr>
          <w:rStyle w:val="Strong"/>
          <w:rFonts w:ascii="Arial Narrow" w:hAnsi="Arial Narrow" w:cs="Times New Roman"/>
          <w:sz w:val="24"/>
          <w:szCs w:val="24"/>
          <w:u w:val="single"/>
        </w:rPr>
      </w:pPr>
      <w:r w:rsidRPr="00766F68">
        <w:rPr>
          <w:rStyle w:val="Strong"/>
          <w:rFonts w:ascii="Arial Narrow" w:hAnsi="Arial Narrow" w:cs="Times New Roman"/>
          <w:sz w:val="24"/>
          <w:szCs w:val="24"/>
          <w:u w:val="single"/>
        </w:rPr>
        <w:t>Surveys are conducted:</w:t>
      </w:r>
    </w:p>
    <w:p w14:paraId="2D37B705" w14:textId="77777777" w:rsidR="001E0CF3" w:rsidRPr="00766F68" w:rsidRDefault="001E0CF3" w:rsidP="001E0CF3">
      <w:pPr>
        <w:autoSpaceDE w:val="0"/>
        <w:autoSpaceDN w:val="0"/>
        <w:adjustRightInd w:val="0"/>
        <w:ind w:left="0" w:firstLine="0"/>
        <w:rPr>
          <w:rStyle w:val="Strong"/>
          <w:rFonts w:ascii="Arial Narrow" w:hAnsi="Arial Narrow" w:cs="Times New Roman"/>
          <w:sz w:val="24"/>
          <w:szCs w:val="24"/>
          <w:u w:val="single"/>
        </w:rPr>
      </w:pPr>
    </w:p>
    <w:p w14:paraId="2D37B706" w14:textId="77777777" w:rsidR="001E0CF3" w:rsidRDefault="001E0CF3" w:rsidP="00AC6791">
      <w:pPr>
        <w:pStyle w:val="ListParagraph"/>
        <w:numPr>
          <w:ilvl w:val="0"/>
          <w:numId w:val="99"/>
        </w:numPr>
        <w:autoSpaceDE w:val="0"/>
        <w:autoSpaceDN w:val="0"/>
        <w:adjustRightInd w:val="0"/>
        <w:rPr>
          <w:rFonts w:ascii="Arial Narrow" w:hAnsi="Arial Narrow" w:cs="Times New Roman"/>
          <w:sz w:val="24"/>
          <w:szCs w:val="24"/>
        </w:rPr>
      </w:pPr>
      <w:r w:rsidRPr="00766F68">
        <w:rPr>
          <w:rFonts w:ascii="Arial Narrow" w:hAnsi="Arial Narrow" w:cs="Times New Roman"/>
          <w:b/>
          <w:sz w:val="24"/>
          <w:szCs w:val="24"/>
        </w:rPr>
        <w:t xml:space="preserve">Initial survey- </w:t>
      </w:r>
      <w:r w:rsidRPr="00766F68">
        <w:rPr>
          <w:rFonts w:ascii="Arial Narrow" w:hAnsi="Arial Narrow" w:cs="Times New Roman"/>
          <w:sz w:val="24"/>
          <w:szCs w:val="24"/>
        </w:rPr>
        <w:t>when application at ADHS- office of Assisted Living Licensing has received and approved application for ALF licensure</w:t>
      </w:r>
    </w:p>
    <w:p w14:paraId="2D37B707" w14:textId="77777777" w:rsidR="001E0CF3" w:rsidRPr="00766F68" w:rsidRDefault="001E0CF3" w:rsidP="001E0CF3">
      <w:pPr>
        <w:pStyle w:val="ListParagraph"/>
        <w:autoSpaceDE w:val="0"/>
        <w:autoSpaceDN w:val="0"/>
        <w:adjustRightInd w:val="0"/>
        <w:ind w:firstLine="0"/>
        <w:rPr>
          <w:rFonts w:ascii="Arial Narrow" w:hAnsi="Arial Narrow" w:cs="Times New Roman"/>
          <w:sz w:val="24"/>
          <w:szCs w:val="24"/>
        </w:rPr>
      </w:pPr>
    </w:p>
    <w:p w14:paraId="2D37B708" w14:textId="77777777" w:rsidR="001E0CF3" w:rsidRDefault="001E0CF3" w:rsidP="00AC6791">
      <w:pPr>
        <w:pStyle w:val="ListParagraph"/>
        <w:numPr>
          <w:ilvl w:val="0"/>
          <w:numId w:val="99"/>
        </w:numPr>
        <w:autoSpaceDE w:val="0"/>
        <w:autoSpaceDN w:val="0"/>
        <w:adjustRightInd w:val="0"/>
        <w:rPr>
          <w:rFonts w:ascii="Arial Narrow" w:hAnsi="Arial Narrow" w:cs="Times New Roman"/>
          <w:sz w:val="24"/>
          <w:szCs w:val="24"/>
        </w:rPr>
      </w:pPr>
      <w:r w:rsidRPr="00766F68">
        <w:rPr>
          <w:rFonts w:ascii="Arial Narrow" w:hAnsi="Arial Narrow" w:cs="Times New Roman"/>
          <w:b/>
          <w:sz w:val="24"/>
          <w:szCs w:val="24"/>
        </w:rPr>
        <w:t>Renewal survey</w:t>
      </w:r>
      <w:r w:rsidRPr="00766F68">
        <w:rPr>
          <w:rFonts w:ascii="Arial Narrow" w:hAnsi="Arial Narrow" w:cs="Times New Roman"/>
          <w:sz w:val="24"/>
          <w:szCs w:val="24"/>
        </w:rPr>
        <w:t>- annual survey conducted by ADHS to continue to operated ALF</w:t>
      </w:r>
    </w:p>
    <w:p w14:paraId="2D37B709" w14:textId="77777777" w:rsidR="001E0CF3" w:rsidRPr="001E0CF3" w:rsidRDefault="001E0CF3" w:rsidP="001E0CF3">
      <w:pPr>
        <w:pStyle w:val="ListParagraph"/>
        <w:rPr>
          <w:rFonts w:ascii="Arial Narrow" w:hAnsi="Arial Narrow" w:cs="Times New Roman"/>
          <w:sz w:val="24"/>
          <w:szCs w:val="24"/>
        </w:rPr>
      </w:pPr>
    </w:p>
    <w:p w14:paraId="2D37B70A" w14:textId="77777777" w:rsidR="001E0CF3" w:rsidRPr="00766F68" w:rsidRDefault="001E0CF3" w:rsidP="001E0CF3">
      <w:pPr>
        <w:pStyle w:val="ListParagraph"/>
        <w:autoSpaceDE w:val="0"/>
        <w:autoSpaceDN w:val="0"/>
        <w:adjustRightInd w:val="0"/>
        <w:ind w:firstLine="0"/>
        <w:rPr>
          <w:rFonts w:ascii="Arial Narrow" w:hAnsi="Arial Narrow" w:cs="Times New Roman"/>
          <w:sz w:val="24"/>
          <w:szCs w:val="24"/>
        </w:rPr>
      </w:pPr>
    </w:p>
    <w:p w14:paraId="2D37B70B" w14:textId="77777777" w:rsidR="001E0CF3" w:rsidRDefault="001E0CF3" w:rsidP="00AC6791">
      <w:pPr>
        <w:pStyle w:val="ListParagraph"/>
        <w:numPr>
          <w:ilvl w:val="0"/>
          <w:numId w:val="99"/>
        </w:numPr>
        <w:autoSpaceDE w:val="0"/>
        <w:autoSpaceDN w:val="0"/>
        <w:adjustRightInd w:val="0"/>
        <w:rPr>
          <w:rFonts w:ascii="Arial Narrow" w:hAnsi="Arial Narrow" w:cs="Times New Roman"/>
          <w:sz w:val="24"/>
          <w:szCs w:val="24"/>
        </w:rPr>
      </w:pPr>
      <w:r w:rsidRPr="00766F68">
        <w:rPr>
          <w:rFonts w:ascii="Arial Narrow" w:hAnsi="Arial Narrow" w:cs="Times New Roman"/>
          <w:b/>
          <w:sz w:val="24"/>
          <w:szCs w:val="24"/>
        </w:rPr>
        <w:t>Complaint survey</w:t>
      </w:r>
      <w:r w:rsidRPr="00766F68">
        <w:rPr>
          <w:rFonts w:ascii="Arial Narrow" w:hAnsi="Arial Narrow" w:cs="Times New Roman"/>
          <w:sz w:val="24"/>
          <w:szCs w:val="24"/>
        </w:rPr>
        <w:t xml:space="preserve">- conducted by ADHS based on a complaint received by the Department to investigate if allegations of the complaint are valid (substantiated) </w:t>
      </w:r>
    </w:p>
    <w:p w14:paraId="2D37B70C" w14:textId="77777777" w:rsidR="001E0CF3" w:rsidRPr="00766F68" w:rsidRDefault="001E0CF3" w:rsidP="001E0CF3">
      <w:pPr>
        <w:pStyle w:val="ListParagraph"/>
        <w:autoSpaceDE w:val="0"/>
        <w:autoSpaceDN w:val="0"/>
        <w:adjustRightInd w:val="0"/>
        <w:ind w:firstLine="0"/>
        <w:rPr>
          <w:rFonts w:ascii="Arial Narrow" w:hAnsi="Arial Narrow" w:cs="Times New Roman"/>
          <w:sz w:val="24"/>
          <w:szCs w:val="24"/>
        </w:rPr>
      </w:pPr>
    </w:p>
    <w:p w14:paraId="2D37B70D" w14:textId="77777777" w:rsidR="001E0CF3" w:rsidRDefault="001E0CF3" w:rsidP="00AC6791">
      <w:pPr>
        <w:pStyle w:val="ListParagraph"/>
        <w:numPr>
          <w:ilvl w:val="0"/>
          <w:numId w:val="99"/>
        </w:numPr>
        <w:autoSpaceDE w:val="0"/>
        <w:autoSpaceDN w:val="0"/>
        <w:adjustRightInd w:val="0"/>
        <w:rPr>
          <w:rFonts w:ascii="Arial Narrow" w:hAnsi="Arial Narrow" w:cs="Times New Roman"/>
          <w:sz w:val="24"/>
          <w:szCs w:val="24"/>
        </w:rPr>
      </w:pPr>
      <w:r w:rsidRPr="00766F68">
        <w:rPr>
          <w:rFonts w:ascii="Arial Narrow" w:hAnsi="Arial Narrow" w:cs="Times New Roman"/>
          <w:b/>
          <w:sz w:val="24"/>
          <w:szCs w:val="24"/>
        </w:rPr>
        <w:t>Follow –up survey</w:t>
      </w:r>
      <w:r w:rsidRPr="00766F68">
        <w:rPr>
          <w:rFonts w:ascii="Arial Narrow" w:hAnsi="Arial Narrow" w:cs="Times New Roman"/>
          <w:sz w:val="24"/>
          <w:szCs w:val="24"/>
        </w:rPr>
        <w:t>- conducted by ADHS of ensure any violations noted on any survey was corrected</w:t>
      </w:r>
    </w:p>
    <w:p w14:paraId="3BBFDF1B" w14:textId="77777777" w:rsidR="006C3C69" w:rsidRPr="006C3C69" w:rsidRDefault="006C3C69" w:rsidP="006C3C69">
      <w:pPr>
        <w:pStyle w:val="ListParagraph"/>
        <w:rPr>
          <w:rFonts w:ascii="Arial Narrow" w:hAnsi="Arial Narrow" w:cs="Times New Roman"/>
          <w:sz w:val="24"/>
          <w:szCs w:val="24"/>
        </w:rPr>
      </w:pPr>
    </w:p>
    <w:p w14:paraId="1CC48F73" w14:textId="179AC263" w:rsidR="006C3C69" w:rsidRPr="0009528A" w:rsidRDefault="006C3C69" w:rsidP="006C3C69">
      <w:pPr>
        <w:pStyle w:val="ListParagraph"/>
        <w:autoSpaceDE w:val="0"/>
        <w:autoSpaceDN w:val="0"/>
        <w:adjustRightInd w:val="0"/>
        <w:ind w:firstLine="0"/>
        <w:rPr>
          <w:rFonts w:ascii="Arial Narrow" w:hAnsi="Arial Narrow" w:cs="Times New Roman"/>
          <w:sz w:val="24"/>
          <w:szCs w:val="24"/>
        </w:rPr>
      </w:pPr>
      <w:r w:rsidRPr="006C3C69">
        <w:rPr>
          <w:b/>
          <w:bCs/>
          <w:sz w:val="20"/>
          <w:szCs w:val="20"/>
        </w:rPr>
        <w:t>R9-10-803. H. A</w:t>
      </w:r>
      <w:r w:rsidRPr="00903157">
        <w:rPr>
          <w:sz w:val="20"/>
          <w:szCs w:val="20"/>
        </w:rPr>
        <w:t xml:space="preserve"> manager shall permit the Department to interview an employee, a volunteer, or</w:t>
      </w:r>
      <w:r w:rsidRPr="00903157">
        <w:rPr>
          <w:sz w:val="20"/>
          <w:szCs w:val="20"/>
          <w:u w:val="single"/>
        </w:rPr>
        <w:t xml:space="preserve"> </w:t>
      </w:r>
      <w:r w:rsidRPr="00903157">
        <w:rPr>
          <w:b/>
          <w:bCs/>
          <w:sz w:val="20"/>
          <w:szCs w:val="20"/>
          <w:u w:val="single"/>
        </w:rPr>
        <w:t>a resident, or a resident’s representative</w:t>
      </w:r>
      <w:r w:rsidRPr="00903157">
        <w:rPr>
          <w:sz w:val="20"/>
          <w:szCs w:val="20"/>
          <w:u w:val="single"/>
        </w:rPr>
        <w:t xml:space="preserve"> as part of a compliance survey or a complaint investigation</w:t>
      </w:r>
      <w:r>
        <w:rPr>
          <w:sz w:val="20"/>
          <w:szCs w:val="20"/>
          <w:u w:val="single"/>
        </w:rPr>
        <w:t xml:space="preserve"> </w:t>
      </w:r>
      <w:r w:rsidRPr="006C3C69">
        <w:rPr>
          <w:b/>
          <w:bCs/>
          <w:sz w:val="20"/>
          <w:szCs w:val="20"/>
          <w:u w:val="single"/>
        </w:rPr>
        <w:t>(effective 7-1-25)</w:t>
      </w:r>
    </w:p>
    <w:p w14:paraId="2D37B70E" w14:textId="77777777" w:rsidR="001E0CF3" w:rsidRDefault="001E0CF3" w:rsidP="001E0CF3">
      <w:pPr>
        <w:autoSpaceDE w:val="0"/>
        <w:autoSpaceDN w:val="0"/>
        <w:adjustRightInd w:val="0"/>
        <w:ind w:left="360" w:firstLine="0"/>
        <w:rPr>
          <w:rFonts w:ascii="Arial Narrow" w:hAnsi="Arial Narrow" w:cs="Times New Roman"/>
          <w:sz w:val="24"/>
          <w:szCs w:val="24"/>
        </w:rPr>
      </w:pPr>
    </w:p>
    <w:p w14:paraId="2D37B70F" w14:textId="77777777" w:rsidR="001E0CF3" w:rsidRPr="00766F68" w:rsidRDefault="001E0CF3" w:rsidP="001E0CF3">
      <w:pPr>
        <w:autoSpaceDE w:val="0"/>
        <w:autoSpaceDN w:val="0"/>
        <w:adjustRightInd w:val="0"/>
        <w:ind w:left="360" w:firstLine="0"/>
        <w:rPr>
          <w:rFonts w:ascii="Arial Narrow" w:hAnsi="Arial Narrow" w:cs="Times New Roman"/>
          <w:sz w:val="24"/>
          <w:szCs w:val="24"/>
        </w:rPr>
      </w:pPr>
      <w:r w:rsidRPr="00766F68">
        <w:rPr>
          <w:rFonts w:ascii="Arial Narrow" w:hAnsi="Arial Narrow" w:cs="Times New Roman"/>
          <w:b/>
          <w:sz w:val="24"/>
          <w:szCs w:val="24"/>
        </w:rPr>
        <w:t xml:space="preserve">Statement of deficiencies (SOD) </w:t>
      </w:r>
      <w:r w:rsidRPr="00766F68">
        <w:rPr>
          <w:rFonts w:ascii="Arial Narrow" w:hAnsi="Arial Narrow" w:cs="Times New Roman"/>
          <w:sz w:val="24"/>
          <w:szCs w:val="24"/>
        </w:rPr>
        <w:t>is a formal statement of any violations of the required laws (regulations) that govern ALFs noted during any survey from the department</w:t>
      </w:r>
    </w:p>
    <w:p w14:paraId="2D37B711" w14:textId="77777777" w:rsidR="001E0CF3" w:rsidRPr="0009528A" w:rsidRDefault="001E0CF3" w:rsidP="001E0CF3">
      <w:pPr>
        <w:pStyle w:val="Default"/>
        <w:rPr>
          <w:rFonts w:ascii="Arial Narrow" w:hAnsi="Arial Narrow"/>
        </w:rPr>
      </w:pPr>
    </w:p>
    <w:p w14:paraId="2D37B712" w14:textId="77777777" w:rsidR="001E0CF3" w:rsidRPr="0009528A" w:rsidRDefault="001E0CF3" w:rsidP="001E0CF3">
      <w:pPr>
        <w:pStyle w:val="Default"/>
        <w:rPr>
          <w:rFonts w:ascii="Arial Narrow" w:hAnsi="Arial Narrow"/>
        </w:rPr>
      </w:pPr>
      <w:r w:rsidRPr="00766F68">
        <w:rPr>
          <w:rFonts w:ascii="Arial Narrow" w:hAnsi="Arial Narrow"/>
          <w:b/>
          <w:u w:val="single"/>
        </w:rPr>
        <w:t xml:space="preserve">Substantial </w:t>
      </w:r>
      <w:r w:rsidR="004D218F" w:rsidRPr="00766F68">
        <w:rPr>
          <w:rFonts w:ascii="Arial Narrow" w:hAnsi="Arial Narrow"/>
          <w:b/>
          <w:u w:val="single"/>
        </w:rPr>
        <w:t>compliance</w:t>
      </w:r>
      <w:r w:rsidR="004D218F" w:rsidRPr="00766F68">
        <w:rPr>
          <w:rFonts w:ascii="Arial Narrow" w:hAnsi="Arial Narrow"/>
        </w:rPr>
        <w:t xml:space="preserve"> means</w:t>
      </w:r>
      <w:r w:rsidRPr="00766F68">
        <w:rPr>
          <w:rFonts w:ascii="Arial Narrow" w:hAnsi="Arial Narrow"/>
        </w:rPr>
        <w:t xml:space="preserve"> that the nature or number of violations revealed by any type of inspection or investigation of a health care institution does not pose a direct risk to the life, health or safety of patients or residents</w:t>
      </w:r>
    </w:p>
    <w:p w14:paraId="2D37B713" w14:textId="77777777" w:rsidR="001E0CF3" w:rsidRPr="00766F68" w:rsidRDefault="001E0CF3" w:rsidP="001E0CF3">
      <w:pPr>
        <w:pStyle w:val="Default"/>
        <w:rPr>
          <w:rFonts w:ascii="Arial Narrow" w:hAnsi="Arial Narrow"/>
        </w:rPr>
      </w:pPr>
    </w:p>
    <w:p w14:paraId="2D37B714" w14:textId="77777777" w:rsidR="001E0CF3" w:rsidRPr="00766F68" w:rsidRDefault="001E0CF3" w:rsidP="001E0CF3">
      <w:pPr>
        <w:pStyle w:val="Default"/>
        <w:rPr>
          <w:rFonts w:ascii="Arial Narrow" w:hAnsi="Arial Narrow"/>
        </w:rPr>
      </w:pPr>
    </w:p>
    <w:p w14:paraId="2D37B715" w14:textId="77777777" w:rsidR="001E0CF3" w:rsidRPr="00766F68" w:rsidRDefault="001E0CF3" w:rsidP="001E0CF3">
      <w:pPr>
        <w:pStyle w:val="NormalWeb"/>
        <w:spacing w:before="0" w:beforeAutospacing="0" w:after="0" w:afterAutospacing="0"/>
        <w:rPr>
          <w:rStyle w:val="Strong"/>
          <w:rFonts w:ascii="Arial Narrow" w:eastAsiaTheme="majorEastAsia" w:hAnsi="Arial Narrow"/>
          <w:b w:val="0"/>
          <w:bCs w:val="0"/>
        </w:rPr>
      </w:pPr>
      <w:r w:rsidRPr="00766F68">
        <w:rPr>
          <w:rFonts w:ascii="Arial Narrow" w:hAnsi="Arial Narrow"/>
          <w:b/>
        </w:rPr>
        <w:t>Plan of Correction: (POC</w:t>
      </w:r>
      <w:r w:rsidR="004D218F" w:rsidRPr="00766F68">
        <w:rPr>
          <w:rFonts w:ascii="Arial Narrow" w:hAnsi="Arial Narrow"/>
          <w:b/>
        </w:rPr>
        <w:t>) -</w:t>
      </w:r>
      <w:r w:rsidRPr="00766F68">
        <w:rPr>
          <w:rFonts w:ascii="Arial Narrow" w:hAnsi="Arial Narrow"/>
          <w:b/>
        </w:rPr>
        <w:t xml:space="preserve"> </w:t>
      </w:r>
      <w:r w:rsidRPr="00766F68">
        <w:rPr>
          <w:rFonts w:ascii="Arial Narrow" w:hAnsi="Arial Narrow"/>
        </w:rPr>
        <w:t xml:space="preserve">means plan written in response to violations (deficiencies) noted by a surveyor during any inspection of how the ALF will correct and prevent future the violations. </w:t>
      </w:r>
    </w:p>
    <w:p w14:paraId="2D37B716" w14:textId="77777777" w:rsidR="001E0CF3" w:rsidRPr="0009528A" w:rsidRDefault="001E0CF3" w:rsidP="001E0CF3">
      <w:pPr>
        <w:pStyle w:val="Default"/>
        <w:rPr>
          <w:rFonts w:ascii="Arial Narrow" w:hAnsi="Arial Narrow"/>
        </w:rPr>
      </w:pPr>
    </w:p>
    <w:p w14:paraId="2D37B717" w14:textId="77777777" w:rsidR="001E0CF3" w:rsidRPr="0009528A" w:rsidRDefault="001E0CF3" w:rsidP="001E0CF3">
      <w:pPr>
        <w:pStyle w:val="Default"/>
        <w:rPr>
          <w:rFonts w:ascii="Arial Narrow" w:hAnsi="Arial Narrow"/>
        </w:rPr>
      </w:pPr>
    </w:p>
    <w:p w14:paraId="2D37B718" w14:textId="77777777" w:rsidR="001E0CF3" w:rsidRPr="00766F68" w:rsidRDefault="001E0CF3" w:rsidP="001E0CF3">
      <w:pPr>
        <w:pStyle w:val="NormalWeb"/>
        <w:spacing w:before="0" w:beforeAutospacing="0" w:after="0" w:afterAutospacing="0"/>
        <w:rPr>
          <w:rFonts w:ascii="Arial Narrow" w:hAnsi="Arial Narrow"/>
        </w:rPr>
      </w:pPr>
      <w:r w:rsidRPr="00766F68">
        <w:rPr>
          <w:rFonts w:ascii="Arial Narrow" w:hAnsi="Arial Narrow"/>
          <w:b/>
        </w:rPr>
        <w:t>Informal Dispute Resolution</w:t>
      </w:r>
      <w:r w:rsidRPr="00766F68">
        <w:rPr>
          <w:rFonts w:ascii="Arial Narrow" w:hAnsi="Arial Narrow"/>
        </w:rPr>
        <w:t xml:space="preserve"> or “</w:t>
      </w:r>
      <w:r w:rsidRPr="00766F68">
        <w:rPr>
          <w:rStyle w:val="Strong"/>
          <w:rFonts w:ascii="Arial Narrow" w:eastAsiaTheme="majorEastAsia" w:hAnsi="Arial Narrow"/>
        </w:rPr>
        <w:t xml:space="preserve">IDR” </w:t>
      </w:r>
      <w:r w:rsidRPr="00766F68">
        <w:rPr>
          <w:rStyle w:val="Strong"/>
          <w:rFonts w:ascii="Arial Narrow" w:eastAsiaTheme="majorEastAsia" w:hAnsi="Arial Narrow"/>
          <w:b w:val="0"/>
        </w:rPr>
        <w:t>is a process for the l</w:t>
      </w:r>
      <w:r w:rsidRPr="00766F68">
        <w:rPr>
          <w:rFonts w:ascii="Arial Narrow" w:hAnsi="Arial Narrow"/>
        </w:rPr>
        <w:t>icensee / manager to have an opportunity to dispute any findings of non-compliance found on the statement of deficiency.</w:t>
      </w:r>
    </w:p>
    <w:p w14:paraId="2D37B719" w14:textId="77777777" w:rsidR="001E0CF3" w:rsidRPr="00766F68" w:rsidRDefault="001E0CF3" w:rsidP="001E0CF3">
      <w:pPr>
        <w:pStyle w:val="Default"/>
        <w:rPr>
          <w:rFonts w:ascii="Arial Narrow" w:hAnsi="Arial Narrow"/>
        </w:rPr>
      </w:pPr>
    </w:p>
    <w:p w14:paraId="2D37B71B" w14:textId="77777777" w:rsidR="001E0CF3" w:rsidRPr="0009528A" w:rsidRDefault="001E0CF3" w:rsidP="001E0CF3">
      <w:pPr>
        <w:pStyle w:val="Default"/>
        <w:rPr>
          <w:rFonts w:ascii="Arial Narrow" w:hAnsi="Arial Narrow"/>
        </w:rPr>
      </w:pPr>
    </w:p>
    <w:p w14:paraId="2D37B71C" w14:textId="77777777" w:rsidR="001E0CF3" w:rsidRDefault="001E0CF3" w:rsidP="001E0CF3">
      <w:pPr>
        <w:pStyle w:val="Default"/>
        <w:rPr>
          <w:rFonts w:ascii="Arial Narrow" w:hAnsi="Arial Narrow"/>
          <w:i/>
        </w:rPr>
      </w:pPr>
      <w:r w:rsidRPr="00766F68">
        <w:rPr>
          <w:rFonts w:ascii="Arial Narrow" w:hAnsi="Arial Narrow"/>
          <w:b/>
          <w:bCs/>
        </w:rPr>
        <w:t xml:space="preserve">Enforcement Actions </w:t>
      </w:r>
      <w:r w:rsidRPr="00766F68">
        <w:rPr>
          <w:rFonts w:ascii="Arial Narrow" w:hAnsi="Arial Narrow"/>
        </w:rPr>
        <w:t xml:space="preserve">–is when the Department determines that an applicant or licensee is violating applicable statutes and rules and the violation poses a direct risk to the life, health, or safety of a patient, the Department  impose actions deemed necessary based on the severity of the violation(s). </w:t>
      </w:r>
      <w:r w:rsidRPr="00766F68">
        <w:rPr>
          <w:rFonts w:ascii="Arial Narrow" w:hAnsi="Arial Narrow"/>
          <w:i/>
        </w:rPr>
        <w:t xml:space="preserve">Examples: civil penalties, sanction, suspend or revoke a license etc. </w:t>
      </w:r>
    </w:p>
    <w:p w14:paraId="2D37B71D" w14:textId="77777777" w:rsidR="007F419D" w:rsidRDefault="007F419D" w:rsidP="001E0CF3">
      <w:pPr>
        <w:pStyle w:val="Default"/>
        <w:rPr>
          <w:rFonts w:ascii="Arial Narrow" w:hAnsi="Arial Narrow"/>
          <w:i/>
        </w:rPr>
      </w:pPr>
    </w:p>
    <w:p w14:paraId="0D3D52D8" w14:textId="77777777" w:rsidR="006C3C69" w:rsidRDefault="006C3C69" w:rsidP="001E0CF3">
      <w:pPr>
        <w:autoSpaceDE w:val="0"/>
        <w:autoSpaceDN w:val="0"/>
        <w:adjustRightInd w:val="0"/>
        <w:ind w:left="0" w:firstLine="0"/>
        <w:rPr>
          <w:rFonts w:ascii="Arial Narrow" w:hAnsi="Arial Narrow" w:cs="Times New Roman"/>
          <w:b/>
          <w:sz w:val="24"/>
          <w:szCs w:val="24"/>
        </w:rPr>
      </w:pPr>
    </w:p>
    <w:p w14:paraId="2D37B720" w14:textId="0BEC8F2C" w:rsidR="001E0CF3" w:rsidRPr="00D51119" w:rsidRDefault="001E0CF3" w:rsidP="001E0CF3">
      <w:pPr>
        <w:autoSpaceDE w:val="0"/>
        <w:autoSpaceDN w:val="0"/>
        <w:adjustRightInd w:val="0"/>
        <w:ind w:left="0" w:firstLine="0"/>
        <w:rPr>
          <w:rFonts w:ascii="Arial Narrow" w:hAnsi="Arial Narrow" w:cs="Times New Roman"/>
          <w:b/>
          <w:sz w:val="24"/>
          <w:szCs w:val="24"/>
        </w:rPr>
      </w:pPr>
      <w:r w:rsidRPr="00D51119">
        <w:rPr>
          <w:rFonts w:ascii="Arial Narrow" w:hAnsi="Arial Narrow" w:cs="Times New Roman"/>
          <w:b/>
          <w:sz w:val="24"/>
          <w:szCs w:val="24"/>
        </w:rPr>
        <w:lastRenderedPageBreak/>
        <w:t>Department of Health Services compliance and complaint inspections:</w:t>
      </w:r>
    </w:p>
    <w:p w14:paraId="2D37B721" w14:textId="77777777" w:rsidR="001E0CF3" w:rsidRPr="00FB2819" w:rsidRDefault="004D218F" w:rsidP="00FB2819">
      <w:pPr>
        <w:pStyle w:val="Heading1"/>
        <w:spacing w:before="0"/>
        <w:ind w:left="5040" w:firstLine="720"/>
        <w:jc w:val="both"/>
        <w:rPr>
          <w:rFonts w:ascii="Arial Narrow" w:hAnsi="Arial Narrow" w:cs="Times New Roman"/>
          <w:color w:val="auto"/>
          <w:sz w:val="24"/>
          <w:szCs w:val="24"/>
        </w:rPr>
      </w:pPr>
      <w:bookmarkStart w:id="67" w:name="_Toc211875396"/>
      <w:r w:rsidRPr="00FB2819">
        <w:rPr>
          <w:rFonts w:ascii="Arial Narrow" w:hAnsi="Arial Narrow" w:cs="Times New Roman"/>
          <w:color w:val="auto"/>
          <w:sz w:val="24"/>
          <w:szCs w:val="24"/>
        </w:rPr>
        <w:t>SAMPLE:</w:t>
      </w:r>
      <w:r w:rsidR="00D51119" w:rsidRPr="00FB2819">
        <w:rPr>
          <w:rFonts w:ascii="Arial Narrow" w:hAnsi="Arial Narrow" w:cs="Times New Roman"/>
          <w:color w:val="auto"/>
          <w:sz w:val="24"/>
          <w:szCs w:val="24"/>
        </w:rPr>
        <w:t xml:space="preserve"> Statement of deficiencies</w:t>
      </w:r>
      <w:r w:rsidR="00FB2819">
        <w:rPr>
          <w:rFonts w:ascii="Arial Narrow" w:hAnsi="Arial Narrow" w:cs="Times New Roman"/>
          <w:color w:val="auto"/>
          <w:sz w:val="24"/>
          <w:szCs w:val="24"/>
        </w:rPr>
        <w:t xml:space="preserve"> (SOD)</w:t>
      </w:r>
      <w:bookmarkEnd w:id="67"/>
    </w:p>
    <w:p w14:paraId="2D37B722" w14:textId="77777777" w:rsidR="001E0CF3" w:rsidRPr="0009528A" w:rsidRDefault="001E0CF3" w:rsidP="00FB2819">
      <w:pPr>
        <w:pStyle w:val="Heading1"/>
        <w:spacing w:before="0"/>
        <w:jc w:val="both"/>
        <w:rPr>
          <w:rFonts w:ascii="Arial Narrow" w:hAnsi="Arial Narrow" w:cs="Times New Roman"/>
          <w:b w:val="0"/>
          <w:i/>
          <w:sz w:val="24"/>
          <w:szCs w:val="24"/>
          <w:u w:val="single"/>
        </w:rPr>
      </w:pPr>
    </w:p>
    <w:p w14:paraId="2D37B723" w14:textId="77777777" w:rsidR="001E0CF3" w:rsidRDefault="001E0CF3" w:rsidP="001E0CF3">
      <w:pPr>
        <w:autoSpaceDE w:val="0"/>
        <w:autoSpaceDN w:val="0"/>
        <w:adjustRightInd w:val="0"/>
        <w:ind w:left="0" w:firstLine="0"/>
        <w:rPr>
          <w:rFonts w:ascii="Arial Narrow" w:hAnsi="Arial Narrow" w:cs="Times New Roman"/>
          <w:b/>
          <w:i/>
          <w:sz w:val="24"/>
          <w:szCs w:val="24"/>
          <w:u w:val="single"/>
        </w:rPr>
      </w:pPr>
      <w:r w:rsidRPr="0009528A">
        <w:rPr>
          <w:rFonts w:ascii="Arial Narrow" w:hAnsi="Arial Narrow" w:cs="Times New Roman"/>
          <w:b/>
          <w:i/>
          <w:noProof/>
          <w:sz w:val="24"/>
          <w:szCs w:val="24"/>
          <w:u w:val="single"/>
        </w:rPr>
        <w:drawing>
          <wp:inline distT="0" distB="0" distL="0" distR="0" wp14:anchorId="2D37C2A6" wp14:editId="2D37C2A7">
            <wp:extent cx="5986377" cy="7247843"/>
            <wp:effectExtent l="76200" t="76200" r="128905" b="125095"/>
            <wp:docPr id="38" name="Picture 27" descr="Scan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01.jpg"/>
                    <pic:cNvPicPr/>
                  </pic:nvPicPr>
                  <pic:blipFill>
                    <a:blip r:embed="rId42" cstate="print"/>
                    <a:stretch>
                      <a:fillRect/>
                    </a:stretch>
                  </pic:blipFill>
                  <pic:spPr>
                    <a:xfrm>
                      <a:off x="0" y="0"/>
                      <a:ext cx="5986377" cy="72478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37B724" w14:textId="77777777" w:rsidR="00D51119" w:rsidRPr="00FB2819" w:rsidRDefault="00D51119" w:rsidP="00FB2819">
      <w:pPr>
        <w:pStyle w:val="Heading1"/>
        <w:spacing w:before="0"/>
        <w:ind w:left="0" w:firstLine="0"/>
        <w:rPr>
          <w:rFonts w:ascii="Arial Narrow" w:hAnsi="Arial Narrow" w:cs="Times New Roman"/>
          <w:color w:val="auto"/>
        </w:rPr>
      </w:pPr>
      <w:bookmarkStart w:id="68" w:name="_Toc211875397"/>
      <w:r w:rsidRPr="00FB2819">
        <w:rPr>
          <w:rFonts w:ascii="Arial Narrow" w:hAnsi="Arial Narrow" w:cs="Times New Roman"/>
          <w:color w:val="auto"/>
        </w:rPr>
        <w:lastRenderedPageBreak/>
        <w:t>Plan of Correction (POC) and Informal Dispute Resolution Process (IDR)</w:t>
      </w:r>
      <w:bookmarkEnd w:id="68"/>
    </w:p>
    <w:p w14:paraId="2D37B725" w14:textId="77777777" w:rsidR="00D51119" w:rsidRPr="00D51119" w:rsidRDefault="00D51119" w:rsidP="00D51119">
      <w:pPr>
        <w:rPr>
          <w:rFonts w:ascii="Arial Narrow" w:hAnsi="Arial Narrow" w:cs="Times New Roman"/>
          <w:b/>
          <w:sz w:val="28"/>
          <w:szCs w:val="28"/>
        </w:rPr>
      </w:pPr>
    </w:p>
    <w:p w14:paraId="2D37B726" w14:textId="77777777" w:rsidR="00D51119" w:rsidRPr="00D51119" w:rsidRDefault="00D51119" w:rsidP="00D51119">
      <w:pPr>
        <w:ind w:left="360"/>
        <w:rPr>
          <w:rFonts w:ascii="Arial Narrow" w:hAnsi="Arial Narrow" w:cs="Times New Roman"/>
          <w:b/>
          <w:bCs/>
          <w:sz w:val="28"/>
          <w:szCs w:val="28"/>
          <w:u w:val="single"/>
        </w:rPr>
      </w:pPr>
      <w:r w:rsidRPr="00D51119">
        <w:rPr>
          <w:rFonts w:ascii="Arial Narrow" w:hAnsi="Arial Narrow" w:cs="Times New Roman"/>
          <w:b/>
          <w:sz w:val="28"/>
          <w:szCs w:val="28"/>
          <w:u w:val="single"/>
        </w:rPr>
        <w:t xml:space="preserve">Six Step </w:t>
      </w:r>
      <w:r w:rsidR="00FB2819">
        <w:rPr>
          <w:rFonts w:ascii="Arial Narrow" w:hAnsi="Arial Narrow" w:cs="Times New Roman"/>
          <w:b/>
          <w:sz w:val="28"/>
          <w:szCs w:val="28"/>
          <w:u w:val="single"/>
        </w:rPr>
        <w:t xml:space="preserve">to Plan of </w:t>
      </w:r>
      <w:r w:rsidRPr="00D51119">
        <w:rPr>
          <w:rFonts w:ascii="Arial Narrow" w:hAnsi="Arial Narrow" w:cs="Times New Roman"/>
          <w:b/>
          <w:sz w:val="28"/>
          <w:szCs w:val="28"/>
          <w:u w:val="single"/>
        </w:rPr>
        <w:t>Correction Action Process</w:t>
      </w:r>
    </w:p>
    <w:p w14:paraId="2D37B727" w14:textId="77777777" w:rsidR="00D51119" w:rsidRPr="0009528A" w:rsidRDefault="00D51119" w:rsidP="00AC6791">
      <w:pPr>
        <w:numPr>
          <w:ilvl w:val="0"/>
          <w:numId w:val="93"/>
        </w:numPr>
        <w:tabs>
          <w:tab w:val="clear" w:pos="720"/>
          <w:tab w:val="num" w:pos="360"/>
        </w:tabs>
        <w:spacing w:line="360" w:lineRule="auto"/>
        <w:ind w:left="360"/>
        <w:rPr>
          <w:rFonts w:ascii="Arial Narrow" w:hAnsi="Arial Narrow" w:cs="Times New Roman"/>
          <w:sz w:val="24"/>
          <w:szCs w:val="24"/>
        </w:rPr>
      </w:pPr>
      <w:r w:rsidRPr="0009528A">
        <w:rPr>
          <w:rFonts w:ascii="Arial Narrow" w:hAnsi="Arial Narrow" w:cs="Times New Roman"/>
          <w:sz w:val="24"/>
          <w:szCs w:val="24"/>
        </w:rPr>
        <w:t>How the deficiency is to be corrected, on both a temporary and permanent basis.</w:t>
      </w:r>
    </w:p>
    <w:p w14:paraId="2D37B728" w14:textId="77777777" w:rsidR="00D51119" w:rsidRPr="0009528A" w:rsidRDefault="00D51119" w:rsidP="00AC6791">
      <w:pPr>
        <w:numPr>
          <w:ilvl w:val="0"/>
          <w:numId w:val="93"/>
        </w:numPr>
        <w:tabs>
          <w:tab w:val="clear" w:pos="720"/>
          <w:tab w:val="num" w:pos="360"/>
        </w:tabs>
        <w:spacing w:line="360" w:lineRule="auto"/>
        <w:ind w:left="360"/>
        <w:rPr>
          <w:rFonts w:ascii="Arial Narrow" w:hAnsi="Arial Narrow" w:cs="Times New Roman"/>
          <w:sz w:val="24"/>
          <w:szCs w:val="24"/>
        </w:rPr>
      </w:pPr>
      <w:r w:rsidRPr="0009528A">
        <w:rPr>
          <w:rFonts w:ascii="Arial Narrow" w:hAnsi="Arial Narrow" w:cs="Times New Roman"/>
          <w:sz w:val="24"/>
          <w:szCs w:val="24"/>
        </w:rPr>
        <w:t xml:space="preserve">The date the correction was completed </w:t>
      </w:r>
    </w:p>
    <w:p w14:paraId="2D37B729" w14:textId="77777777" w:rsidR="00D51119" w:rsidRPr="0009528A" w:rsidRDefault="00D51119" w:rsidP="00AC6791">
      <w:pPr>
        <w:numPr>
          <w:ilvl w:val="0"/>
          <w:numId w:val="93"/>
        </w:numPr>
        <w:tabs>
          <w:tab w:val="clear" w:pos="720"/>
          <w:tab w:val="num" w:pos="360"/>
        </w:tabs>
        <w:spacing w:line="360" w:lineRule="auto"/>
        <w:ind w:left="360"/>
        <w:rPr>
          <w:rFonts w:ascii="Arial Narrow" w:hAnsi="Arial Narrow" w:cs="Times New Roman"/>
          <w:sz w:val="24"/>
          <w:szCs w:val="24"/>
        </w:rPr>
      </w:pPr>
      <w:r w:rsidRPr="0009528A">
        <w:rPr>
          <w:rFonts w:ascii="Arial Narrow" w:hAnsi="Arial Narrow" w:cs="Times New Roman"/>
          <w:sz w:val="24"/>
          <w:szCs w:val="24"/>
        </w:rPr>
        <w:t xml:space="preserve">The name, title, and/or position of the person that will be responsible for implementing the corrective action. </w:t>
      </w:r>
    </w:p>
    <w:p w14:paraId="2D37B72A" w14:textId="77777777" w:rsidR="00D51119" w:rsidRPr="0009528A" w:rsidRDefault="00D51119" w:rsidP="00AC6791">
      <w:pPr>
        <w:numPr>
          <w:ilvl w:val="0"/>
          <w:numId w:val="93"/>
        </w:numPr>
        <w:tabs>
          <w:tab w:val="clear" w:pos="720"/>
          <w:tab w:val="num" w:pos="360"/>
        </w:tabs>
        <w:spacing w:line="360" w:lineRule="auto"/>
        <w:ind w:left="360"/>
        <w:rPr>
          <w:rFonts w:ascii="Arial Narrow" w:hAnsi="Arial Narrow" w:cs="Times New Roman"/>
          <w:sz w:val="24"/>
          <w:szCs w:val="24"/>
        </w:rPr>
      </w:pPr>
      <w:r w:rsidRPr="0009528A">
        <w:rPr>
          <w:rFonts w:ascii="Arial Narrow" w:hAnsi="Arial Narrow" w:cs="Times New Roman"/>
          <w:sz w:val="24"/>
          <w:szCs w:val="24"/>
        </w:rPr>
        <w:t>A description of the monitoring system you will use to prevent the deficiency from reoccurring.</w:t>
      </w:r>
    </w:p>
    <w:p w14:paraId="2D37B72B" w14:textId="77777777" w:rsidR="00D51119" w:rsidRPr="0009528A" w:rsidRDefault="00D51119" w:rsidP="00AC6791">
      <w:pPr>
        <w:numPr>
          <w:ilvl w:val="0"/>
          <w:numId w:val="93"/>
        </w:numPr>
        <w:tabs>
          <w:tab w:val="clear" w:pos="720"/>
          <w:tab w:val="num" w:pos="360"/>
        </w:tabs>
        <w:spacing w:line="360" w:lineRule="auto"/>
        <w:ind w:left="360"/>
        <w:rPr>
          <w:rFonts w:ascii="Arial Narrow" w:hAnsi="Arial Narrow" w:cs="Times New Roman"/>
          <w:sz w:val="24"/>
          <w:szCs w:val="24"/>
        </w:rPr>
      </w:pPr>
      <w:r w:rsidRPr="0009528A">
        <w:rPr>
          <w:rFonts w:ascii="Arial Narrow" w:hAnsi="Arial Narrow" w:cs="Times New Roman"/>
          <w:sz w:val="24"/>
          <w:szCs w:val="24"/>
        </w:rPr>
        <w:t>Your signature, and the date you</w:t>
      </w:r>
      <w:r w:rsidR="00FB2819">
        <w:rPr>
          <w:rFonts w:ascii="Arial Narrow" w:hAnsi="Arial Narrow" w:cs="Times New Roman"/>
          <w:sz w:val="24"/>
          <w:szCs w:val="24"/>
        </w:rPr>
        <w:t xml:space="preserve"> (the manager)</w:t>
      </w:r>
      <w:r w:rsidRPr="0009528A">
        <w:rPr>
          <w:rFonts w:ascii="Arial Narrow" w:hAnsi="Arial Narrow" w:cs="Times New Roman"/>
          <w:sz w:val="24"/>
          <w:szCs w:val="24"/>
        </w:rPr>
        <w:t xml:space="preserve"> approve</w:t>
      </w:r>
      <w:r w:rsidR="00FB2819">
        <w:rPr>
          <w:rFonts w:ascii="Arial Narrow" w:hAnsi="Arial Narrow" w:cs="Times New Roman"/>
          <w:sz w:val="24"/>
          <w:szCs w:val="24"/>
        </w:rPr>
        <w:t>d</w:t>
      </w:r>
      <w:r w:rsidRPr="0009528A">
        <w:rPr>
          <w:rFonts w:ascii="Arial Narrow" w:hAnsi="Arial Narrow" w:cs="Times New Roman"/>
          <w:sz w:val="24"/>
          <w:szCs w:val="24"/>
        </w:rPr>
        <w:t xml:space="preserve"> the plan of correction, on the first page.</w:t>
      </w:r>
    </w:p>
    <w:p w14:paraId="2D37B72C" w14:textId="77777777" w:rsidR="00D51119" w:rsidRPr="0009528A" w:rsidRDefault="00D51119" w:rsidP="00AC6791">
      <w:pPr>
        <w:numPr>
          <w:ilvl w:val="0"/>
          <w:numId w:val="93"/>
        </w:numPr>
        <w:tabs>
          <w:tab w:val="clear" w:pos="720"/>
          <w:tab w:val="num" w:pos="360"/>
        </w:tabs>
        <w:spacing w:line="360" w:lineRule="auto"/>
        <w:ind w:left="360"/>
        <w:rPr>
          <w:rFonts w:ascii="Arial Narrow" w:hAnsi="Arial Narrow" w:cs="Times New Roman"/>
          <w:sz w:val="24"/>
          <w:szCs w:val="24"/>
        </w:rPr>
      </w:pPr>
      <w:r w:rsidRPr="0009528A">
        <w:rPr>
          <w:rFonts w:ascii="Arial Narrow" w:hAnsi="Arial Narrow" w:cs="Times New Roman"/>
          <w:sz w:val="24"/>
          <w:szCs w:val="24"/>
        </w:rPr>
        <w:t xml:space="preserve">Copies of any additions to, or revisions of, required documents. </w:t>
      </w:r>
    </w:p>
    <w:p w14:paraId="2D37B72D" w14:textId="77777777" w:rsidR="00D51119" w:rsidRPr="0009528A" w:rsidRDefault="00D51119" w:rsidP="00D51119">
      <w:pPr>
        <w:ind w:left="0" w:firstLine="0"/>
        <w:rPr>
          <w:rFonts w:ascii="Arial Narrow" w:hAnsi="Arial Narrow" w:cs="Times New Roman"/>
          <w:sz w:val="24"/>
          <w:szCs w:val="24"/>
        </w:rPr>
      </w:pPr>
      <w:r w:rsidRPr="00FB2819">
        <w:rPr>
          <w:rFonts w:ascii="Arial Narrow" w:hAnsi="Arial Narrow" w:cs="Times New Roman"/>
          <w:i/>
          <w:sz w:val="24"/>
          <w:szCs w:val="24"/>
        </w:rPr>
        <w:t>If you feel that the State of Deficiency is incorrect then the process used to open a dialog with DHS is via the Informal Dispute Resolution Process</w:t>
      </w:r>
      <w:r w:rsidRPr="0009528A">
        <w:rPr>
          <w:rFonts w:ascii="Arial Narrow" w:hAnsi="Arial Narrow" w:cs="Times New Roman"/>
          <w:sz w:val="24"/>
          <w:szCs w:val="24"/>
        </w:rPr>
        <w:t>.</w:t>
      </w:r>
    </w:p>
    <w:p w14:paraId="2D37B72E" w14:textId="77777777" w:rsidR="00D51119" w:rsidRPr="0009528A" w:rsidRDefault="00D51119" w:rsidP="00D51119">
      <w:pPr>
        <w:ind w:left="360"/>
        <w:rPr>
          <w:rFonts w:ascii="Arial Narrow" w:hAnsi="Arial Narrow" w:cs="Times New Roman"/>
          <w:sz w:val="24"/>
          <w:szCs w:val="24"/>
        </w:rPr>
      </w:pPr>
    </w:p>
    <w:p w14:paraId="2D37B72F" w14:textId="77777777" w:rsidR="00D51119" w:rsidRPr="00D51119" w:rsidRDefault="00D51119" w:rsidP="00D51119">
      <w:pPr>
        <w:pStyle w:val="Default"/>
        <w:rPr>
          <w:rFonts w:ascii="Arial Narrow" w:hAnsi="Arial Narrow"/>
          <w:b/>
          <w:sz w:val="28"/>
          <w:szCs w:val="28"/>
          <w:u w:val="single"/>
        </w:rPr>
      </w:pPr>
      <w:r w:rsidRPr="00D51119">
        <w:rPr>
          <w:rFonts w:ascii="Arial Narrow" w:hAnsi="Arial Narrow"/>
          <w:b/>
          <w:sz w:val="28"/>
          <w:szCs w:val="28"/>
          <w:u w:val="single"/>
        </w:rPr>
        <w:t>Informal Dispute Resolution Process</w:t>
      </w:r>
    </w:p>
    <w:p w14:paraId="2D37B730" w14:textId="77777777" w:rsidR="00D51119" w:rsidRDefault="00D51119" w:rsidP="00D51119">
      <w:pPr>
        <w:pStyle w:val="Default"/>
        <w:rPr>
          <w:rFonts w:ascii="Arial Narrow" w:hAnsi="Arial Narrow"/>
        </w:rPr>
      </w:pPr>
      <w:r w:rsidRPr="0009528A">
        <w:rPr>
          <w:rFonts w:ascii="Arial Narrow" w:hAnsi="Arial Narrow"/>
        </w:rPr>
        <w:t xml:space="preserve">Upon receipt of a Statement of Deficiencies, the Licensee does have an opportunity to dispute any findings of non-compliance through an Informal Dispute Resolution (IDR). </w:t>
      </w:r>
    </w:p>
    <w:p w14:paraId="2D37B731" w14:textId="77777777" w:rsidR="00D51119" w:rsidRPr="0009528A" w:rsidRDefault="00D51119" w:rsidP="00D51119">
      <w:pPr>
        <w:pStyle w:val="Default"/>
        <w:rPr>
          <w:rFonts w:ascii="Arial Narrow" w:hAnsi="Arial Narrow"/>
        </w:rPr>
      </w:pPr>
    </w:p>
    <w:p w14:paraId="2D37B732" w14:textId="77777777" w:rsidR="00D51119" w:rsidRDefault="00D51119" w:rsidP="00D51119">
      <w:pPr>
        <w:pStyle w:val="Default"/>
        <w:rPr>
          <w:rFonts w:ascii="Arial Narrow" w:hAnsi="Arial Narrow"/>
        </w:rPr>
      </w:pPr>
      <w:r w:rsidRPr="0009528A">
        <w:rPr>
          <w:rFonts w:ascii="Arial Narrow" w:hAnsi="Arial Narrow"/>
        </w:rPr>
        <w:t>If a Statement of Deficiencies arrives with a “Notice</w:t>
      </w:r>
      <w:r>
        <w:rPr>
          <w:rFonts w:ascii="Arial Narrow" w:hAnsi="Arial Narrow"/>
        </w:rPr>
        <w:t xml:space="preserve"> of</w:t>
      </w:r>
      <w:r w:rsidRPr="0009528A">
        <w:rPr>
          <w:rFonts w:ascii="Arial Narrow" w:hAnsi="Arial Narrow"/>
        </w:rPr>
        <w:t xml:space="preserve"> Enforcement” attached (which will inform you not to send in a plan of correction (POC) until the Department requests</w:t>
      </w:r>
      <w:r>
        <w:rPr>
          <w:rFonts w:ascii="Arial Narrow" w:hAnsi="Arial Narrow"/>
        </w:rPr>
        <w:t xml:space="preserve"> </w:t>
      </w:r>
      <w:r w:rsidRPr="0009528A">
        <w:rPr>
          <w:rFonts w:ascii="Arial Narrow" w:hAnsi="Arial Narrow"/>
        </w:rPr>
        <w:t>it.); the Licensee still maintains the opportunity to utilize the IDR process</w:t>
      </w:r>
    </w:p>
    <w:p w14:paraId="2D37B733" w14:textId="77777777" w:rsidR="00D51119" w:rsidRPr="0009528A" w:rsidRDefault="00D51119" w:rsidP="00D51119">
      <w:pPr>
        <w:pStyle w:val="Default"/>
        <w:rPr>
          <w:rFonts w:ascii="Arial Narrow" w:hAnsi="Arial Narrow"/>
        </w:rPr>
      </w:pPr>
      <w:r w:rsidRPr="0009528A">
        <w:rPr>
          <w:rFonts w:ascii="Arial Narrow" w:hAnsi="Arial Narrow"/>
        </w:rPr>
        <w:t xml:space="preserve">. </w:t>
      </w:r>
    </w:p>
    <w:p w14:paraId="2D37B734" w14:textId="77777777" w:rsidR="00D51119" w:rsidRDefault="00D51119" w:rsidP="00D51119">
      <w:pPr>
        <w:pStyle w:val="Default"/>
        <w:rPr>
          <w:rFonts w:ascii="Arial Narrow" w:hAnsi="Arial Narrow"/>
        </w:rPr>
      </w:pPr>
      <w:r w:rsidRPr="00D51119">
        <w:rPr>
          <w:rFonts w:ascii="Arial Narrow" w:hAnsi="Arial Narrow"/>
          <w:b/>
        </w:rPr>
        <w:t>Here are the steps for the IDR process</w:t>
      </w:r>
      <w:r w:rsidRPr="0009528A">
        <w:rPr>
          <w:rFonts w:ascii="Arial Narrow" w:hAnsi="Arial Narrow"/>
        </w:rPr>
        <w:t>:</w:t>
      </w:r>
    </w:p>
    <w:p w14:paraId="2D37B735" w14:textId="77777777" w:rsidR="00D51119" w:rsidRDefault="00D51119" w:rsidP="00D51119">
      <w:pPr>
        <w:pStyle w:val="Default"/>
        <w:rPr>
          <w:rFonts w:ascii="Arial Narrow" w:hAnsi="Arial Narrow"/>
        </w:rPr>
      </w:pPr>
      <w:r w:rsidRPr="0009528A">
        <w:rPr>
          <w:rFonts w:ascii="Arial Narrow" w:hAnsi="Arial Narrow"/>
        </w:rPr>
        <w:t xml:space="preserve"> 1. </w:t>
      </w:r>
      <w:r w:rsidR="00FB2819">
        <w:rPr>
          <w:rFonts w:ascii="Arial Narrow" w:hAnsi="Arial Narrow"/>
        </w:rPr>
        <w:t xml:space="preserve"> </w:t>
      </w:r>
      <w:r w:rsidRPr="0009528A">
        <w:rPr>
          <w:rFonts w:ascii="Arial Narrow" w:hAnsi="Arial Narrow"/>
        </w:rPr>
        <w:t xml:space="preserve">The IDR must be in a written format </w:t>
      </w:r>
      <w:r w:rsidRPr="0009528A">
        <w:rPr>
          <w:rFonts w:ascii="Arial Narrow" w:hAnsi="Arial Narrow"/>
          <w:b/>
          <w:bCs/>
        </w:rPr>
        <w:t xml:space="preserve">and separate </w:t>
      </w:r>
      <w:r w:rsidRPr="0009528A">
        <w:rPr>
          <w:rFonts w:ascii="Arial Narrow" w:hAnsi="Arial Narrow"/>
        </w:rPr>
        <w:t xml:space="preserve">from the plan of correction. </w:t>
      </w:r>
    </w:p>
    <w:p w14:paraId="2D37B736" w14:textId="77777777" w:rsidR="00D51119" w:rsidRDefault="00D51119" w:rsidP="00AC6791">
      <w:pPr>
        <w:pStyle w:val="Default"/>
        <w:numPr>
          <w:ilvl w:val="0"/>
          <w:numId w:val="88"/>
        </w:numPr>
        <w:rPr>
          <w:rFonts w:ascii="Arial Narrow" w:hAnsi="Arial Narrow"/>
        </w:rPr>
      </w:pPr>
      <w:r w:rsidRPr="0009528A">
        <w:rPr>
          <w:rFonts w:ascii="Arial Narrow" w:hAnsi="Arial Narrow"/>
        </w:rPr>
        <w:t xml:space="preserve">The Department must receive the written request for an IDR no later than </w:t>
      </w:r>
      <w:r w:rsidRPr="00FB2819">
        <w:rPr>
          <w:rFonts w:ascii="Arial Narrow" w:hAnsi="Arial Narrow"/>
          <w:b/>
          <w:bCs/>
          <w:u w:val="single"/>
        </w:rPr>
        <w:t>14 calendar days</w:t>
      </w:r>
      <w:r w:rsidRPr="0009528A">
        <w:rPr>
          <w:rFonts w:ascii="Arial Narrow" w:hAnsi="Arial Narrow"/>
          <w:b/>
          <w:bCs/>
        </w:rPr>
        <w:t xml:space="preserve"> </w:t>
      </w:r>
      <w:r w:rsidRPr="0009528A">
        <w:rPr>
          <w:rFonts w:ascii="Arial Narrow" w:hAnsi="Arial Narrow"/>
        </w:rPr>
        <w:t xml:space="preserve">after you have received a Statement of Deficiencies. </w:t>
      </w:r>
    </w:p>
    <w:p w14:paraId="2D37B737" w14:textId="77777777" w:rsidR="00D51119" w:rsidRDefault="00D51119" w:rsidP="00AC6791">
      <w:pPr>
        <w:pStyle w:val="Default"/>
        <w:numPr>
          <w:ilvl w:val="0"/>
          <w:numId w:val="88"/>
        </w:numPr>
        <w:rPr>
          <w:rFonts w:ascii="Arial Narrow" w:hAnsi="Arial Narrow"/>
        </w:rPr>
      </w:pPr>
      <w:r w:rsidRPr="0009528A">
        <w:rPr>
          <w:rFonts w:ascii="Arial Narrow" w:hAnsi="Arial Narrow"/>
        </w:rPr>
        <w:t xml:space="preserve">You must still complete an acceptable plan of correction for all deficiencies cited (even the areas you are disputing) </w:t>
      </w:r>
      <w:r w:rsidRPr="0009528A">
        <w:rPr>
          <w:rFonts w:ascii="Arial Narrow" w:hAnsi="Arial Narrow"/>
          <w:b/>
          <w:bCs/>
        </w:rPr>
        <w:t xml:space="preserve">unless </w:t>
      </w:r>
      <w:r w:rsidRPr="0009528A">
        <w:rPr>
          <w:rFonts w:ascii="Arial Narrow" w:hAnsi="Arial Narrow"/>
        </w:rPr>
        <w:t>you have received a “Notice of Enforcement” along with</w:t>
      </w:r>
      <w:r w:rsidR="00FB2819">
        <w:rPr>
          <w:rFonts w:ascii="Arial Narrow" w:hAnsi="Arial Narrow"/>
        </w:rPr>
        <w:t xml:space="preserve"> the Statement of Deficiencies.</w:t>
      </w:r>
    </w:p>
    <w:p w14:paraId="2D37B738" w14:textId="77777777" w:rsidR="00FB2819" w:rsidRPr="0009528A" w:rsidRDefault="00FB2819" w:rsidP="00FB2819">
      <w:pPr>
        <w:pStyle w:val="Default"/>
        <w:ind w:left="360"/>
        <w:rPr>
          <w:rFonts w:ascii="Arial Narrow" w:hAnsi="Arial Narrow"/>
        </w:rPr>
      </w:pPr>
    </w:p>
    <w:p w14:paraId="2D37B739" w14:textId="77777777" w:rsidR="00D51119" w:rsidRDefault="00D51119" w:rsidP="00AC6791">
      <w:pPr>
        <w:pStyle w:val="Default"/>
        <w:numPr>
          <w:ilvl w:val="0"/>
          <w:numId w:val="88"/>
        </w:numPr>
        <w:rPr>
          <w:rFonts w:ascii="Arial Narrow" w:hAnsi="Arial Narrow"/>
        </w:rPr>
      </w:pPr>
      <w:r w:rsidRPr="0009528A">
        <w:rPr>
          <w:rFonts w:ascii="Arial Narrow" w:hAnsi="Arial Narrow"/>
        </w:rPr>
        <w:t xml:space="preserve">In writing your IDR, you must indicate each specific deficiency being refuted and a detailed explanation of the reason(s) the deficiency should not have been cited. </w:t>
      </w:r>
    </w:p>
    <w:p w14:paraId="2D37B73A" w14:textId="77777777" w:rsidR="00D51119" w:rsidRDefault="00D51119" w:rsidP="00AC6791">
      <w:pPr>
        <w:pStyle w:val="Default"/>
        <w:numPr>
          <w:ilvl w:val="0"/>
          <w:numId w:val="88"/>
        </w:numPr>
        <w:rPr>
          <w:rFonts w:ascii="Arial Narrow" w:hAnsi="Arial Narrow"/>
        </w:rPr>
      </w:pPr>
      <w:r w:rsidRPr="0009528A">
        <w:rPr>
          <w:rFonts w:ascii="Arial Narrow" w:hAnsi="Arial Narrow"/>
        </w:rPr>
        <w:t xml:space="preserve">You must also attach any documentation, if applicable, which shows the facility was in compliance at the time of the inspection. </w:t>
      </w:r>
    </w:p>
    <w:p w14:paraId="2D37B73B" w14:textId="77777777" w:rsidR="00D51119" w:rsidRDefault="00D51119" w:rsidP="00AC6791">
      <w:pPr>
        <w:pStyle w:val="Default"/>
        <w:numPr>
          <w:ilvl w:val="0"/>
          <w:numId w:val="88"/>
        </w:numPr>
        <w:rPr>
          <w:rFonts w:ascii="Arial Narrow" w:hAnsi="Arial Narrow"/>
        </w:rPr>
      </w:pPr>
      <w:r w:rsidRPr="0009528A">
        <w:rPr>
          <w:rFonts w:ascii="Arial Narrow" w:hAnsi="Arial Narrow"/>
        </w:rPr>
        <w:t xml:space="preserve">The IDR must pertain only to the accuracy of the findings and cannot refute the professional judgment of the Department’s staff regarding the level, extent, scope, or severity of the deficiency. </w:t>
      </w:r>
    </w:p>
    <w:p w14:paraId="2D37B73C" w14:textId="77777777" w:rsidR="00FB2819" w:rsidRPr="0009528A" w:rsidRDefault="00FB2819" w:rsidP="00FB2819">
      <w:pPr>
        <w:pStyle w:val="Default"/>
        <w:rPr>
          <w:rFonts w:ascii="Arial Narrow" w:hAnsi="Arial Narrow"/>
        </w:rPr>
      </w:pPr>
    </w:p>
    <w:p w14:paraId="2D37B73D" w14:textId="77777777" w:rsidR="00D51119" w:rsidRPr="0009528A" w:rsidRDefault="00D51119" w:rsidP="00D51119">
      <w:pPr>
        <w:pStyle w:val="Default"/>
        <w:rPr>
          <w:rFonts w:ascii="Arial Narrow" w:hAnsi="Arial Narrow"/>
        </w:rPr>
      </w:pPr>
      <w:r w:rsidRPr="0009528A">
        <w:rPr>
          <w:rFonts w:ascii="Arial Narrow" w:hAnsi="Arial Narrow"/>
        </w:rPr>
        <w:t xml:space="preserve">7. The IDR must be sent to the attention to the Office Chief, Office of Assisted Living Licensing. </w:t>
      </w:r>
    </w:p>
    <w:p w14:paraId="2D37B73E" w14:textId="77777777" w:rsidR="00D51119" w:rsidRPr="0009528A" w:rsidRDefault="00D51119" w:rsidP="00D51119">
      <w:pPr>
        <w:pStyle w:val="Default"/>
        <w:rPr>
          <w:rFonts w:ascii="Arial Narrow" w:hAnsi="Arial Narrow"/>
        </w:rPr>
      </w:pPr>
      <w:r w:rsidRPr="0009528A">
        <w:rPr>
          <w:rFonts w:ascii="Arial Narrow" w:hAnsi="Arial Narrow"/>
        </w:rPr>
        <w:t xml:space="preserve">8. The Department’s management team will review the information and documentation provided and will notify you of the Department’s decision. </w:t>
      </w:r>
    </w:p>
    <w:p w14:paraId="2D37B73F" w14:textId="77777777" w:rsidR="00D51119" w:rsidRPr="0009528A" w:rsidRDefault="00D51119" w:rsidP="00D51119">
      <w:pPr>
        <w:pStyle w:val="Default"/>
        <w:rPr>
          <w:rFonts w:ascii="Arial Narrow" w:hAnsi="Arial Narrow"/>
        </w:rPr>
      </w:pPr>
      <w:r w:rsidRPr="0009528A">
        <w:rPr>
          <w:rFonts w:ascii="Arial Narrow" w:hAnsi="Arial Narrow"/>
        </w:rPr>
        <w:t xml:space="preserve">9. Please direct all IDR questions to the Office Chief, Office of Assisted Living Licensing. </w:t>
      </w:r>
    </w:p>
    <w:p w14:paraId="2D37B740" w14:textId="77777777" w:rsidR="00D51119" w:rsidRPr="0009528A" w:rsidRDefault="00D51119" w:rsidP="001E0CF3">
      <w:pPr>
        <w:autoSpaceDE w:val="0"/>
        <w:autoSpaceDN w:val="0"/>
        <w:adjustRightInd w:val="0"/>
        <w:ind w:left="0" w:firstLine="0"/>
        <w:rPr>
          <w:rFonts w:ascii="Arial Narrow" w:hAnsi="Arial Narrow" w:cs="Times New Roman"/>
          <w:b/>
          <w:i/>
          <w:sz w:val="24"/>
          <w:szCs w:val="24"/>
          <w:u w:val="single"/>
        </w:rPr>
      </w:pPr>
    </w:p>
    <w:p w14:paraId="2D37B741" w14:textId="77777777" w:rsidR="001E0CF3" w:rsidRPr="0009528A" w:rsidRDefault="001E0CF3" w:rsidP="001E0CF3">
      <w:pPr>
        <w:ind w:left="0" w:firstLine="0"/>
        <w:rPr>
          <w:rFonts w:ascii="Arial Narrow" w:hAnsi="Arial Narrow"/>
          <w:color w:val="0070C0"/>
          <w:sz w:val="24"/>
          <w:szCs w:val="24"/>
        </w:rPr>
      </w:pPr>
      <w:r w:rsidRPr="0009528A">
        <w:rPr>
          <w:rFonts w:ascii="Arial Narrow" w:hAnsi="Arial Narrow"/>
          <w:noProof/>
          <w:color w:val="0070C0"/>
          <w:sz w:val="24"/>
          <w:szCs w:val="24"/>
        </w:rPr>
        <w:lastRenderedPageBreak/>
        <w:drawing>
          <wp:inline distT="0" distB="0" distL="0" distR="0" wp14:anchorId="2D37C2A8" wp14:editId="2D37C2A9">
            <wp:extent cx="5943600" cy="7593965"/>
            <wp:effectExtent l="76200" t="76200" r="133350" b="140335"/>
            <wp:docPr id="39" name="Picture 3" descr="Scan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02.jpg"/>
                    <pic:cNvPicPr/>
                  </pic:nvPicPr>
                  <pic:blipFill>
                    <a:blip r:embed="rId43" cstate="print"/>
                    <a:stretch>
                      <a:fillRect/>
                    </a:stretch>
                  </pic:blipFill>
                  <pic:spPr>
                    <a:xfrm>
                      <a:off x="0" y="0"/>
                      <a:ext cx="5943600" cy="75939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37B742" w14:textId="77777777" w:rsidR="001E0CF3" w:rsidRPr="0009528A" w:rsidRDefault="001E0CF3" w:rsidP="001E0CF3">
      <w:pPr>
        <w:ind w:left="0" w:firstLine="0"/>
        <w:rPr>
          <w:rFonts w:ascii="Arial Narrow" w:hAnsi="Arial Narrow"/>
          <w:color w:val="0070C0"/>
          <w:sz w:val="24"/>
          <w:szCs w:val="24"/>
        </w:rPr>
      </w:pPr>
      <w:r w:rsidRPr="0009528A">
        <w:rPr>
          <w:rFonts w:ascii="Arial Narrow" w:hAnsi="Arial Narrow"/>
          <w:noProof/>
          <w:color w:val="0070C0"/>
          <w:sz w:val="24"/>
          <w:szCs w:val="24"/>
        </w:rPr>
        <w:lastRenderedPageBreak/>
        <w:drawing>
          <wp:inline distT="0" distB="0" distL="0" distR="0" wp14:anchorId="2D37C2AA" wp14:editId="2D37C2AB">
            <wp:extent cx="5943600" cy="7334250"/>
            <wp:effectExtent l="76200" t="76200" r="133350" b="133350"/>
            <wp:docPr id="40" name="Picture 4" descr="Scan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03.jpg"/>
                    <pic:cNvPicPr/>
                  </pic:nvPicPr>
                  <pic:blipFill>
                    <a:blip r:embed="rId44" cstate="print"/>
                    <a:stretch>
                      <a:fillRect/>
                    </a:stretch>
                  </pic:blipFill>
                  <pic:spPr>
                    <a:xfrm>
                      <a:off x="0" y="0"/>
                      <a:ext cx="5943600" cy="7334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37B743" w14:textId="77777777" w:rsidR="001E0CF3" w:rsidRPr="0009528A" w:rsidRDefault="001E0CF3" w:rsidP="001E0CF3">
      <w:pPr>
        <w:ind w:left="0" w:firstLine="0"/>
        <w:rPr>
          <w:rFonts w:ascii="Arial Narrow" w:hAnsi="Arial Narrow"/>
          <w:color w:val="0070C0"/>
          <w:sz w:val="24"/>
          <w:szCs w:val="24"/>
        </w:rPr>
      </w:pPr>
    </w:p>
    <w:p w14:paraId="2D37B744" w14:textId="77777777" w:rsidR="001E0CF3" w:rsidRPr="0009528A" w:rsidRDefault="001E0CF3" w:rsidP="001E0CF3">
      <w:pPr>
        <w:ind w:left="0" w:firstLine="0"/>
        <w:rPr>
          <w:rFonts w:ascii="Arial Narrow" w:hAnsi="Arial Narrow"/>
          <w:color w:val="0070C0"/>
          <w:sz w:val="24"/>
          <w:szCs w:val="24"/>
        </w:rPr>
      </w:pPr>
    </w:p>
    <w:p w14:paraId="2D37B745" w14:textId="77777777" w:rsidR="001E0CF3" w:rsidRPr="0009528A" w:rsidRDefault="001E0CF3" w:rsidP="001E0CF3">
      <w:pPr>
        <w:ind w:left="0" w:firstLine="0"/>
        <w:rPr>
          <w:rFonts w:ascii="Arial Narrow" w:hAnsi="Arial Narrow"/>
          <w:color w:val="0070C0"/>
          <w:sz w:val="24"/>
          <w:szCs w:val="24"/>
        </w:rPr>
      </w:pPr>
    </w:p>
    <w:p w14:paraId="2D37B746" w14:textId="77777777" w:rsidR="001E0CF3" w:rsidRPr="0009528A" w:rsidRDefault="001E0CF3" w:rsidP="001E0CF3">
      <w:pPr>
        <w:ind w:left="0" w:firstLine="0"/>
        <w:rPr>
          <w:rFonts w:ascii="Arial Narrow" w:hAnsi="Arial Narrow"/>
          <w:color w:val="0070C0"/>
          <w:sz w:val="24"/>
          <w:szCs w:val="24"/>
        </w:rPr>
      </w:pPr>
      <w:r w:rsidRPr="0009528A">
        <w:rPr>
          <w:rFonts w:ascii="Arial Narrow" w:hAnsi="Arial Narrow"/>
          <w:noProof/>
          <w:color w:val="0070C0"/>
          <w:sz w:val="24"/>
          <w:szCs w:val="24"/>
        </w:rPr>
        <w:lastRenderedPageBreak/>
        <w:drawing>
          <wp:inline distT="0" distB="0" distL="0" distR="0" wp14:anchorId="2D37C2AC" wp14:editId="2D37C2AD">
            <wp:extent cx="5943600" cy="7679690"/>
            <wp:effectExtent l="76200" t="76200" r="133350" b="130810"/>
            <wp:docPr id="41" name="Picture 20" descr="Scan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04.jpg"/>
                    <pic:cNvPicPr/>
                  </pic:nvPicPr>
                  <pic:blipFill>
                    <a:blip r:embed="rId45" cstate="print"/>
                    <a:stretch>
                      <a:fillRect/>
                    </a:stretch>
                  </pic:blipFill>
                  <pic:spPr>
                    <a:xfrm>
                      <a:off x="0" y="0"/>
                      <a:ext cx="5943600" cy="76796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37B747" w14:textId="77777777" w:rsidR="001E0CF3" w:rsidRPr="0009528A" w:rsidRDefault="001E0CF3" w:rsidP="001E0CF3">
      <w:pPr>
        <w:ind w:left="0" w:firstLine="0"/>
        <w:rPr>
          <w:rFonts w:ascii="Arial Narrow" w:hAnsi="Arial Narrow"/>
          <w:color w:val="0070C0"/>
          <w:sz w:val="24"/>
          <w:szCs w:val="24"/>
        </w:rPr>
      </w:pPr>
      <w:r w:rsidRPr="0009528A">
        <w:rPr>
          <w:rFonts w:ascii="Arial Narrow" w:hAnsi="Arial Narrow"/>
          <w:noProof/>
          <w:color w:val="0070C0"/>
          <w:sz w:val="24"/>
          <w:szCs w:val="24"/>
        </w:rPr>
        <w:lastRenderedPageBreak/>
        <w:drawing>
          <wp:inline distT="0" distB="0" distL="0" distR="0" wp14:anchorId="2D37C2AE" wp14:editId="2D37C2AF">
            <wp:extent cx="5943600" cy="7534275"/>
            <wp:effectExtent l="76200" t="76200" r="133350" b="142875"/>
            <wp:docPr id="42" name="Picture 22" descr="Scan 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05.jpg"/>
                    <pic:cNvPicPr/>
                  </pic:nvPicPr>
                  <pic:blipFill>
                    <a:blip r:embed="rId46" cstate="print"/>
                    <a:stretch>
                      <a:fillRect/>
                    </a:stretch>
                  </pic:blipFill>
                  <pic:spPr>
                    <a:xfrm>
                      <a:off x="0" y="0"/>
                      <a:ext cx="5943600" cy="7534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37B748" w14:textId="77777777" w:rsidR="001E0CF3" w:rsidRPr="0009528A" w:rsidRDefault="001E0CF3" w:rsidP="001E0CF3">
      <w:pPr>
        <w:ind w:left="0" w:firstLine="0"/>
        <w:rPr>
          <w:rFonts w:ascii="Arial Narrow" w:hAnsi="Arial Narrow"/>
          <w:color w:val="0070C0"/>
          <w:sz w:val="24"/>
          <w:szCs w:val="24"/>
        </w:rPr>
      </w:pPr>
    </w:p>
    <w:p w14:paraId="2D37B749" w14:textId="77777777" w:rsidR="001E0CF3" w:rsidRPr="0009528A" w:rsidRDefault="001E0CF3" w:rsidP="001E0CF3">
      <w:pPr>
        <w:ind w:left="0" w:firstLine="0"/>
        <w:rPr>
          <w:rFonts w:ascii="Arial Narrow" w:hAnsi="Arial Narrow"/>
          <w:color w:val="0070C0"/>
          <w:sz w:val="24"/>
          <w:szCs w:val="24"/>
        </w:rPr>
      </w:pPr>
    </w:p>
    <w:p w14:paraId="2D37B74A" w14:textId="77777777" w:rsidR="001E0CF3" w:rsidRPr="0009528A" w:rsidRDefault="001E0CF3" w:rsidP="001E0CF3">
      <w:pPr>
        <w:ind w:left="0" w:firstLine="0"/>
        <w:rPr>
          <w:rFonts w:ascii="Arial Narrow" w:hAnsi="Arial Narrow"/>
          <w:color w:val="0070C0"/>
          <w:sz w:val="24"/>
          <w:szCs w:val="24"/>
        </w:rPr>
      </w:pPr>
      <w:r w:rsidRPr="0009528A">
        <w:rPr>
          <w:rFonts w:ascii="Arial Narrow" w:hAnsi="Arial Narrow"/>
          <w:noProof/>
          <w:color w:val="0070C0"/>
          <w:sz w:val="24"/>
          <w:szCs w:val="24"/>
        </w:rPr>
        <w:lastRenderedPageBreak/>
        <w:drawing>
          <wp:inline distT="0" distB="0" distL="0" distR="0" wp14:anchorId="2D37C2B0" wp14:editId="2D37C2B1">
            <wp:extent cx="6126480" cy="7490460"/>
            <wp:effectExtent l="76200" t="76200" r="140970" b="129540"/>
            <wp:docPr id="53" name="Picture 23" descr="Scan 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06.jpg"/>
                    <pic:cNvPicPr/>
                  </pic:nvPicPr>
                  <pic:blipFill>
                    <a:blip r:embed="rId47" cstate="print"/>
                    <a:stretch>
                      <a:fillRect/>
                    </a:stretch>
                  </pic:blipFill>
                  <pic:spPr>
                    <a:xfrm>
                      <a:off x="0" y="0"/>
                      <a:ext cx="6128038" cy="74923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37B74B" w14:textId="77777777" w:rsidR="001E0CF3" w:rsidRPr="0009528A" w:rsidRDefault="001E0CF3" w:rsidP="001E0CF3">
      <w:pPr>
        <w:ind w:left="0" w:firstLine="0"/>
        <w:rPr>
          <w:rFonts w:ascii="Arial Narrow" w:hAnsi="Arial Narrow"/>
          <w:color w:val="0070C0"/>
          <w:sz w:val="24"/>
          <w:szCs w:val="24"/>
        </w:rPr>
      </w:pPr>
    </w:p>
    <w:p w14:paraId="2D37B74C" w14:textId="77777777" w:rsidR="001E0CF3" w:rsidRPr="0009528A" w:rsidRDefault="001E0CF3" w:rsidP="001E0CF3">
      <w:pPr>
        <w:ind w:left="0" w:firstLine="0"/>
        <w:rPr>
          <w:rFonts w:ascii="Arial Narrow" w:hAnsi="Arial Narrow"/>
          <w:color w:val="0070C0"/>
          <w:sz w:val="24"/>
          <w:szCs w:val="24"/>
        </w:rPr>
      </w:pPr>
    </w:p>
    <w:p w14:paraId="2D37B74D" w14:textId="77777777" w:rsidR="001E0CF3" w:rsidRPr="0009528A" w:rsidRDefault="001E0CF3" w:rsidP="001E0CF3">
      <w:pPr>
        <w:ind w:left="0" w:firstLine="0"/>
        <w:rPr>
          <w:rFonts w:ascii="Arial Narrow" w:hAnsi="Arial Narrow"/>
          <w:color w:val="0070C0"/>
          <w:sz w:val="24"/>
          <w:szCs w:val="24"/>
        </w:rPr>
      </w:pPr>
      <w:r w:rsidRPr="0009528A">
        <w:rPr>
          <w:rFonts w:ascii="Arial Narrow" w:hAnsi="Arial Narrow"/>
          <w:noProof/>
          <w:color w:val="0070C0"/>
          <w:sz w:val="24"/>
          <w:szCs w:val="24"/>
        </w:rPr>
        <w:lastRenderedPageBreak/>
        <w:drawing>
          <wp:inline distT="0" distB="0" distL="0" distR="0" wp14:anchorId="2D37C2B2" wp14:editId="2D37C2B3">
            <wp:extent cx="6050280" cy="7761940"/>
            <wp:effectExtent l="76200" t="76200" r="140970" b="125095"/>
            <wp:docPr id="55" name="Picture 24" descr="Scan 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07.jpg"/>
                    <pic:cNvPicPr/>
                  </pic:nvPicPr>
                  <pic:blipFill>
                    <a:blip r:embed="rId48" cstate="print"/>
                    <a:stretch>
                      <a:fillRect/>
                    </a:stretch>
                  </pic:blipFill>
                  <pic:spPr>
                    <a:xfrm>
                      <a:off x="0" y="0"/>
                      <a:ext cx="6050280" cy="7761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37B74E" w14:textId="77777777" w:rsidR="001E0CF3" w:rsidRPr="0009528A" w:rsidRDefault="001E0CF3" w:rsidP="001E0CF3">
      <w:pPr>
        <w:ind w:left="0" w:firstLine="0"/>
        <w:rPr>
          <w:rFonts w:ascii="Arial Narrow" w:hAnsi="Arial Narrow"/>
          <w:color w:val="0070C0"/>
          <w:sz w:val="24"/>
          <w:szCs w:val="24"/>
        </w:rPr>
      </w:pPr>
    </w:p>
    <w:p w14:paraId="2D37B74F" w14:textId="77777777" w:rsidR="001E0CF3" w:rsidRPr="0009528A" w:rsidRDefault="001E0CF3" w:rsidP="001E0CF3">
      <w:pPr>
        <w:ind w:left="0" w:firstLine="0"/>
        <w:rPr>
          <w:rFonts w:ascii="Arial Narrow" w:hAnsi="Arial Narrow"/>
          <w:color w:val="0070C0"/>
          <w:sz w:val="24"/>
          <w:szCs w:val="24"/>
        </w:rPr>
      </w:pPr>
      <w:r w:rsidRPr="0009528A">
        <w:rPr>
          <w:rFonts w:ascii="Arial Narrow" w:hAnsi="Arial Narrow"/>
          <w:noProof/>
          <w:color w:val="0070C0"/>
          <w:sz w:val="24"/>
          <w:szCs w:val="24"/>
        </w:rPr>
        <w:lastRenderedPageBreak/>
        <w:drawing>
          <wp:inline distT="0" distB="0" distL="0" distR="0" wp14:anchorId="2D37C2B4" wp14:editId="2D37C2B5">
            <wp:extent cx="6050514" cy="7762240"/>
            <wp:effectExtent l="76200" t="76200" r="140970" b="124460"/>
            <wp:docPr id="56" name="Picture 25" descr="Scan 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08.jpg"/>
                    <pic:cNvPicPr/>
                  </pic:nvPicPr>
                  <pic:blipFill>
                    <a:blip r:embed="rId49" cstate="print"/>
                    <a:stretch>
                      <a:fillRect/>
                    </a:stretch>
                  </pic:blipFill>
                  <pic:spPr>
                    <a:xfrm>
                      <a:off x="0" y="0"/>
                      <a:ext cx="6050514" cy="7762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37B750" w14:textId="77777777" w:rsidR="001E0CF3" w:rsidRPr="0009528A" w:rsidRDefault="001E0CF3" w:rsidP="001E0CF3">
      <w:pPr>
        <w:ind w:left="0" w:firstLine="0"/>
        <w:rPr>
          <w:rFonts w:ascii="Arial Narrow" w:hAnsi="Arial Narrow"/>
          <w:color w:val="0070C0"/>
          <w:sz w:val="24"/>
          <w:szCs w:val="24"/>
        </w:rPr>
      </w:pPr>
    </w:p>
    <w:p w14:paraId="2D37B751" w14:textId="77777777" w:rsidR="001E0CF3" w:rsidRPr="0009528A" w:rsidRDefault="001E0CF3" w:rsidP="001E0CF3">
      <w:pPr>
        <w:ind w:left="0" w:firstLine="0"/>
        <w:rPr>
          <w:rFonts w:ascii="Arial Narrow" w:hAnsi="Arial Narrow"/>
          <w:color w:val="0070C0"/>
          <w:sz w:val="24"/>
          <w:szCs w:val="24"/>
        </w:rPr>
      </w:pPr>
      <w:r w:rsidRPr="0009528A">
        <w:rPr>
          <w:rFonts w:ascii="Arial Narrow" w:hAnsi="Arial Narrow"/>
          <w:noProof/>
          <w:color w:val="0070C0"/>
          <w:sz w:val="24"/>
          <w:szCs w:val="24"/>
        </w:rPr>
        <w:lastRenderedPageBreak/>
        <w:drawing>
          <wp:inline distT="0" distB="0" distL="0" distR="0" wp14:anchorId="2D37C2B6" wp14:editId="2D37C2B7">
            <wp:extent cx="6019800" cy="7695183"/>
            <wp:effectExtent l="76200" t="76200" r="133350" b="134620"/>
            <wp:docPr id="57" name="Picture 26" descr="Scan 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09.jpg"/>
                    <pic:cNvPicPr/>
                  </pic:nvPicPr>
                  <pic:blipFill>
                    <a:blip r:embed="rId50" cstate="print"/>
                    <a:stretch>
                      <a:fillRect/>
                    </a:stretch>
                  </pic:blipFill>
                  <pic:spPr>
                    <a:xfrm>
                      <a:off x="0" y="0"/>
                      <a:ext cx="6020303" cy="76958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37B752" w14:textId="77777777" w:rsidR="001E0CF3" w:rsidRPr="00B065F0" w:rsidRDefault="00B065F0" w:rsidP="00B065F0">
      <w:pPr>
        <w:pStyle w:val="Heading1"/>
        <w:spacing w:before="0"/>
        <w:ind w:left="0" w:firstLine="0"/>
        <w:rPr>
          <w:rFonts w:ascii="Arial Narrow" w:hAnsi="Arial Narrow" w:cs="Times New Roman"/>
        </w:rPr>
      </w:pPr>
      <w:bookmarkStart w:id="69" w:name="_Toc211875398"/>
      <w:r>
        <w:rPr>
          <w:rFonts w:ascii="Arial Narrow" w:hAnsi="Arial Narrow" w:cs="Times New Roman"/>
          <w:color w:val="auto"/>
        </w:rPr>
        <w:lastRenderedPageBreak/>
        <w:t>Enforcement A</w:t>
      </w:r>
      <w:r w:rsidRPr="00B065F0">
        <w:rPr>
          <w:rFonts w:ascii="Arial Narrow" w:hAnsi="Arial Narrow" w:cs="Times New Roman"/>
          <w:color w:val="auto"/>
        </w:rPr>
        <w:t>ctions</w:t>
      </w:r>
      <w:bookmarkEnd w:id="69"/>
      <w:r w:rsidR="001E0CF3" w:rsidRPr="00B065F0">
        <w:rPr>
          <w:rFonts w:ascii="Arial Narrow" w:hAnsi="Arial Narrow" w:cs="Times New Roman"/>
          <w:color w:val="auto"/>
        </w:rPr>
        <w:t xml:space="preserve"> </w:t>
      </w:r>
    </w:p>
    <w:p w14:paraId="2D37B753" w14:textId="77777777" w:rsidR="001E0CF3" w:rsidRPr="00B065F0" w:rsidRDefault="001E0CF3" w:rsidP="001E0CF3">
      <w:pPr>
        <w:ind w:left="0" w:firstLine="0"/>
        <w:rPr>
          <w:rFonts w:ascii="Arial Narrow" w:hAnsi="Arial Narrow"/>
          <w:b/>
          <w:bCs/>
          <w:i/>
          <w:sz w:val="28"/>
          <w:szCs w:val="28"/>
        </w:rPr>
      </w:pPr>
    </w:p>
    <w:p w14:paraId="2D37B754" w14:textId="77777777" w:rsidR="001E0CF3" w:rsidRPr="00B065F0" w:rsidRDefault="001E0CF3" w:rsidP="001E0CF3">
      <w:pPr>
        <w:pStyle w:val="Default"/>
        <w:rPr>
          <w:rFonts w:ascii="Arial Narrow" w:hAnsi="Arial Narrow"/>
        </w:rPr>
      </w:pPr>
      <w:r w:rsidRPr="00B065F0">
        <w:rPr>
          <w:rFonts w:ascii="Arial Narrow" w:hAnsi="Arial Narrow"/>
          <w:b/>
          <w:bCs/>
        </w:rPr>
        <w:t xml:space="preserve">R9-10-111. Enforcement Actions </w:t>
      </w:r>
    </w:p>
    <w:p w14:paraId="2D37B755" w14:textId="77777777" w:rsidR="001E0CF3" w:rsidRPr="00B065F0" w:rsidRDefault="001E0CF3" w:rsidP="00AC6791">
      <w:pPr>
        <w:pStyle w:val="Default"/>
        <w:numPr>
          <w:ilvl w:val="4"/>
          <w:numId w:val="88"/>
        </w:numPr>
        <w:ind w:left="270" w:hanging="270"/>
        <w:rPr>
          <w:rFonts w:ascii="Arial Narrow" w:hAnsi="Arial Narrow"/>
        </w:rPr>
      </w:pPr>
      <w:r w:rsidRPr="00B065F0">
        <w:rPr>
          <w:rFonts w:ascii="Arial Narrow" w:hAnsi="Arial Narrow"/>
        </w:rPr>
        <w:t xml:space="preserve">If the Department determines that an applicant or licensee is violating applicable statutes and rules and the violation poses a direct risk to the life, health, or safety of a patient, the Department may: </w:t>
      </w:r>
    </w:p>
    <w:p w14:paraId="2D37B756" w14:textId="77777777" w:rsidR="001E0CF3" w:rsidRPr="00B065F0" w:rsidRDefault="001E0CF3" w:rsidP="00AC6791">
      <w:pPr>
        <w:pStyle w:val="Default"/>
        <w:numPr>
          <w:ilvl w:val="3"/>
          <w:numId w:val="93"/>
        </w:numPr>
        <w:ind w:left="540" w:hanging="270"/>
        <w:rPr>
          <w:rFonts w:ascii="Arial Narrow" w:hAnsi="Arial Narrow"/>
        </w:rPr>
      </w:pPr>
      <w:r w:rsidRPr="00B065F0">
        <w:rPr>
          <w:rFonts w:ascii="Arial Narrow" w:hAnsi="Arial Narrow"/>
        </w:rPr>
        <w:t xml:space="preserve">Issue a </w:t>
      </w:r>
      <w:r w:rsidRPr="00B065F0">
        <w:rPr>
          <w:rFonts w:ascii="Arial Narrow" w:hAnsi="Arial Narrow"/>
          <w:b/>
        </w:rPr>
        <w:t>provisional license</w:t>
      </w:r>
      <w:r w:rsidRPr="00B065F0">
        <w:rPr>
          <w:rFonts w:ascii="Arial Narrow" w:hAnsi="Arial Narrow"/>
        </w:rPr>
        <w:t xml:space="preserve"> to the applicant or licensee under A.R.S. § 36-425, </w:t>
      </w:r>
    </w:p>
    <w:p w14:paraId="2D37B757" w14:textId="77777777" w:rsidR="001E0CF3" w:rsidRPr="00B065F0" w:rsidRDefault="001E0CF3" w:rsidP="00AC6791">
      <w:pPr>
        <w:pStyle w:val="ListParagraph"/>
        <w:numPr>
          <w:ilvl w:val="3"/>
          <w:numId w:val="93"/>
        </w:numPr>
        <w:ind w:left="540" w:hanging="270"/>
        <w:rPr>
          <w:rFonts w:ascii="Arial Narrow" w:hAnsi="Arial Narrow" w:cs="Times New Roman"/>
          <w:sz w:val="24"/>
          <w:szCs w:val="24"/>
        </w:rPr>
      </w:pPr>
      <w:r w:rsidRPr="00B065F0">
        <w:rPr>
          <w:rFonts w:ascii="Arial Narrow" w:hAnsi="Arial Narrow" w:cs="Times New Roman"/>
          <w:sz w:val="24"/>
          <w:szCs w:val="24"/>
        </w:rPr>
        <w:t xml:space="preserve">Assess a </w:t>
      </w:r>
      <w:r w:rsidRPr="00B065F0">
        <w:rPr>
          <w:rFonts w:ascii="Arial Narrow" w:hAnsi="Arial Narrow" w:cs="Times New Roman"/>
          <w:b/>
          <w:sz w:val="24"/>
          <w:szCs w:val="24"/>
        </w:rPr>
        <w:t>civil penalty</w:t>
      </w:r>
      <w:r w:rsidRPr="00B065F0">
        <w:rPr>
          <w:rFonts w:ascii="Arial Narrow" w:hAnsi="Arial Narrow" w:cs="Times New Roman"/>
          <w:sz w:val="24"/>
          <w:szCs w:val="24"/>
        </w:rPr>
        <w:t xml:space="preserve"> under A.R.S. § 36-431.01,</w:t>
      </w:r>
    </w:p>
    <w:p w14:paraId="2D37B758" w14:textId="77777777" w:rsidR="001E0CF3" w:rsidRPr="00B065F0" w:rsidRDefault="001E0CF3" w:rsidP="00AC6791">
      <w:pPr>
        <w:pStyle w:val="Default"/>
        <w:numPr>
          <w:ilvl w:val="3"/>
          <w:numId w:val="93"/>
        </w:numPr>
        <w:ind w:left="540" w:hanging="270"/>
        <w:rPr>
          <w:rFonts w:ascii="Arial Narrow" w:hAnsi="Arial Narrow"/>
        </w:rPr>
      </w:pPr>
      <w:r w:rsidRPr="00B065F0">
        <w:rPr>
          <w:rFonts w:ascii="Arial Narrow" w:hAnsi="Arial Narrow"/>
        </w:rPr>
        <w:t xml:space="preserve">Impose an </w:t>
      </w:r>
      <w:r w:rsidRPr="00B065F0">
        <w:rPr>
          <w:rFonts w:ascii="Arial Narrow" w:hAnsi="Arial Narrow"/>
          <w:b/>
        </w:rPr>
        <w:t>intermediate sanction</w:t>
      </w:r>
      <w:r w:rsidRPr="00B065F0">
        <w:rPr>
          <w:rFonts w:ascii="Arial Narrow" w:hAnsi="Arial Narrow"/>
        </w:rPr>
        <w:t xml:space="preserve"> under A.R.S. § 36-427, </w:t>
      </w:r>
    </w:p>
    <w:p w14:paraId="2D37B759" w14:textId="77777777" w:rsidR="001E0CF3" w:rsidRPr="00B065F0" w:rsidRDefault="001E0CF3" w:rsidP="00AC6791">
      <w:pPr>
        <w:pStyle w:val="Default"/>
        <w:numPr>
          <w:ilvl w:val="3"/>
          <w:numId w:val="93"/>
        </w:numPr>
        <w:ind w:left="540" w:hanging="270"/>
        <w:rPr>
          <w:rFonts w:ascii="Arial Narrow" w:hAnsi="Arial Narrow"/>
        </w:rPr>
      </w:pPr>
      <w:r w:rsidRPr="00B065F0">
        <w:rPr>
          <w:rFonts w:ascii="Arial Narrow" w:hAnsi="Arial Narrow"/>
          <w:b/>
        </w:rPr>
        <w:t>Remove a licensee and appoint another</w:t>
      </w:r>
      <w:r w:rsidRPr="00B065F0">
        <w:rPr>
          <w:rFonts w:ascii="Arial Narrow" w:hAnsi="Arial Narrow"/>
        </w:rPr>
        <w:t xml:space="preserve"> person to continue operation of the health care institution pending further action under A.R.S. § 36-429, </w:t>
      </w:r>
    </w:p>
    <w:p w14:paraId="2D37B75A" w14:textId="77777777" w:rsidR="001E0CF3" w:rsidRPr="00B065F0" w:rsidRDefault="001E0CF3" w:rsidP="00AC6791">
      <w:pPr>
        <w:pStyle w:val="Default"/>
        <w:numPr>
          <w:ilvl w:val="3"/>
          <w:numId w:val="93"/>
        </w:numPr>
        <w:ind w:left="540" w:hanging="270"/>
        <w:rPr>
          <w:rFonts w:ascii="Arial Narrow" w:hAnsi="Arial Narrow"/>
        </w:rPr>
      </w:pPr>
      <w:r w:rsidRPr="00B065F0">
        <w:rPr>
          <w:rFonts w:ascii="Arial Narrow" w:hAnsi="Arial Narrow"/>
          <w:b/>
        </w:rPr>
        <w:t>Suspend or revoke a license</w:t>
      </w:r>
      <w:r w:rsidRPr="00B065F0">
        <w:rPr>
          <w:rFonts w:ascii="Arial Narrow" w:hAnsi="Arial Narrow"/>
        </w:rPr>
        <w:t xml:space="preserve"> under A.R.S. § 36-427 and R9-10-111, </w:t>
      </w:r>
    </w:p>
    <w:p w14:paraId="2D37B75B" w14:textId="77777777" w:rsidR="001E0CF3" w:rsidRPr="00B065F0" w:rsidRDefault="001E0CF3" w:rsidP="00AC6791">
      <w:pPr>
        <w:pStyle w:val="Default"/>
        <w:numPr>
          <w:ilvl w:val="0"/>
          <w:numId w:val="93"/>
        </w:numPr>
        <w:ind w:left="540" w:hanging="270"/>
        <w:rPr>
          <w:rFonts w:ascii="Arial Narrow" w:hAnsi="Arial Narrow"/>
        </w:rPr>
      </w:pPr>
      <w:r w:rsidRPr="00B065F0">
        <w:rPr>
          <w:rFonts w:ascii="Arial Narrow" w:hAnsi="Arial Narrow"/>
          <w:b/>
        </w:rPr>
        <w:t>Deny a license</w:t>
      </w:r>
      <w:r w:rsidRPr="00B065F0">
        <w:rPr>
          <w:rFonts w:ascii="Arial Narrow" w:hAnsi="Arial Narrow"/>
        </w:rPr>
        <w:t xml:space="preserve"> under A.R.S. § 36-425 and R9-10-111, or </w:t>
      </w:r>
    </w:p>
    <w:p w14:paraId="2D37B75C" w14:textId="77777777" w:rsidR="001E0CF3" w:rsidRPr="00B065F0" w:rsidRDefault="001E0CF3" w:rsidP="00AC6791">
      <w:pPr>
        <w:pStyle w:val="Default"/>
        <w:numPr>
          <w:ilvl w:val="0"/>
          <w:numId w:val="93"/>
        </w:numPr>
        <w:ind w:left="540" w:hanging="270"/>
        <w:rPr>
          <w:rFonts w:ascii="Arial Narrow" w:hAnsi="Arial Narrow"/>
        </w:rPr>
      </w:pPr>
      <w:r w:rsidRPr="00B065F0">
        <w:rPr>
          <w:rFonts w:ascii="Arial Narrow" w:hAnsi="Arial Narrow"/>
          <w:b/>
        </w:rPr>
        <w:t>Issue an injunction</w:t>
      </w:r>
      <w:r w:rsidRPr="00B065F0">
        <w:rPr>
          <w:rFonts w:ascii="Arial Narrow" w:hAnsi="Arial Narrow"/>
        </w:rPr>
        <w:t xml:space="preserve"> under A.R.S. § 36-430. </w:t>
      </w:r>
    </w:p>
    <w:p w14:paraId="2D37B75D" w14:textId="77777777" w:rsidR="00FB2819" w:rsidRPr="00B065F0" w:rsidRDefault="00FB2819" w:rsidP="00FB2819">
      <w:pPr>
        <w:pStyle w:val="Default"/>
        <w:ind w:left="540"/>
        <w:rPr>
          <w:rFonts w:ascii="Arial Narrow" w:hAnsi="Arial Narrow"/>
        </w:rPr>
      </w:pPr>
    </w:p>
    <w:p w14:paraId="2D37B75E" w14:textId="77777777" w:rsidR="001E0CF3" w:rsidRPr="00B065F0" w:rsidRDefault="001E0CF3" w:rsidP="00AC6791">
      <w:pPr>
        <w:pStyle w:val="Default"/>
        <w:numPr>
          <w:ilvl w:val="4"/>
          <w:numId w:val="88"/>
        </w:numPr>
        <w:ind w:left="270" w:hanging="270"/>
        <w:rPr>
          <w:rFonts w:ascii="Arial Narrow" w:hAnsi="Arial Narrow"/>
          <w:b/>
        </w:rPr>
      </w:pPr>
      <w:r w:rsidRPr="00B065F0">
        <w:rPr>
          <w:rFonts w:ascii="Arial Narrow" w:hAnsi="Arial Narrow"/>
        </w:rPr>
        <w:t xml:space="preserve">In determining which action in subsection (A) is appropriate, the Department shall </w:t>
      </w:r>
      <w:r w:rsidRPr="00B065F0">
        <w:rPr>
          <w:rFonts w:ascii="Arial Narrow" w:hAnsi="Arial Narrow"/>
          <w:b/>
        </w:rPr>
        <w:t xml:space="preserve">consider the direct risk to the life, health, or safety of a patient in the health care institution based on: </w:t>
      </w:r>
    </w:p>
    <w:p w14:paraId="2D37B75F" w14:textId="77777777" w:rsidR="001E0CF3" w:rsidRPr="00B065F0" w:rsidRDefault="001E0CF3" w:rsidP="00AC6791">
      <w:pPr>
        <w:pStyle w:val="Default"/>
        <w:numPr>
          <w:ilvl w:val="3"/>
          <w:numId w:val="93"/>
        </w:numPr>
        <w:ind w:left="540" w:hanging="270"/>
        <w:rPr>
          <w:rFonts w:ascii="Arial Narrow" w:hAnsi="Arial Narrow"/>
        </w:rPr>
      </w:pPr>
      <w:r w:rsidRPr="00B065F0">
        <w:rPr>
          <w:rFonts w:ascii="Arial Narrow" w:hAnsi="Arial Narrow"/>
        </w:rPr>
        <w:t xml:space="preserve">Repeated violations of statutes or rules, </w:t>
      </w:r>
    </w:p>
    <w:p w14:paraId="2D37B760" w14:textId="77777777" w:rsidR="001E0CF3" w:rsidRPr="00B065F0" w:rsidRDefault="001E0CF3" w:rsidP="00AC6791">
      <w:pPr>
        <w:pStyle w:val="Default"/>
        <w:numPr>
          <w:ilvl w:val="3"/>
          <w:numId w:val="93"/>
        </w:numPr>
        <w:ind w:left="540" w:hanging="270"/>
        <w:rPr>
          <w:rFonts w:ascii="Arial Narrow" w:hAnsi="Arial Narrow"/>
        </w:rPr>
      </w:pPr>
      <w:r w:rsidRPr="00B065F0">
        <w:rPr>
          <w:rFonts w:ascii="Arial Narrow" w:hAnsi="Arial Narrow"/>
        </w:rPr>
        <w:t xml:space="preserve">Pattern of violations, </w:t>
      </w:r>
    </w:p>
    <w:p w14:paraId="2D37B761" w14:textId="77777777" w:rsidR="001E0CF3" w:rsidRPr="00B065F0" w:rsidRDefault="001E0CF3" w:rsidP="00AC6791">
      <w:pPr>
        <w:pStyle w:val="Default"/>
        <w:numPr>
          <w:ilvl w:val="3"/>
          <w:numId w:val="93"/>
        </w:numPr>
        <w:ind w:left="540" w:hanging="270"/>
        <w:rPr>
          <w:rFonts w:ascii="Arial Narrow" w:hAnsi="Arial Narrow"/>
        </w:rPr>
      </w:pPr>
      <w:r w:rsidRPr="00B065F0">
        <w:rPr>
          <w:rFonts w:ascii="Arial Narrow" w:hAnsi="Arial Narrow"/>
        </w:rPr>
        <w:t xml:space="preserve">Types of violation, </w:t>
      </w:r>
    </w:p>
    <w:p w14:paraId="2D37B762" w14:textId="77777777" w:rsidR="001E0CF3" w:rsidRPr="00B065F0" w:rsidRDefault="001E0CF3" w:rsidP="00AC6791">
      <w:pPr>
        <w:pStyle w:val="Default"/>
        <w:numPr>
          <w:ilvl w:val="3"/>
          <w:numId w:val="93"/>
        </w:numPr>
        <w:ind w:left="540" w:hanging="270"/>
        <w:rPr>
          <w:rFonts w:ascii="Arial Narrow" w:hAnsi="Arial Narrow"/>
        </w:rPr>
      </w:pPr>
      <w:r w:rsidRPr="00B065F0">
        <w:rPr>
          <w:rFonts w:ascii="Arial Narrow" w:hAnsi="Arial Narrow"/>
        </w:rPr>
        <w:t xml:space="preserve">Severity of violation, and </w:t>
      </w:r>
    </w:p>
    <w:p w14:paraId="2D37B763" w14:textId="77777777" w:rsidR="001E0CF3" w:rsidRPr="00B065F0" w:rsidRDefault="001E0CF3" w:rsidP="00AC6791">
      <w:pPr>
        <w:pStyle w:val="ListParagraph"/>
        <w:numPr>
          <w:ilvl w:val="3"/>
          <w:numId w:val="93"/>
        </w:numPr>
        <w:ind w:left="540" w:hanging="270"/>
        <w:rPr>
          <w:rFonts w:ascii="Arial Narrow" w:hAnsi="Arial Narrow" w:cs="Times New Roman"/>
          <w:sz w:val="24"/>
          <w:szCs w:val="24"/>
        </w:rPr>
      </w:pPr>
      <w:r w:rsidRPr="00B065F0">
        <w:rPr>
          <w:rFonts w:ascii="Arial Narrow" w:hAnsi="Arial Narrow" w:cs="Times New Roman"/>
          <w:sz w:val="24"/>
          <w:szCs w:val="24"/>
        </w:rPr>
        <w:t>Number of violations.</w:t>
      </w:r>
    </w:p>
    <w:p w14:paraId="2D37B764" w14:textId="77777777" w:rsidR="001E0CF3" w:rsidRPr="00B065F0" w:rsidRDefault="001E0CF3" w:rsidP="001E0CF3">
      <w:pPr>
        <w:rPr>
          <w:rFonts w:ascii="Arial Narrow" w:hAnsi="Arial Narrow" w:cs="Times New Roman"/>
          <w:i/>
          <w:color w:val="0070C0"/>
          <w:sz w:val="24"/>
          <w:szCs w:val="24"/>
        </w:rPr>
      </w:pPr>
    </w:p>
    <w:p w14:paraId="2D37B765" w14:textId="77777777" w:rsidR="001E0CF3" w:rsidRPr="00B065F0" w:rsidRDefault="001E0CF3" w:rsidP="001E0CF3">
      <w:pPr>
        <w:ind w:left="0" w:firstLine="0"/>
        <w:rPr>
          <w:rFonts w:ascii="Arial Narrow" w:hAnsi="Arial Narrow" w:cs="Times New Roman"/>
          <w:b/>
          <w:sz w:val="24"/>
          <w:szCs w:val="24"/>
        </w:rPr>
      </w:pPr>
      <w:r w:rsidRPr="00B065F0">
        <w:rPr>
          <w:rFonts w:ascii="Arial Narrow" w:hAnsi="Arial Narrow" w:cs="Times New Roman"/>
          <w:b/>
          <w:sz w:val="24"/>
          <w:szCs w:val="24"/>
        </w:rPr>
        <w:t xml:space="preserve">A.R.S. § 36-425 Inspections; issuance of license; posting of deficiencies; </w:t>
      </w:r>
      <w:r w:rsidRPr="00B065F0">
        <w:rPr>
          <w:rFonts w:ascii="Arial Narrow" w:hAnsi="Arial Narrow" w:cs="Times New Roman"/>
          <w:b/>
          <w:sz w:val="24"/>
          <w:szCs w:val="24"/>
          <w:u w:val="single"/>
        </w:rPr>
        <w:t>provisional license</w:t>
      </w:r>
      <w:r w:rsidRPr="00B065F0">
        <w:rPr>
          <w:rFonts w:ascii="Arial Narrow" w:hAnsi="Arial Narrow" w:cs="Times New Roman"/>
          <w:b/>
          <w:sz w:val="24"/>
          <w:szCs w:val="24"/>
        </w:rPr>
        <w:t>; denial of license</w:t>
      </w:r>
    </w:p>
    <w:p w14:paraId="2D37B766" w14:textId="77777777" w:rsidR="001E0CF3" w:rsidRPr="00B065F0" w:rsidRDefault="001E0CF3" w:rsidP="00AC6791">
      <w:pPr>
        <w:pStyle w:val="ListParagraph"/>
        <w:numPr>
          <w:ilvl w:val="0"/>
          <w:numId w:val="94"/>
        </w:numPr>
        <w:rPr>
          <w:rFonts w:ascii="Arial Narrow" w:hAnsi="Arial Narrow" w:cs="Times New Roman"/>
          <w:sz w:val="24"/>
          <w:szCs w:val="24"/>
        </w:rPr>
      </w:pPr>
      <w:r w:rsidRPr="00B065F0">
        <w:rPr>
          <w:rFonts w:ascii="Arial Narrow" w:hAnsi="Arial Narrow" w:cs="Times New Roman"/>
          <w:sz w:val="24"/>
          <w:szCs w:val="24"/>
        </w:rPr>
        <w:t xml:space="preserve">On receipt of a properly completed application for initial licensure, the director shall conduct an inspection of the health care institution as prescribed by this chapter. If an application for an initial license is submitted due to a planned change of ownership, the director shall determine the need for an inspection of the health care institution. Based on the results of the inspection, the director shall either deny the license or issue a regular or </w:t>
      </w:r>
      <w:r w:rsidRPr="00B065F0">
        <w:rPr>
          <w:rFonts w:ascii="Arial Narrow" w:hAnsi="Arial Narrow" w:cs="Times New Roman"/>
          <w:sz w:val="24"/>
          <w:szCs w:val="24"/>
          <w:u w:val="single"/>
        </w:rPr>
        <w:t>provisional license</w:t>
      </w:r>
      <w:r w:rsidRPr="00B065F0">
        <w:rPr>
          <w:rFonts w:ascii="Arial Narrow" w:hAnsi="Arial Narrow" w:cs="Times New Roman"/>
          <w:sz w:val="24"/>
          <w:szCs w:val="24"/>
        </w:rPr>
        <w:t xml:space="preserve">. </w:t>
      </w:r>
    </w:p>
    <w:p w14:paraId="2D37B767" w14:textId="77777777" w:rsidR="00B065F0" w:rsidRPr="00B065F0" w:rsidRDefault="00B065F0" w:rsidP="00B065F0">
      <w:pPr>
        <w:pStyle w:val="ListParagraph"/>
        <w:ind w:left="360" w:firstLine="0"/>
        <w:rPr>
          <w:rFonts w:ascii="Arial Narrow" w:hAnsi="Arial Narrow" w:cs="Times New Roman"/>
          <w:sz w:val="24"/>
          <w:szCs w:val="24"/>
        </w:rPr>
      </w:pPr>
    </w:p>
    <w:p w14:paraId="2D37B768" w14:textId="77777777" w:rsidR="001E0CF3" w:rsidRPr="00B065F0" w:rsidRDefault="001E0CF3" w:rsidP="00AC6791">
      <w:pPr>
        <w:pStyle w:val="ListParagraph"/>
        <w:numPr>
          <w:ilvl w:val="0"/>
          <w:numId w:val="94"/>
        </w:numPr>
        <w:rPr>
          <w:rFonts w:ascii="Arial Narrow" w:hAnsi="Arial Narrow" w:cs="Times New Roman"/>
          <w:sz w:val="24"/>
          <w:szCs w:val="24"/>
        </w:rPr>
      </w:pPr>
      <w:r w:rsidRPr="00B065F0">
        <w:rPr>
          <w:rFonts w:ascii="Arial Narrow" w:hAnsi="Arial Narrow" w:cs="Times New Roman"/>
          <w:sz w:val="24"/>
          <w:szCs w:val="24"/>
        </w:rPr>
        <w:t xml:space="preserve">The director shall issue a </w:t>
      </w:r>
      <w:r w:rsidRPr="00B065F0">
        <w:rPr>
          <w:rFonts w:ascii="Arial Narrow" w:hAnsi="Arial Narrow" w:cs="Times New Roman"/>
          <w:sz w:val="24"/>
          <w:szCs w:val="24"/>
          <w:u w:val="single"/>
        </w:rPr>
        <w:t>provisional license</w:t>
      </w:r>
      <w:r w:rsidRPr="00B065F0">
        <w:rPr>
          <w:rFonts w:ascii="Arial Narrow" w:hAnsi="Arial Narrow" w:cs="Times New Roman"/>
          <w:sz w:val="24"/>
          <w:szCs w:val="24"/>
        </w:rPr>
        <w:t xml:space="preserve"> for a period of not more than one year if an inspection or investigation of a currently licensed health care institution or a health care institution for which an applicant is seeking initial licensure reveals that the institution is not in substantial compliance with department licensure requirements and the director believes that the immediate interests of the patients and the general public are best served if the institution is given an opportunity to correct deficiencies. The applicant or licensee shall agree to carry out a plan to eliminate deficiencies that is acceptable to the director. The director shall not issue consecutive provisional licenses to a single health care institution. The director shall not issue a license to the current licensee or a successor applicant before the expiration of the provisional license unless the health care institution submits an application for a substantial compliance survey and is found to be in substantial compliance. The director may issue a license only if the director determines that the institution is in substantial compliance with the licensure requirements of the department and this chapter. This subsection does not prevent the director from taking action to protect the safety of patients pursuant to section 36-427.</w:t>
      </w:r>
    </w:p>
    <w:p w14:paraId="2D37B769" w14:textId="77777777" w:rsidR="00B065F0" w:rsidRPr="00B065F0" w:rsidRDefault="00B065F0" w:rsidP="00B065F0">
      <w:pPr>
        <w:rPr>
          <w:rFonts w:ascii="Arial Narrow" w:hAnsi="Arial Narrow" w:cs="Times New Roman"/>
          <w:sz w:val="24"/>
          <w:szCs w:val="24"/>
        </w:rPr>
      </w:pPr>
    </w:p>
    <w:p w14:paraId="2D37B76A" w14:textId="77777777" w:rsidR="00B065F0" w:rsidRPr="00B065F0" w:rsidRDefault="00B065F0" w:rsidP="00B065F0">
      <w:pPr>
        <w:rPr>
          <w:rFonts w:ascii="Arial Narrow" w:hAnsi="Arial Narrow" w:cs="Times New Roman"/>
          <w:sz w:val="24"/>
          <w:szCs w:val="24"/>
        </w:rPr>
      </w:pPr>
    </w:p>
    <w:p w14:paraId="2D37B76B" w14:textId="77777777" w:rsidR="00B065F0" w:rsidRPr="00B065F0" w:rsidRDefault="00B065F0" w:rsidP="00B065F0">
      <w:pPr>
        <w:rPr>
          <w:rFonts w:ascii="Arial Narrow" w:hAnsi="Arial Narrow" w:cs="Times New Roman"/>
          <w:sz w:val="24"/>
          <w:szCs w:val="24"/>
        </w:rPr>
      </w:pPr>
    </w:p>
    <w:p w14:paraId="2D37B76C" w14:textId="77777777" w:rsidR="001E0CF3" w:rsidRPr="00B065F0" w:rsidRDefault="001E0CF3" w:rsidP="001E0CF3">
      <w:pPr>
        <w:rPr>
          <w:rFonts w:ascii="Arial Narrow" w:hAnsi="Arial Narrow" w:cs="Times New Roman"/>
          <w:i/>
          <w:sz w:val="24"/>
          <w:szCs w:val="24"/>
        </w:rPr>
      </w:pPr>
    </w:p>
    <w:p w14:paraId="2D37B76D" w14:textId="77777777" w:rsidR="001E0CF3" w:rsidRPr="00B065F0" w:rsidRDefault="001E0CF3" w:rsidP="001E0CF3">
      <w:pPr>
        <w:ind w:left="0" w:firstLine="0"/>
        <w:rPr>
          <w:rFonts w:ascii="Arial Narrow" w:hAnsi="Arial Narrow" w:cs="Times New Roman"/>
          <w:b/>
          <w:sz w:val="24"/>
          <w:szCs w:val="24"/>
        </w:rPr>
      </w:pPr>
      <w:r w:rsidRPr="00B065F0">
        <w:rPr>
          <w:rFonts w:ascii="Arial Narrow" w:hAnsi="Arial Narrow" w:cs="Times New Roman"/>
          <w:b/>
          <w:sz w:val="24"/>
          <w:szCs w:val="24"/>
        </w:rPr>
        <w:lastRenderedPageBreak/>
        <w:t xml:space="preserve">36-431.01. Violations; </w:t>
      </w:r>
      <w:r w:rsidRPr="00B065F0">
        <w:rPr>
          <w:rFonts w:ascii="Arial Narrow" w:hAnsi="Arial Narrow" w:cs="Times New Roman"/>
          <w:b/>
          <w:sz w:val="24"/>
          <w:szCs w:val="24"/>
          <w:u w:val="single"/>
        </w:rPr>
        <w:t>civil penalties</w:t>
      </w:r>
    </w:p>
    <w:p w14:paraId="2D37B76E" w14:textId="77777777" w:rsidR="001E0CF3" w:rsidRPr="00B065F0" w:rsidRDefault="001E0CF3" w:rsidP="00AC6791">
      <w:pPr>
        <w:pStyle w:val="ListParagraph"/>
        <w:numPr>
          <w:ilvl w:val="0"/>
          <w:numId w:val="95"/>
        </w:numPr>
        <w:rPr>
          <w:rFonts w:ascii="Arial Narrow" w:hAnsi="Arial Narrow" w:cs="Times New Roman"/>
          <w:sz w:val="24"/>
          <w:szCs w:val="24"/>
        </w:rPr>
      </w:pPr>
      <w:r w:rsidRPr="00B065F0">
        <w:rPr>
          <w:rFonts w:ascii="Arial Narrow" w:hAnsi="Arial Narrow" w:cs="Times New Roman"/>
          <w:sz w:val="24"/>
          <w:szCs w:val="24"/>
        </w:rPr>
        <w:t xml:space="preserve">The director may assess a </w:t>
      </w:r>
      <w:r w:rsidRPr="00B065F0">
        <w:rPr>
          <w:rFonts w:ascii="Arial Narrow" w:hAnsi="Arial Narrow" w:cs="Times New Roman"/>
          <w:sz w:val="24"/>
          <w:szCs w:val="24"/>
          <w:u w:val="single"/>
        </w:rPr>
        <w:t>civil penalty</w:t>
      </w:r>
      <w:r w:rsidRPr="00B065F0">
        <w:rPr>
          <w:rFonts w:ascii="Arial Narrow" w:hAnsi="Arial Narrow" w:cs="Times New Roman"/>
          <w:sz w:val="24"/>
          <w:szCs w:val="24"/>
        </w:rPr>
        <w:t xml:space="preserve"> against a person who violates this chapter or a rule adopted pursuant to this chapter in an amount of </w:t>
      </w:r>
      <w:r w:rsidRPr="00B065F0">
        <w:rPr>
          <w:rFonts w:ascii="Arial Narrow" w:hAnsi="Arial Narrow" w:cs="Times New Roman"/>
          <w:sz w:val="24"/>
          <w:szCs w:val="24"/>
          <w:u w:val="single"/>
        </w:rPr>
        <w:t>not to exceed five hundred dollars</w:t>
      </w:r>
      <w:r w:rsidRPr="00B065F0">
        <w:rPr>
          <w:rFonts w:ascii="Arial Narrow" w:hAnsi="Arial Narrow" w:cs="Times New Roman"/>
          <w:sz w:val="24"/>
          <w:szCs w:val="24"/>
        </w:rPr>
        <w:t xml:space="preserve"> for each violation. </w:t>
      </w:r>
      <w:r w:rsidRPr="00B065F0">
        <w:rPr>
          <w:rFonts w:ascii="Arial Narrow" w:hAnsi="Arial Narrow" w:cs="Times New Roman"/>
          <w:sz w:val="24"/>
          <w:szCs w:val="24"/>
          <w:u w:val="single"/>
        </w:rPr>
        <w:t>Each day that a violation occurs constitutes a separate violation</w:t>
      </w:r>
      <w:r w:rsidRPr="00B065F0">
        <w:rPr>
          <w:rFonts w:ascii="Arial Narrow" w:hAnsi="Arial Narrow" w:cs="Times New Roman"/>
          <w:sz w:val="24"/>
          <w:szCs w:val="24"/>
        </w:rPr>
        <w:t>.</w:t>
      </w:r>
    </w:p>
    <w:p w14:paraId="2D37B76F" w14:textId="77777777" w:rsidR="001E0CF3" w:rsidRPr="00B065F0" w:rsidRDefault="001E0CF3" w:rsidP="00AC6791">
      <w:pPr>
        <w:pStyle w:val="ListParagraph"/>
        <w:numPr>
          <w:ilvl w:val="0"/>
          <w:numId w:val="95"/>
        </w:numPr>
        <w:rPr>
          <w:rFonts w:ascii="Arial Narrow" w:hAnsi="Arial Narrow" w:cs="Times New Roman"/>
          <w:sz w:val="24"/>
          <w:szCs w:val="24"/>
        </w:rPr>
      </w:pPr>
      <w:r w:rsidRPr="00B065F0">
        <w:rPr>
          <w:rFonts w:ascii="Arial Narrow" w:hAnsi="Arial Narrow" w:cs="Times New Roman"/>
          <w:sz w:val="24"/>
          <w:szCs w:val="24"/>
        </w:rPr>
        <w:t>The director may issue a notice of assessment that shall include the proposed amount of the assessment. A person may appeal the assessment by requesting a hearing pursuant to title 41, chapter 6, article 10. When an assessment is appealed, the director shall take no further action to enforce and collect the assessment until after the hearing.</w:t>
      </w:r>
    </w:p>
    <w:p w14:paraId="2D37B770" w14:textId="77777777" w:rsidR="001E0CF3" w:rsidRPr="00B065F0" w:rsidRDefault="001E0CF3" w:rsidP="00AC6791">
      <w:pPr>
        <w:pStyle w:val="ListParagraph"/>
        <w:numPr>
          <w:ilvl w:val="0"/>
          <w:numId w:val="95"/>
        </w:numPr>
        <w:rPr>
          <w:rFonts w:ascii="Arial Narrow" w:hAnsi="Arial Narrow" w:cs="Times New Roman"/>
          <w:sz w:val="24"/>
          <w:szCs w:val="24"/>
        </w:rPr>
      </w:pPr>
      <w:r w:rsidRPr="00B065F0">
        <w:rPr>
          <w:rFonts w:ascii="Arial Narrow" w:hAnsi="Arial Narrow" w:cs="Times New Roman"/>
          <w:sz w:val="24"/>
          <w:szCs w:val="24"/>
        </w:rPr>
        <w:t xml:space="preserve">In determining the </w:t>
      </w:r>
      <w:r w:rsidRPr="00B065F0">
        <w:rPr>
          <w:rFonts w:ascii="Arial Narrow" w:hAnsi="Arial Narrow" w:cs="Times New Roman"/>
          <w:sz w:val="24"/>
          <w:szCs w:val="24"/>
          <w:u w:val="single"/>
        </w:rPr>
        <w:t>civil penalty</w:t>
      </w:r>
      <w:r w:rsidRPr="00B065F0">
        <w:rPr>
          <w:rFonts w:ascii="Arial Narrow" w:hAnsi="Arial Narrow" w:cs="Times New Roman"/>
          <w:sz w:val="24"/>
          <w:szCs w:val="24"/>
        </w:rPr>
        <w:t xml:space="preserve"> pursuant to subsection A of this section, the department shall consider the following:</w:t>
      </w:r>
    </w:p>
    <w:p w14:paraId="2D37B771" w14:textId="77777777" w:rsidR="001E0CF3" w:rsidRPr="00B065F0" w:rsidRDefault="001E0CF3" w:rsidP="00AC6791">
      <w:pPr>
        <w:pStyle w:val="ListParagraph"/>
        <w:numPr>
          <w:ilvl w:val="3"/>
          <w:numId w:val="95"/>
        </w:numPr>
        <w:ind w:left="720"/>
        <w:rPr>
          <w:rFonts w:ascii="Arial Narrow" w:hAnsi="Arial Narrow" w:cs="Times New Roman"/>
          <w:sz w:val="24"/>
          <w:szCs w:val="24"/>
        </w:rPr>
      </w:pPr>
      <w:r w:rsidRPr="00B065F0">
        <w:rPr>
          <w:rFonts w:ascii="Arial Narrow" w:hAnsi="Arial Narrow" w:cs="Times New Roman"/>
          <w:sz w:val="24"/>
          <w:szCs w:val="24"/>
        </w:rPr>
        <w:t>Repeated violations of rules or rules.</w:t>
      </w:r>
    </w:p>
    <w:p w14:paraId="2D37B772" w14:textId="77777777" w:rsidR="001E0CF3" w:rsidRPr="00B065F0" w:rsidRDefault="001E0CF3" w:rsidP="00AC6791">
      <w:pPr>
        <w:pStyle w:val="ListParagraph"/>
        <w:numPr>
          <w:ilvl w:val="3"/>
          <w:numId w:val="95"/>
        </w:numPr>
        <w:ind w:left="720"/>
        <w:rPr>
          <w:rFonts w:ascii="Arial Narrow" w:hAnsi="Arial Narrow" w:cs="Times New Roman"/>
          <w:sz w:val="24"/>
          <w:szCs w:val="24"/>
        </w:rPr>
      </w:pPr>
      <w:r w:rsidRPr="00B065F0">
        <w:rPr>
          <w:rFonts w:ascii="Arial Narrow" w:hAnsi="Arial Narrow" w:cs="Times New Roman"/>
          <w:sz w:val="24"/>
          <w:szCs w:val="24"/>
        </w:rPr>
        <w:t>Patterns of noncompliance.</w:t>
      </w:r>
    </w:p>
    <w:p w14:paraId="2D37B773" w14:textId="77777777" w:rsidR="001E0CF3" w:rsidRPr="00B065F0" w:rsidRDefault="001E0CF3" w:rsidP="00AC6791">
      <w:pPr>
        <w:pStyle w:val="ListParagraph"/>
        <w:numPr>
          <w:ilvl w:val="3"/>
          <w:numId w:val="95"/>
        </w:numPr>
        <w:ind w:left="720"/>
        <w:rPr>
          <w:rFonts w:ascii="Arial Narrow" w:hAnsi="Arial Narrow" w:cs="Times New Roman"/>
          <w:sz w:val="24"/>
          <w:szCs w:val="24"/>
        </w:rPr>
      </w:pPr>
      <w:r w:rsidRPr="00B065F0">
        <w:rPr>
          <w:rFonts w:ascii="Arial Narrow" w:hAnsi="Arial Narrow" w:cs="Times New Roman"/>
          <w:sz w:val="24"/>
          <w:szCs w:val="24"/>
        </w:rPr>
        <w:t>Types of violations.</w:t>
      </w:r>
    </w:p>
    <w:p w14:paraId="2D37B774" w14:textId="77777777" w:rsidR="001E0CF3" w:rsidRPr="00B065F0" w:rsidRDefault="001E0CF3" w:rsidP="00AC6791">
      <w:pPr>
        <w:pStyle w:val="ListParagraph"/>
        <w:numPr>
          <w:ilvl w:val="3"/>
          <w:numId w:val="95"/>
        </w:numPr>
        <w:ind w:left="720"/>
        <w:rPr>
          <w:rFonts w:ascii="Arial Narrow" w:hAnsi="Arial Narrow" w:cs="Times New Roman"/>
          <w:sz w:val="24"/>
          <w:szCs w:val="24"/>
        </w:rPr>
      </w:pPr>
      <w:r w:rsidRPr="00B065F0">
        <w:rPr>
          <w:rFonts w:ascii="Arial Narrow" w:hAnsi="Arial Narrow" w:cs="Times New Roman"/>
          <w:sz w:val="24"/>
          <w:szCs w:val="24"/>
        </w:rPr>
        <w:t>Severity of violations.</w:t>
      </w:r>
    </w:p>
    <w:p w14:paraId="2D37B775" w14:textId="77777777" w:rsidR="001E0CF3" w:rsidRPr="00B065F0" w:rsidRDefault="001E0CF3" w:rsidP="00AC6791">
      <w:pPr>
        <w:pStyle w:val="ListParagraph"/>
        <w:numPr>
          <w:ilvl w:val="3"/>
          <w:numId w:val="95"/>
        </w:numPr>
        <w:ind w:left="720"/>
        <w:rPr>
          <w:rFonts w:ascii="Arial Narrow" w:hAnsi="Arial Narrow" w:cs="Times New Roman"/>
          <w:sz w:val="24"/>
          <w:szCs w:val="24"/>
        </w:rPr>
      </w:pPr>
      <w:r w:rsidRPr="00B065F0">
        <w:rPr>
          <w:rFonts w:ascii="Arial Narrow" w:hAnsi="Arial Narrow" w:cs="Times New Roman"/>
          <w:sz w:val="24"/>
          <w:szCs w:val="24"/>
        </w:rPr>
        <w:t xml:space="preserve"> Potential for and occurrences of actual harm.</w:t>
      </w:r>
    </w:p>
    <w:p w14:paraId="2D37B776" w14:textId="77777777" w:rsidR="001E0CF3" w:rsidRPr="00B065F0" w:rsidRDefault="001E0CF3" w:rsidP="00AC6791">
      <w:pPr>
        <w:pStyle w:val="ListParagraph"/>
        <w:numPr>
          <w:ilvl w:val="3"/>
          <w:numId w:val="95"/>
        </w:numPr>
        <w:ind w:left="720"/>
        <w:rPr>
          <w:rFonts w:ascii="Arial Narrow" w:hAnsi="Arial Narrow" w:cs="Times New Roman"/>
          <w:sz w:val="24"/>
          <w:szCs w:val="24"/>
        </w:rPr>
      </w:pPr>
      <w:r w:rsidRPr="00B065F0">
        <w:rPr>
          <w:rFonts w:ascii="Arial Narrow" w:hAnsi="Arial Narrow" w:cs="Times New Roman"/>
          <w:sz w:val="24"/>
          <w:szCs w:val="24"/>
        </w:rPr>
        <w:t>Threats to health and safety.</w:t>
      </w:r>
    </w:p>
    <w:p w14:paraId="2D37B777" w14:textId="77777777" w:rsidR="001E0CF3" w:rsidRPr="00B065F0" w:rsidRDefault="001E0CF3" w:rsidP="00AC6791">
      <w:pPr>
        <w:pStyle w:val="ListParagraph"/>
        <w:numPr>
          <w:ilvl w:val="3"/>
          <w:numId w:val="95"/>
        </w:numPr>
        <w:ind w:left="720"/>
        <w:rPr>
          <w:rFonts w:ascii="Arial Narrow" w:hAnsi="Arial Narrow" w:cs="Times New Roman"/>
          <w:sz w:val="24"/>
          <w:szCs w:val="24"/>
        </w:rPr>
      </w:pPr>
      <w:r w:rsidRPr="00B065F0">
        <w:rPr>
          <w:rFonts w:ascii="Arial Narrow" w:hAnsi="Arial Narrow" w:cs="Times New Roman"/>
          <w:sz w:val="24"/>
          <w:szCs w:val="24"/>
        </w:rPr>
        <w:t>Number of persons affected by the violations.</w:t>
      </w:r>
    </w:p>
    <w:p w14:paraId="2D37B778" w14:textId="77777777" w:rsidR="001E0CF3" w:rsidRPr="00B065F0" w:rsidRDefault="001E0CF3" w:rsidP="00AC6791">
      <w:pPr>
        <w:pStyle w:val="ListParagraph"/>
        <w:numPr>
          <w:ilvl w:val="3"/>
          <w:numId w:val="95"/>
        </w:numPr>
        <w:ind w:left="720"/>
        <w:rPr>
          <w:rFonts w:ascii="Arial Narrow" w:hAnsi="Arial Narrow" w:cs="Times New Roman"/>
          <w:sz w:val="24"/>
          <w:szCs w:val="24"/>
        </w:rPr>
      </w:pPr>
      <w:r w:rsidRPr="00B065F0">
        <w:rPr>
          <w:rFonts w:ascii="Arial Narrow" w:hAnsi="Arial Narrow" w:cs="Times New Roman"/>
          <w:sz w:val="24"/>
          <w:szCs w:val="24"/>
        </w:rPr>
        <w:t>Number of violations.</w:t>
      </w:r>
    </w:p>
    <w:p w14:paraId="2D37B779" w14:textId="77777777" w:rsidR="001E0CF3" w:rsidRPr="00B065F0" w:rsidRDefault="001E0CF3" w:rsidP="00AC6791">
      <w:pPr>
        <w:pStyle w:val="ListParagraph"/>
        <w:numPr>
          <w:ilvl w:val="3"/>
          <w:numId w:val="95"/>
        </w:numPr>
        <w:ind w:left="720"/>
        <w:rPr>
          <w:rFonts w:ascii="Arial Narrow" w:hAnsi="Arial Narrow" w:cs="Times New Roman"/>
          <w:sz w:val="24"/>
          <w:szCs w:val="24"/>
        </w:rPr>
      </w:pPr>
      <w:r w:rsidRPr="00B065F0">
        <w:rPr>
          <w:rFonts w:ascii="Arial Narrow" w:hAnsi="Arial Narrow" w:cs="Times New Roman"/>
          <w:sz w:val="24"/>
          <w:szCs w:val="24"/>
        </w:rPr>
        <w:t>Size of the facility.</w:t>
      </w:r>
    </w:p>
    <w:p w14:paraId="2D37B77A" w14:textId="77777777" w:rsidR="001E0CF3" w:rsidRPr="00B065F0" w:rsidRDefault="001E0CF3" w:rsidP="00AC6791">
      <w:pPr>
        <w:pStyle w:val="ListParagraph"/>
        <w:numPr>
          <w:ilvl w:val="3"/>
          <w:numId w:val="95"/>
        </w:numPr>
        <w:ind w:left="720"/>
        <w:rPr>
          <w:rFonts w:ascii="Arial Narrow" w:hAnsi="Arial Narrow" w:cs="Times New Roman"/>
          <w:sz w:val="24"/>
          <w:szCs w:val="24"/>
        </w:rPr>
      </w:pPr>
      <w:r w:rsidRPr="00B065F0">
        <w:rPr>
          <w:rFonts w:ascii="Arial Narrow" w:hAnsi="Arial Narrow" w:cs="Times New Roman"/>
          <w:sz w:val="24"/>
          <w:szCs w:val="24"/>
        </w:rPr>
        <w:t xml:space="preserve">Length of time that the violations have been occurring. </w:t>
      </w:r>
    </w:p>
    <w:p w14:paraId="2D37B77B" w14:textId="77777777" w:rsidR="001E0CF3" w:rsidRPr="00B065F0" w:rsidRDefault="001E0CF3" w:rsidP="00AC6791">
      <w:pPr>
        <w:pStyle w:val="ListParagraph"/>
        <w:numPr>
          <w:ilvl w:val="0"/>
          <w:numId w:val="95"/>
        </w:numPr>
        <w:rPr>
          <w:rFonts w:ascii="Arial Narrow" w:hAnsi="Arial Narrow" w:cs="Times New Roman"/>
          <w:sz w:val="24"/>
          <w:szCs w:val="24"/>
        </w:rPr>
      </w:pPr>
      <w:r w:rsidRPr="00B065F0">
        <w:rPr>
          <w:rFonts w:ascii="Arial Narrow" w:hAnsi="Arial Narrow" w:cs="Times New Roman"/>
          <w:sz w:val="24"/>
          <w:szCs w:val="24"/>
        </w:rPr>
        <w:t xml:space="preserve">Pursuant to interagency agreement specified in section 36-409, the director may assess a </w:t>
      </w:r>
      <w:r w:rsidRPr="00B065F0">
        <w:rPr>
          <w:rFonts w:ascii="Arial Narrow" w:hAnsi="Arial Narrow" w:cs="Times New Roman"/>
          <w:sz w:val="24"/>
          <w:szCs w:val="24"/>
          <w:u w:val="single"/>
        </w:rPr>
        <w:t>civil penalty</w:t>
      </w:r>
      <w:r w:rsidRPr="00B065F0">
        <w:rPr>
          <w:rFonts w:ascii="Arial Narrow" w:hAnsi="Arial Narrow" w:cs="Times New Roman"/>
          <w:sz w:val="24"/>
          <w:szCs w:val="24"/>
        </w:rPr>
        <w:t xml:space="preserve">, including interest, in accordance with 42 United States Code section 1396r. A person may appeal this assessment by requesting a hearing before the director in accordance with subsection B of this section. </w:t>
      </w:r>
      <w:r w:rsidRPr="00B065F0">
        <w:rPr>
          <w:rFonts w:ascii="Arial Narrow" w:hAnsi="Arial Narrow" w:cs="Times New Roman"/>
          <w:sz w:val="24"/>
          <w:szCs w:val="24"/>
          <w:u w:val="single"/>
        </w:rPr>
        <w:t>Civil penalty</w:t>
      </w:r>
      <w:r w:rsidRPr="00B065F0">
        <w:rPr>
          <w:rFonts w:ascii="Arial Narrow" w:hAnsi="Arial Narrow" w:cs="Times New Roman"/>
          <w:sz w:val="24"/>
          <w:szCs w:val="24"/>
        </w:rPr>
        <w:t xml:space="preserve"> amounts may be established by rules adopted by the director that conform to guidelines or regulations adopted by the secretary of the United States department of health and human services pursuant to 42 United States Code section 1396r.</w:t>
      </w:r>
    </w:p>
    <w:p w14:paraId="2D37B77C" w14:textId="77777777" w:rsidR="001E0CF3" w:rsidRPr="00B065F0" w:rsidRDefault="001E0CF3" w:rsidP="00AC6791">
      <w:pPr>
        <w:pStyle w:val="ListParagraph"/>
        <w:numPr>
          <w:ilvl w:val="0"/>
          <w:numId w:val="95"/>
        </w:numPr>
        <w:rPr>
          <w:rFonts w:ascii="Arial Narrow" w:hAnsi="Arial Narrow" w:cs="Times New Roman"/>
          <w:sz w:val="24"/>
          <w:szCs w:val="24"/>
        </w:rPr>
      </w:pPr>
      <w:r w:rsidRPr="00B065F0">
        <w:rPr>
          <w:rFonts w:ascii="Arial Narrow" w:hAnsi="Arial Narrow" w:cs="Times New Roman"/>
          <w:sz w:val="24"/>
          <w:szCs w:val="24"/>
        </w:rPr>
        <w:t>Actions to enforce the collection of penalties assessed pursuant to subsections A and D of this section shall be brought by the attorney general or the county attorney in the name of the state in the justice court or the superior court in the county in which the violation occurred.</w:t>
      </w:r>
    </w:p>
    <w:p w14:paraId="2D37B77D" w14:textId="77777777" w:rsidR="001E0CF3" w:rsidRPr="00B065F0" w:rsidRDefault="001E0CF3" w:rsidP="00AC6791">
      <w:pPr>
        <w:pStyle w:val="ListParagraph"/>
        <w:numPr>
          <w:ilvl w:val="0"/>
          <w:numId w:val="95"/>
        </w:numPr>
        <w:rPr>
          <w:rFonts w:ascii="Arial Narrow" w:hAnsi="Arial Narrow" w:cs="Times New Roman"/>
          <w:sz w:val="24"/>
          <w:szCs w:val="24"/>
        </w:rPr>
      </w:pPr>
      <w:r w:rsidRPr="00B065F0">
        <w:rPr>
          <w:rFonts w:ascii="Arial Narrow" w:hAnsi="Arial Narrow" w:cs="Times New Roman"/>
          <w:sz w:val="24"/>
          <w:szCs w:val="24"/>
        </w:rPr>
        <w:t>Penalties assessed under subsection D of this section are in addition to and not in limitation of other penalties imposed pursuant to this chapter. All civil penalties and interest assessed pursuant to subsection D of this section shall be deposited in the nursing care institution resident protection revolving fund established by section 36-431.02. The director shall use these monies for the purposes prescribed by 42 United States Code section 1396r, including payment for the costs of relocation of residents to other facilities, maintenance of operation of a facility pending correction of the deficiencies or closure and reimbursement of residents for personal monies lost.</w:t>
      </w:r>
    </w:p>
    <w:p w14:paraId="2D37B77E" w14:textId="77777777" w:rsidR="001E0CF3" w:rsidRPr="00B065F0" w:rsidRDefault="001E0CF3" w:rsidP="00AC6791">
      <w:pPr>
        <w:pStyle w:val="ListParagraph"/>
        <w:numPr>
          <w:ilvl w:val="0"/>
          <w:numId w:val="95"/>
        </w:numPr>
        <w:rPr>
          <w:rFonts w:ascii="Arial Narrow" w:hAnsi="Arial Narrow" w:cs="Times New Roman"/>
          <w:i/>
          <w:sz w:val="24"/>
          <w:szCs w:val="24"/>
        </w:rPr>
      </w:pPr>
      <w:r w:rsidRPr="00B065F0">
        <w:rPr>
          <w:rFonts w:ascii="Arial Narrow" w:hAnsi="Arial Narrow" w:cs="Times New Roman"/>
          <w:sz w:val="24"/>
          <w:szCs w:val="24"/>
        </w:rPr>
        <w:t>The department shall transmit penalties assessed under subsection A of this section to the state general fund</w:t>
      </w:r>
      <w:r w:rsidRPr="00B065F0">
        <w:rPr>
          <w:rFonts w:ascii="Arial Narrow" w:hAnsi="Arial Narrow" w:cs="Times New Roman"/>
          <w:i/>
          <w:sz w:val="24"/>
          <w:szCs w:val="24"/>
        </w:rPr>
        <w:t>.</w:t>
      </w:r>
      <w:r w:rsidRPr="00B065F0">
        <w:rPr>
          <w:rFonts w:ascii="Arial Narrow" w:hAnsi="Arial Narrow" w:cs="Times New Roman"/>
          <w:i/>
          <w:color w:val="000000"/>
          <w:sz w:val="24"/>
          <w:szCs w:val="24"/>
        </w:rPr>
        <w:t xml:space="preserve"> </w:t>
      </w:r>
    </w:p>
    <w:p w14:paraId="2D37B77F" w14:textId="77777777" w:rsidR="001E0CF3" w:rsidRPr="00B065F0" w:rsidRDefault="001E0CF3" w:rsidP="001E0CF3">
      <w:pPr>
        <w:rPr>
          <w:rFonts w:ascii="Arial Narrow" w:hAnsi="Arial Narrow" w:cs="Times New Roman"/>
          <w:i/>
          <w:sz w:val="24"/>
          <w:szCs w:val="24"/>
        </w:rPr>
      </w:pPr>
    </w:p>
    <w:p w14:paraId="2D37B780" w14:textId="77777777" w:rsidR="001E0CF3" w:rsidRPr="00B065F0" w:rsidRDefault="001E0CF3" w:rsidP="001E0CF3">
      <w:pPr>
        <w:ind w:left="360"/>
        <w:rPr>
          <w:rFonts w:ascii="Arial Narrow" w:hAnsi="Arial Narrow" w:cs="Times New Roman"/>
          <w:b/>
          <w:sz w:val="24"/>
          <w:szCs w:val="24"/>
        </w:rPr>
      </w:pPr>
      <w:r w:rsidRPr="00B065F0">
        <w:rPr>
          <w:rFonts w:ascii="Arial Narrow" w:hAnsi="Arial Narrow" w:cs="Times New Roman"/>
          <w:b/>
          <w:sz w:val="24"/>
          <w:szCs w:val="24"/>
        </w:rPr>
        <w:t xml:space="preserve">A.R.S. § 36-427 Suspension or revocation; </w:t>
      </w:r>
      <w:r w:rsidRPr="00B065F0">
        <w:rPr>
          <w:rFonts w:ascii="Arial Narrow" w:hAnsi="Arial Narrow" w:cs="Times New Roman"/>
          <w:b/>
          <w:sz w:val="24"/>
          <w:szCs w:val="24"/>
          <w:u w:val="single"/>
        </w:rPr>
        <w:t>intermediate sanctions</w:t>
      </w:r>
    </w:p>
    <w:p w14:paraId="2D37B781" w14:textId="77777777" w:rsidR="001E0CF3" w:rsidRPr="00B065F0" w:rsidRDefault="001E0CF3" w:rsidP="00AC6791">
      <w:pPr>
        <w:pStyle w:val="ListParagraph"/>
        <w:numPr>
          <w:ilvl w:val="0"/>
          <w:numId w:val="96"/>
        </w:numPr>
        <w:rPr>
          <w:rFonts w:ascii="Arial Narrow" w:hAnsi="Arial Narrow" w:cs="Times New Roman"/>
          <w:sz w:val="24"/>
          <w:szCs w:val="24"/>
        </w:rPr>
      </w:pPr>
      <w:r w:rsidRPr="00B065F0">
        <w:rPr>
          <w:rFonts w:ascii="Arial Narrow" w:hAnsi="Arial Narrow" w:cs="Times New Roman"/>
          <w:sz w:val="24"/>
          <w:szCs w:val="24"/>
        </w:rPr>
        <w:t>The director, pursuant to title 41, chapter 6, article 10, may suspend or revoke, in whole or in part, the license of any health care institution if its owners, officers, agents or employees:</w:t>
      </w:r>
    </w:p>
    <w:p w14:paraId="2D37B782" w14:textId="77777777" w:rsidR="001E0CF3" w:rsidRPr="00B065F0" w:rsidRDefault="001E0CF3" w:rsidP="00AC6791">
      <w:pPr>
        <w:pStyle w:val="ListParagraph"/>
        <w:numPr>
          <w:ilvl w:val="3"/>
          <w:numId w:val="96"/>
        </w:numPr>
        <w:ind w:left="720"/>
        <w:rPr>
          <w:rFonts w:ascii="Arial Narrow" w:hAnsi="Arial Narrow" w:cs="Times New Roman"/>
          <w:sz w:val="24"/>
          <w:szCs w:val="24"/>
        </w:rPr>
      </w:pPr>
      <w:r w:rsidRPr="00B065F0">
        <w:rPr>
          <w:rFonts w:ascii="Arial Narrow" w:hAnsi="Arial Narrow" w:cs="Times New Roman"/>
          <w:sz w:val="24"/>
          <w:szCs w:val="24"/>
        </w:rPr>
        <w:t>Violate this chapter or the rules of the department adopted pursuant to this chapter.</w:t>
      </w:r>
    </w:p>
    <w:p w14:paraId="2D37B783" w14:textId="77777777" w:rsidR="001E0CF3" w:rsidRPr="00B065F0" w:rsidRDefault="001E0CF3" w:rsidP="00AC6791">
      <w:pPr>
        <w:pStyle w:val="ListParagraph"/>
        <w:numPr>
          <w:ilvl w:val="3"/>
          <w:numId w:val="96"/>
        </w:numPr>
        <w:ind w:left="720"/>
        <w:rPr>
          <w:rFonts w:ascii="Arial Narrow" w:hAnsi="Arial Narrow" w:cs="Times New Roman"/>
          <w:sz w:val="24"/>
          <w:szCs w:val="24"/>
        </w:rPr>
      </w:pPr>
      <w:r w:rsidRPr="00B065F0">
        <w:rPr>
          <w:rFonts w:ascii="Arial Narrow" w:hAnsi="Arial Narrow" w:cs="Times New Roman"/>
          <w:sz w:val="24"/>
          <w:szCs w:val="24"/>
        </w:rPr>
        <w:t>Knowingly aid, permit or abet the commission of any crime involving medical and health related services.</w:t>
      </w:r>
    </w:p>
    <w:p w14:paraId="2D37B784" w14:textId="77777777" w:rsidR="001E0CF3" w:rsidRPr="00B065F0" w:rsidRDefault="001E0CF3" w:rsidP="00AC6791">
      <w:pPr>
        <w:pStyle w:val="ListParagraph"/>
        <w:numPr>
          <w:ilvl w:val="3"/>
          <w:numId w:val="96"/>
        </w:numPr>
        <w:ind w:left="720"/>
        <w:rPr>
          <w:rFonts w:ascii="Arial Narrow" w:hAnsi="Arial Narrow" w:cs="Times New Roman"/>
          <w:sz w:val="24"/>
          <w:szCs w:val="24"/>
        </w:rPr>
      </w:pPr>
      <w:r w:rsidRPr="00B065F0">
        <w:rPr>
          <w:rFonts w:ascii="Arial Narrow" w:hAnsi="Arial Narrow" w:cs="Times New Roman"/>
          <w:sz w:val="24"/>
          <w:szCs w:val="24"/>
        </w:rPr>
        <w:t>Have been, are or may continue to be in substantial violation of the requirements for licensure of the institution, as a result of which the health or safety of one or more patients or the general public is in immediate danger.</w:t>
      </w:r>
    </w:p>
    <w:p w14:paraId="2D37B785" w14:textId="77777777" w:rsidR="001E0CF3" w:rsidRPr="00B065F0" w:rsidRDefault="001E0CF3" w:rsidP="00AC6791">
      <w:pPr>
        <w:pStyle w:val="ListParagraph"/>
        <w:numPr>
          <w:ilvl w:val="3"/>
          <w:numId w:val="96"/>
        </w:numPr>
        <w:ind w:left="720"/>
        <w:rPr>
          <w:rFonts w:ascii="Arial Narrow" w:hAnsi="Arial Narrow" w:cs="Times New Roman"/>
          <w:sz w:val="24"/>
          <w:szCs w:val="24"/>
        </w:rPr>
      </w:pPr>
      <w:r w:rsidRPr="00B065F0">
        <w:rPr>
          <w:rFonts w:ascii="Arial Narrow" w:hAnsi="Arial Narrow" w:cs="Times New Roman"/>
          <w:sz w:val="24"/>
          <w:szCs w:val="24"/>
        </w:rPr>
        <w:t>Fail to comply with section 36-2901.08.</w:t>
      </w:r>
    </w:p>
    <w:p w14:paraId="2D37B786" w14:textId="77777777" w:rsidR="001E0CF3" w:rsidRPr="00B065F0" w:rsidRDefault="001E0CF3" w:rsidP="00AC6791">
      <w:pPr>
        <w:pStyle w:val="ListParagraph"/>
        <w:numPr>
          <w:ilvl w:val="0"/>
          <w:numId w:val="96"/>
        </w:numPr>
        <w:rPr>
          <w:rFonts w:ascii="Arial Narrow" w:hAnsi="Arial Narrow" w:cs="Times New Roman"/>
          <w:sz w:val="24"/>
          <w:szCs w:val="24"/>
        </w:rPr>
      </w:pPr>
      <w:r w:rsidRPr="00B065F0">
        <w:rPr>
          <w:rFonts w:ascii="Arial Narrow" w:hAnsi="Arial Narrow" w:cs="Times New Roman"/>
          <w:sz w:val="24"/>
          <w:szCs w:val="24"/>
        </w:rPr>
        <w:lastRenderedPageBreak/>
        <w:t xml:space="preserve"> If the licensee, the chief administrative officer or any other person in charge of the institution refuses to permit the department or its employees or agents the right to inspect its premises as provided in section 36-424, such action shall be deemed reasonable cause to believe that a substantial violation under subsection A, paragraph 3 of this section exists.</w:t>
      </w:r>
    </w:p>
    <w:p w14:paraId="2D37B787" w14:textId="77777777" w:rsidR="001E0CF3" w:rsidRPr="00B065F0" w:rsidRDefault="001E0CF3" w:rsidP="00AC6791">
      <w:pPr>
        <w:pStyle w:val="ListParagraph"/>
        <w:numPr>
          <w:ilvl w:val="0"/>
          <w:numId w:val="96"/>
        </w:numPr>
        <w:rPr>
          <w:rFonts w:ascii="Arial Narrow" w:hAnsi="Arial Narrow" w:cs="Times New Roman"/>
          <w:sz w:val="24"/>
          <w:szCs w:val="24"/>
        </w:rPr>
      </w:pPr>
      <w:r w:rsidRPr="00B065F0">
        <w:rPr>
          <w:rFonts w:ascii="Arial Narrow" w:hAnsi="Arial Narrow" w:cs="Times New Roman"/>
          <w:sz w:val="24"/>
          <w:szCs w:val="24"/>
        </w:rPr>
        <w:t>If the director reasonably believes that a violation of subsection A, paragraph 3 of this section has occurred and that life or safety of patients will be immediately affected, the director, on written notice to the licensee, may order the immediate restriction of admissions or readmissions, selected transfer of patients out of the facility, reduction of capacity and termination of specific services, procedures, practices or facilities.</w:t>
      </w:r>
    </w:p>
    <w:p w14:paraId="2D37B788" w14:textId="77777777" w:rsidR="001E0CF3" w:rsidRPr="00B065F0" w:rsidRDefault="001E0CF3" w:rsidP="00AC6791">
      <w:pPr>
        <w:pStyle w:val="ListParagraph"/>
        <w:numPr>
          <w:ilvl w:val="0"/>
          <w:numId w:val="96"/>
        </w:numPr>
        <w:rPr>
          <w:rFonts w:ascii="Arial Narrow" w:hAnsi="Arial Narrow" w:cs="Times New Roman"/>
          <w:sz w:val="24"/>
          <w:szCs w:val="24"/>
        </w:rPr>
      </w:pPr>
      <w:r w:rsidRPr="00B065F0">
        <w:rPr>
          <w:rFonts w:ascii="Arial Narrow" w:hAnsi="Arial Narrow" w:cs="Times New Roman"/>
          <w:sz w:val="24"/>
          <w:szCs w:val="24"/>
        </w:rPr>
        <w:t xml:space="preserve">The director may rescind, in whole or in part, sanctions imposed pursuant to this section upon correction of the violation or violations for which the sanctions were imposed. </w:t>
      </w:r>
    </w:p>
    <w:p w14:paraId="2D37B789" w14:textId="77777777" w:rsidR="001E0CF3" w:rsidRPr="00B065F0" w:rsidRDefault="001E0CF3" w:rsidP="001E0CF3">
      <w:pPr>
        <w:rPr>
          <w:rFonts w:ascii="Arial Narrow" w:hAnsi="Arial Narrow" w:cs="Times New Roman"/>
          <w:i/>
          <w:sz w:val="24"/>
          <w:szCs w:val="24"/>
        </w:rPr>
      </w:pPr>
    </w:p>
    <w:p w14:paraId="2D37B78A" w14:textId="77777777" w:rsidR="001E0CF3" w:rsidRPr="00B065F0" w:rsidRDefault="001E0CF3" w:rsidP="001E0CF3">
      <w:pPr>
        <w:ind w:left="360"/>
        <w:rPr>
          <w:rFonts w:ascii="Arial Narrow" w:hAnsi="Arial Narrow" w:cs="Times New Roman"/>
          <w:b/>
          <w:sz w:val="24"/>
          <w:szCs w:val="24"/>
        </w:rPr>
      </w:pPr>
      <w:r w:rsidRPr="00B065F0">
        <w:rPr>
          <w:rFonts w:ascii="Arial Narrow" w:hAnsi="Arial Narrow" w:cs="Times New Roman"/>
          <w:b/>
          <w:sz w:val="24"/>
          <w:szCs w:val="24"/>
        </w:rPr>
        <w:t xml:space="preserve">A.R.S. § 36-429 </w:t>
      </w:r>
      <w:r w:rsidRPr="00B065F0">
        <w:rPr>
          <w:rFonts w:ascii="Arial Narrow" w:hAnsi="Arial Narrow" w:cs="Times New Roman"/>
          <w:b/>
          <w:sz w:val="24"/>
          <w:szCs w:val="24"/>
          <w:u w:val="single"/>
        </w:rPr>
        <w:t>Removal of licensee; temporary management continued operation</w:t>
      </w:r>
    </w:p>
    <w:p w14:paraId="2D37B78B" w14:textId="77777777" w:rsidR="001E0CF3" w:rsidRPr="00B065F0" w:rsidRDefault="001E0CF3" w:rsidP="00AC6791">
      <w:pPr>
        <w:pStyle w:val="ListParagraph"/>
        <w:numPr>
          <w:ilvl w:val="0"/>
          <w:numId w:val="97"/>
        </w:numPr>
        <w:rPr>
          <w:rFonts w:ascii="Arial Narrow" w:hAnsi="Arial Narrow" w:cs="Times New Roman"/>
          <w:sz w:val="24"/>
          <w:szCs w:val="24"/>
        </w:rPr>
      </w:pPr>
      <w:r w:rsidRPr="00B065F0">
        <w:rPr>
          <w:rFonts w:ascii="Arial Narrow" w:hAnsi="Arial Narrow" w:cs="Times New Roman"/>
          <w:sz w:val="24"/>
          <w:szCs w:val="24"/>
        </w:rPr>
        <w:t>If the director reasonably believes that a violation of this chapter by a licensee endangers the health, safety or welfare of one or more of the licensee's patients, in addition to other remedies provided by this chapter, the director may enter into an agreement with the licensee or bring an action requesting the superior court to:</w:t>
      </w:r>
    </w:p>
    <w:p w14:paraId="2D37B78C" w14:textId="77777777" w:rsidR="001E0CF3" w:rsidRPr="00B065F0" w:rsidRDefault="001E0CF3" w:rsidP="00AC6791">
      <w:pPr>
        <w:pStyle w:val="ListParagraph"/>
        <w:numPr>
          <w:ilvl w:val="3"/>
          <w:numId w:val="97"/>
        </w:numPr>
        <w:ind w:left="720"/>
        <w:rPr>
          <w:rFonts w:ascii="Arial Narrow" w:hAnsi="Arial Narrow" w:cs="Times New Roman"/>
          <w:sz w:val="24"/>
          <w:szCs w:val="24"/>
        </w:rPr>
      </w:pPr>
      <w:r w:rsidRPr="00B065F0">
        <w:rPr>
          <w:rFonts w:ascii="Arial Narrow" w:hAnsi="Arial Narrow" w:cs="Times New Roman"/>
          <w:sz w:val="24"/>
          <w:szCs w:val="24"/>
        </w:rPr>
        <w:t>Remove the administrative officers, agents or employees of such licensee by injunction, enjoin the licensee from continued operation and revoke the license.</w:t>
      </w:r>
    </w:p>
    <w:p w14:paraId="2D37B78D" w14:textId="77777777" w:rsidR="001E0CF3" w:rsidRPr="00B065F0" w:rsidRDefault="001E0CF3" w:rsidP="00AC6791">
      <w:pPr>
        <w:pStyle w:val="ListParagraph"/>
        <w:numPr>
          <w:ilvl w:val="3"/>
          <w:numId w:val="97"/>
        </w:numPr>
        <w:ind w:left="720"/>
        <w:rPr>
          <w:rFonts w:ascii="Arial Narrow" w:hAnsi="Arial Narrow" w:cs="Times New Roman"/>
          <w:sz w:val="24"/>
          <w:szCs w:val="24"/>
        </w:rPr>
      </w:pPr>
      <w:r w:rsidRPr="00B065F0">
        <w:rPr>
          <w:rFonts w:ascii="Arial Narrow" w:hAnsi="Arial Narrow" w:cs="Times New Roman"/>
          <w:sz w:val="24"/>
          <w:szCs w:val="24"/>
        </w:rPr>
        <w:t>Appoint temporary personnel to continue operation of the health care institution under conditions and requirements set by the court pending correction of the violation and restoration of the licensee, revocation of the license or correction of the violation and change of ownership.</w:t>
      </w:r>
    </w:p>
    <w:p w14:paraId="2D37B78E" w14:textId="77777777" w:rsidR="001E0CF3" w:rsidRPr="00B065F0" w:rsidRDefault="001E0CF3" w:rsidP="00AC6791">
      <w:pPr>
        <w:pStyle w:val="ListParagraph"/>
        <w:numPr>
          <w:ilvl w:val="0"/>
          <w:numId w:val="97"/>
        </w:numPr>
        <w:rPr>
          <w:rFonts w:ascii="Arial Narrow" w:hAnsi="Arial Narrow" w:cs="Times New Roman"/>
          <w:sz w:val="24"/>
          <w:szCs w:val="24"/>
        </w:rPr>
      </w:pPr>
      <w:r w:rsidRPr="00B065F0">
        <w:rPr>
          <w:rFonts w:ascii="Arial Narrow" w:hAnsi="Arial Narrow" w:cs="Times New Roman"/>
          <w:sz w:val="24"/>
          <w:szCs w:val="24"/>
        </w:rPr>
        <w:t xml:space="preserve">The action shall be brought in the name of the people of the state through the attorney general in the superior court in the county in which the health care institution is located. </w:t>
      </w:r>
    </w:p>
    <w:p w14:paraId="2D37B78F" w14:textId="77777777" w:rsidR="001E0CF3" w:rsidRPr="00B065F0" w:rsidRDefault="001E0CF3" w:rsidP="001E0CF3">
      <w:pPr>
        <w:ind w:left="0" w:firstLine="0"/>
        <w:rPr>
          <w:rFonts w:ascii="Arial Narrow" w:hAnsi="Arial Narrow" w:cs="Times New Roman"/>
          <w:sz w:val="24"/>
          <w:szCs w:val="24"/>
        </w:rPr>
      </w:pPr>
    </w:p>
    <w:p w14:paraId="2D37B790" w14:textId="77777777" w:rsidR="001E0CF3" w:rsidRPr="00B065F0" w:rsidRDefault="001E0CF3" w:rsidP="001E0CF3">
      <w:pPr>
        <w:pStyle w:val="Default"/>
        <w:rPr>
          <w:rFonts w:ascii="Arial Narrow" w:hAnsi="Arial Narrow"/>
        </w:rPr>
      </w:pPr>
      <w:r w:rsidRPr="00B065F0">
        <w:rPr>
          <w:rFonts w:ascii="Arial Narrow" w:hAnsi="Arial Narrow"/>
          <w:b/>
          <w:bCs/>
        </w:rPr>
        <w:t xml:space="preserve">R9-10-112. </w:t>
      </w:r>
      <w:r w:rsidRPr="00B065F0">
        <w:rPr>
          <w:rFonts w:ascii="Arial Narrow" w:hAnsi="Arial Narrow"/>
          <w:b/>
          <w:bCs/>
          <w:u w:val="single"/>
        </w:rPr>
        <w:t>Denial, Revocation, or Suspension of License</w:t>
      </w:r>
      <w:r w:rsidRPr="00B065F0">
        <w:rPr>
          <w:rFonts w:ascii="Arial Narrow" w:hAnsi="Arial Narrow"/>
          <w:b/>
          <w:bCs/>
        </w:rPr>
        <w:t xml:space="preserve"> </w:t>
      </w:r>
    </w:p>
    <w:p w14:paraId="2D37B791" w14:textId="77777777" w:rsidR="001E0CF3" w:rsidRPr="00B065F0" w:rsidRDefault="001E0CF3" w:rsidP="00AC6791">
      <w:pPr>
        <w:pStyle w:val="Default"/>
        <w:numPr>
          <w:ilvl w:val="1"/>
          <w:numId w:val="89"/>
        </w:numPr>
        <w:ind w:left="270" w:hanging="270"/>
        <w:rPr>
          <w:rFonts w:ascii="Arial Narrow" w:hAnsi="Arial Narrow"/>
        </w:rPr>
      </w:pPr>
      <w:r w:rsidRPr="00B065F0">
        <w:rPr>
          <w:rFonts w:ascii="Arial Narrow" w:hAnsi="Arial Narrow"/>
        </w:rPr>
        <w:t xml:space="preserve">The Department may deny, revoke, or suspend a license to operate a health care institution if an applicant, a licensee, or a controlling person of the health care institution: </w:t>
      </w:r>
    </w:p>
    <w:p w14:paraId="2D37B792" w14:textId="77777777" w:rsidR="001E0CF3" w:rsidRPr="00B065F0" w:rsidRDefault="001E0CF3" w:rsidP="00AC6791">
      <w:pPr>
        <w:pStyle w:val="Default"/>
        <w:numPr>
          <w:ilvl w:val="3"/>
          <w:numId w:val="97"/>
        </w:numPr>
        <w:ind w:left="630"/>
        <w:rPr>
          <w:rFonts w:ascii="Arial Narrow" w:hAnsi="Arial Narrow"/>
        </w:rPr>
      </w:pPr>
      <w:r w:rsidRPr="00B065F0">
        <w:rPr>
          <w:rFonts w:ascii="Arial Narrow" w:hAnsi="Arial Narrow"/>
        </w:rPr>
        <w:t xml:space="preserve">Provides false or misleading information to the Department; </w:t>
      </w:r>
    </w:p>
    <w:p w14:paraId="2D37B793" w14:textId="77777777" w:rsidR="001E0CF3" w:rsidRPr="00B065F0" w:rsidRDefault="001E0CF3" w:rsidP="00AC6791">
      <w:pPr>
        <w:pStyle w:val="Default"/>
        <w:numPr>
          <w:ilvl w:val="3"/>
          <w:numId w:val="97"/>
        </w:numPr>
        <w:ind w:left="630"/>
        <w:rPr>
          <w:rFonts w:ascii="Arial Narrow" w:hAnsi="Arial Narrow"/>
        </w:rPr>
      </w:pPr>
      <w:r w:rsidRPr="00B065F0">
        <w:rPr>
          <w:rFonts w:ascii="Arial Narrow" w:hAnsi="Arial Narrow"/>
        </w:rPr>
        <w:t xml:space="preserve">Has had in any state or jurisdiction any of the following: </w:t>
      </w:r>
    </w:p>
    <w:p w14:paraId="2D37B794" w14:textId="77777777" w:rsidR="001E0CF3" w:rsidRPr="00B065F0" w:rsidRDefault="001E0CF3" w:rsidP="00AC6791">
      <w:pPr>
        <w:pStyle w:val="Default"/>
        <w:numPr>
          <w:ilvl w:val="1"/>
          <w:numId w:val="96"/>
        </w:numPr>
        <w:ind w:left="990"/>
        <w:rPr>
          <w:rFonts w:ascii="Arial Narrow" w:hAnsi="Arial Narrow"/>
        </w:rPr>
      </w:pPr>
      <w:r w:rsidRPr="00B065F0">
        <w:rPr>
          <w:rFonts w:ascii="Arial Narrow" w:hAnsi="Arial Narrow"/>
        </w:rPr>
        <w:t xml:space="preserve">An application or license to operate a health care institution denied, suspended, or revoked, unless the denial was based on failure to complete the licensing process within a required time-frame; or </w:t>
      </w:r>
    </w:p>
    <w:p w14:paraId="2D37B795" w14:textId="77777777" w:rsidR="001E0CF3" w:rsidRPr="00B065F0" w:rsidRDefault="001E0CF3" w:rsidP="00AC6791">
      <w:pPr>
        <w:pStyle w:val="Default"/>
        <w:numPr>
          <w:ilvl w:val="1"/>
          <w:numId w:val="96"/>
        </w:numPr>
        <w:ind w:left="990"/>
        <w:rPr>
          <w:rFonts w:ascii="Arial Narrow" w:hAnsi="Arial Narrow"/>
        </w:rPr>
      </w:pPr>
      <w:r w:rsidRPr="00B065F0">
        <w:rPr>
          <w:rFonts w:ascii="Arial Narrow" w:hAnsi="Arial Narrow"/>
        </w:rPr>
        <w:t xml:space="preserve">A health care professional license or certificate denied, revoked, or suspended; or </w:t>
      </w:r>
    </w:p>
    <w:p w14:paraId="2D37B796" w14:textId="77777777" w:rsidR="001E0CF3" w:rsidRPr="00B065F0" w:rsidRDefault="001E0CF3" w:rsidP="00AC6791">
      <w:pPr>
        <w:pStyle w:val="Default"/>
        <w:numPr>
          <w:ilvl w:val="3"/>
          <w:numId w:val="97"/>
        </w:numPr>
        <w:ind w:left="630"/>
        <w:rPr>
          <w:rFonts w:ascii="Arial Narrow" w:hAnsi="Arial Narrow"/>
        </w:rPr>
      </w:pPr>
      <w:r w:rsidRPr="00B065F0">
        <w:rPr>
          <w:rFonts w:ascii="Arial Narrow" w:hAnsi="Arial Narrow"/>
        </w:rPr>
        <w:t xml:space="preserve">Has operated a health care institution, within the ten years preceding the date of the most recent license application, in violation of A.R.S. Title 36, Chapter 4 or this Chapter, that posed a direct risk to the life, health, or safety of a patient. </w:t>
      </w:r>
    </w:p>
    <w:p w14:paraId="2D37B797" w14:textId="77777777" w:rsidR="001E0CF3" w:rsidRPr="00B065F0" w:rsidRDefault="001E0CF3" w:rsidP="00AC6791">
      <w:pPr>
        <w:pStyle w:val="ListParagraph"/>
        <w:numPr>
          <w:ilvl w:val="0"/>
          <w:numId w:val="98"/>
        </w:numPr>
        <w:ind w:hanging="270"/>
        <w:rPr>
          <w:rFonts w:ascii="Arial Narrow" w:hAnsi="Arial Narrow" w:cs="Times New Roman"/>
          <w:sz w:val="24"/>
          <w:szCs w:val="24"/>
        </w:rPr>
      </w:pPr>
      <w:r w:rsidRPr="00B065F0">
        <w:rPr>
          <w:rFonts w:ascii="Arial Narrow" w:hAnsi="Arial Narrow" w:cs="Times New Roman"/>
          <w:sz w:val="24"/>
          <w:szCs w:val="24"/>
        </w:rPr>
        <w:t>The Department shall suspend or revoke a hospital’s license if the Department receives, pursuant to A.R.S. § 36-2901.08(H), notice from the Arizona Health Care Cost Containment System that the hospital’s provider agreement registration with the Arizona Health Care Cost Containment System has been suspended or revoked.</w:t>
      </w:r>
    </w:p>
    <w:p w14:paraId="2D37B798" w14:textId="77777777" w:rsidR="001E0CF3" w:rsidRPr="00B065F0" w:rsidRDefault="001E0CF3" w:rsidP="001E0CF3">
      <w:pPr>
        <w:rPr>
          <w:rFonts w:ascii="Arial Narrow" w:hAnsi="Arial Narrow" w:cs="Times New Roman"/>
          <w:sz w:val="24"/>
          <w:szCs w:val="24"/>
        </w:rPr>
      </w:pPr>
    </w:p>
    <w:p w14:paraId="2D37B799" w14:textId="77777777" w:rsidR="001E0CF3" w:rsidRPr="00B065F0" w:rsidRDefault="001E0CF3" w:rsidP="001E0CF3">
      <w:pPr>
        <w:ind w:left="0" w:firstLine="0"/>
        <w:rPr>
          <w:rFonts w:ascii="Arial Narrow" w:hAnsi="Arial Narrow" w:cs="Times New Roman"/>
          <w:b/>
          <w:sz w:val="24"/>
          <w:szCs w:val="24"/>
        </w:rPr>
      </w:pPr>
      <w:r w:rsidRPr="00B065F0">
        <w:rPr>
          <w:rFonts w:ascii="Arial Narrow" w:hAnsi="Arial Narrow" w:cs="Times New Roman"/>
          <w:b/>
          <w:sz w:val="24"/>
          <w:szCs w:val="24"/>
        </w:rPr>
        <w:t xml:space="preserve">A.R.S. § 36-430 </w:t>
      </w:r>
      <w:r w:rsidRPr="00B065F0">
        <w:rPr>
          <w:rFonts w:ascii="Arial Narrow" w:hAnsi="Arial Narrow" w:cs="Times New Roman"/>
          <w:b/>
          <w:sz w:val="24"/>
          <w:szCs w:val="24"/>
          <w:u w:val="single"/>
        </w:rPr>
        <w:t>Unlicensed operation prohibited; injunction</w:t>
      </w:r>
    </w:p>
    <w:p w14:paraId="2D37B79A" w14:textId="77777777" w:rsidR="001E0CF3" w:rsidRPr="00B065F0" w:rsidRDefault="001E0CF3" w:rsidP="001E0CF3">
      <w:pPr>
        <w:ind w:left="0" w:firstLine="0"/>
        <w:rPr>
          <w:rFonts w:ascii="Arial Narrow" w:hAnsi="Arial Narrow" w:cs="Times New Roman"/>
          <w:sz w:val="24"/>
          <w:szCs w:val="24"/>
        </w:rPr>
      </w:pPr>
      <w:r w:rsidRPr="00B065F0">
        <w:rPr>
          <w:rFonts w:ascii="Arial Narrow" w:hAnsi="Arial Narrow" w:cs="Times New Roman"/>
          <w:sz w:val="24"/>
          <w:szCs w:val="24"/>
        </w:rPr>
        <w:t xml:space="preserve">The operation or maintenance of a health care institution which does not hold a current and valid license or which exceeds the range of the services authorized by the class or subclass for which it is licensed is a violation of this chapter and is declared a nuisance inimical to the public health and safety. The director, in the name of the people of the state, through the attorney general, may bring an action for an injunction to restrain such violation or to enjoin the future operation or maintenance of any such health care institution until substantial compliance with the provisions of this chapter and the rules and regulations and standards adopted pursuant thereto is obtained. </w:t>
      </w:r>
    </w:p>
    <w:p w14:paraId="2D37B79B" w14:textId="77777777" w:rsidR="00442BF5" w:rsidRDefault="00442BF5" w:rsidP="00C21F0D">
      <w:pPr>
        <w:pStyle w:val="Heading1"/>
        <w:spacing w:before="0"/>
        <w:ind w:left="0" w:firstLine="0"/>
        <w:rPr>
          <w:rFonts w:ascii="Arial Narrow" w:hAnsi="Arial Narrow"/>
          <w:b w:val="0"/>
          <w:i/>
        </w:rPr>
      </w:pPr>
      <w:bookmarkStart w:id="70" w:name="_Toc211875399"/>
      <w:r w:rsidRPr="00AB4DFC">
        <w:rPr>
          <w:noProof/>
          <w:color w:val="auto"/>
        </w:rPr>
        <w:lastRenderedPageBreak/>
        <mc:AlternateContent>
          <mc:Choice Requires="wps">
            <w:drawing>
              <wp:anchor distT="0" distB="0" distL="114300" distR="114300" simplePos="0" relativeHeight="251658274" behindDoc="0" locked="0" layoutInCell="0" allowOverlap="1" wp14:anchorId="2D37C2B8" wp14:editId="2D37C2B9">
                <wp:simplePos x="0" y="0"/>
                <wp:positionH relativeFrom="page">
                  <wp:posOffset>541020</wp:posOffset>
                </wp:positionH>
                <wp:positionV relativeFrom="page">
                  <wp:posOffset>709295</wp:posOffset>
                </wp:positionV>
                <wp:extent cx="6744335" cy="365760"/>
                <wp:effectExtent l="57150" t="38100" r="75565" b="91440"/>
                <wp:wrapSquare wrapText="bothSides"/>
                <wp:docPr id="682"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335" cy="36576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2D37C3F2" w14:textId="77777777" w:rsidR="00735DC3" w:rsidRDefault="00735DC3" w:rsidP="00442BF5">
                            <w:pPr>
                              <w:jc w:val="center"/>
                              <w:rPr>
                                <w:rFonts w:ascii="Arial Narrow" w:hAnsi="Arial Narrow" w:cs="Times New Roman"/>
                                <w:b/>
                                <w:sz w:val="28"/>
                                <w:szCs w:val="28"/>
                              </w:rPr>
                            </w:pPr>
                            <w:r>
                              <w:rPr>
                                <w:rFonts w:ascii="Arial Narrow" w:hAnsi="Arial Narrow" w:cs="Times New Roman"/>
                                <w:b/>
                                <w:sz w:val="28"/>
                                <w:szCs w:val="28"/>
                              </w:rPr>
                              <w:t>CHAPTER 5</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r>
                          </w:p>
                          <w:p w14:paraId="2D37C3F3" w14:textId="77777777" w:rsidR="00735DC3" w:rsidRDefault="00735DC3" w:rsidP="00442BF5">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D37C2B8" id="Text Box 682" o:spid="_x0000_s1077" type="#_x0000_t202" style="position:absolute;margin-left:42.6pt;margin-top:55.85pt;width:531.05pt;height:28.8pt;z-index:2516582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" o:allowincell="f" fillcolor="#dafda7" strokecolor="#98b954">
                <v:fill color2="#f5ffe6" rotate="t" angle="180" colors="0 #dafda7;22938f #e4fdc2;1 #f5ffe6" focus="100%" type="gradient"/>
                <v:shadow on="t" color="black" opacity="24903f" origin=",.5" offset="0,.55556mm"/>
                <v:textbox inset="10.8pt,7.2pt,10.8pt,7.2pt">
                  <w:txbxContent>
                    <w:p w14:paraId="2D37C3F2" w14:textId="77777777" w:rsidR="00735DC3" w:rsidRDefault="00735DC3" w:rsidP="00442BF5">
                      <w:pPr>
                        <w:jc w:val="center"/>
                        <w:rPr>
                          <w:rFonts w:ascii="Arial Narrow" w:hAnsi="Arial Narrow" w:cs="Times New Roman"/>
                          <w:b/>
                          <w:sz w:val="28"/>
                          <w:szCs w:val="28"/>
                        </w:rPr>
                      </w:pPr>
                      <w:r>
                        <w:rPr>
                          <w:rFonts w:ascii="Arial Narrow" w:hAnsi="Arial Narrow" w:cs="Times New Roman"/>
                          <w:b/>
                          <w:sz w:val="28"/>
                          <w:szCs w:val="28"/>
                        </w:rPr>
                        <w:t>CHAPTER 5</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r>
                    </w:p>
                    <w:p w14:paraId="2D37C3F3" w14:textId="77777777" w:rsidR="00735DC3" w:rsidRDefault="00735DC3" w:rsidP="00442BF5">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00C21F0D">
        <w:rPr>
          <w:rFonts w:ascii="Arial Narrow" w:hAnsi="Arial Narrow"/>
          <w:color w:val="auto"/>
        </w:rPr>
        <w:t>R</w:t>
      </w:r>
      <w:r w:rsidR="00AB4DFC" w:rsidRPr="00AB4DFC">
        <w:rPr>
          <w:rFonts w:ascii="Arial Narrow" w:hAnsi="Arial Narrow"/>
          <w:color w:val="auto"/>
        </w:rPr>
        <w:t>isk Management and Quality Improvement</w:t>
      </w:r>
      <w:r w:rsidR="00AB4DFC">
        <w:rPr>
          <w:rFonts w:ascii="Arial Narrow" w:hAnsi="Arial Narrow"/>
          <w:b w:val="0"/>
          <w:i/>
        </w:rPr>
        <w:t>:</w:t>
      </w:r>
      <w:bookmarkEnd w:id="70"/>
    </w:p>
    <w:p w14:paraId="2D37B79C" w14:textId="77777777" w:rsidR="00AB4DFC" w:rsidRPr="00AB4DFC" w:rsidRDefault="00AB4DFC" w:rsidP="00AB4DFC">
      <w:pPr>
        <w:ind w:left="0" w:firstLine="0"/>
        <w:rPr>
          <w:rFonts w:ascii="Arial Narrow" w:hAnsi="Arial Narrow"/>
          <w:b/>
          <w:sz w:val="24"/>
          <w:szCs w:val="24"/>
        </w:rPr>
      </w:pPr>
    </w:p>
    <w:p w14:paraId="2D37B79D" w14:textId="77777777" w:rsidR="00AB4DFC" w:rsidRDefault="00AB4DFC" w:rsidP="00AB4DFC">
      <w:pPr>
        <w:ind w:left="0" w:firstLine="0"/>
        <w:rPr>
          <w:rFonts w:ascii="Arial Narrow" w:hAnsi="Arial Narrow"/>
          <w:b/>
          <w:sz w:val="28"/>
          <w:szCs w:val="28"/>
        </w:rPr>
      </w:pPr>
      <w:r w:rsidRPr="00AB4DFC">
        <w:rPr>
          <w:rFonts w:ascii="Arial Narrow" w:hAnsi="Arial Narrow"/>
          <w:b/>
          <w:sz w:val="28"/>
          <w:szCs w:val="28"/>
        </w:rPr>
        <w:t>Key Terms:</w:t>
      </w:r>
    </w:p>
    <w:p w14:paraId="2D37B79E" w14:textId="77777777" w:rsidR="00DC2998" w:rsidRDefault="00DC2998" w:rsidP="00AB4DFC">
      <w:pPr>
        <w:ind w:left="0" w:firstLine="0"/>
        <w:rPr>
          <w:rFonts w:ascii="Arial Narrow" w:hAnsi="Arial Narrow"/>
          <w:sz w:val="24"/>
          <w:szCs w:val="24"/>
        </w:rPr>
      </w:pPr>
    </w:p>
    <w:p w14:paraId="2D37B79F" w14:textId="77777777" w:rsidR="00DC2998" w:rsidRDefault="00DC2998" w:rsidP="00DC2998">
      <w:pPr>
        <w:ind w:firstLine="0"/>
        <w:rPr>
          <w:rFonts w:ascii="Arial Narrow" w:hAnsi="Arial Narrow"/>
          <w:sz w:val="24"/>
          <w:szCs w:val="24"/>
        </w:rPr>
      </w:pPr>
      <w:r w:rsidRPr="00DC2998">
        <w:rPr>
          <w:rFonts w:ascii="Arial Narrow" w:hAnsi="Arial Narrow"/>
          <w:b/>
          <w:sz w:val="24"/>
          <w:szCs w:val="24"/>
        </w:rPr>
        <w:t>Managing risk</w:t>
      </w:r>
      <w:r w:rsidR="004D218F" w:rsidRPr="00DC2998">
        <w:rPr>
          <w:rFonts w:ascii="Arial Narrow" w:hAnsi="Arial Narrow"/>
          <w:b/>
          <w:sz w:val="24"/>
          <w:szCs w:val="24"/>
        </w:rPr>
        <w:t>-</w:t>
      </w:r>
      <w:r w:rsidR="004D218F" w:rsidRPr="00DC2998">
        <w:t xml:space="preserve"> </w:t>
      </w:r>
      <w:r w:rsidR="004D218F">
        <w:t>A</w:t>
      </w:r>
      <w:r w:rsidRPr="00DC2998">
        <w:rPr>
          <w:rFonts w:ascii="Arial Narrow" w:hAnsi="Arial Narrow"/>
          <w:sz w:val="24"/>
          <w:szCs w:val="24"/>
        </w:rPr>
        <w:t xml:space="preserve"> program of policies and procedures that is established by the administrator as a proactive means of anticipating problems in the facility that could lead to illness, injury, or financial loss.</w:t>
      </w:r>
    </w:p>
    <w:p w14:paraId="2D37B7A0" w14:textId="77777777" w:rsidR="00DC2998" w:rsidRDefault="00DC2998" w:rsidP="00AB4DFC">
      <w:pPr>
        <w:ind w:left="0" w:firstLine="0"/>
        <w:rPr>
          <w:rFonts w:ascii="Arial Narrow" w:hAnsi="Arial Narrow"/>
          <w:sz w:val="24"/>
          <w:szCs w:val="24"/>
        </w:rPr>
      </w:pPr>
    </w:p>
    <w:p w14:paraId="2D37B7A1" w14:textId="77777777" w:rsidR="00DC2998" w:rsidRDefault="00DC2998" w:rsidP="00DC2998">
      <w:pPr>
        <w:ind w:firstLine="0"/>
        <w:rPr>
          <w:rFonts w:ascii="Arial Narrow" w:hAnsi="Arial Narrow"/>
          <w:sz w:val="24"/>
          <w:szCs w:val="24"/>
        </w:rPr>
      </w:pPr>
      <w:r w:rsidRPr="00DC2998">
        <w:rPr>
          <w:rFonts w:ascii="Arial Narrow" w:hAnsi="Arial Narrow"/>
          <w:b/>
          <w:sz w:val="24"/>
          <w:szCs w:val="24"/>
        </w:rPr>
        <w:t>Negotiated risk</w:t>
      </w:r>
      <w:r w:rsidR="004D218F">
        <w:rPr>
          <w:rFonts w:ascii="Arial Narrow" w:hAnsi="Arial Narrow"/>
          <w:sz w:val="24"/>
          <w:szCs w:val="24"/>
        </w:rPr>
        <w:t>-</w:t>
      </w:r>
      <w:r w:rsidR="004D218F" w:rsidRPr="00DC2998">
        <w:t xml:space="preserve"> </w:t>
      </w:r>
      <w:r w:rsidR="004D218F">
        <w:t>A</w:t>
      </w:r>
      <w:r w:rsidRPr="00DC2998">
        <w:rPr>
          <w:rFonts w:ascii="Arial Narrow" w:hAnsi="Arial Narrow"/>
          <w:sz w:val="24"/>
          <w:szCs w:val="24"/>
        </w:rPr>
        <w:t xml:space="preserve"> process of negotiating the way that services are going to be provided in dealing with exceptions, unusual circumstances, or problem situations outside the regular practices and service plans.</w:t>
      </w:r>
    </w:p>
    <w:p w14:paraId="2D37B7A2" w14:textId="77777777" w:rsidR="00DC2998" w:rsidRDefault="00DC2998" w:rsidP="00DC2998">
      <w:pPr>
        <w:ind w:firstLine="0"/>
        <w:rPr>
          <w:rFonts w:ascii="Arial Narrow" w:hAnsi="Arial Narrow"/>
          <w:sz w:val="24"/>
          <w:szCs w:val="24"/>
        </w:rPr>
      </w:pPr>
    </w:p>
    <w:p w14:paraId="2D37B7A3" w14:textId="77777777" w:rsidR="00DC2998" w:rsidRDefault="00DC2998" w:rsidP="00DC2998">
      <w:pPr>
        <w:ind w:firstLine="0"/>
        <w:rPr>
          <w:rFonts w:ascii="Arial Narrow" w:hAnsi="Arial Narrow"/>
          <w:sz w:val="24"/>
          <w:szCs w:val="24"/>
        </w:rPr>
      </w:pPr>
      <w:r w:rsidRPr="00DC2998">
        <w:rPr>
          <w:rFonts w:ascii="Arial Narrow" w:hAnsi="Arial Narrow"/>
          <w:b/>
          <w:sz w:val="24"/>
          <w:szCs w:val="24"/>
        </w:rPr>
        <w:t>Quality assurance</w:t>
      </w:r>
      <w:r>
        <w:rPr>
          <w:rFonts w:ascii="Arial Narrow" w:hAnsi="Arial Narrow"/>
          <w:sz w:val="24"/>
          <w:szCs w:val="24"/>
        </w:rPr>
        <w:t>-</w:t>
      </w:r>
      <w:r w:rsidRPr="00DC2998">
        <w:t xml:space="preserve"> </w:t>
      </w:r>
      <w:r w:rsidRPr="00DC2998">
        <w:rPr>
          <w:rFonts w:ascii="Arial Narrow" w:hAnsi="Arial Narrow"/>
          <w:sz w:val="24"/>
          <w:szCs w:val="24"/>
        </w:rPr>
        <w:t>A planned and systematic pattern of all actions necessary to ensure that services conform to established technical requirements or standards.</w:t>
      </w:r>
    </w:p>
    <w:p w14:paraId="2D37B7A4" w14:textId="77777777" w:rsidR="00DC2998" w:rsidRDefault="00DC2998" w:rsidP="00DC2998">
      <w:pPr>
        <w:ind w:firstLine="0"/>
        <w:rPr>
          <w:rFonts w:ascii="Arial Narrow" w:hAnsi="Arial Narrow"/>
          <w:sz w:val="24"/>
          <w:szCs w:val="24"/>
        </w:rPr>
      </w:pPr>
    </w:p>
    <w:p w14:paraId="2D37B7A5" w14:textId="77777777" w:rsidR="00DC2998" w:rsidRDefault="00DC2998" w:rsidP="00DC2998">
      <w:pPr>
        <w:ind w:firstLine="0"/>
        <w:rPr>
          <w:rFonts w:ascii="Arial Narrow" w:hAnsi="Arial Narrow"/>
          <w:sz w:val="24"/>
          <w:szCs w:val="24"/>
        </w:rPr>
      </w:pPr>
      <w:r w:rsidRPr="00DC2998">
        <w:rPr>
          <w:rFonts w:ascii="Arial Narrow" w:hAnsi="Arial Narrow"/>
          <w:b/>
          <w:sz w:val="24"/>
          <w:szCs w:val="24"/>
        </w:rPr>
        <w:t>Quality improvement</w:t>
      </w:r>
      <w:r>
        <w:rPr>
          <w:rFonts w:ascii="Arial Narrow" w:hAnsi="Arial Narrow"/>
          <w:sz w:val="24"/>
          <w:szCs w:val="24"/>
        </w:rPr>
        <w:t>-</w:t>
      </w:r>
      <w:r w:rsidRPr="00DC2998">
        <w:t xml:space="preserve"> </w:t>
      </w:r>
      <w:r w:rsidRPr="00DC2998">
        <w:rPr>
          <w:rFonts w:ascii="Arial Narrow" w:hAnsi="Arial Narrow"/>
          <w:sz w:val="24"/>
          <w:szCs w:val="24"/>
        </w:rPr>
        <w:t>A method of evaluating and improving processes of resident care that emphasizes a multidisciplinary approach to problem solving and focuses not on individuals but systems of resident care that might be the cause of variations.</w:t>
      </w:r>
    </w:p>
    <w:p w14:paraId="2D37B7A6" w14:textId="77777777" w:rsidR="00DC2998" w:rsidRDefault="00DC2998" w:rsidP="00DC2998">
      <w:pPr>
        <w:ind w:firstLine="0"/>
        <w:rPr>
          <w:rFonts w:ascii="Arial Narrow" w:hAnsi="Arial Narrow"/>
          <w:sz w:val="24"/>
          <w:szCs w:val="24"/>
        </w:rPr>
      </w:pPr>
    </w:p>
    <w:p w14:paraId="2D37B7A7" w14:textId="77777777" w:rsidR="00DC2998" w:rsidRPr="00DC2998" w:rsidRDefault="00DC2998" w:rsidP="00DC2998">
      <w:pPr>
        <w:ind w:firstLine="0"/>
        <w:rPr>
          <w:rFonts w:ascii="Arial Narrow" w:hAnsi="Arial Narrow"/>
          <w:sz w:val="24"/>
          <w:szCs w:val="24"/>
        </w:rPr>
      </w:pPr>
      <w:r w:rsidRPr="00DC2998">
        <w:rPr>
          <w:rFonts w:ascii="Arial Narrow" w:hAnsi="Arial Narrow"/>
          <w:b/>
          <w:sz w:val="24"/>
          <w:szCs w:val="24"/>
        </w:rPr>
        <w:t>Quality management</w:t>
      </w:r>
      <w:r w:rsidR="004D218F">
        <w:rPr>
          <w:rFonts w:ascii="Arial Narrow" w:hAnsi="Arial Narrow"/>
          <w:sz w:val="24"/>
          <w:szCs w:val="24"/>
        </w:rPr>
        <w:t>- A</w:t>
      </w:r>
      <w:r w:rsidRPr="00DC2998">
        <w:rPr>
          <w:rFonts w:ascii="Arial Narrow" w:hAnsi="Arial Narrow"/>
          <w:sz w:val="24"/>
          <w:szCs w:val="24"/>
        </w:rPr>
        <w:t xml:space="preserve"> broad term that encompasses both quality assurance and quality improvement, and describes a program of evaluating the quality of care using a variety of methodologies and techniques.</w:t>
      </w:r>
    </w:p>
    <w:p w14:paraId="2D37B7A8" w14:textId="77777777" w:rsidR="00DC2998" w:rsidRDefault="00DC2998" w:rsidP="00AB4DFC">
      <w:pPr>
        <w:ind w:left="0" w:firstLine="0"/>
        <w:rPr>
          <w:rFonts w:ascii="Arial Narrow" w:hAnsi="Arial Narrow"/>
          <w:b/>
          <w:sz w:val="28"/>
          <w:szCs w:val="28"/>
        </w:rPr>
      </w:pPr>
    </w:p>
    <w:p w14:paraId="2D37B7A9" w14:textId="77777777" w:rsidR="00AB4DFC" w:rsidRDefault="00DC2998" w:rsidP="00DC2998">
      <w:pPr>
        <w:ind w:firstLine="0"/>
        <w:rPr>
          <w:rFonts w:ascii="Arial Narrow" w:hAnsi="Arial Narrow"/>
          <w:sz w:val="24"/>
          <w:szCs w:val="24"/>
        </w:rPr>
      </w:pPr>
      <w:r w:rsidRPr="00DC2998">
        <w:rPr>
          <w:rFonts w:ascii="Arial Narrow" w:hAnsi="Arial Narrow"/>
          <w:b/>
          <w:sz w:val="24"/>
          <w:szCs w:val="24"/>
        </w:rPr>
        <w:t>Regulations</w:t>
      </w:r>
      <w:r w:rsidR="004D218F" w:rsidRPr="00DC2998">
        <w:rPr>
          <w:rFonts w:ascii="Arial Narrow" w:hAnsi="Arial Narrow"/>
          <w:b/>
          <w:sz w:val="24"/>
          <w:szCs w:val="24"/>
        </w:rPr>
        <w:t>-</w:t>
      </w:r>
      <w:r w:rsidR="004D218F" w:rsidRPr="00DC2998">
        <w:rPr>
          <w:sz w:val="24"/>
          <w:szCs w:val="24"/>
        </w:rPr>
        <w:t xml:space="preserve"> </w:t>
      </w:r>
      <w:r w:rsidR="004D218F">
        <w:rPr>
          <w:sz w:val="24"/>
          <w:szCs w:val="24"/>
        </w:rPr>
        <w:t>administrative</w:t>
      </w:r>
      <w:r w:rsidRPr="00DC2998">
        <w:rPr>
          <w:rFonts w:ascii="Arial Narrow" w:hAnsi="Arial Narrow"/>
          <w:sz w:val="24"/>
          <w:szCs w:val="24"/>
        </w:rPr>
        <w:t xml:space="preserve"> agency at the federal, state, or local level. A law that has been coded and advertised and is to be monitored by a specific regulatory agency.</w:t>
      </w:r>
    </w:p>
    <w:p w14:paraId="2D37B7AA" w14:textId="77777777" w:rsidR="00DC2998" w:rsidRDefault="00DC2998" w:rsidP="00DC2998">
      <w:pPr>
        <w:ind w:firstLine="0"/>
        <w:rPr>
          <w:rFonts w:ascii="Arial Narrow" w:hAnsi="Arial Narrow"/>
          <w:sz w:val="24"/>
          <w:szCs w:val="24"/>
        </w:rPr>
      </w:pPr>
    </w:p>
    <w:p w14:paraId="2D37B7AB" w14:textId="77777777" w:rsidR="00DC2998" w:rsidRDefault="00DC2998" w:rsidP="00DC2998">
      <w:pPr>
        <w:ind w:firstLine="0"/>
        <w:rPr>
          <w:rFonts w:ascii="Arial Narrow" w:hAnsi="Arial Narrow"/>
          <w:sz w:val="24"/>
          <w:szCs w:val="24"/>
        </w:rPr>
      </w:pPr>
      <w:r w:rsidRPr="00DC2998">
        <w:rPr>
          <w:rFonts w:ascii="Arial Narrow" w:hAnsi="Arial Narrow"/>
          <w:b/>
          <w:sz w:val="24"/>
          <w:szCs w:val="24"/>
        </w:rPr>
        <w:t>Shared responsibility</w:t>
      </w:r>
      <w:r>
        <w:rPr>
          <w:rFonts w:ascii="Arial Narrow" w:hAnsi="Arial Narrow"/>
          <w:sz w:val="24"/>
          <w:szCs w:val="24"/>
        </w:rPr>
        <w:t>-</w:t>
      </w:r>
      <w:r w:rsidRPr="00DC2998">
        <w:t xml:space="preserve"> </w:t>
      </w:r>
      <w:r w:rsidRPr="00DC2998">
        <w:rPr>
          <w:rFonts w:ascii="Arial Narrow" w:hAnsi="Arial Narrow"/>
          <w:sz w:val="24"/>
          <w:szCs w:val="24"/>
        </w:rPr>
        <w:t>This term means exploring the options available to a resident in a facility and the risks involved with each option when making decisions pertaining to the resident’s abilities, preferences, and service needs, thereby enabling the resident and, if applicable, the resident’s representative or designee, and the facility to develop a service plan or negotiated risk agreement that best meets the resident’s needs and seeks to improve the resident’s quality of life.</w:t>
      </w:r>
    </w:p>
    <w:p w14:paraId="2D37B7AC" w14:textId="77777777" w:rsidR="00062D15" w:rsidRDefault="00062D15" w:rsidP="00062D15">
      <w:pPr>
        <w:ind w:left="0" w:firstLine="0"/>
        <w:rPr>
          <w:rFonts w:ascii="Arial Narrow" w:hAnsi="Arial Narrow"/>
          <w:sz w:val="24"/>
          <w:szCs w:val="24"/>
        </w:rPr>
      </w:pPr>
    </w:p>
    <w:p w14:paraId="2D37B7AD" w14:textId="77777777" w:rsidR="00062D15" w:rsidRPr="00062D15" w:rsidRDefault="00062D15" w:rsidP="006415D2">
      <w:pPr>
        <w:pStyle w:val="Heading1"/>
        <w:spacing w:before="0"/>
        <w:ind w:left="0" w:firstLine="0"/>
        <w:rPr>
          <w:rFonts w:ascii="Arial Narrow" w:hAnsi="Arial Narrow"/>
        </w:rPr>
      </w:pPr>
      <w:bookmarkStart w:id="71" w:name="_Toc211875400"/>
      <w:r w:rsidRPr="006415D2">
        <w:rPr>
          <w:rFonts w:ascii="Arial Narrow" w:hAnsi="Arial Narrow"/>
          <w:color w:val="auto"/>
        </w:rPr>
        <w:t>Negotiated risk agreements</w:t>
      </w:r>
      <w:r w:rsidRPr="00062D15">
        <w:rPr>
          <w:rFonts w:ascii="Arial Narrow" w:hAnsi="Arial Narrow"/>
          <w:b w:val="0"/>
        </w:rPr>
        <w:t>:</w:t>
      </w:r>
      <w:bookmarkEnd w:id="71"/>
    </w:p>
    <w:p w14:paraId="2D37B7AE" w14:textId="77777777" w:rsidR="008F1A77" w:rsidRDefault="008F1A77" w:rsidP="00AB4DFC">
      <w:pPr>
        <w:ind w:left="0" w:firstLine="0"/>
        <w:rPr>
          <w:rFonts w:ascii="Arial Narrow" w:hAnsi="Arial Narrow" w:cs="Arial"/>
          <w:sz w:val="24"/>
          <w:szCs w:val="24"/>
          <w:lang w:val="en"/>
        </w:rPr>
      </w:pPr>
    </w:p>
    <w:p w14:paraId="2D37B7AF" w14:textId="77777777" w:rsidR="00AB4DFC" w:rsidRPr="00062D15" w:rsidRDefault="0048782C" w:rsidP="00AB4DFC">
      <w:pPr>
        <w:ind w:left="0" w:firstLine="0"/>
        <w:rPr>
          <w:rFonts w:ascii="Arial Narrow" w:hAnsi="Arial Narrow" w:cs="Arial"/>
          <w:sz w:val="24"/>
          <w:szCs w:val="24"/>
          <w:lang w:val="en"/>
        </w:rPr>
      </w:pPr>
      <w:r w:rsidRPr="00062D15">
        <w:rPr>
          <w:rFonts w:ascii="Arial Narrow" w:hAnsi="Arial Narrow" w:cs="Arial"/>
          <w:sz w:val="24"/>
          <w:szCs w:val="24"/>
          <w:lang w:val="en"/>
        </w:rPr>
        <w:t>In some states, facility employees identify potential and actual risks for residents. Residents or family members do not create risk agreements. The Negotiated Risk Agreements, initiated by the facility only, become active after staff reports risky behaviors by a resident. If the resident agrees to discontinue the behavior, there's no formal NRA written</w:t>
      </w:r>
    </w:p>
    <w:p w14:paraId="2D37B7B0" w14:textId="77777777" w:rsidR="0048782C" w:rsidRDefault="008F1A77" w:rsidP="0048782C">
      <w:pPr>
        <w:shd w:val="clear" w:color="auto" w:fill="FFFFFF"/>
        <w:spacing w:before="100" w:beforeAutospacing="1" w:after="100" w:afterAutospacing="1"/>
        <w:ind w:left="0" w:firstLine="0"/>
        <w:rPr>
          <w:rFonts w:ascii="Arial Narrow" w:eastAsia="Times New Roman" w:hAnsi="Arial Narrow" w:cs="Arial"/>
          <w:sz w:val="24"/>
          <w:szCs w:val="24"/>
        </w:rPr>
      </w:pPr>
      <w:r>
        <w:rPr>
          <w:rFonts w:ascii="Arial Narrow" w:eastAsia="Times New Roman" w:hAnsi="Arial Narrow" w:cs="Arial"/>
          <w:sz w:val="24"/>
          <w:szCs w:val="24"/>
        </w:rPr>
        <w:t xml:space="preserve">An </w:t>
      </w:r>
      <w:r w:rsidR="00062D15" w:rsidRPr="00062D15">
        <w:rPr>
          <w:rFonts w:ascii="Arial Narrow" w:eastAsia="Times New Roman" w:hAnsi="Arial Narrow" w:cs="Arial"/>
          <w:sz w:val="24"/>
          <w:szCs w:val="24"/>
        </w:rPr>
        <w:t>A</w:t>
      </w:r>
      <w:r w:rsidR="0048782C" w:rsidRPr="0048782C">
        <w:rPr>
          <w:rFonts w:ascii="Arial Narrow" w:eastAsia="Times New Roman" w:hAnsi="Arial Narrow" w:cs="Arial"/>
          <w:sz w:val="24"/>
          <w:szCs w:val="24"/>
        </w:rPr>
        <w:t xml:space="preserve">ssisted living </w:t>
      </w:r>
      <w:r>
        <w:rPr>
          <w:rFonts w:ascii="Arial Narrow" w:eastAsia="Times New Roman" w:hAnsi="Arial Narrow" w:cs="Arial"/>
          <w:sz w:val="24"/>
          <w:szCs w:val="24"/>
        </w:rPr>
        <w:t>facility</w:t>
      </w:r>
      <w:r w:rsidR="00062D15" w:rsidRPr="00062D15">
        <w:rPr>
          <w:rFonts w:ascii="Arial Narrow" w:eastAsia="Times New Roman" w:hAnsi="Arial Narrow" w:cs="Arial"/>
          <w:sz w:val="24"/>
          <w:szCs w:val="24"/>
        </w:rPr>
        <w:t xml:space="preserve"> </w:t>
      </w:r>
      <w:r>
        <w:rPr>
          <w:rFonts w:ascii="Arial Narrow" w:eastAsia="Times New Roman" w:hAnsi="Arial Narrow" w:cs="Arial"/>
          <w:sz w:val="24"/>
          <w:szCs w:val="24"/>
        </w:rPr>
        <w:t>that responds</w:t>
      </w:r>
      <w:r w:rsidR="0048782C" w:rsidRPr="0048782C">
        <w:rPr>
          <w:rFonts w:ascii="Arial Narrow" w:eastAsia="Times New Roman" w:hAnsi="Arial Narrow" w:cs="Arial"/>
          <w:sz w:val="24"/>
          <w:szCs w:val="24"/>
        </w:rPr>
        <w:t xml:space="preserve"> to a resident's changing needs by adjusting services and level of care criteria means that the resident is less likely to be discharged to a higher level of care, such as a nursing home, and will "age in place." </w:t>
      </w:r>
      <w:r>
        <w:rPr>
          <w:rFonts w:ascii="Arial Narrow" w:eastAsia="Times New Roman" w:hAnsi="Arial Narrow" w:cs="Arial"/>
          <w:sz w:val="24"/>
          <w:szCs w:val="24"/>
        </w:rPr>
        <w:t xml:space="preserve"> </w:t>
      </w:r>
      <w:r w:rsidR="0048782C" w:rsidRPr="0048782C">
        <w:rPr>
          <w:rFonts w:ascii="Arial Narrow" w:eastAsia="Times New Roman" w:hAnsi="Arial Narrow" w:cs="Arial"/>
          <w:sz w:val="24"/>
          <w:szCs w:val="24"/>
        </w:rPr>
        <w:t>A "managed" or negotiated risk agreement (NRA) can facilitate aging in place by accommodating a resident's choices and potential risks of remaining in the residence</w:t>
      </w:r>
    </w:p>
    <w:p w14:paraId="2D37B7B1" w14:textId="77777777" w:rsidR="008F1A77" w:rsidRDefault="008F1A77" w:rsidP="00062D15">
      <w:pPr>
        <w:ind w:left="0" w:firstLine="0"/>
        <w:rPr>
          <w:rFonts w:ascii="Arial Narrow" w:eastAsia="Times New Roman" w:hAnsi="Arial Narrow" w:cs="Arial"/>
          <w:sz w:val="24"/>
          <w:szCs w:val="24"/>
        </w:rPr>
      </w:pPr>
    </w:p>
    <w:p w14:paraId="2D37B7B2" w14:textId="77777777" w:rsidR="00F30ACA" w:rsidRDefault="00F30ACA" w:rsidP="00062D15">
      <w:pPr>
        <w:ind w:left="0" w:firstLine="0"/>
        <w:rPr>
          <w:rFonts w:ascii="Arial Narrow" w:eastAsia="Times New Roman" w:hAnsi="Arial Narrow" w:cs="Arial"/>
          <w:sz w:val="24"/>
          <w:szCs w:val="24"/>
        </w:rPr>
      </w:pPr>
    </w:p>
    <w:p w14:paraId="2D37B7B3" w14:textId="77777777" w:rsidR="00F30ACA" w:rsidRDefault="00F30ACA" w:rsidP="00062D15">
      <w:pPr>
        <w:ind w:left="0" w:firstLine="0"/>
        <w:rPr>
          <w:rFonts w:ascii="Arial Narrow" w:eastAsia="Times New Roman" w:hAnsi="Arial Narrow" w:cs="Arial"/>
          <w:sz w:val="24"/>
          <w:szCs w:val="24"/>
        </w:rPr>
      </w:pPr>
    </w:p>
    <w:p w14:paraId="2D37B7B4" w14:textId="77777777" w:rsidR="00062D15" w:rsidRPr="00062D15" w:rsidRDefault="00062D15" w:rsidP="00062D15">
      <w:pPr>
        <w:ind w:left="0" w:firstLine="0"/>
        <w:rPr>
          <w:rFonts w:ascii="Arial Narrow" w:hAnsi="Arial Narrow"/>
          <w:sz w:val="28"/>
          <w:szCs w:val="28"/>
        </w:rPr>
      </w:pPr>
      <w:r>
        <w:rPr>
          <w:rFonts w:ascii="Arial Narrow" w:hAnsi="Arial Narrow"/>
          <w:b/>
          <w:sz w:val="28"/>
          <w:szCs w:val="28"/>
        </w:rPr>
        <w:lastRenderedPageBreak/>
        <w:t xml:space="preserve">Why use </w:t>
      </w:r>
      <w:r w:rsidR="004D218F">
        <w:rPr>
          <w:rFonts w:ascii="Arial Narrow" w:hAnsi="Arial Narrow"/>
          <w:b/>
          <w:sz w:val="28"/>
          <w:szCs w:val="28"/>
        </w:rPr>
        <w:t>negotiated risk agreements?</w:t>
      </w:r>
    </w:p>
    <w:p w14:paraId="2D37B7B5" w14:textId="77777777" w:rsidR="00062D15" w:rsidRPr="005633F2" w:rsidRDefault="005633F2" w:rsidP="00062D15">
      <w:pPr>
        <w:pStyle w:val="BodyText"/>
        <w:ind w:left="0" w:firstLine="0"/>
        <w:rPr>
          <w:rFonts w:ascii="Arial Narrow" w:hAnsi="Arial Narrow"/>
          <w:color w:val="000000"/>
          <w:sz w:val="24"/>
          <w:szCs w:val="24"/>
        </w:rPr>
      </w:pPr>
      <w:r>
        <w:rPr>
          <w:rFonts w:ascii="Arial Narrow" w:hAnsi="Arial Narrow"/>
          <w:color w:val="000000"/>
          <w:sz w:val="24"/>
          <w:szCs w:val="24"/>
        </w:rPr>
        <w:t>There are some facilities that will utilize NRAs as:</w:t>
      </w:r>
    </w:p>
    <w:p w14:paraId="2D37B7B6" w14:textId="77777777" w:rsidR="00062D15" w:rsidRPr="00062D15" w:rsidRDefault="00E23AAC" w:rsidP="00AC6791">
      <w:pPr>
        <w:pStyle w:val="BodyText"/>
        <w:numPr>
          <w:ilvl w:val="0"/>
          <w:numId w:val="100"/>
        </w:numPr>
        <w:rPr>
          <w:rFonts w:ascii="Arial Narrow" w:hAnsi="Arial Narrow"/>
          <w:color w:val="000000"/>
          <w:sz w:val="24"/>
          <w:szCs w:val="24"/>
        </w:rPr>
      </w:pPr>
      <w:r w:rsidRPr="00062D15">
        <w:rPr>
          <w:rFonts w:ascii="Arial Narrow" w:hAnsi="Arial Narrow"/>
          <w:color w:val="000000"/>
          <w:sz w:val="24"/>
          <w:szCs w:val="24"/>
        </w:rPr>
        <w:t xml:space="preserve">a tool for identifying and reducing risks, </w:t>
      </w:r>
    </w:p>
    <w:p w14:paraId="2D37B7B7" w14:textId="77777777" w:rsidR="00062D15" w:rsidRPr="00062D15" w:rsidRDefault="00E23AAC" w:rsidP="00AC6791">
      <w:pPr>
        <w:pStyle w:val="BodyText"/>
        <w:numPr>
          <w:ilvl w:val="0"/>
          <w:numId w:val="100"/>
        </w:numPr>
        <w:rPr>
          <w:rFonts w:ascii="Arial Narrow" w:hAnsi="Arial Narrow"/>
          <w:color w:val="000000"/>
          <w:sz w:val="24"/>
          <w:szCs w:val="24"/>
        </w:rPr>
      </w:pPr>
      <w:r w:rsidRPr="00062D15">
        <w:rPr>
          <w:rFonts w:ascii="Arial Narrow" w:hAnsi="Arial Narrow"/>
          <w:color w:val="000000"/>
          <w:sz w:val="24"/>
          <w:szCs w:val="24"/>
        </w:rPr>
        <w:t xml:space="preserve">a communication tool for discussing risks and setting expectations, and </w:t>
      </w:r>
    </w:p>
    <w:p w14:paraId="2D37B7B8" w14:textId="77777777" w:rsidR="005633F2" w:rsidRDefault="00B73B45" w:rsidP="00AC6791">
      <w:pPr>
        <w:pStyle w:val="BodyText"/>
        <w:numPr>
          <w:ilvl w:val="0"/>
          <w:numId w:val="100"/>
        </w:numPr>
        <w:rPr>
          <w:rFonts w:ascii="Arial Narrow" w:hAnsi="Arial Narrow"/>
          <w:color w:val="000000"/>
          <w:sz w:val="24"/>
          <w:szCs w:val="24"/>
        </w:rPr>
      </w:pPr>
      <w:r>
        <w:rPr>
          <w:rFonts w:ascii="Arial Narrow" w:hAnsi="Arial Narrow"/>
          <w:color w:val="000000"/>
          <w:sz w:val="24"/>
          <w:szCs w:val="24"/>
        </w:rPr>
        <w:t>a</w:t>
      </w:r>
      <w:r w:rsidR="00E23AAC" w:rsidRPr="00062D15">
        <w:rPr>
          <w:rFonts w:ascii="Arial Narrow" w:hAnsi="Arial Narrow"/>
          <w:color w:val="000000"/>
          <w:sz w:val="24"/>
          <w:szCs w:val="24"/>
        </w:rPr>
        <w:t xml:space="preserve"> method to support residents’ rights to make choices that entail risk. Some states and proponents also view NRAs as a method for assigning responsibility and limiting provider liability. </w:t>
      </w:r>
    </w:p>
    <w:p w14:paraId="2D37B7B9" w14:textId="77777777" w:rsidR="005633F2" w:rsidRDefault="005633F2" w:rsidP="005633F2">
      <w:pPr>
        <w:pStyle w:val="BodyText"/>
        <w:ind w:left="0" w:firstLine="0"/>
        <w:rPr>
          <w:rFonts w:ascii="Arial Narrow" w:hAnsi="Arial Narrow"/>
          <w:b/>
          <w:color w:val="000000"/>
          <w:sz w:val="28"/>
          <w:szCs w:val="28"/>
        </w:rPr>
      </w:pPr>
    </w:p>
    <w:p w14:paraId="2D37B7BA" w14:textId="77777777" w:rsidR="005633F2" w:rsidRPr="005633F2" w:rsidRDefault="005633F2" w:rsidP="005633F2">
      <w:pPr>
        <w:pStyle w:val="BodyText"/>
        <w:ind w:left="0" w:firstLine="0"/>
        <w:rPr>
          <w:rFonts w:ascii="Arial Narrow" w:hAnsi="Arial Narrow"/>
          <w:b/>
          <w:color w:val="000000"/>
          <w:sz w:val="28"/>
          <w:szCs w:val="28"/>
        </w:rPr>
      </w:pPr>
      <w:r w:rsidRPr="005633F2">
        <w:rPr>
          <w:rFonts w:ascii="Arial Narrow" w:hAnsi="Arial Narrow"/>
          <w:b/>
          <w:color w:val="000000"/>
          <w:sz w:val="28"/>
          <w:szCs w:val="28"/>
        </w:rPr>
        <w:t>Pros and Cons of NRAs</w:t>
      </w:r>
    </w:p>
    <w:p w14:paraId="2D37B7BB" w14:textId="77777777" w:rsidR="005633F2" w:rsidRDefault="00E23AAC" w:rsidP="00AC6791">
      <w:pPr>
        <w:pStyle w:val="BodyText"/>
        <w:numPr>
          <w:ilvl w:val="0"/>
          <w:numId w:val="101"/>
        </w:numPr>
        <w:rPr>
          <w:rFonts w:ascii="Arial Narrow" w:hAnsi="Arial Narrow"/>
          <w:color w:val="000000"/>
          <w:sz w:val="24"/>
          <w:szCs w:val="24"/>
        </w:rPr>
      </w:pPr>
      <w:r w:rsidRPr="005633F2">
        <w:rPr>
          <w:rFonts w:ascii="Arial Narrow" w:hAnsi="Arial Narrow"/>
          <w:color w:val="000000"/>
          <w:sz w:val="24"/>
          <w:szCs w:val="24"/>
        </w:rPr>
        <w:t xml:space="preserve">The strongest opponents tend to view NRAs as having a sole purpose--an attempt to avoid liability for negative outcomes resulting from negligence. </w:t>
      </w:r>
    </w:p>
    <w:p w14:paraId="2D37B7BC" w14:textId="77777777" w:rsidR="005633F2" w:rsidRDefault="00E23AAC" w:rsidP="00AC6791">
      <w:pPr>
        <w:pStyle w:val="BodyText"/>
        <w:numPr>
          <w:ilvl w:val="0"/>
          <w:numId w:val="101"/>
        </w:numPr>
        <w:rPr>
          <w:rFonts w:ascii="Arial Narrow" w:hAnsi="Arial Narrow"/>
          <w:color w:val="000000"/>
          <w:sz w:val="24"/>
          <w:szCs w:val="24"/>
        </w:rPr>
      </w:pPr>
      <w:r w:rsidRPr="005633F2">
        <w:rPr>
          <w:rFonts w:ascii="Arial Narrow" w:hAnsi="Arial Narrow"/>
          <w:color w:val="000000"/>
          <w:sz w:val="24"/>
          <w:szCs w:val="24"/>
        </w:rPr>
        <w:t xml:space="preserve">Others recognize that “good” providers may use NRAs to identify and reduce risks, but fear that “bad” providers will use them to force residents to accept substandard care because they have no practical alternative or fear discharge to an institutional setting. </w:t>
      </w:r>
    </w:p>
    <w:p w14:paraId="2D37B7BD" w14:textId="77777777" w:rsidR="00062D15" w:rsidRPr="005633F2" w:rsidRDefault="00E23AAC" w:rsidP="00AC6791">
      <w:pPr>
        <w:pStyle w:val="BodyText"/>
        <w:numPr>
          <w:ilvl w:val="0"/>
          <w:numId w:val="101"/>
        </w:numPr>
        <w:rPr>
          <w:rFonts w:ascii="Arial Narrow" w:hAnsi="Arial Narrow"/>
          <w:color w:val="000000"/>
          <w:sz w:val="24"/>
          <w:szCs w:val="24"/>
        </w:rPr>
      </w:pPr>
      <w:r w:rsidRPr="005633F2">
        <w:rPr>
          <w:rFonts w:ascii="Arial Narrow" w:hAnsi="Arial Narrow"/>
          <w:color w:val="000000"/>
          <w:sz w:val="24"/>
          <w:szCs w:val="24"/>
        </w:rPr>
        <w:t xml:space="preserve">Several argue that residents are in an unequal bargaining position due to frailty, lack of acceptable alternatives, and the difficulty with relocation. </w:t>
      </w:r>
    </w:p>
    <w:p w14:paraId="2D37B7BE" w14:textId="77777777" w:rsidR="00062D15" w:rsidRDefault="00062D15" w:rsidP="00AC6791">
      <w:pPr>
        <w:pStyle w:val="ListParagraph"/>
        <w:numPr>
          <w:ilvl w:val="0"/>
          <w:numId w:val="102"/>
        </w:numPr>
        <w:rPr>
          <w:rFonts w:ascii="Arial Narrow" w:hAnsi="Arial Narrow"/>
          <w:color w:val="000000"/>
          <w:sz w:val="24"/>
          <w:szCs w:val="24"/>
        </w:rPr>
      </w:pPr>
      <w:r w:rsidRPr="005633F2">
        <w:rPr>
          <w:rFonts w:ascii="Arial Narrow" w:hAnsi="Arial Narrow"/>
          <w:color w:val="000000"/>
          <w:sz w:val="24"/>
          <w:szCs w:val="24"/>
        </w:rPr>
        <w:t>In contrast, NRAs are used when a resident wants to deviate from the service plan or to address “lifestyle” issues not typically covered in service plans. They also believe that NRAs offer a unique process that requires providers and residents to discuss the consequences of choosing to take a risk, a discussion not typically present in service planning.</w:t>
      </w:r>
    </w:p>
    <w:p w14:paraId="2D37B7BF" w14:textId="77777777" w:rsidR="008F1A77" w:rsidRDefault="008F1A77" w:rsidP="005633F2">
      <w:pPr>
        <w:ind w:left="0" w:firstLine="0"/>
        <w:rPr>
          <w:rFonts w:ascii="Arial Narrow" w:hAnsi="Arial Narrow"/>
          <w:color w:val="000000"/>
          <w:sz w:val="24"/>
          <w:szCs w:val="24"/>
        </w:rPr>
      </w:pPr>
    </w:p>
    <w:p w14:paraId="2D37B7C0" w14:textId="77777777" w:rsidR="005633F2" w:rsidRPr="008F1A77" w:rsidRDefault="008F1A77" w:rsidP="005633F2">
      <w:pPr>
        <w:ind w:left="0" w:firstLine="0"/>
        <w:rPr>
          <w:rFonts w:ascii="Arial Narrow" w:hAnsi="Arial Narrow"/>
          <w:b/>
          <w:color w:val="000000"/>
          <w:sz w:val="28"/>
          <w:szCs w:val="28"/>
        </w:rPr>
      </w:pPr>
      <w:r w:rsidRPr="008F1A77">
        <w:rPr>
          <w:rFonts w:ascii="Arial Narrow" w:hAnsi="Arial Narrow"/>
          <w:b/>
          <w:color w:val="000000"/>
          <w:sz w:val="28"/>
          <w:szCs w:val="28"/>
        </w:rPr>
        <w:t>When to u</w:t>
      </w:r>
      <w:r w:rsidR="005633F2" w:rsidRPr="008F1A77">
        <w:rPr>
          <w:rFonts w:ascii="Arial Narrow" w:hAnsi="Arial Narrow"/>
          <w:b/>
          <w:color w:val="000000"/>
          <w:sz w:val="28"/>
          <w:szCs w:val="28"/>
        </w:rPr>
        <w:t xml:space="preserve">se </w:t>
      </w:r>
      <w:r w:rsidRPr="008F1A77">
        <w:rPr>
          <w:rFonts w:ascii="Arial Narrow" w:hAnsi="Arial Narrow"/>
          <w:b/>
          <w:color w:val="000000"/>
          <w:sz w:val="28"/>
          <w:szCs w:val="28"/>
        </w:rPr>
        <w:t>a Negotiated Risk Agreement</w:t>
      </w:r>
    </w:p>
    <w:p w14:paraId="2D37B7C1" w14:textId="77777777" w:rsidR="008F1A77" w:rsidRDefault="00632C9D" w:rsidP="005633F2">
      <w:pPr>
        <w:ind w:left="0" w:firstLine="0"/>
        <w:rPr>
          <w:rFonts w:ascii="Arial Narrow" w:hAnsi="Arial Narrow"/>
          <w:color w:val="000000"/>
          <w:sz w:val="24"/>
          <w:szCs w:val="24"/>
        </w:rPr>
      </w:pPr>
      <w:r>
        <w:rPr>
          <w:rFonts w:ascii="Arial Narrow" w:hAnsi="Arial Narrow"/>
          <w:color w:val="000000"/>
          <w:sz w:val="24"/>
          <w:szCs w:val="24"/>
        </w:rPr>
        <w:t>NRAs are typically used w</w:t>
      </w:r>
      <w:r w:rsidR="005633F2">
        <w:rPr>
          <w:rFonts w:ascii="Arial Narrow" w:hAnsi="Arial Narrow"/>
          <w:color w:val="000000"/>
          <w:sz w:val="24"/>
          <w:szCs w:val="24"/>
        </w:rPr>
        <w:t xml:space="preserve">hen </w:t>
      </w:r>
      <w:r>
        <w:rPr>
          <w:rFonts w:ascii="Arial Narrow" w:hAnsi="Arial Narrow"/>
          <w:color w:val="000000"/>
          <w:sz w:val="24"/>
          <w:szCs w:val="24"/>
        </w:rPr>
        <w:t>a</w:t>
      </w:r>
      <w:r w:rsidR="005633F2">
        <w:rPr>
          <w:rFonts w:ascii="Arial Narrow" w:hAnsi="Arial Narrow"/>
          <w:color w:val="000000"/>
          <w:sz w:val="24"/>
          <w:szCs w:val="24"/>
        </w:rPr>
        <w:t xml:space="preserve"> resident continuously </w:t>
      </w:r>
      <w:r w:rsidR="008F1A77">
        <w:rPr>
          <w:rFonts w:ascii="Arial Narrow" w:hAnsi="Arial Narrow"/>
          <w:color w:val="000000"/>
          <w:sz w:val="24"/>
          <w:szCs w:val="24"/>
        </w:rPr>
        <w:t>exhibits</w:t>
      </w:r>
      <w:r w:rsidR="005633F2">
        <w:rPr>
          <w:rFonts w:ascii="Arial Narrow" w:hAnsi="Arial Narrow"/>
          <w:color w:val="000000"/>
          <w:sz w:val="24"/>
          <w:szCs w:val="24"/>
        </w:rPr>
        <w:t xml:space="preserve"> a behavior that </w:t>
      </w:r>
      <w:r w:rsidR="008F1A77">
        <w:rPr>
          <w:rFonts w:ascii="Arial Narrow" w:hAnsi="Arial Narrow"/>
          <w:color w:val="000000"/>
          <w:sz w:val="24"/>
          <w:szCs w:val="24"/>
        </w:rPr>
        <w:t>may cause risk of harm to their</w:t>
      </w:r>
      <w:r w:rsidR="005633F2">
        <w:rPr>
          <w:rFonts w:ascii="Arial Narrow" w:hAnsi="Arial Narrow"/>
          <w:color w:val="000000"/>
          <w:sz w:val="24"/>
          <w:szCs w:val="24"/>
        </w:rPr>
        <w:t xml:space="preserve"> health, safety o</w:t>
      </w:r>
      <w:r w:rsidR="008F1A77">
        <w:rPr>
          <w:rFonts w:ascii="Arial Narrow" w:hAnsi="Arial Narrow"/>
          <w:color w:val="000000"/>
          <w:sz w:val="24"/>
          <w:szCs w:val="24"/>
        </w:rPr>
        <w:t xml:space="preserve">r welfare.  Most issues can be addressed by adjusting services/care needs and updating the service plan to reflect </w:t>
      </w:r>
      <w:r>
        <w:rPr>
          <w:rFonts w:ascii="Arial Narrow" w:hAnsi="Arial Narrow"/>
          <w:color w:val="000000"/>
          <w:sz w:val="24"/>
          <w:szCs w:val="24"/>
        </w:rPr>
        <w:t xml:space="preserve">the </w:t>
      </w:r>
      <w:r w:rsidR="008F1A77">
        <w:rPr>
          <w:rFonts w:ascii="Arial Narrow" w:hAnsi="Arial Narrow"/>
          <w:color w:val="000000"/>
          <w:sz w:val="24"/>
          <w:szCs w:val="24"/>
        </w:rPr>
        <w:t xml:space="preserve">plan of care.  </w:t>
      </w:r>
    </w:p>
    <w:p w14:paraId="2D37B7C2" w14:textId="77777777" w:rsidR="008F1A77" w:rsidRDefault="008F1A77" w:rsidP="005633F2">
      <w:pPr>
        <w:ind w:left="0" w:firstLine="0"/>
        <w:rPr>
          <w:rFonts w:ascii="Arial Narrow" w:hAnsi="Arial Narrow"/>
          <w:color w:val="000000"/>
          <w:sz w:val="24"/>
          <w:szCs w:val="24"/>
        </w:rPr>
      </w:pPr>
    </w:p>
    <w:p w14:paraId="2D37B7C3" w14:textId="77777777" w:rsidR="00632C9D" w:rsidRDefault="008F1A77" w:rsidP="005633F2">
      <w:pPr>
        <w:ind w:left="0" w:firstLine="0"/>
        <w:rPr>
          <w:rFonts w:ascii="Arial Narrow" w:hAnsi="Arial Narrow"/>
          <w:b/>
          <w:color w:val="000000"/>
          <w:sz w:val="24"/>
          <w:szCs w:val="24"/>
        </w:rPr>
      </w:pPr>
      <w:r w:rsidRPr="00632C9D">
        <w:rPr>
          <w:rFonts w:ascii="Arial Narrow" w:hAnsi="Arial Narrow"/>
          <w:b/>
          <w:color w:val="000000"/>
          <w:sz w:val="24"/>
          <w:szCs w:val="24"/>
        </w:rPr>
        <w:t xml:space="preserve">Examples of when a NRA may be utilized are: </w:t>
      </w:r>
    </w:p>
    <w:p w14:paraId="2D37B7C4" w14:textId="77777777" w:rsidR="005633F2" w:rsidRPr="00632C9D" w:rsidRDefault="008F1A77" w:rsidP="005633F2">
      <w:pPr>
        <w:ind w:left="0" w:firstLine="0"/>
        <w:rPr>
          <w:rFonts w:ascii="Arial Narrow" w:hAnsi="Arial Narrow"/>
          <w:color w:val="000000"/>
          <w:sz w:val="24"/>
          <w:szCs w:val="24"/>
        </w:rPr>
      </w:pPr>
      <w:r w:rsidRPr="00632C9D">
        <w:rPr>
          <w:rFonts w:ascii="Arial Narrow" w:hAnsi="Arial Narrow"/>
          <w:color w:val="000000"/>
          <w:sz w:val="24"/>
          <w:szCs w:val="24"/>
        </w:rPr>
        <w:t>Resident is</w:t>
      </w:r>
    </w:p>
    <w:p w14:paraId="2D37B7C5" w14:textId="77777777" w:rsidR="005633F2" w:rsidRPr="005633F2" w:rsidRDefault="005633F2" w:rsidP="00AC6791">
      <w:pPr>
        <w:pStyle w:val="ListParagraph"/>
        <w:numPr>
          <w:ilvl w:val="0"/>
          <w:numId w:val="103"/>
        </w:numPr>
        <w:rPr>
          <w:rFonts w:ascii="Arial Narrow" w:hAnsi="Arial Narrow"/>
          <w:bCs/>
          <w:iCs/>
          <w:color w:val="000000"/>
          <w:sz w:val="24"/>
          <w:szCs w:val="24"/>
        </w:rPr>
      </w:pPr>
      <w:r w:rsidRPr="005633F2">
        <w:rPr>
          <w:rFonts w:ascii="Arial Narrow" w:hAnsi="Arial Narrow"/>
          <w:bCs/>
          <w:iCs/>
          <w:color w:val="000000"/>
          <w:sz w:val="24"/>
          <w:szCs w:val="24"/>
        </w:rPr>
        <w:t>Refusing Medications</w:t>
      </w:r>
    </w:p>
    <w:p w14:paraId="2D37B7C6" w14:textId="77777777" w:rsidR="005633F2" w:rsidRPr="005633F2" w:rsidRDefault="005633F2" w:rsidP="00AC6791">
      <w:pPr>
        <w:pStyle w:val="ListParagraph"/>
        <w:numPr>
          <w:ilvl w:val="0"/>
          <w:numId w:val="103"/>
        </w:numPr>
        <w:rPr>
          <w:rFonts w:ascii="Arial Narrow" w:hAnsi="Arial Narrow"/>
          <w:iCs/>
          <w:color w:val="000000"/>
          <w:sz w:val="24"/>
          <w:szCs w:val="24"/>
        </w:rPr>
      </w:pPr>
      <w:r w:rsidRPr="005633F2">
        <w:rPr>
          <w:rFonts w:ascii="Arial Narrow" w:hAnsi="Arial Narrow"/>
          <w:bCs/>
          <w:iCs/>
          <w:color w:val="000000"/>
          <w:sz w:val="24"/>
          <w:szCs w:val="24"/>
        </w:rPr>
        <w:t>Refusing to Use a Walker</w:t>
      </w:r>
    </w:p>
    <w:p w14:paraId="2D37B7C7" w14:textId="77777777" w:rsidR="005633F2" w:rsidRPr="005633F2" w:rsidRDefault="005633F2" w:rsidP="00AC6791">
      <w:pPr>
        <w:pStyle w:val="ListParagraph"/>
        <w:numPr>
          <w:ilvl w:val="0"/>
          <w:numId w:val="103"/>
        </w:numPr>
        <w:rPr>
          <w:rFonts w:ascii="Arial Narrow" w:hAnsi="Arial Narrow"/>
          <w:color w:val="000000"/>
          <w:sz w:val="24"/>
          <w:szCs w:val="24"/>
        </w:rPr>
      </w:pPr>
      <w:r w:rsidRPr="005633F2">
        <w:rPr>
          <w:rFonts w:ascii="Arial Narrow" w:hAnsi="Arial Narrow"/>
          <w:color w:val="000000"/>
          <w:sz w:val="24"/>
          <w:szCs w:val="24"/>
        </w:rPr>
        <w:t>Refusing to follow prescribed diet</w:t>
      </w:r>
    </w:p>
    <w:p w14:paraId="2D37B7C8" w14:textId="77777777" w:rsidR="005633F2" w:rsidRDefault="005633F2" w:rsidP="00AC6791">
      <w:pPr>
        <w:pStyle w:val="ListParagraph"/>
        <w:numPr>
          <w:ilvl w:val="0"/>
          <w:numId w:val="103"/>
        </w:numPr>
        <w:rPr>
          <w:rFonts w:ascii="Arial Narrow" w:hAnsi="Arial Narrow"/>
          <w:color w:val="000000"/>
          <w:sz w:val="24"/>
          <w:szCs w:val="24"/>
        </w:rPr>
      </w:pPr>
      <w:r w:rsidRPr="005633F2">
        <w:rPr>
          <w:rFonts w:ascii="Arial Narrow" w:hAnsi="Arial Narrow"/>
          <w:color w:val="000000"/>
          <w:sz w:val="24"/>
          <w:szCs w:val="24"/>
        </w:rPr>
        <w:t>Smoking</w:t>
      </w:r>
      <w:r>
        <w:rPr>
          <w:rFonts w:ascii="Arial Narrow" w:hAnsi="Arial Narrow"/>
          <w:color w:val="000000"/>
          <w:sz w:val="24"/>
          <w:szCs w:val="24"/>
        </w:rPr>
        <w:t xml:space="preserve"> </w:t>
      </w:r>
    </w:p>
    <w:p w14:paraId="2D37B7C9" w14:textId="77777777" w:rsidR="00F30ACA" w:rsidRDefault="00F30ACA" w:rsidP="00AC6791">
      <w:pPr>
        <w:pStyle w:val="ListParagraph"/>
        <w:numPr>
          <w:ilvl w:val="0"/>
          <w:numId w:val="103"/>
        </w:numPr>
        <w:rPr>
          <w:rFonts w:ascii="Arial Narrow" w:hAnsi="Arial Narrow"/>
          <w:color w:val="000000"/>
          <w:sz w:val="24"/>
          <w:szCs w:val="24"/>
        </w:rPr>
      </w:pPr>
      <w:r>
        <w:rPr>
          <w:rFonts w:ascii="Arial Narrow" w:hAnsi="Arial Narrow"/>
          <w:color w:val="000000"/>
          <w:sz w:val="24"/>
          <w:szCs w:val="24"/>
        </w:rPr>
        <w:t>Consuming alcohol</w:t>
      </w:r>
    </w:p>
    <w:p w14:paraId="2D37B7CA" w14:textId="77777777" w:rsidR="00F30ACA" w:rsidRPr="00F30ACA" w:rsidRDefault="00F30ACA" w:rsidP="00F30ACA">
      <w:pPr>
        <w:pStyle w:val="ListParagraph"/>
        <w:ind w:firstLine="0"/>
        <w:rPr>
          <w:rFonts w:ascii="Arial Narrow" w:hAnsi="Arial Narrow"/>
          <w:color w:val="000000"/>
          <w:sz w:val="24"/>
          <w:szCs w:val="24"/>
        </w:rPr>
      </w:pPr>
    </w:p>
    <w:p w14:paraId="2D37B7CB" w14:textId="77777777" w:rsidR="00F30ACA" w:rsidRDefault="00F30ACA" w:rsidP="00F30ACA">
      <w:pPr>
        <w:ind w:left="0" w:firstLine="0"/>
        <w:rPr>
          <w:rFonts w:ascii="Arial Narrow" w:hAnsi="Arial Narrow"/>
          <w:color w:val="000000"/>
          <w:sz w:val="24"/>
          <w:szCs w:val="24"/>
        </w:rPr>
      </w:pPr>
      <w:r>
        <w:rPr>
          <w:rFonts w:ascii="Arial Narrow" w:hAnsi="Arial Narrow"/>
          <w:color w:val="000000"/>
          <w:sz w:val="24"/>
          <w:szCs w:val="24"/>
        </w:rPr>
        <w:t>Many factors must be taken into consideration before allowing the resident to be a</w:t>
      </w:r>
      <w:r w:rsidR="00632C9D">
        <w:rPr>
          <w:rFonts w:ascii="Arial Narrow" w:hAnsi="Arial Narrow"/>
          <w:color w:val="000000"/>
          <w:sz w:val="24"/>
          <w:szCs w:val="24"/>
        </w:rPr>
        <w:t>t</w:t>
      </w:r>
      <w:r>
        <w:rPr>
          <w:rFonts w:ascii="Arial Narrow" w:hAnsi="Arial Narrow"/>
          <w:color w:val="000000"/>
          <w:sz w:val="24"/>
          <w:szCs w:val="24"/>
        </w:rPr>
        <w:t xml:space="preserve"> risk, their medical practitioner, family and or responsible party all may need to be involved in the decision.  All outcomes should be noted on the individual service plans also. </w:t>
      </w:r>
    </w:p>
    <w:p w14:paraId="2D37B7CC" w14:textId="77777777" w:rsidR="00F30ACA" w:rsidRDefault="00F30ACA" w:rsidP="00F30ACA">
      <w:pPr>
        <w:ind w:left="0" w:firstLine="0"/>
        <w:rPr>
          <w:rFonts w:ascii="Arial Narrow" w:hAnsi="Arial Narrow"/>
          <w:color w:val="000000"/>
          <w:sz w:val="24"/>
          <w:szCs w:val="24"/>
        </w:rPr>
      </w:pPr>
    </w:p>
    <w:p w14:paraId="2D37B7CD" w14:textId="77777777" w:rsidR="00F30ACA" w:rsidRDefault="00F30ACA" w:rsidP="00F30ACA">
      <w:pPr>
        <w:ind w:left="0" w:firstLine="0"/>
        <w:rPr>
          <w:rFonts w:ascii="Arial Narrow" w:hAnsi="Arial Narrow"/>
          <w:color w:val="000000"/>
          <w:sz w:val="24"/>
          <w:szCs w:val="24"/>
        </w:rPr>
      </w:pPr>
      <w:r>
        <w:rPr>
          <w:rFonts w:ascii="Arial Narrow" w:hAnsi="Arial Narrow"/>
          <w:color w:val="000000"/>
          <w:sz w:val="24"/>
          <w:szCs w:val="24"/>
        </w:rPr>
        <w:t>After careful consideration the manager and governing authority must still consider i</w:t>
      </w:r>
      <w:r w:rsidR="00632C9D">
        <w:rPr>
          <w:rFonts w:ascii="Arial Narrow" w:hAnsi="Arial Narrow"/>
          <w:color w:val="000000"/>
          <w:sz w:val="24"/>
          <w:szCs w:val="24"/>
        </w:rPr>
        <w:t>f</w:t>
      </w:r>
      <w:r>
        <w:rPr>
          <w:rFonts w:ascii="Arial Narrow" w:hAnsi="Arial Narrow"/>
          <w:color w:val="000000"/>
          <w:sz w:val="24"/>
          <w:szCs w:val="24"/>
        </w:rPr>
        <w:t xml:space="preserve"> the facility </w:t>
      </w:r>
      <w:r w:rsidR="00632C9D">
        <w:rPr>
          <w:rFonts w:ascii="Arial Narrow" w:hAnsi="Arial Narrow"/>
          <w:color w:val="000000"/>
          <w:sz w:val="24"/>
          <w:szCs w:val="24"/>
        </w:rPr>
        <w:t xml:space="preserve">is </w:t>
      </w:r>
      <w:r>
        <w:rPr>
          <w:rFonts w:ascii="Arial Narrow" w:hAnsi="Arial Narrow"/>
          <w:color w:val="000000"/>
          <w:sz w:val="24"/>
          <w:szCs w:val="24"/>
        </w:rPr>
        <w:t>the best placement for this resident.  If the facility is unable or unwillingly to provide the care or the potential risks involved are a threat to others (</w:t>
      </w:r>
      <w:r w:rsidR="00B73B45">
        <w:rPr>
          <w:rFonts w:ascii="Arial Narrow" w:hAnsi="Arial Narrow"/>
          <w:color w:val="000000"/>
          <w:sz w:val="24"/>
          <w:szCs w:val="24"/>
        </w:rPr>
        <w:t>i.e.</w:t>
      </w:r>
      <w:r>
        <w:rPr>
          <w:rFonts w:ascii="Arial Narrow" w:hAnsi="Arial Narrow"/>
          <w:color w:val="000000"/>
          <w:sz w:val="24"/>
          <w:szCs w:val="24"/>
        </w:rPr>
        <w:t xml:space="preserve"> smoking in the building or alcohol use that leads to threats to others)</w:t>
      </w:r>
      <w:r w:rsidR="00632C9D">
        <w:rPr>
          <w:rFonts w:ascii="Arial Narrow" w:hAnsi="Arial Narrow"/>
          <w:color w:val="000000"/>
          <w:sz w:val="24"/>
          <w:szCs w:val="24"/>
        </w:rPr>
        <w:t xml:space="preserve"> the residency agreement should be terminated within time-frame provided by law.</w:t>
      </w:r>
    </w:p>
    <w:p w14:paraId="2D37B7CE" w14:textId="77777777" w:rsidR="00632C9D" w:rsidRDefault="00632C9D" w:rsidP="00F30ACA">
      <w:pPr>
        <w:ind w:left="0" w:firstLine="0"/>
        <w:rPr>
          <w:rFonts w:ascii="Arial Narrow" w:hAnsi="Arial Narrow"/>
          <w:i/>
          <w:color w:val="000000"/>
          <w:sz w:val="24"/>
          <w:szCs w:val="24"/>
        </w:rPr>
      </w:pPr>
      <w:r>
        <w:rPr>
          <w:rFonts w:ascii="Arial Narrow" w:hAnsi="Arial Narrow"/>
          <w:color w:val="000000"/>
          <w:sz w:val="24"/>
          <w:szCs w:val="24"/>
        </w:rPr>
        <w:tab/>
      </w:r>
      <w:r>
        <w:rPr>
          <w:rFonts w:ascii="Arial Narrow" w:hAnsi="Arial Narrow"/>
          <w:color w:val="000000"/>
          <w:sz w:val="24"/>
          <w:szCs w:val="24"/>
        </w:rPr>
        <w:tab/>
      </w:r>
      <w:r>
        <w:rPr>
          <w:rFonts w:ascii="Arial Narrow" w:hAnsi="Arial Narrow"/>
          <w:color w:val="000000"/>
          <w:sz w:val="24"/>
          <w:szCs w:val="24"/>
        </w:rPr>
        <w:tab/>
      </w:r>
      <w:r>
        <w:rPr>
          <w:rFonts w:ascii="Arial Narrow" w:hAnsi="Arial Narrow"/>
          <w:color w:val="000000"/>
          <w:sz w:val="24"/>
          <w:szCs w:val="24"/>
        </w:rPr>
        <w:tab/>
      </w:r>
      <w:r>
        <w:rPr>
          <w:rFonts w:ascii="Arial Narrow" w:hAnsi="Arial Narrow"/>
          <w:color w:val="000000"/>
          <w:sz w:val="24"/>
          <w:szCs w:val="24"/>
        </w:rPr>
        <w:tab/>
      </w:r>
      <w:r>
        <w:rPr>
          <w:rFonts w:ascii="Arial Narrow" w:hAnsi="Arial Narrow"/>
          <w:color w:val="000000"/>
          <w:sz w:val="24"/>
          <w:szCs w:val="24"/>
        </w:rPr>
        <w:tab/>
      </w:r>
      <w:r>
        <w:rPr>
          <w:rFonts w:ascii="Arial Narrow" w:hAnsi="Arial Narrow"/>
          <w:color w:val="000000"/>
          <w:sz w:val="24"/>
          <w:szCs w:val="24"/>
        </w:rPr>
        <w:tab/>
        <w:t xml:space="preserve">                      </w:t>
      </w:r>
      <w:r>
        <w:rPr>
          <w:rFonts w:ascii="Arial Narrow" w:hAnsi="Arial Narrow"/>
          <w:i/>
          <w:color w:val="000000"/>
          <w:sz w:val="24"/>
          <w:szCs w:val="24"/>
        </w:rPr>
        <w:t>(See hand-out Sample NRA)</w:t>
      </w:r>
    </w:p>
    <w:p w14:paraId="2D37B7CF" w14:textId="77777777" w:rsidR="00632C9D" w:rsidRPr="00665244" w:rsidRDefault="00632C9D" w:rsidP="00665244">
      <w:pPr>
        <w:pStyle w:val="Heading1"/>
        <w:spacing w:before="0"/>
        <w:ind w:left="0" w:firstLine="0"/>
        <w:rPr>
          <w:rFonts w:ascii="Arial Narrow" w:hAnsi="Arial Narrow"/>
          <w:color w:val="auto"/>
        </w:rPr>
      </w:pPr>
      <w:bookmarkStart w:id="72" w:name="_Toc211875401"/>
      <w:r w:rsidRPr="00665244">
        <w:rPr>
          <w:rFonts w:ascii="Arial Narrow" w:hAnsi="Arial Narrow"/>
          <w:color w:val="auto"/>
        </w:rPr>
        <w:lastRenderedPageBreak/>
        <w:t>Quality management</w:t>
      </w:r>
      <w:r w:rsidR="006415D2" w:rsidRPr="00665244">
        <w:rPr>
          <w:rFonts w:ascii="Arial Narrow" w:hAnsi="Arial Narrow"/>
          <w:color w:val="auto"/>
        </w:rPr>
        <w:t xml:space="preserve"> programs</w:t>
      </w:r>
      <w:r w:rsidRPr="00665244">
        <w:rPr>
          <w:rFonts w:ascii="Arial Narrow" w:hAnsi="Arial Narrow"/>
          <w:color w:val="auto"/>
        </w:rPr>
        <w:t>:</w:t>
      </w:r>
      <w:bookmarkEnd w:id="72"/>
    </w:p>
    <w:p w14:paraId="2D37B7D0" w14:textId="77777777" w:rsidR="00632C9D" w:rsidRDefault="0097688C" w:rsidP="00F30ACA">
      <w:pPr>
        <w:ind w:left="0" w:firstLine="0"/>
        <w:rPr>
          <w:rFonts w:ascii="Arial Narrow" w:hAnsi="Arial Narrow"/>
          <w:sz w:val="24"/>
          <w:szCs w:val="24"/>
        </w:rPr>
      </w:pPr>
      <w:r>
        <w:rPr>
          <w:rFonts w:ascii="Arial Narrow" w:hAnsi="Arial Narrow"/>
          <w:sz w:val="24"/>
          <w:szCs w:val="24"/>
        </w:rPr>
        <w:t xml:space="preserve">Remember </w:t>
      </w:r>
      <w:r w:rsidR="00826457">
        <w:rPr>
          <w:rFonts w:ascii="Arial Narrow" w:hAnsi="Arial Narrow"/>
          <w:sz w:val="24"/>
          <w:szCs w:val="24"/>
        </w:rPr>
        <w:t>c</w:t>
      </w:r>
      <w:r w:rsidR="00632C9D">
        <w:rPr>
          <w:rFonts w:ascii="Arial Narrow" w:hAnsi="Arial Narrow"/>
          <w:sz w:val="24"/>
          <w:szCs w:val="24"/>
        </w:rPr>
        <w:t xml:space="preserve">hapter </w:t>
      </w:r>
      <w:r>
        <w:rPr>
          <w:rFonts w:ascii="Arial Narrow" w:hAnsi="Arial Narrow"/>
          <w:sz w:val="24"/>
          <w:szCs w:val="24"/>
        </w:rPr>
        <w:t xml:space="preserve">3 page 23 </w:t>
      </w:r>
      <w:r w:rsidR="00826457">
        <w:rPr>
          <w:rFonts w:ascii="Arial Narrow" w:hAnsi="Arial Narrow"/>
          <w:sz w:val="24"/>
          <w:szCs w:val="24"/>
        </w:rPr>
        <w:t>outline</w:t>
      </w:r>
      <w:r>
        <w:rPr>
          <w:rFonts w:ascii="Arial Narrow" w:hAnsi="Arial Narrow"/>
          <w:sz w:val="24"/>
          <w:szCs w:val="24"/>
        </w:rPr>
        <w:t>d</w:t>
      </w:r>
      <w:r w:rsidR="00826457">
        <w:rPr>
          <w:rFonts w:ascii="Arial Narrow" w:hAnsi="Arial Narrow"/>
          <w:sz w:val="24"/>
          <w:szCs w:val="24"/>
        </w:rPr>
        <w:t xml:space="preserve"> the regulation for minimum standards of the QM program</w:t>
      </w:r>
    </w:p>
    <w:p w14:paraId="2D37B7D1" w14:textId="77777777" w:rsidR="00826457" w:rsidRDefault="00826457" w:rsidP="00F30ACA">
      <w:pPr>
        <w:ind w:left="0" w:firstLine="0"/>
        <w:rPr>
          <w:rFonts w:ascii="Arial Narrow" w:hAnsi="Arial Narrow"/>
          <w:sz w:val="24"/>
          <w:szCs w:val="24"/>
        </w:rPr>
      </w:pPr>
      <w:r>
        <w:rPr>
          <w:rFonts w:ascii="Arial Narrow" w:hAnsi="Arial Narrow"/>
          <w:sz w:val="24"/>
          <w:szCs w:val="24"/>
        </w:rPr>
        <w:t xml:space="preserve">and the definition </w:t>
      </w:r>
      <w:r w:rsidR="00B73B45">
        <w:rPr>
          <w:rFonts w:ascii="Arial Narrow" w:hAnsi="Arial Narrow"/>
          <w:sz w:val="24"/>
          <w:szCs w:val="24"/>
        </w:rPr>
        <w:t>of quality</w:t>
      </w:r>
      <w:r w:rsidRPr="00826457">
        <w:rPr>
          <w:rFonts w:ascii="Arial Narrow" w:hAnsi="Arial Narrow"/>
          <w:sz w:val="24"/>
          <w:szCs w:val="24"/>
        </w:rPr>
        <w:t xml:space="preserve"> management</w:t>
      </w:r>
      <w:r>
        <w:rPr>
          <w:rFonts w:ascii="Arial Narrow" w:hAnsi="Arial Narrow"/>
          <w:sz w:val="24"/>
          <w:szCs w:val="24"/>
        </w:rPr>
        <w:t xml:space="preserve"> is</w:t>
      </w:r>
      <w:r w:rsidRPr="00DC2998">
        <w:rPr>
          <w:rFonts w:ascii="Arial Narrow" w:hAnsi="Arial Narrow"/>
          <w:sz w:val="24"/>
          <w:szCs w:val="24"/>
        </w:rPr>
        <w:t xml:space="preserve"> broad term that encompasses both </w:t>
      </w:r>
      <w:r w:rsidRPr="00826457">
        <w:rPr>
          <w:rFonts w:ascii="Arial Narrow" w:hAnsi="Arial Narrow"/>
          <w:sz w:val="24"/>
          <w:szCs w:val="24"/>
          <w:u w:val="single"/>
        </w:rPr>
        <w:t>quality assurance</w:t>
      </w:r>
      <w:r w:rsidRPr="00DC2998">
        <w:rPr>
          <w:rFonts w:ascii="Arial Narrow" w:hAnsi="Arial Narrow"/>
          <w:sz w:val="24"/>
          <w:szCs w:val="24"/>
        </w:rPr>
        <w:t xml:space="preserve"> and </w:t>
      </w:r>
      <w:r w:rsidRPr="00826457">
        <w:rPr>
          <w:rFonts w:ascii="Arial Narrow" w:hAnsi="Arial Narrow"/>
          <w:sz w:val="24"/>
          <w:szCs w:val="24"/>
          <w:u w:val="single"/>
        </w:rPr>
        <w:t>quality improvement</w:t>
      </w:r>
      <w:r w:rsidRPr="00DC2998">
        <w:rPr>
          <w:rFonts w:ascii="Arial Narrow" w:hAnsi="Arial Narrow"/>
          <w:sz w:val="24"/>
          <w:szCs w:val="24"/>
        </w:rPr>
        <w:t>, and describes a program of evaluating the quality of care using a variety of methodologies and techniques</w:t>
      </w:r>
      <w:r>
        <w:rPr>
          <w:rFonts w:ascii="Arial Narrow" w:hAnsi="Arial Narrow"/>
          <w:sz w:val="24"/>
          <w:szCs w:val="24"/>
        </w:rPr>
        <w:t>.</w:t>
      </w:r>
    </w:p>
    <w:p w14:paraId="2D37B7D2" w14:textId="77777777" w:rsidR="00826457" w:rsidRDefault="00826457" w:rsidP="00F30ACA">
      <w:pPr>
        <w:ind w:left="0" w:firstLine="0"/>
        <w:rPr>
          <w:rFonts w:ascii="Arial Narrow" w:hAnsi="Arial Narrow"/>
          <w:sz w:val="24"/>
          <w:szCs w:val="24"/>
        </w:rPr>
      </w:pPr>
    </w:p>
    <w:p w14:paraId="2D37B7D3" w14:textId="77777777" w:rsidR="0097688C" w:rsidRDefault="00826457" w:rsidP="00F30ACA">
      <w:pPr>
        <w:ind w:left="0" w:firstLine="0"/>
        <w:rPr>
          <w:rFonts w:ascii="Arial Narrow" w:hAnsi="Arial Narrow"/>
          <w:sz w:val="24"/>
          <w:szCs w:val="24"/>
        </w:rPr>
      </w:pPr>
      <w:r>
        <w:rPr>
          <w:rFonts w:ascii="Arial Narrow" w:hAnsi="Arial Narrow"/>
          <w:sz w:val="24"/>
          <w:szCs w:val="24"/>
        </w:rPr>
        <w:t>There are many benefits to quality management programs the most important is continuous quality improvement (CQI)</w:t>
      </w:r>
      <w:r w:rsidR="006F1E2F">
        <w:rPr>
          <w:rFonts w:ascii="Arial Narrow" w:hAnsi="Arial Narrow"/>
          <w:sz w:val="24"/>
          <w:szCs w:val="24"/>
        </w:rPr>
        <w:t xml:space="preserve"> tools like surveys</w:t>
      </w:r>
      <w:r>
        <w:rPr>
          <w:rFonts w:ascii="Arial Narrow" w:hAnsi="Arial Narrow"/>
          <w:sz w:val="24"/>
          <w:szCs w:val="24"/>
        </w:rPr>
        <w:t xml:space="preserve"> </w:t>
      </w:r>
      <w:r w:rsidR="006F1E2F">
        <w:rPr>
          <w:rFonts w:ascii="Arial Narrow" w:hAnsi="Arial Narrow"/>
          <w:sz w:val="24"/>
          <w:szCs w:val="24"/>
        </w:rPr>
        <w:t xml:space="preserve">measures satisfaction that allows company to set goals to improve service </w:t>
      </w:r>
      <w:r>
        <w:rPr>
          <w:rFonts w:ascii="Arial Narrow" w:hAnsi="Arial Narrow"/>
          <w:sz w:val="24"/>
          <w:szCs w:val="24"/>
        </w:rPr>
        <w:t>which will enhance the care and quality of life of the residents we serve.  Monitoring incident repor</w:t>
      </w:r>
      <w:r w:rsidR="0097688C">
        <w:rPr>
          <w:rFonts w:ascii="Arial Narrow" w:hAnsi="Arial Narrow"/>
          <w:sz w:val="24"/>
          <w:szCs w:val="24"/>
        </w:rPr>
        <w:t>ts, contracted services and delivery</w:t>
      </w:r>
      <w:r w:rsidR="00927D14">
        <w:rPr>
          <w:rFonts w:ascii="Arial Narrow" w:hAnsi="Arial Narrow"/>
          <w:sz w:val="24"/>
          <w:szCs w:val="24"/>
        </w:rPr>
        <w:t xml:space="preserve"> of service</w:t>
      </w:r>
      <w:r w:rsidR="007622F8">
        <w:rPr>
          <w:rFonts w:ascii="Arial Narrow" w:hAnsi="Arial Narrow"/>
          <w:sz w:val="24"/>
          <w:szCs w:val="24"/>
        </w:rPr>
        <w:t>s (these are quality indicators)</w:t>
      </w:r>
      <w:r w:rsidR="0097688C">
        <w:rPr>
          <w:rFonts w:ascii="Arial Narrow" w:hAnsi="Arial Narrow"/>
          <w:sz w:val="24"/>
          <w:szCs w:val="24"/>
        </w:rPr>
        <w:t xml:space="preserve"> sho</w:t>
      </w:r>
      <w:r w:rsidR="007622F8">
        <w:rPr>
          <w:rFonts w:ascii="Arial Narrow" w:hAnsi="Arial Narrow"/>
          <w:sz w:val="24"/>
          <w:szCs w:val="24"/>
        </w:rPr>
        <w:t>uld be included in the QM plan, you and your team may want to add other areas or your company may already mandate other areas.</w:t>
      </w:r>
    </w:p>
    <w:p w14:paraId="2D37B7D4" w14:textId="77777777" w:rsidR="0097688C" w:rsidRDefault="0097688C" w:rsidP="00F30ACA">
      <w:pPr>
        <w:ind w:left="0" w:firstLine="0"/>
        <w:rPr>
          <w:rFonts w:ascii="Arial Narrow" w:hAnsi="Arial Narrow"/>
          <w:sz w:val="24"/>
          <w:szCs w:val="24"/>
        </w:rPr>
      </w:pPr>
    </w:p>
    <w:p w14:paraId="2D37B7D5" w14:textId="77777777" w:rsidR="00826457" w:rsidRDefault="0097688C" w:rsidP="00F30ACA">
      <w:pPr>
        <w:ind w:left="0" w:firstLine="0"/>
        <w:rPr>
          <w:rFonts w:ascii="Arial Narrow" w:hAnsi="Arial Narrow"/>
          <w:sz w:val="24"/>
          <w:szCs w:val="24"/>
        </w:rPr>
      </w:pPr>
      <w:r>
        <w:rPr>
          <w:rFonts w:ascii="Arial Narrow" w:hAnsi="Arial Narrow"/>
          <w:sz w:val="24"/>
          <w:szCs w:val="24"/>
        </w:rPr>
        <w:t>Once your facility has identified “quality indicators”</w:t>
      </w:r>
      <w:r w:rsidR="00927D14">
        <w:rPr>
          <w:rFonts w:ascii="Arial Narrow" w:hAnsi="Arial Narrow"/>
          <w:sz w:val="24"/>
          <w:szCs w:val="24"/>
        </w:rPr>
        <w:t xml:space="preserve"> </w:t>
      </w:r>
      <w:r w:rsidR="007622F8">
        <w:rPr>
          <w:rFonts w:ascii="Arial Narrow" w:hAnsi="Arial Narrow"/>
          <w:sz w:val="24"/>
          <w:szCs w:val="24"/>
        </w:rPr>
        <w:t xml:space="preserve">next is important to have established policies on how </w:t>
      </w:r>
      <w:r w:rsidR="00927D14">
        <w:rPr>
          <w:rFonts w:ascii="Arial Narrow" w:hAnsi="Arial Narrow"/>
          <w:sz w:val="24"/>
          <w:szCs w:val="24"/>
        </w:rPr>
        <w:t>to monitor</w:t>
      </w:r>
      <w:r>
        <w:rPr>
          <w:rFonts w:ascii="Arial Narrow" w:hAnsi="Arial Narrow"/>
          <w:sz w:val="24"/>
          <w:szCs w:val="24"/>
        </w:rPr>
        <w:t>,</w:t>
      </w:r>
      <w:r w:rsidR="00927D14">
        <w:rPr>
          <w:rFonts w:ascii="Arial Narrow" w:hAnsi="Arial Narrow"/>
          <w:sz w:val="24"/>
          <w:szCs w:val="24"/>
        </w:rPr>
        <w:t xml:space="preserve"> </w:t>
      </w:r>
      <w:r w:rsidR="007622F8">
        <w:rPr>
          <w:rFonts w:ascii="Arial Narrow" w:hAnsi="Arial Narrow"/>
          <w:sz w:val="24"/>
          <w:szCs w:val="24"/>
        </w:rPr>
        <w:t>collected and</w:t>
      </w:r>
      <w:r>
        <w:rPr>
          <w:rFonts w:ascii="Arial Narrow" w:hAnsi="Arial Narrow"/>
          <w:sz w:val="24"/>
          <w:szCs w:val="24"/>
        </w:rPr>
        <w:t xml:space="preserve"> analysis</w:t>
      </w:r>
      <w:r w:rsidR="007622F8">
        <w:rPr>
          <w:rFonts w:ascii="Arial Narrow" w:hAnsi="Arial Narrow"/>
          <w:sz w:val="24"/>
          <w:szCs w:val="24"/>
        </w:rPr>
        <w:t xml:space="preserve">/evaluate the data. Remember QM findings are </w:t>
      </w:r>
      <w:r>
        <w:rPr>
          <w:rFonts w:ascii="Arial Narrow" w:hAnsi="Arial Narrow"/>
          <w:sz w:val="24"/>
          <w:szCs w:val="24"/>
        </w:rPr>
        <w:t xml:space="preserve">reported on a routine basis to the owner of the facility.  Facility policies drive the reporting </w:t>
      </w:r>
      <w:r w:rsidR="007622F8">
        <w:rPr>
          <w:rFonts w:ascii="Arial Narrow" w:hAnsi="Arial Narrow"/>
          <w:sz w:val="24"/>
          <w:szCs w:val="24"/>
        </w:rPr>
        <w:t>on</w:t>
      </w:r>
      <w:r>
        <w:rPr>
          <w:rFonts w:ascii="Arial Narrow" w:hAnsi="Arial Narrow"/>
          <w:sz w:val="24"/>
          <w:szCs w:val="24"/>
        </w:rPr>
        <w:t xml:space="preserve"> what and how you will collect and utilize data. Page 24 was a sample of a flow sheet /report that listed quality indicators to be monitored on a monthly basis.</w:t>
      </w:r>
    </w:p>
    <w:p w14:paraId="2D37B7D6" w14:textId="77777777" w:rsidR="0097688C" w:rsidRDefault="0097688C" w:rsidP="00F30ACA">
      <w:pPr>
        <w:ind w:left="0" w:firstLine="0"/>
        <w:rPr>
          <w:rFonts w:ascii="Arial Narrow" w:hAnsi="Arial Narrow"/>
          <w:sz w:val="24"/>
          <w:szCs w:val="24"/>
        </w:rPr>
      </w:pPr>
    </w:p>
    <w:p w14:paraId="2D37B7D7" w14:textId="77777777" w:rsidR="0097688C" w:rsidRDefault="0097688C" w:rsidP="00F30ACA">
      <w:pPr>
        <w:ind w:left="0" w:firstLine="0"/>
        <w:rPr>
          <w:rFonts w:ascii="Arial Narrow" w:hAnsi="Arial Narrow"/>
          <w:sz w:val="24"/>
          <w:szCs w:val="24"/>
        </w:rPr>
      </w:pPr>
      <w:r w:rsidRPr="00A42B2A">
        <w:rPr>
          <w:rFonts w:ascii="Arial Narrow" w:hAnsi="Arial Narrow"/>
          <w:i/>
          <w:sz w:val="24"/>
          <w:szCs w:val="24"/>
        </w:rPr>
        <w:t>QM does</w:t>
      </w:r>
      <w:r>
        <w:rPr>
          <w:rFonts w:ascii="Arial Narrow" w:hAnsi="Arial Narrow"/>
          <w:sz w:val="24"/>
          <w:szCs w:val="24"/>
        </w:rPr>
        <w:t xml:space="preserve"> not have to be overwhelming, as Managers we are consistently </w:t>
      </w:r>
      <w:r w:rsidR="00927D14">
        <w:rPr>
          <w:rFonts w:ascii="Arial Narrow" w:hAnsi="Arial Narrow"/>
          <w:sz w:val="24"/>
          <w:szCs w:val="24"/>
        </w:rPr>
        <w:t>monitoring all aspects of operations and many things we do already are part of quality management, the regulation is mandating us to report it, this ensures that our owners are in the loop.  Brainstorm with your team of how to make this fun, delegate part to other</w:t>
      </w:r>
      <w:r w:rsidR="007622F8">
        <w:rPr>
          <w:rFonts w:ascii="Arial Narrow" w:hAnsi="Arial Narrow"/>
          <w:sz w:val="24"/>
          <w:szCs w:val="24"/>
        </w:rPr>
        <w:t>s</w:t>
      </w:r>
      <w:r w:rsidR="00927D14">
        <w:rPr>
          <w:rFonts w:ascii="Arial Narrow" w:hAnsi="Arial Narrow"/>
          <w:sz w:val="24"/>
          <w:szCs w:val="24"/>
        </w:rPr>
        <w:t xml:space="preserve">, include all the things you do already into the QM plan and document all efforts to improve the quality of care you and your </w:t>
      </w:r>
      <w:r w:rsidR="00665244">
        <w:rPr>
          <w:rFonts w:ascii="Arial Narrow" w:hAnsi="Arial Narrow"/>
          <w:sz w:val="24"/>
          <w:szCs w:val="24"/>
        </w:rPr>
        <w:t xml:space="preserve">team </w:t>
      </w:r>
      <w:r w:rsidR="00927D14">
        <w:rPr>
          <w:rFonts w:ascii="Arial Narrow" w:hAnsi="Arial Narrow"/>
          <w:sz w:val="24"/>
          <w:szCs w:val="24"/>
        </w:rPr>
        <w:t xml:space="preserve">deliver each day.  Why not get credit for what you do? </w:t>
      </w:r>
    </w:p>
    <w:p w14:paraId="2D37B7D8" w14:textId="77777777" w:rsidR="00826457" w:rsidRDefault="00826457" w:rsidP="00F30ACA">
      <w:pPr>
        <w:ind w:left="0" w:firstLine="0"/>
        <w:rPr>
          <w:rFonts w:ascii="Arial Narrow" w:hAnsi="Arial Narrow"/>
          <w:i/>
          <w:color w:val="000000"/>
          <w:sz w:val="24"/>
          <w:szCs w:val="24"/>
        </w:rPr>
      </w:pPr>
    </w:p>
    <w:p w14:paraId="2D37B7D9" w14:textId="77777777" w:rsidR="00927D14" w:rsidRPr="007622F8" w:rsidRDefault="00927D14" w:rsidP="00927D14">
      <w:pPr>
        <w:ind w:left="0" w:firstLine="0"/>
        <w:rPr>
          <w:rFonts w:ascii="Arial Narrow" w:hAnsi="Arial Narrow"/>
          <w:b/>
          <w:sz w:val="24"/>
          <w:szCs w:val="24"/>
        </w:rPr>
      </w:pPr>
      <w:r w:rsidRPr="007622F8">
        <w:rPr>
          <w:rFonts w:ascii="Arial Narrow" w:hAnsi="Arial Narrow"/>
          <w:color w:val="000000"/>
          <w:sz w:val="24"/>
          <w:szCs w:val="24"/>
        </w:rPr>
        <w:t xml:space="preserve">Below are </w:t>
      </w:r>
      <w:r w:rsidR="00603864">
        <w:rPr>
          <w:rFonts w:ascii="Arial Narrow" w:hAnsi="Arial Narrow"/>
          <w:color w:val="000000"/>
          <w:sz w:val="24"/>
          <w:szCs w:val="24"/>
        </w:rPr>
        <w:t xml:space="preserve">just a few </w:t>
      </w:r>
      <w:r w:rsidRPr="007622F8">
        <w:rPr>
          <w:rFonts w:ascii="Arial Narrow" w:hAnsi="Arial Narrow"/>
          <w:color w:val="000000"/>
          <w:sz w:val="24"/>
          <w:szCs w:val="24"/>
          <w:u w:val="single"/>
        </w:rPr>
        <w:t xml:space="preserve">examples </w:t>
      </w:r>
      <w:r w:rsidR="007622F8" w:rsidRPr="007622F8">
        <w:rPr>
          <w:rFonts w:ascii="Arial Narrow" w:hAnsi="Arial Narrow"/>
          <w:color w:val="000000"/>
          <w:sz w:val="24"/>
          <w:szCs w:val="24"/>
          <w:u w:val="single"/>
        </w:rPr>
        <w:t>of methods</w:t>
      </w:r>
      <w:r w:rsidR="007622F8">
        <w:rPr>
          <w:rFonts w:ascii="Arial Narrow" w:hAnsi="Arial Narrow"/>
          <w:color w:val="000000"/>
          <w:sz w:val="24"/>
          <w:szCs w:val="24"/>
        </w:rPr>
        <w:t xml:space="preserve"> of doing QA,</w:t>
      </w:r>
      <w:r w:rsidR="00603864">
        <w:rPr>
          <w:rFonts w:ascii="Arial Narrow" w:hAnsi="Arial Narrow"/>
          <w:color w:val="000000"/>
          <w:sz w:val="24"/>
          <w:szCs w:val="24"/>
        </w:rPr>
        <w:t xml:space="preserve"> and </w:t>
      </w:r>
      <w:r w:rsidR="007622F8">
        <w:rPr>
          <w:rFonts w:ascii="Arial Narrow" w:hAnsi="Arial Narrow"/>
          <w:color w:val="000000"/>
          <w:sz w:val="24"/>
          <w:szCs w:val="24"/>
        </w:rPr>
        <w:t xml:space="preserve">QI that all adds up to </w:t>
      </w:r>
      <w:r w:rsidR="006415D2">
        <w:rPr>
          <w:rFonts w:ascii="Arial Narrow" w:hAnsi="Arial Narrow"/>
          <w:color w:val="000000"/>
          <w:sz w:val="24"/>
          <w:szCs w:val="24"/>
        </w:rPr>
        <w:t xml:space="preserve">or affords the opportunity for </w:t>
      </w:r>
      <w:r w:rsidR="00603864">
        <w:rPr>
          <w:rFonts w:ascii="Arial Narrow" w:hAnsi="Arial Narrow"/>
          <w:color w:val="000000"/>
          <w:sz w:val="24"/>
          <w:szCs w:val="24"/>
        </w:rPr>
        <w:t xml:space="preserve">a </w:t>
      </w:r>
      <w:r w:rsidR="00665244">
        <w:rPr>
          <w:rFonts w:ascii="Arial Narrow" w:hAnsi="Arial Narrow"/>
          <w:color w:val="000000"/>
          <w:sz w:val="24"/>
          <w:szCs w:val="24"/>
        </w:rPr>
        <w:t>q</w:t>
      </w:r>
      <w:r w:rsidR="00603864">
        <w:rPr>
          <w:rFonts w:ascii="Arial Narrow" w:hAnsi="Arial Narrow"/>
          <w:color w:val="000000"/>
          <w:sz w:val="24"/>
          <w:szCs w:val="24"/>
        </w:rPr>
        <w:t xml:space="preserve">uality </w:t>
      </w:r>
      <w:r w:rsidR="00665244">
        <w:rPr>
          <w:rFonts w:ascii="Arial Narrow" w:hAnsi="Arial Narrow"/>
          <w:color w:val="000000"/>
          <w:sz w:val="24"/>
          <w:szCs w:val="24"/>
        </w:rPr>
        <w:t>m</w:t>
      </w:r>
      <w:r w:rsidR="00603864">
        <w:rPr>
          <w:rFonts w:ascii="Arial Narrow" w:hAnsi="Arial Narrow"/>
          <w:color w:val="000000"/>
          <w:sz w:val="24"/>
          <w:szCs w:val="24"/>
        </w:rPr>
        <w:t>anagement program</w:t>
      </w:r>
      <w:r w:rsidR="006415D2">
        <w:rPr>
          <w:rFonts w:ascii="Arial Narrow" w:hAnsi="Arial Narrow"/>
          <w:color w:val="000000"/>
          <w:sz w:val="24"/>
          <w:szCs w:val="24"/>
        </w:rPr>
        <w:t xml:space="preserve"> to be established </w:t>
      </w:r>
      <w:r w:rsidR="00665244">
        <w:rPr>
          <w:rFonts w:ascii="Arial Narrow" w:hAnsi="Arial Narrow"/>
          <w:color w:val="000000"/>
          <w:sz w:val="24"/>
          <w:szCs w:val="24"/>
        </w:rPr>
        <w:t>and</w:t>
      </w:r>
      <w:r w:rsidR="006415D2">
        <w:rPr>
          <w:rFonts w:ascii="Arial Narrow" w:hAnsi="Arial Narrow"/>
          <w:color w:val="000000"/>
          <w:sz w:val="24"/>
          <w:szCs w:val="24"/>
        </w:rPr>
        <w:t xml:space="preserve"> thrive.</w:t>
      </w:r>
    </w:p>
    <w:p w14:paraId="2D37B7DA" w14:textId="77777777" w:rsidR="00927D14" w:rsidRDefault="00927D14" w:rsidP="00927D14">
      <w:pPr>
        <w:ind w:left="0" w:firstLine="0"/>
        <w:rPr>
          <w:rFonts w:ascii="Arial Narrow" w:hAnsi="Arial Narrow"/>
          <w:b/>
          <w:sz w:val="24"/>
          <w:szCs w:val="24"/>
        </w:rPr>
      </w:pPr>
    </w:p>
    <w:p w14:paraId="2D37B7DB" w14:textId="77777777" w:rsidR="00927D14" w:rsidRDefault="00632C9D" w:rsidP="00927D14">
      <w:pPr>
        <w:ind w:left="0" w:firstLine="0"/>
        <w:rPr>
          <w:rFonts w:ascii="Arial Narrow" w:hAnsi="Arial Narrow"/>
          <w:sz w:val="24"/>
          <w:szCs w:val="24"/>
        </w:rPr>
      </w:pPr>
      <w:r w:rsidRPr="007622F8">
        <w:rPr>
          <w:rFonts w:ascii="Arial Narrow" w:hAnsi="Arial Narrow"/>
          <w:b/>
          <w:sz w:val="24"/>
          <w:szCs w:val="24"/>
          <w:u w:val="single"/>
        </w:rPr>
        <w:t>Quality assurance</w:t>
      </w:r>
      <w:r>
        <w:rPr>
          <w:rFonts w:ascii="Arial Narrow" w:hAnsi="Arial Narrow"/>
          <w:sz w:val="24"/>
          <w:szCs w:val="24"/>
        </w:rPr>
        <w:t>-</w:t>
      </w:r>
      <w:r w:rsidRPr="00DC2998">
        <w:t xml:space="preserve"> </w:t>
      </w:r>
      <w:r w:rsidRPr="00665244">
        <w:rPr>
          <w:rFonts w:ascii="Arial Narrow" w:hAnsi="Arial Narrow"/>
          <w:i/>
          <w:sz w:val="24"/>
          <w:szCs w:val="24"/>
        </w:rPr>
        <w:t>A planned and systematic pattern of all actions necessary to ensure that services conform to established technical requirements or standards</w:t>
      </w:r>
      <w:r w:rsidRPr="00DC2998">
        <w:rPr>
          <w:rFonts w:ascii="Arial Narrow" w:hAnsi="Arial Narrow"/>
          <w:sz w:val="24"/>
          <w:szCs w:val="24"/>
        </w:rPr>
        <w:t>.</w:t>
      </w:r>
    </w:p>
    <w:p w14:paraId="2D37B7DC" w14:textId="77777777" w:rsidR="007622F8" w:rsidRPr="00603864" w:rsidRDefault="007622F8" w:rsidP="00AC6791">
      <w:pPr>
        <w:pStyle w:val="ListParagraph"/>
        <w:numPr>
          <w:ilvl w:val="0"/>
          <w:numId w:val="104"/>
        </w:numPr>
        <w:rPr>
          <w:rFonts w:ascii="Arial Narrow" w:hAnsi="Arial Narrow"/>
          <w:sz w:val="24"/>
          <w:szCs w:val="24"/>
        </w:rPr>
      </w:pPr>
      <w:r w:rsidRPr="00603864">
        <w:rPr>
          <w:rFonts w:ascii="Arial Narrow" w:hAnsi="Arial Narrow"/>
          <w:sz w:val="24"/>
          <w:szCs w:val="24"/>
        </w:rPr>
        <w:t>Life safety checks- fire equipment, water temps, food temp, refrigerator temps, electrical equipment</w:t>
      </w:r>
    </w:p>
    <w:p w14:paraId="2D37B7DD" w14:textId="77777777" w:rsidR="007622F8" w:rsidRDefault="007622F8" w:rsidP="00AC6791">
      <w:pPr>
        <w:pStyle w:val="ListParagraph"/>
        <w:numPr>
          <w:ilvl w:val="0"/>
          <w:numId w:val="104"/>
        </w:numPr>
        <w:rPr>
          <w:rFonts w:ascii="Arial Narrow" w:hAnsi="Arial Narrow"/>
          <w:sz w:val="24"/>
          <w:szCs w:val="24"/>
        </w:rPr>
      </w:pPr>
      <w:r w:rsidRPr="00603864">
        <w:rPr>
          <w:rFonts w:ascii="Arial Narrow" w:hAnsi="Arial Narrow"/>
          <w:sz w:val="24"/>
          <w:szCs w:val="24"/>
        </w:rPr>
        <w:t>Incident reporting- writing, reporting and developing action plans for preventing future incidents</w:t>
      </w:r>
    </w:p>
    <w:p w14:paraId="2D37B7DE" w14:textId="77777777" w:rsidR="006415D2" w:rsidRDefault="006415D2" w:rsidP="00AC6791">
      <w:pPr>
        <w:pStyle w:val="ListParagraph"/>
        <w:numPr>
          <w:ilvl w:val="0"/>
          <w:numId w:val="104"/>
        </w:numPr>
        <w:rPr>
          <w:rFonts w:ascii="Arial Narrow" w:hAnsi="Arial Narrow"/>
          <w:sz w:val="24"/>
          <w:szCs w:val="24"/>
        </w:rPr>
      </w:pPr>
      <w:r>
        <w:rPr>
          <w:rFonts w:ascii="Arial Narrow" w:hAnsi="Arial Narrow"/>
          <w:sz w:val="24"/>
          <w:szCs w:val="24"/>
        </w:rPr>
        <w:t>Disaster Drills</w:t>
      </w:r>
    </w:p>
    <w:p w14:paraId="2D37B7DF" w14:textId="77777777" w:rsidR="006415D2" w:rsidRDefault="006415D2" w:rsidP="00AC6791">
      <w:pPr>
        <w:pStyle w:val="ListParagraph"/>
        <w:numPr>
          <w:ilvl w:val="0"/>
          <w:numId w:val="104"/>
        </w:numPr>
        <w:rPr>
          <w:rFonts w:ascii="Arial Narrow" w:hAnsi="Arial Narrow"/>
          <w:sz w:val="24"/>
          <w:szCs w:val="24"/>
        </w:rPr>
      </w:pPr>
      <w:r>
        <w:rPr>
          <w:rFonts w:ascii="Arial Narrow" w:hAnsi="Arial Narrow"/>
          <w:sz w:val="24"/>
          <w:szCs w:val="24"/>
        </w:rPr>
        <w:t>Documenting meal percentages and ensuring hydration</w:t>
      </w:r>
    </w:p>
    <w:p w14:paraId="2D37B7E0" w14:textId="77777777" w:rsidR="007622F8" w:rsidRDefault="007622F8" w:rsidP="00927D14">
      <w:pPr>
        <w:ind w:left="0" w:firstLine="0"/>
        <w:rPr>
          <w:rFonts w:ascii="Arial Narrow" w:hAnsi="Arial Narrow"/>
          <w:sz w:val="24"/>
          <w:szCs w:val="24"/>
        </w:rPr>
      </w:pPr>
    </w:p>
    <w:p w14:paraId="2D37B7E1" w14:textId="77777777" w:rsidR="00927D14" w:rsidRPr="00665244" w:rsidRDefault="00632C9D" w:rsidP="00927D14">
      <w:pPr>
        <w:ind w:left="0" w:firstLine="0"/>
        <w:rPr>
          <w:rFonts w:ascii="Arial Narrow" w:hAnsi="Arial Narrow"/>
          <w:i/>
          <w:sz w:val="24"/>
          <w:szCs w:val="24"/>
        </w:rPr>
      </w:pPr>
      <w:r w:rsidRPr="006415D2">
        <w:rPr>
          <w:rFonts w:ascii="Arial Narrow" w:hAnsi="Arial Narrow"/>
          <w:b/>
          <w:sz w:val="24"/>
          <w:szCs w:val="24"/>
          <w:u w:val="single"/>
        </w:rPr>
        <w:t>Quality improvement</w:t>
      </w:r>
      <w:r>
        <w:rPr>
          <w:rFonts w:ascii="Arial Narrow" w:hAnsi="Arial Narrow"/>
          <w:sz w:val="24"/>
          <w:szCs w:val="24"/>
        </w:rPr>
        <w:t>-</w:t>
      </w:r>
      <w:r w:rsidRPr="00DC2998">
        <w:t xml:space="preserve"> </w:t>
      </w:r>
      <w:r w:rsidRPr="00665244">
        <w:rPr>
          <w:rFonts w:ascii="Arial Narrow" w:hAnsi="Arial Narrow"/>
          <w:i/>
          <w:sz w:val="24"/>
          <w:szCs w:val="24"/>
        </w:rPr>
        <w:t xml:space="preserve">A method of evaluating and improving processes of </w:t>
      </w:r>
      <w:r w:rsidR="0097688C" w:rsidRPr="00665244">
        <w:rPr>
          <w:rFonts w:ascii="Arial Narrow" w:hAnsi="Arial Narrow"/>
          <w:i/>
          <w:sz w:val="24"/>
          <w:szCs w:val="24"/>
        </w:rPr>
        <w:t xml:space="preserve">resident care that emphasizes </w:t>
      </w:r>
      <w:r w:rsidRPr="00665244">
        <w:rPr>
          <w:rFonts w:ascii="Arial Narrow" w:hAnsi="Arial Narrow"/>
          <w:i/>
          <w:sz w:val="24"/>
          <w:szCs w:val="24"/>
        </w:rPr>
        <w:t>multidisciplinary approach to problem solving and focuses not on individuals but systems of resident care that might be the cause of variations.</w:t>
      </w:r>
      <w:r w:rsidR="00603864" w:rsidRPr="00665244">
        <w:rPr>
          <w:rFonts w:ascii="Arial Narrow" w:hAnsi="Arial Narrow"/>
          <w:i/>
          <w:sz w:val="24"/>
          <w:szCs w:val="24"/>
        </w:rPr>
        <w:t xml:space="preserve"> </w:t>
      </w:r>
    </w:p>
    <w:p w14:paraId="2D37B7E2" w14:textId="77777777" w:rsidR="00603864" w:rsidRPr="00603864" w:rsidRDefault="00603864" w:rsidP="00AC6791">
      <w:pPr>
        <w:pStyle w:val="ListParagraph"/>
        <w:numPr>
          <w:ilvl w:val="0"/>
          <w:numId w:val="105"/>
        </w:numPr>
        <w:rPr>
          <w:rFonts w:ascii="Arial Narrow" w:hAnsi="Arial Narrow"/>
          <w:sz w:val="24"/>
          <w:szCs w:val="24"/>
        </w:rPr>
      </w:pPr>
      <w:r w:rsidRPr="00603864">
        <w:rPr>
          <w:rFonts w:ascii="Arial Narrow" w:hAnsi="Arial Narrow"/>
          <w:sz w:val="24"/>
          <w:szCs w:val="24"/>
        </w:rPr>
        <w:t>Safety Committee</w:t>
      </w:r>
      <w:r w:rsidR="007F419D">
        <w:rPr>
          <w:rFonts w:ascii="Arial Narrow" w:hAnsi="Arial Narrow"/>
          <w:sz w:val="24"/>
          <w:szCs w:val="24"/>
        </w:rPr>
        <w:t xml:space="preserve"> </w:t>
      </w:r>
    </w:p>
    <w:p w14:paraId="2D37B7E3" w14:textId="77777777" w:rsidR="00603864" w:rsidRPr="00603864" w:rsidRDefault="00603864" w:rsidP="00AC6791">
      <w:pPr>
        <w:pStyle w:val="ListParagraph"/>
        <w:numPr>
          <w:ilvl w:val="0"/>
          <w:numId w:val="105"/>
        </w:numPr>
        <w:rPr>
          <w:rFonts w:ascii="Arial Narrow" w:hAnsi="Arial Narrow"/>
          <w:sz w:val="24"/>
          <w:szCs w:val="24"/>
        </w:rPr>
      </w:pPr>
      <w:r w:rsidRPr="00603864">
        <w:rPr>
          <w:rFonts w:ascii="Arial Narrow" w:hAnsi="Arial Narrow"/>
          <w:sz w:val="24"/>
          <w:szCs w:val="24"/>
        </w:rPr>
        <w:t>Food Committee</w:t>
      </w:r>
    </w:p>
    <w:p w14:paraId="2D37B7E4" w14:textId="77777777" w:rsidR="00603864" w:rsidRDefault="00603864" w:rsidP="00AC6791">
      <w:pPr>
        <w:pStyle w:val="ListParagraph"/>
        <w:numPr>
          <w:ilvl w:val="0"/>
          <w:numId w:val="105"/>
        </w:numPr>
        <w:rPr>
          <w:rFonts w:ascii="Arial Narrow" w:hAnsi="Arial Narrow"/>
          <w:sz w:val="24"/>
          <w:szCs w:val="24"/>
        </w:rPr>
      </w:pPr>
      <w:r w:rsidRPr="00603864">
        <w:rPr>
          <w:rFonts w:ascii="Arial Narrow" w:hAnsi="Arial Narrow"/>
          <w:sz w:val="24"/>
          <w:szCs w:val="24"/>
        </w:rPr>
        <w:t xml:space="preserve">Resident Council Meeting </w:t>
      </w:r>
    </w:p>
    <w:p w14:paraId="2D37B7E5" w14:textId="77777777" w:rsidR="006F1E2F" w:rsidRDefault="006F1E2F" w:rsidP="00AC6791">
      <w:pPr>
        <w:pStyle w:val="ListParagraph"/>
        <w:numPr>
          <w:ilvl w:val="0"/>
          <w:numId w:val="105"/>
        </w:numPr>
        <w:rPr>
          <w:rFonts w:ascii="Arial Narrow" w:hAnsi="Arial Narrow"/>
          <w:sz w:val="24"/>
          <w:szCs w:val="24"/>
        </w:rPr>
      </w:pPr>
      <w:r>
        <w:rPr>
          <w:rFonts w:ascii="Arial Narrow" w:hAnsi="Arial Narrow"/>
          <w:sz w:val="24"/>
          <w:szCs w:val="24"/>
        </w:rPr>
        <w:t>Resident, Family and Employee Surveys</w:t>
      </w:r>
    </w:p>
    <w:p w14:paraId="2D37B7E6" w14:textId="77777777" w:rsidR="00603864" w:rsidRDefault="00603864" w:rsidP="00AC6791">
      <w:pPr>
        <w:pStyle w:val="ListParagraph"/>
        <w:numPr>
          <w:ilvl w:val="0"/>
          <w:numId w:val="105"/>
        </w:numPr>
        <w:rPr>
          <w:rFonts w:ascii="Arial Narrow" w:hAnsi="Arial Narrow"/>
          <w:sz w:val="24"/>
          <w:szCs w:val="24"/>
        </w:rPr>
      </w:pPr>
      <w:r>
        <w:rPr>
          <w:rFonts w:ascii="Arial Narrow" w:hAnsi="Arial Narrow"/>
          <w:sz w:val="24"/>
          <w:szCs w:val="24"/>
        </w:rPr>
        <w:t>Mock Survey</w:t>
      </w:r>
    </w:p>
    <w:p w14:paraId="2D37B7E7" w14:textId="77777777" w:rsidR="006415D2" w:rsidRDefault="006415D2" w:rsidP="00AC6791">
      <w:pPr>
        <w:pStyle w:val="ListParagraph"/>
        <w:numPr>
          <w:ilvl w:val="0"/>
          <w:numId w:val="105"/>
        </w:numPr>
        <w:rPr>
          <w:rFonts w:ascii="Arial Narrow" w:hAnsi="Arial Narrow"/>
          <w:sz w:val="24"/>
          <w:szCs w:val="24"/>
        </w:rPr>
      </w:pPr>
      <w:r>
        <w:rPr>
          <w:rFonts w:ascii="Arial Narrow" w:hAnsi="Arial Narrow"/>
          <w:sz w:val="24"/>
          <w:szCs w:val="24"/>
        </w:rPr>
        <w:t>Department Head meetings</w:t>
      </w:r>
    </w:p>
    <w:p w14:paraId="2D37B7E8" w14:textId="77777777" w:rsidR="006415D2" w:rsidRDefault="006415D2" w:rsidP="00AC6791">
      <w:pPr>
        <w:pStyle w:val="ListParagraph"/>
        <w:numPr>
          <w:ilvl w:val="0"/>
          <w:numId w:val="105"/>
        </w:numPr>
        <w:rPr>
          <w:rFonts w:ascii="Arial Narrow" w:hAnsi="Arial Narrow"/>
          <w:sz w:val="24"/>
          <w:szCs w:val="24"/>
        </w:rPr>
      </w:pPr>
      <w:r>
        <w:rPr>
          <w:rFonts w:ascii="Arial Narrow" w:hAnsi="Arial Narrow"/>
          <w:sz w:val="24"/>
          <w:szCs w:val="24"/>
        </w:rPr>
        <w:t>Staff meeting</w:t>
      </w:r>
      <w:r w:rsidR="00665244">
        <w:rPr>
          <w:rFonts w:ascii="Arial Narrow" w:hAnsi="Arial Narrow"/>
          <w:sz w:val="24"/>
          <w:szCs w:val="24"/>
        </w:rPr>
        <w:t>s/ continuous education</w:t>
      </w:r>
      <w:r>
        <w:rPr>
          <w:rFonts w:ascii="Arial Narrow" w:hAnsi="Arial Narrow"/>
          <w:sz w:val="24"/>
          <w:szCs w:val="24"/>
        </w:rPr>
        <w:t xml:space="preserve"> training</w:t>
      </w:r>
    </w:p>
    <w:p w14:paraId="2D37B7E9" w14:textId="77777777" w:rsidR="006415D2" w:rsidRDefault="00D946B7" w:rsidP="00D946B7">
      <w:pPr>
        <w:ind w:left="0" w:firstLine="0"/>
        <w:jc w:val="right"/>
        <w:rPr>
          <w:rFonts w:ascii="Arial Narrow" w:hAnsi="Arial Narrow"/>
          <w:sz w:val="24"/>
          <w:szCs w:val="24"/>
        </w:rPr>
      </w:pPr>
      <w:r>
        <w:rPr>
          <w:rFonts w:ascii="Arial Narrow" w:hAnsi="Arial Narrow"/>
          <w:noProof/>
          <w:sz w:val="24"/>
          <w:szCs w:val="24"/>
        </w:rPr>
        <w:drawing>
          <wp:inline distT="0" distB="0" distL="0" distR="0" wp14:anchorId="2D37C2BA" wp14:editId="2D37C2BB">
            <wp:extent cx="518160" cy="307659"/>
            <wp:effectExtent l="0" t="0" r="0" b="0"/>
            <wp:docPr id="54274" name="Picture 54274" descr="C:\Users\Owner\AppData\Local\Microsoft\Windows\Temporary Internet Files\Content.IE5\JMLLPC6K\00031210014059877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AppData\Local\Microsoft\Windows\Temporary Internet Files\Content.IE5\JMLLPC6K\0003121001405987736[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7046" cy="312935"/>
                    </a:xfrm>
                    <a:prstGeom prst="rect">
                      <a:avLst/>
                    </a:prstGeom>
                    <a:noFill/>
                    <a:ln>
                      <a:noFill/>
                    </a:ln>
                  </pic:spPr>
                </pic:pic>
              </a:graphicData>
            </a:graphic>
          </wp:inline>
        </w:drawing>
      </w:r>
    </w:p>
    <w:p w14:paraId="2D37B7EA" w14:textId="77777777" w:rsidR="005633F2" w:rsidRDefault="006415D2" w:rsidP="00D946B7">
      <w:pPr>
        <w:ind w:left="0" w:firstLine="0"/>
        <w:rPr>
          <w:rFonts w:ascii="Arial Narrow" w:hAnsi="Arial Narrow"/>
          <w:sz w:val="24"/>
          <w:szCs w:val="24"/>
        </w:rPr>
      </w:pPr>
      <w:r w:rsidRPr="00665244">
        <w:rPr>
          <w:rFonts w:ascii="Arial Narrow" w:hAnsi="Arial Narrow"/>
          <w:i/>
          <w:sz w:val="24"/>
          <w:szCs w:val="24"/>
        </w:rPr>
        <w:t>Rather your facility is a home or a center you must have a QM program, how elaborate it will be is up to you and the creativity of your team</w:t>
      </w:r>
      <w:r>
        <w:rPr>
          <w:rFonts w:ascii="Arial Narrow" w:hAnsi="Arial Narrow"/>
          <w:sz w:val="24"/>
          <w:szCs w:val="24"/>
        </w:rPr>
        <w:t>.</w:t>
      </w:r>
      <w:r w:rsidR="00D946B7">
        <w:rPr>
          <w:rFonts w:ascii="Arial Narrow" w:hAnsi="Arial Narrow"/>
          <w:sz w:val="24"/>
          <w:szCs w:val="24"/>
        </w:rPr>
        <w:tab/>
      </w:r>
      <w:r w:rsidR="00D946B7">
        <w:rPr>
          <w:rFonts w:ascii="Arial Narrow" w:hAnsi="Arial Narrow"/>
          <w:sz w:val="24"/>
          <w:szCs w:val="24"/>
        </w:rPr>
        <w:tab/>
      </w:r>
      <w:r w:rsidR="00D946B7">
        <w:rPr>
          <w:rFonts w:ascii="Arial Narrow" w:hAnsi="Arial Narrow"/>
          <w:sz w:val="24"/>
          <w:szCs w:val="24"/>
        </w:rPr>
        <w:tab/>
      </w:r>
      <w:r w:rsidR="00D946B7">
        <w:rPr>
          <w:rFonts w:ascii="Arial Narrow" w:hAnsi="Arial Narrow"/>
          <w:sz w:val="24"/>
          <w:szCs w:val="24"/>
        </w:rPr>
        <w:tab/>
      </w:r>
      <w:r w:rsidR="00D946B7">
        <w:rPr>
          <w:rFonts w:ascii="Arial Narrow" w:hAnsi="Arial Narrow"/>
          <w:sz w:val="24"/>
          <w:szCs w:val="24"/>
        </w:rPr>
        <w:tab/>
      </w:r>
      <w:r w:rsidR="00D946B7">
        <w:rPr>
          <w:rFonts w:ascii="Arial Narrow" w:hAnsi="Arial Narrow"/>
          <w:sz w:val="24"/>
          <w:szCs w:val="24"/>
        </w:rPr>
        <w:tab/>
      </w:r>
      <w:r w:rsidR="00D946B7">
        <w:rPr>
          <w:rFonts w:ascii="Arial Narrow" w:hAnsi="Arial Narrow"/>
          <w:sz w:val="24"/>
          <w:szCs w:val="24"/>
        </w:rPr>
        <w:tab/>
      </w:r>
      <w:r w:rsidR="00D946B7">
        <w:rPr>
          <w:rFonts w:ascii="Arial Narrow" w:hAnsi="Arial Narrow"/>
          <w:sz w:val="24"/>
          <w:szCs w:val="24"/>
        </w:rPr>
        <w:tab/>
      </w:r>
      <w:r w:rsidR="00D946B7">
        <w:rPr>
          <w:rFonts w:ascii="Arial Narrow" w:hAnsi="Arial Narrow"/>
          <w:sz w:val="24"/>
          <w:szCs w:val="24"/>
        </w:rPr>
        <w:tab/>
      </w:r>
      <w:r w:rsidR="00D946B7">
        <w:rPr>
          <w:rFonts w:ascii="Arial Narrow" w:hAnsi="Arial Narrow"/>
          <w:sz w:val="24"/>
          <w:szCs w:val="24"/>
        </w:rPr>
        <w:tab/>
      </w:r>
      <w:r>
        <w:rPr>
          <w:rFonts w:ascii="Arial Narrow" w:hAnsi="Arial Narrow"/>
          <w:sz w:val="24"/>
          <w:szCs w:val="24"/>
        </w:rPr>
        <w:t xml:space="preserve">  </w:t>
      </w:r>
    </w:p>
    <w:p w14:paraId="2D37B7EB" w14:textId="77777777" w:rsidR="007F4ACE" w:rsidRDefault="00665244" w:rsidP="009F5D46">
      <w:pPr>
        <w:pStyle w:val="Heading1"/>
        <w:spacing w:before="0"/>
        <w:ind w:left="0" w:firstLine="0"/>
        <w:rPr>
          <w:rFonts w:ascii="Arial Narrow" w:hAnsi="Arial Narrow"/>
          <w:b w:val="0"/>
        </w:rPr>
      </w:pPr>
      <w:bookmarkStart w:id="73" w:name="_Toc211875402"/>
      <w:r w:rsidRPr="00AB4DFC">
        <w:rPr>
          <w:noProof/>
          <w:color w:val="auto"/>
        </w:rPr>
        <w:lastRenderedPageBreak/>
        <mc:AlternateContent>
          <mc:Choice Requires="wps">
            <w:drawing>
              <wp:anchor distT="0" distB="0" distL="114300" distR="114300" simplePos="0" relativeHeight="251658307" behindDoc="0" locked="0" layoutInCell="0" allowOverlap="1" wp14:anchorId="2D37C2BC" wp14:editId="2D37C2BD">
                <wp:simplePos x="0" y="0"/>
                <wp:positionH relativeFrom="page">
                  <wp:posOffset>541020</wp:posOffset>
                </wp:positionH>
                <wp:positionV relativeFrom="page">
                  <wp:posOffset>709295</wp:posOffset>
                </wp:positionV>
                <wp:extent cx="6744335" cy="365760"/>
                <wp:effectExtent l="57150" t="38100" r="75565" b="91440"/>
                <wp:wrapSquare wrapText="bothSides"/>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335" cy="36576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2D37C3F4" w14:textId="77777777" w:rsidR="00735DC3" w:rsidRDefault="00735DC3" w:rsidP="00665244">
                            <w:pPr>
                              <w:jc w:val="center"/>
                              <w:rPr>
                                <w:rFonts w:ascii="Arial Narrow" w:hAnsi="Arial Narrow" w:cs="Times New Roman"/>
                                <w:b/>
                                <w:sz w:val="28"/>
                                <w:szCs w:val="28"/>
                              </w:rPr>
                            </w:pPr>
                            <w:r>
                              <w:rPr>
                                <w:rFonts w:ascii="Arial Narrow" w:hAnsi="Arial Narrow" w:cs="Times New Roman"/>
                                <w:b/>
                                <w:sz w:val="28"/>
                                <w:szCs w:val="28"/>
                              </w:rPr>
                              <w:t>CHAPTER 6</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r>
                          </w:p>
                          <w:p w14:paraId="2D37C3F5" w14:textId="77777777" w:rsidR="00735DC3" w:rsidRDefault="00735DC3" w:rsidP="00665244">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D37C2BC" id="Text Box 61" o:spid="_x0000_s1078" type="#_x0000_t202" style="position:absolute;margin-left:42.6pt;margin-top:55.85pt;width:531.05pt;height:28.8pt;z-index:2516583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" o:allowincell="f" fillcolor="#dafda7" strokecolor="#98b954">
                <v:fill color2="#f5ffe6" rotate="t" angle="180" colors="0 #dafda7;22938f #e4fdc2;1 #f5ffe6" focus="100%" type="gradient"/>
                <v:shadow on="t" color="black" opacity="24903f" origin=",.5" offset="0,.55556mm"/>
                <v:textbox inset="10.8pt,7.2pt,10.8pt,7.2pt">
                  <w:txbxContent>
                    <w:p w14:paraId="2D37C3F4" w14:textId="77777777" w:rsidR="00735DC3" w:rsidRDefault="00735DC3" w:rsidP="00665244">
                      <w:pPr>
                        <w:jc w:val="center"/>
                        <w:rPr>
                          <w:rFonts w:ascii="Arial Narrow" w:hAnsi="Arial Narrow" w:cs="Times New Roman"/>
                          <w:b/>
                          <w:sz w:val="28"/>
                          <w:szCs w:val="28"/>
                        </w:rPr>
                      </w:pPr>
                      <w:r>
                        <w:rPr>
                          <w:rFonts w:ascii="Arial Narrow" w:hAnsi="Arial Narrow" w:cs="Times New Roman"/>
                          <w:b/>
                          <w:sz w:val="28"/>
                          <w:szCs w:val="28"/>
                        </w:rPr>
                        <w:t>CHAPTER 6</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r>
                    </w:p>
                    <w:p w14:paraId="2D37C3F5" w14:textId="77777777" w:rsidR="00735DC3" w:rsidRDefault="00735DC3" w:rsidP="00665244">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Pr="00AB4DFC">
        <w:rPr>
          <w:rFonts w:ascii="Arial Narrow" w:hAnsi="Arial Narrow"/>
          <w:color w:val="auto"/>
        </w:rPr>
        <w:t>Chapter 6</w:t>
      </w:r>
      <w:r w:rsidRPr="00AB4DFC">
        <w:rPr>
          <w:rFonts w:ascii="Arial Narrow" w:hAnsi="Arial Narrow"/>
          <w:color w:val="auto"/>
        </w:rPr>
        <w:tab/>
      </w:r>
      <w:r w:rsidRPr="00AB4DFC">
        <w:rPr>
          <w:rFonts w:ascii="Arial Narrow" w:hAnsi="Arial Narrow"/>
          <w:color w:val="auto"/>
        </w:rPr>
        <w:tab/>
      </w:r>
      <w:r w:rsidRPr="00AB4DFC">
        <w:rPr>
          <w:rFonts w:ascii="Arial Narrow" w:hAnsi="Arial Narrow"/>
          <w:color w:val="auto"/>
        </w:rPr>
        <w:tab/>
      </w:r>
      <w:r w:rsidRPr="00AB4DFC">
        <w:rPr>
          <w:rFonts w:ascii="Arial Narrow" w:hAnsi="Arial Narrow"/>
          <w:color w:val="auto"/>
        </w:rPr>
        <w:tab/>
      </w:r>
      <w:r w:rsidRPr="00AB4DFC">
        <w:rPr>
          <w:rFonts w:ascii="Arial Narrow" w:hAnsi="Arial Narrow"/>
          <w:color w:val="auto"/>
        </w:rPr>
        <w:tab/>
      </w:r>
      <w:r w:rsidRPr="00AB4DFC">
        <w:rPr>
          <w:rFonts w:ascii="Arial Narrow" w:hAnsi="Arial Narrow"/>
          <w:color w:val="auto"/>
        </w:rPr>
        <w:tab/>
      </w:r>
      <w:r>
        <w:rPr>
          <w:rFonts w:ascii="Arial Narrow" w:hAnsi="Arial Narrow"/>
          <w:color w:val="auto"/>
        </w:rPr>
        <w:tab/>
      </w:r>
      <w:r w:rsidR="00F86881">
        <w:rPr>
          <w:rFonts w:ascii="Arial Narrow" w:hAnsi="Arial Narrow"/>
          <w:color w:val="auto"/>
        </w:rPr>
        <w:t xml:space="preserve">      </w:t>
      </w:r>
      <w:r>
        <w:rPr>
          <w:rFonts w:ascii="Arial Narrow" w:hAnsi="Arial Narrow"/>
          <w:color w:val="auto"/>
        </w:rPr>
        <w:t>Physical Environment Management</w:t>
      </w:r>
      <w:r>
        <w:rPr>
          <w:rFonts w:ascii="Arial Narrow" w:hAnsi="Arial Narrow"/>
          <w:b w:val="0"/>
          <w:i/>
        </w:rPr>
        <w:t>:</w:t>
      </w:r>
      <w:bookmarkEnd w:id="73"/>
      <w:r w:rsidR="009F5D46" w:rsidRPr="009F5D46">
        <w:rPr>
          <w:rFonts w:ascii="Arial Narrow" w:hAnsi="Arial Narrow"/>
          <w:b w:val="0"/>
        </w:rPr>
        <w:t xml:space="preserve"> </w:t>
      </w:r>
    </w:p>
    <w:p w14:paraId="2D37B7EC" w14:textId="77777777" w:rsidR="007F4ACE" w:rsidRDefault="007F4ACE" w:rsidP="009F5D46">
      <w:pPr>
        <w:pStyle w:val="Heading1"/>
        <w:spacing w:before="0"/>
        <w:ind w:left="0" w:firstLine="0"/>
        <w:rPr>
          <w:rFonts w:ascii="Arial Narrow" w:hAnsi="Arial Narrow"/>
          <w:b w:val="0"/>
        </w:rPr>
      </w:pPr>
    </w:p>
    <w:p w14:paraId="2D37B7ED" w14:textId="77777777" w:rsidR="00F86881" w:rsidRDefault="009F5D46" w:rsidP="007F4ACE">
      <w:pPr>
        <w:pStyle w:val="Heading1"/>
        <w:spacing w:before="0"/>
        <w:ind w:left="0" w:firstLine="0"/>
        <w:rPr>
          <w:rFonts w:ascii="Arial Narrow" w:hAnsi="Arial Narrow"/>
          <w:color w:val="auto"/>
        </w:rPr>
      </w:pPr>
      <w:bookmarkStart w:id="74" w:name="_Toc211875403"/>
      <w:r w:rsidRPr="009F5D46">
        <w:rPr>
          <w:rFonts w:ascii="Arial Narrow" w:hAnsi="Arial Narrow"/>
          <w:color w:val="auto"/>
        </w:rPr>
        <w:t>Key Terms</w:t>
      </w:r>
      <w:bookmarkEnd w:id="74"/>
    </w:p>
    <w:p w14:paraId="2D37B7EE" w14:textId="77777777" w:rsidR="007F4ACE" w:rsidRPr="007F4ACE" w:rsidRDefault="007F4ACE" w:rsidP="007F4ACE"/>
    <w:p w14:paraId="2D37B7EF" w14:textId="25C127DB" w:rsidR="009F5D46" w:rsidRDefault="009F5D46" w:rsidP="009F5D46">
      <w:pPr>
        <w:ind w:left="0" w:firstLine="0"/>
        <w:rPr>
          <w:rFonts w:ascii="Arial Narrow" w:hAnsi="Arial Narrow"/>
          <w:sz w:val="24"/>
          <w:szCs w:val="24"/>
        </w:rPr>
      </w:pPr>
      <w:r w:rsidRPr="009F5D46">
        <w:rPr>
          <w:rFonts w:ascii="Arial Narrow" w:hAnsi="Arial Narrow"/>
          <w:b/>
          <w:sz w:val="24"/>
          <w:szCs w:val="24"/>
        </w:rPr>
        <w:t>Americans with Disabilities Act (ADA)</w:t>
      </w:r>
      <w:r>
        <w:rPr>
          <w:rFonts w:ascii="Arial Narrow" w:hAnsi="Arial Narrow"/>
          <w:sz w:val="24"/>
          <w:szCs w:val="24"/>
        </w:rPr>
        <w:t xml:space="preserve"> - </w:t>
      </w:r>
      <w:r w:rsidRPr="009F5D46">
        <w:rPr>
          <w:rFonts w:ascii="Arial Narrow" w:hAnsi="Arial Narrow"/>
          <w:sz w:val="24"/>
          <w:szCs w:val="24"/>
        </w:rPr>
        <w:t xml:space="preserve">Federal law that gives individuals with disabilities opportunity for employment. It requires employers to make reasonable </w:t>
      </w:r>
      <w:r w:rsidR="007F00FA" w:rsidRPr="009F5D46">
        <w:rPr>
          <w:rFonts w:ascii="Arial Narrow" w:hAnsi="Arial Narrow"/>
          <w:sz w:val="24"/>
          <w:szCs w:val="24"/>
        </w:rPr>
        <w:t>accommodation</w:t>
      </w:r>
      <w:r w:rsidRPr="009F5D46">
        <w:rPr>
          <w:rFonts w:ascii="Arial Narrow" w:hAnsi="Arial Narrow"/>
          <w:sz w:val="24"/>
          <w:szCs w:val="24"/>
        </w:rPr>
        <w:t xml:space="preserve"> for persons with disabilities to be employed.</w:t>
      </w:r>
    </w:p>
    <w:p w14:paraId="2D37B7F0" w14:textId="77777777" w:rsidR="009F5D46" w:rsidRPr="00970672" w:rsidRDefault="009F5D46" w:rsidP="009F5D46">
      <w:pPr>
        <w:ind w:left="0" w:firstLine="0"/>
        <w:rPr>
          <w:rFonts w:ascii="Arial Narrow" w:hAnsi="Arial Narrow"/>
          <w:b/>
          <w:sz w:val="24"/>
          <w:szCs w:val="24"/>
        </w:rPr>
      </w:pPr>
    </w:p>
    <w:p w14:paraId="2D37B7F1" w14:textId="77777777" w:rsidR="009F5D46" w:rsidRDefault="009F5D46" w:rsidP="009F5D46">
      <w:pPr>
        <w:ind w:left="0" w:firstLine="0"/>
        <w:rPr>
          <w:rFonts w:ascii="Arial Narrow" w:hAnsi="Arial Narrow"/>
          <w:sz w:val="24"/>
          <w:szCs w:val="24"/>
        </w:rPr>
      </w:pPr>
      <w:r w:rsidRPr="00970672">
        <w:rPr>
          <w:rFonts w:ascii="Arial Narrow" w:hAnsi="Arial Narrow"/>
          <w:b/>
          <w:sz w:val="24"/>
          <w:szCs w:val="24"/>
        </w:rPr>
        <w:t>Assisted living facilities (ALFs)</w:t>
      </w:r>
      <w:r>
        <w:rPr>
          <w:rFonts w:ascii="Arial Narrow" w:hAnsi="Arial Narrow"/>
          <w:sz w:val="24"/>
          <w:szCs w:val="24"/>
        </w:rPr>
        <w:t xml:space="preserve"> - </w:t>
      </w:r>
      <w:r w:rsidRPr="009F5D46">
        <w:rPr>
          <w:rFonts w:ascii="Arial Narrow" w:hAnsi="Arial Narrow"/>
          <w:sz w:val="24"/>
          <w:szCs w:val="24"/>
        </w:rPr>
        <w:t>A program approach within a prescribed physical structure on a 24-hour basis. Provides and/or coordinates a range of supportive personal services and may provide various levels of health services.</w:t>
      </w:r>
    </w:p>
    <w:p w14:paraId="2D37B7F2" w14:textId="77777777" w:rsidR="009F5D46" w:rsidRDefault="009F5D46" w:rsidP="009F5D46">
      <w:pPr>
        <w:ind w:left="0" w:firstLine="0"/>
        <w:rPr>
          <w:rFonts w:ascii="Arial Narrow" w:hAnsi="Arial Narrow"/>
          <w:sz w:val="24"/>
          <w:szCs w:val="24"/>
        </w:rPr>
      </w:pPr>
    </w:p>
    <w:p w14:paraId="2D37B7F3" w14:textId="77777777" w:rsidR="009F5D46" w:rsidRDefault="00970672" w:rsidP="009F5D46">
      <w:pPr>
        <w:ind w:left="0" w:firstLine="0"/>
        <w:rPr>
          <w:rFonts w:ascii="Arial Narrow" w:hAnsi="Arial Narrow"/>
          <w:sz w:val="24"/>
          <w:szCs w:val="24"/>
        </w:rPr>
      </w:pPr>
      <w:r w:rsidRPr="00970672">
        <w:rPr>
          <w:rFonts w:ascii="Arial Narrow" w:hAnsi="Arial Narrow"/>
          <w:b/>
          <w:sz w:val="24"/>
          <w:szCs w:val="24"/>
        </w:rPr>
        <w:t>Building codes</w:t>
      </w:r>
      <w:r w:rsidR="009F5D46">
        <w:rPr>
          <w:rFonts w:ascii="Arial Narrow" w:hAnsi="Arial Narrow"/>
          <w:sz w:val="24"/>
          <w:szCs w:val="24"/>
        </w:rPr>
        <w:t xml:space="preserve"> - </w:t>
      </w:r>
      <w:r w:rsidRPr="00970672">
        <w:rPr>
          <w:rFonts w:ascii="Arial Narrow" w:hAnsi="Arial Narrow"/>
          <w:sz w:val="24"/>
          <w:szCs w:val="24"/>
        </w:rPr>
        <w:t>Codes set forth by various local, state, and federal agencies requiring various degrees of application; processes and guidelines to be followed when building or renovating a building.</w:t>
      </w:r>
    </w:p>
    <w:p w14:paraId="2D37B7F4" w14:textId="77777777" w:rsidR="00970672" w:rsidRDefault="00970672" w:rsidP="009F5D46">
      <w:pPr>
        <w:ind w:left="0" w:firstLine="0"/>
        <w:rPr>
          <w:rFonts w:ascii="Arial Narrow" w:hAnsi="Arial Narrow"/>
          <w:sz w:val="24"/>
          <w:szCs w:val="24"/>
        </w:rPr>
      </w:pPr>
    </w:p>
    <w:p w14:paraId="2D37B7F5" w14:textId="77777777" w:rsidR="00970672" w:rsidRDefault="00970672" w:rsidP="009F5D46">
      <w:pPr>
        <w:ind w:left="0" w:firstLine="0"/>
        <w:rPr>
          <w:rFonts w:ascii="Arial Narrow" w:hAnsi="Arial Narrow"/>
          <w:sz w:val="24"/>
          <w:szCs w:val="24"/>
        </w:rPr>
      </w:pPr>
      <w:r w:rsidRPr="00970672">
        <w:rPr>
          <w:rFonts w:ascii="Arial Narrow" w:hAnsi="Arial Narrow"/>
          <w:b/>
          <w:sz w:val="24"/>
          <w:szCs w:val="24"/>
        </w:rPr>
        <w:t>Centers for Medicare and Medicaid Services (CMS</w:t>
      </w:r>
      <w:r w:rsidRPr="00970672">
        <w:rPr>
          <w:rFonts w:ascii="Arial Narrow" w:hAnsi="Arial Narrow"/>
          <w:sz w:val="24"/>
          <w:szCs w:val="24"/>
        </w:rPr>
        <w:t>)</w:t>
      </w:r>
      <w:r>
        <w:rPr>
          <w:rFonts w:ascii="Arial Narrow" w:hAnsi="Arial Narrow"/>
          <w:sz w:val="24"/>
          <w:szCs w:val="24"/>
        </w:rPr>
        <w:t xml:space="preserve"> - </w:t>
      </w:r>
      <w:r w:rsidRPr="00970672">
        <w:rPr>
          <w:rFonts w:ascii="Arial Narrow" w:hAnsi="Arial Narrow"/>
          <w:sz w:val="24"/>
          <w:szCs w:val="24"/>
        </w:rPr>
        <w:t>A federal agency that regulates federal monies that are available for services to individuals who qualify for Medicare and Medicaid. This federal agency prescribes guidelines for state agencies that regulate licensed care facilities.</w:t>
      </w:r>
    </w:p>
    <w:p w14:paraId="2D37B7F6" w14:textId="77777777" w:rsidR="00970672" w:rsidRDefault="00970672" w:rsidP="009F5D46">
      <w:pPr>
        <w:ind w:left="0" w:firstLine="0"/>
        <w:rPr>
          <w:rFonts w:ascii="Arial Narrow" w:hAnsi="Arial Narrow"/>
          <w:sz w:val="24"/>
          <w:szCs w:val="24"/>
        </w:rPr>
      </w:pPr>
    </w:p>
    <w:p w14:paraId="2D37B7F7" w14:textId="77777777" w:rsidR="00970672" w:rsidRDefault="00970672" w:rsidP="009F5D46">
      <w:pPr>
        <w:ind w:left="0" w:firstLine="0"/>
        <w:rPr>
          <w:rFonts w:ascii="Arial Narrow" w:hAnsi="Arial Narrow"/>
          <w:sz w:val="24"/>
          <w:szCs w:val="24"/>
        </w:rPr>
      </w:pPr>
      <w:r w:rsidRPr="00970672">
        <w:rPr>
          <w:rFonts w:ascii="Arial Narrow" w:hAnsi="Arial Narrow"/>
          <w:b/>
          <w:sz w:val="24"/>
          <w:szCs w:val="24"/>
        </w:rPr>
        <w:t>Continuous quality improvement (CQI)-</w:t>
      </w:r>
      <w:r>
        <w:rPr>
          <w:rFonts w:ascii="Arial Narrow" w:hAnsi="Arial Narrow"/>
          <w:sz w:val="24"/>
          <w:szCs w:val="24"/>
        </w:rPr>
        <w:t xml:space="preserve"> </w:t>
      </w:r>
      <w:r w:rsidRPr="00970672">
        <w:rPr>
          <w:rFonts w:ascii="Arial Narrow" w:hAnsi="Arial Narrow"/>
          <w:sz w:val="24"/>
          <w:szCs w:val="24"/>
        </w:rPr>
        <w:t>system put in place that uses various tools such as resident satisfaction surveys and other measures that allow an organization to improve the quality of services based on past performance and future goals.</w:t>
      </w:r>
    </w:p>
    <w:p w14:paraId="2D37B7F8" w14:textId="77777777" w:rsidR="006F1E2F" w:rsidRDefault="006F1E2F" w:rsidP="009F5D46">
      <w:pPr>
        <w:ind w:left="0" w:firstLine="0"/>
        <w:rPr>
          <w:rFonts w:ascii="Arial Narrow" w:hAnsi="Arial Narrow"/>
          <w:sz w:val="24"/>
          <w:szCs w:val="24"/>
        </w:rPr>
      </w:pPr>
    </w:p>
    <w:p w14:paraId="2D37B7F9" w14:textId="77777777" w:rsidR="006F1E2F" w:rsidRDefault="006F1E2F" w:rsidP="009F5D46">
      <w:pPr>
        <w:ind w:left="0" w:firstLine="0"/>
        <w:rPr>
          <w:rFonts w:ascii="Arial Narrow" w:hAnsi="Arial Narrow"/>
          <w:sz w:val="24"/>
          <w:szCs w:val="24"/>
        </w:rPr>
      </w:pPr>
      <w:r w:rsidRPr="006F1E2F">
        <w:rPr>
          <w:rFonts w:ascii="Arial Narrow" w:hAnsi="Arial Narrow"/>
          <w:b/>
          <w:sz w:val="24"/>
          <w:szCs w:val="24"/>
        </w:rPr>
        <w:t>Disaster preparedness</w:t>
      </w:r>
      <w:r>
        <w:rPr>
          <w:rFonts w:ascii="Arial Narrow" w:hAnsi="Arial Narrow"/>
          <w:sz w:val="24"/>
          <w:szCs w:val="24"/>
        </w:rPr>
        <w:t xml:space="preserve"> - </w:t>
      </w:r>
      <w:r w:rsidRPr="006F1E2F">
        <w:rPr>
          <w:rFonts w:ascii="Arial Narrow" w:hAnsi="Arial Narrow"/>
          <w:sz w:val="24"/>
          <w:szCs w:val="24"/>
        </w:rPr>
        <w:t>Preparation and training of staff and residents in the event of an unexpected event of a great magnitude that affects operation of the healthcare facility and ensures the safety of everyone during this event. Disasters include tornadoes, hurricanes, bomb threats, floods, chemical spills (both internal and external), explosions, fires, and electrical outages.</w:t>
      </w:r>
    </w:p>
    <w:p w14:paraId="2D37B7FA" w14:textId="77777777" w:rsidR="006F1E2F" w:rsidRDefault="006F1E2F" w:rsidP="009F5D46">
      <w:pPr>
        <w:ind w:left="0" w:firstLine="0"/>
        <w:rPr>
          <w:rFonts w:ascii="Arial Narrow" w:hAnsi="Arial Narrow"/>
          <w:sz w:val="24"/>
          <w:szCs w:val="24"/>
        </w:rPr>
      </w:pPr>
    </w:p>
    <w:p w14:paraId="2D37B7FB" w14:textId="77777777" w:rsidR="009F5D46" w:rsidRDefault="006F1E2F" w:rsidP="009F5D46">
      <w:pPr>
        <w:ind w:left="0" w:firstLine="0"/>
        <w:rPr>
          <w:rFonts w:ascii="Arial Narrow" w:hAnsi="Arial Narrow"/>
          <w:sz w:val="24"/>
          <w:szCs w:val="24"/>
        </w:rPr>
      </w:pPr>
      <w:r w:rsidRPr="006F1E2F">
        <w:rPr>
          <w:rFonts w:ascii="Arial Narrow" w:hAnsi="Arial Narrow"/>
          <w:b/>
          <w:sz w:val="24"/>
          <w:szCs w:val="24"/>
        </w:rPr>
        <w:t>Employee right to know</w:t>
      </w:r>
      <w:r>
        <w:rPr>
          <w:rFonts w:ascii="Arial Narrow" w:hAnsi="Arial Narrow"/>
          <w:sz w:val="24"/>
          <w:szCs w:val="24"/>
        </w:rPr>
        <w:t xml:space="preserve"> - </w:t>
      </w:r>
      <w:r w:rsidRPr="006F1E2F">
        <w:rPr>
          <w:rFonts w:ascii="Arial Narrow" w:hAnsi="Arial Narrow"/>
          <w:sz w:val="24"/>
          <w:szCs w:val="24"/>
        </w:rPr>
        <w:t>Safety Data Sheets are located so that they can read about the chemicals with which they work, and what the hazards of working with those substances may be.</w:t>
      </w:r>
    </w:p>
    <w:p w14:paraId="2D37B7FC" w14:textId="77777777" w:rsidR="006F1E2F" w:rsidRDefault="006F1E2F" w:rsidP="009F5D46">
      <w:pPr>
        <w:ind w:left="0" w:firstLine="0"/>
        <w:rPr>
          <w:rFonts w:ascii="Arial Narrow" w:hAnsi="Arial Narrow"/>
          <w:sz w:val="24"/>
          <w:szCs w:val="24"/>
        </w:rPr>
      </w:pPr>
    </w:p>
    <w:p w14:paraId="2D37B7FD" w14:textId="77777777" w:rsidR="006F1E2F" w:rsidRDefault="006F1E2F" w:rsidP="009F5D46">
      <w:pPr>
        <w:ind w:left="0" w:firstLine="0"/>
        <w:rPr>
          <w:rFonts w:ascii="Arial Narrow" w:hAnsi="Arial Narrow"/>
          <w:sz w:val="24"/>
          <w:szCs w:val="24"/>
        </w:rPr>
      </w:pPr>
      <w:r w:rsidRPr="006F1E2F">
        <w:rPr>
          <w:rFonts w:ascii="Arial Narrow" w:hAnsi="Arial Narrow"/>
          <w:b/>
          <w:sz w:val="24"/>
          <w:szCs w:val="24"/>
        </w:rPr>
        <w:t xml:space="preserve">Equal Employment Opportunity Commission </w:t>
      </w:r>
      <w:r>
        <w:rPr>
          <w:rFonts w:ascii="Arial Narrow" w:hAnsi="Arial Narrow"/>
          <w:sz w:val="24"/>
          <w:szCs w:val="24"/>
        </w:rPr>
        <w:t xml:space="preserve">- </w:t>
      </w:r>
      <w:r w:rsidRPr="006F1E2F">
        <w:rPr>
          <w:rFonts w:ascii="Arial Narrow" w:hAnsi="Arial Narrow"/>
          <w:sz w:val="24"/>
          <w:szCs w:val="24"/>
        </w:rPr>
        <w:t>A federal agency that sets guidelines to ensure equal opportunity for employment based on a person’s ability to perform the job and does not allow an employer to discriminate.</w:t>
      </w:r>
    </w:p>
    <w:p w14:paraId="2D37B7FE" w14:textId="77777777" w:rsidR="006F1E2F" w:rsidRDefault="006F1E2F" w:rsidP="009F5D46">
      <w:pPr>
        <w:ind w:left="0" w:firstLine="0"/>
        <w:rPr>
          <w:rFonts w:ascii="Arial Narrow" w:hAnsi="Arial Narrow"/>
          <w:sz w:val="24"/>
          <w:szCs w:val="24"/>
        </w:rPr>
      </w:pPr>
    </w:p>
    <w:p w14:paraId="2D37B7FF" w14:textId="77777777" w:rsidR="006F1E2F" w:rsidRDefault="006F1E2F" w:rsidP="009F5D46">
      <w:pPr>
        <w:ind w:left="0" w:firstLine="0"/>
        <w:rPr>
          <w:rFonts w:ascii="Arial Narrow" w:hAnsi="Arial Narrow"/>
          <w:sz w:val="24"/>
          <w:szCs w:val="24"/>
        </w:rPr>
      </w:pPr>
      <w:r w:rsidRPr="006F1E2F">
        <w:rPr>
          <w:rFonts w:ascii="Arial Narrow" w:hAnsi="Arial Narrow"/>
          <w:b/>
          <w:sz w:val="24"/>
          <w:szCs w:val="24"/>
        </w:rPr>
        <w:t>Family Medical Leave Act</w:t>
      </w:r>
      <w:r>
        <w:rPr>
          <w:rFonts w:ascii="Arial Narrow" w:hAnsi="Arial Narrow"/>
          <w:b/>
          <w:sz w:val="24"/>
          <w:szCs w:val="24"/>
        </w:rPr>
        <w:t xml:space="preserve"> </w:t>
      </w:r>
      <w:r w:rsidRPr="006F1E2F">
        <w:rPr>
          <w:rFonts w:ascii="Arial Narrow" w:hAnsi="Arial Narrow"/>
          <w:b/>
          <w:sz w:val="24"/>
          <w:szCs w:val="24"/>
        </w:rPr>
        <w:t>(FMLA)</w:t>
      </w:r>
      <w:r>
        <w:rPr>
          <w:rFonts w:ascii="Arial Narrow" w:hAnsi="Arial Narrow"/>
          <w:sz w:val="24"/>
          <w:szCs w:val="24"/>
        </w:rPr>
        <w:t xml:space="preserve"> -</w:t>
      </w:r>
      <w:r w:rsidRPr="006F1E2F">
        <w:t xml:space="preserve"> </w:t>
      </w:r>
      <w:r w:rsidRPr="006F1E2F">
        <w:rPr>
          <w:rFonts w:ascii="Arial Narrow" w:hAnsi="Arial Narrow"/>
          <w:sz w:val="24"/>
          <w:szCs w:val="24"/>
        </w:rPr>
        <w:t>A federal regulation that allows an employee to take time off work for a term because of a medical condition such as pregnancy and illnesses.</w:t>
      </w:r>
    </w:p>
    <w:p w14:paraId="2D37B800" w14:textId="77777777" w:rsidR="006F1E2F" w:rsidRDefault="006F1E2F" w:rsidP="009F5D46">
      <w:pPr>
        <w:ind w:left="0" w:firstLine="0"/>
        <w:rPr>
          <w:rFonts w:ascii="Arial Narrow" w:hAnsi="Arial Narrow"/>
          <w:sz w:val="24"/>
          <w:szCs w:val="24"/>
        </w:rPr>
      </w:pPr>
    </w:p>
    <w:p w14:paraId="2D37B801" w14:textId="77777777" w:rsidR="006F1E2F" w:rsidRDefault="006F1E2F" w:rsidP="009F5D46">
      <w:pPr>
        <w:ind w:left="0" w:firstLine="0"/>
        <w:rPr>
          <w:rFonts w:ascii="Arial Narrow" w:hAnsi="Arial Narrow"/>
          <w:sz w:val="24"/>
          <w:szCs w:val="24"/>
        </w:rPr>
      </w:pPr>
      <w:r w:rsidRPr="006F1E2F">
        <w:rPr>
          <w:rFonts w:ascii="Arial Narrow" w:hAnsi="Arial Narrow"/>
          <w:b/>
          <w:sz w:val="24"/>
          <w:szCs w:val="24"/>
        </w:rPr>
        <w:t>Food and Drug Administration (</w:t>
      </w:r>
      <w:r w:rsidR="00CF5219" w:rsidRPr="006F1E2F">
        <w:rPr>
          <w:rFonts w:ascii="Arial Narrow" w:hAnsi="Arial Narrow"/>
          <w:b/>
          <w:sz w:val="24"/>
          <w:szCs w:val="24"/>
        </w:rPr>
        <w:t>FDA</w:t>
      </w:r>
      <w:r w:rsidR="00CF5219">
        <w:rPr>
          <w:rFonts w:ascii="Arial Narrow" w:hAnsi="Arial Narrow"/>
          <w:b/>
          <w:sz w:val="24"/>
          <w:szCs w:val="24"/>
        </w:rPr>
        <w:t>)</w:t>
      </w:r>
      <w:r w:rsidR="00CF5219" w:rsidRPr="006F1E2F">
        <w:rPr>
          <w:rFonts w:ascii="Arial Narrow" w:hAnsi="Arial Narrow"/>
          <w:b/>
          <w:sz w:val="24"/>
          <w:szCs w:val="24"/>
        </w:rPr>
        <w:t xml:space="preserve"> - </w:t>
      </w:r>
      <w:r w:rsidR="00CF5219">
        <w:rPr>
          <w:rFonts w:ascii="Arial Narrow" w:hAnsi="Arial Narrow"/>
          <w:sz w:val="24"/>
          <w:szCs w:val="24"/>
        </w:rPr>
        <w:t>A</w:t>
      </w:r>
      <w:r w:rsidRPr="006F1E2F">
        <w:rPr>
          <w:rFonts w:ascii="Arial Narrow" w:hAnsi="Arial Narrow"/>
          <w:sz w:val="24"/>
          <w:szCs w:val="24"/>
        </w:rPr>
        <w:t xml:space="preserve"> federal agency that regulates food and drug safety for consumers. It regulates meat processing plants and other producers of foods for human consumption, and it regulates medication approval before pharmaceuticals can sold to the consumer.</w:t>
      </w:r>
    </w:p>
    <w:p w14:paraId="2D37B802" w14:textId="77777777" w:rsidR="006F1E2F" w:rsidRDefault="006F1E2F" w:rsidP="009F5D46">
      <w:pPr>
        <w:ind w:left="0" w:firstLine="0"/>
        <w:rPr>
          <w:rFonts w:ascii="Arial Narrow" w:hAnsi="Arial Narrow"/>
          <w:sz w:val="24"/>
          <w:szCs w:val="24"/>
        </w:rPr>
      </w:pPr>
    </w:p>
    <w:p w14:paraId="2D37B803" w14:textId="77777777" w:rsidR="006F1E2F" w:rsidRDefault="006F1E2F" w:rsidP="009F5D46">
      <w:pPr>
        <w:ind w:left="0" w:firstLine="0"/>
        <w:rPr>
          <w:rFonts w:ascii="Arial Narrow" w:hAnsi="Arial Narrow"/>
          <w:sz w:val="24"/>
          <w:szCs w:val="24"/>
        </w:rPr>
      </w:pPr>
      <w:r w:rsidRPr="006F1E2F">
        <w:rPr>
          <w:rFonts w:ascii="Arial Narrow" w:hAnsi="Arial Narrow"/>
          <w:b/>
          <w:sz w:val="24"/>
          <w:szCs w:val="24"/>
        </w:rPr>
        <w:t xml:space="preserve">Foster care homes - </w:t>
      </w:r>
      <w:r w:rsidRPr="006F1E2F">
        <w:rPr>
          <w:rFonts w:ascii="Arial Narrow" w:hAnsi="Arial Narrow"/>
          <w:sz w:val="24"/>
          <w:szCs w:val="24"/>
        </w:rPr>
        <w:t>A prescribed physical structure that provides care and services. The number of residents served in these homes may vary from state to state but usually is considered to be a homelike setting.</w:t>
      </w:r>
    </w:p>
    <w:p w14:paraId="2D37B804" w14:textId="77777777" w:rsidR="006F1E2F" w:rsidRDefault="006F1E2F" w:rsidP="009F5D46">
      <w:pPr>
        <w:ind w:left="0" w:firstLine="0"/>
        <w:rPr>
          <w:rFonts w:ascii="Arial Narrow" w:hAnsi="Arial Narrow"/>
          <w:sz w:val="24"/>
          <w:szCs w:val="24"/>
        </w:rPr>
      </w:pPr>
    </w:p>
    <w:p w14:paraId="2D37B805" w14:textId="77777777" w:rsidR="006F1E2F" w:rsidRDefault="006F1E2F" w:rsidP="009F5D46">
      <w:pPr>
        <w:ind w:left="0" w:firstLine="0"/>
        <w:rPr>
          <w:rFonts w:ascii="Arial Narrow" w:hAnsi="Arial Narrow"/>
          <w:sz w:val="24"/>
          <w:szCs w:val="24"/>
        </w:rPr>
      </w:pPr>
      <w:r w:rsidRPr="001649B3">
        <w:rPr>
          <w:rFonts w:ascii="Arial Narrow" w:hAnsi="Arial Narrow"/>
          <w:b/>
          <w:sz w:val="24"/>
          <w:szCs w:val="24"/>
        </w:rPr>
        <w:lastRenderedPageBreak/>
        <w:t>Life Safety Code</w:t>
      </w:r>
      <w:r>
        <w:rPr>
          <w:rFonts w:ascii="Arial Narrow" w:hAnsi="Arial Narrow"/>
          <w:sz w:val="24"/>
          <w:szCs w:val="24"/>
        </w:rPr>
        <w:t xml:space="preserve"> - </w:t>
      </w:r>
      <w:r w:rsidRPr="006F1E2F">
        <w:rPr>
          <w:rFonts w:ascii="Arial Narrow" w:hAnsi="Arial Narrow"/>
          <w:sz w:val="24"/>
          <w:szCs w:val="24"/>
        </w:rPr>
        <w:t>Codes described by the National Fire Protection Association to provide state and local building departments guidelines for regulating building codes. These codes are usually adopted by local and state agencies, but are not mandated by the federal government.</w:t>
      </w:r>
    </w:p>
    <w:p w14:paraId="2D37B806" w14:textId="77777777" w:rsidR="007F4ACE" w:rsidRDefault="007F4ACE" w:rsidP="009F5D46">
      <w:pPr>
        <w:ind w:left="0" w:firstLine="0"/>
        <w:rPr>
          <w:rFonts w:ascii="Arial Narrow" w:hAnsi="Arial Narrow"/>
          <w:sz w:val="24"/>
          <w:szCs w:val="24"/>
        </w:rPr>
      </w:pPr>
    </w:p>
    <w:p w14:paraId="2D37B807" w14:textId="77777777" w:rsidR="001649B3" w:rsidRDefault="001649B3" w:rsidP="009F5D46">
      <w:pPr>
        <w:ind w:left="0" w:firstLine="0"/>
        <w:rPr>
          <w:rFonts w:ascii="Arial Narrow" w:hAnsi="Arial Narrow"/>
          <w:sz w:val="24"/>
          <w:szCs w:val="24"/>
        </w:rPr>
      </w:pPr>
      <w:r w:rsidRPr="001649B3">
        <w:rPr>
          <w:rFonts w:ascii="Arial Narrow" w:hAnsi="Arial Narrow"/>
          <w:b/>
          <w:sz w:val="24"/>
          <w:szCs w:val="24"/>
        </w:rPr>
        <w:t>Material Safety Data Sheets (MSDSs)</w:t>
      </w:r>
      <w:r>
        <w:rPr>
          <w:rFonts w:ascii="Arial Narrow" w:hAnsi="Arial Narrow"/>
          <w:sz w:val="24"/>
          <w:szCs w:val="24"/>
        </w:rPr>
        <w:t xml:space="preserve"> - </w:t>
      </w:r>
      <w:r w:rsidRPr="001649B3">
        <w:rPr>
          <w:rFonts w:ascii="Arial Narrow" w:hAnsi="Arial Narrow"/>
          <w:sz w:val="24"/>
          <w:szCs w:val="24"/>
        </w:rPr>
        <w:t>Explanation of the contents of the chemical products with which an employee uses in the healthcare facility. MSDSs provide the chemical name for the product as well as the commercial name, chemical contents of the product, hazards of the product, what to do in the event of physical exposure to the product, as well as combustibility information and how to use the product safely. Can be obtained from the retailer of the product or the manufacturer.</w:t>
      </w:r>
    </w:p>
    <w:p w14:paraId="2D37B808" w14:textId="77777777" w:rsidR="001649B3" w:rsidRDefault="001649B3" w:rsidP="009F5D46">
      <w:pPr>
        <w:ind w:left="0" w:firstLine="0"/>
        <w:rPr>
          <w:rFonts w:ascii="Arial Narrow" w:hAnsi="Arial Narrow"/>
          <w:sz w:val="24"/>
          <w:szCs w:val="24"/>
        </w:rPr>
      </w:pPr>
    </w:p>
    <w:p w14:paraId="2D37B809" w14:textId="77777777" w:rsidR="001649B3" w:rsidRDefault="001649B3" w:rsidP="009F5D46">
      <w:pPr>
        <w:ind w:left="0" w:firstLine="0"/>
        <w:rPr>
          <w:rFonts w:ascii="Arial Narrow" w:hAnsi="Arial Narrow"/>
          <w:sz w:val="24"/>
          <w:szCs w:val="24"/>
        </w:rPr>
      </w:pPr>
      <w:r w:rsidRPr="001649B3">
        <w:rPr>
          <w:rFonts w:ascii="Arial Narrow" w:hAnsi="Arial Narrow"/>
          <w:b/>
          <w:sz w:val="24"/>
          <w:szCs w:val="24"/>
        </w:rPr>
        <w:t>Medical model of care</w:t>
      </w:r>
      <w:r>
        <w:rPr>
          <w:rFonts w:ascii="Arial Narrow" w:hAnsi="Arial Narrow"/>
          <w:sz w:val="24"/>
          <w:szCs w:val="24"/>
        </w:rPr>
        <w:t xml:space="preserve">- </w:t>
      </w:r>
      <w:r w:rsidRPr="001649B3">
        <w:rPr>
          <w:rFonts w:ascii="Arial Narrow" w:hAnsi="Arial Narrow"/>
          <w:sz w:val="24"/>
          <w:szCs w:val="24"/>
        </w:rPr>
        <w:t>Care that focuses on the medical or disease-oriented needs of the resident and the treatment and outcome of the medical care.</w:t>
      </w:r>
    </w:p>
    <w:p w14:paraId="2D37B80A" w14:textId="77777777" w:rsidR="001649B3" w:rsidRDefault="001649B3" w:rsidP="009F5D46">
      <w:pPr>
        <w:ind w:left="0" w:firstLine="0"/>
        <w:rPr>
          <w:rFonts w:ascii="Arial Narrow" w:hAnsi="Arial Narrow"/>
          <w:sz w:val="24"/>
          <w:szCs w:val="24"/>
        </w:rPr>
      </w:pPr>
    </w:p>
    <w:p w14:paraId="2D37B80B" w14:textId="77777777" w:rsidR="001649B3" w:rsidRDefault="001649B3" w:rsidP="009F5D46">
      <w:pPr>
        <w:ind w:left="0" w:firstLine="0"/>
        <w:rPr>
          <w:rFonts w:ascii="Arial Narrow" w:hAnsi="Arial Narrow"/>
          <w:sz w:val="24"/>
          <w:szCs w:val="24"/>
        </w:rPr>
      </w:pPr>
      <w:r w:rsidRPr="001649B3">
        <w:rPr>
          <w:rFonts w:ascii="Arial Narrow" w:hAnsi="Arial Narrow"/>
          <w:b/>
          <w:sz w:val="24"/>
          <w:szCs w:val="24"/>
        </w:rPr>
        <w:t>National Fire Protection Association (NFPA)</w:t>
      </w:r>
      <w:r>
        <w:rPr>
          <w:rFonts w:ascii="Arial Narrow" w:hAnsi="Arial Narrow"/>
          <w:sz w:val="24"/>
          <w:szCs w:val="24"/>
        </w:rPr>
        <w:t xml:space="preserve"> - </w:t>
      </w:r>
      <w:r w:rsidRPr="001649B3">
        <w:rPr>
          <w:rFonts w:ascii="Arial Narrow" w:hAnsi="Arial Narrow"/>
          <w:sz w:val="24"/>
          <w:szCs w:val="24"/>
        </w:rPr>
        <w:t>A national association that prescribes safety codes and definitions for state and local agencies to adopt as building regulations.</w:t>
      </w:r>
    </w:p>
    <w:p w14:paraId="2D37B80C" w14:textId="77777777" w:rsidR="001649B3" w:rsidRDefault="001649B3" w:rsidP="009F5D46">
      <w:pPr>
        <w:ind w:left="0" w:firstLine="0"/>
        <w:rPr>
          <w:rFonts w:ascii="Arial Narrow" w:hAnsi="Arial Narrow"/>
          <w:sz w:val="24"/>
          <w:szCs w:val="24"/>
        </w:rPr>
      </w:pPr>
    </w:p>
    <w:p w14:paraId="2D37B80D" w14:textId="77777777" w:rsidR="001649B3" w:rsidRDefault="001649B3" w:rsidP="009F5D46">
      <w:pPr>
        <w:ind w:left="0" w:firstLine="0"/>
        <w:rPr>
          <w:rFonts w:ascii="Arial Narrow" w:hAnsi="Arial Narrow"/>
          <w:sz w:val="24"/>
          <w:szCs w:val="24"/>
        </w:rPr>
      </w:pPr>
      <w:r w:rsidRPr="001649B3">
        <w:rPr>
          <w:rFonts w:ascii="Arial Narrow" w:hAnsi="Arial Narrow"/>
          <w:b/>
          <w:sz w:val="24"/>
          <w:szCs w:val="24"/>
        </w:rPr>
        <w:t>Occupational Health and Safety Administration</w:t>
      </w:r>
      <w:r>
        <w:rPr>
          <w:rFonts w:ascii="Arial Narrow" w:hAnsi="Arial Narrow"/>
          <w:sz w:val="24"/>
          <w:szCs w:val="24"/>
        </w:rPr>
        <w:t xml:space="preserve"> - </w:t>
      </w:r>
      <w:r w:rsidRPr="001649B3">
        <w:rPr>
          <w:rFonts w:ascii="Arial Narrow" w:hAnsi="Arial Narrow"/>
          <w:sz w:val="24"/>
          <w:szCs w:val="24"/>
        </w:rPr>
        <w:t>Federal guidelines that include safety requirements of the workplace to protect employees and reporting guidelines for illnesses, injuries, and exposure to hazardous substances that occur in the workplace.</w:t>
      </w:r>
    </w:p>
    <w:p w14:paraId="2D37B80E" w14:textId="77777777" w:rsidR="001649B3" w:rsidRDefault="001649B3" w:rsidP="009F5D46">
      <w:pPr>
        <w:ind w:left="0" w:firstLine="0"/>
        <w:rPr>
          <w:rFonts w:ascii="Arial Narrow" w:hAnsi="Arial Narrow"/>
          <w:sz w:val="24"/>
          <w:szCs w:val="24"/>
        </w:rPr>
      </w:pPr>
    </w:p>
    <w:p w14:paraId="2D37B80F" w14:textId="77777777" w:rsidR="001649B3" w:rsidRDefault="001649B3" w:rsidP="009F5D46">
      <w:pPr>
        <w:ind w:left="0" w:firstLine="0"/>
        <w:rPr>
          <w:rFonts w:ascii="Arial Narrow" w:hAnsi="Arial Narrow"/>
          <w:sz w:val="24"/>
          <w:szCs w:val="24"/>
        </w:rPr>
      </w:pPr>
      <w:r w:rsidRPr="001649B3">
        <w:rPr>
          <w:rFonts w:ascii="Arial Narrow" w:hAnsi="Arial Narrow"/>
          <w:b/>
          <w:sz w:val="24"/>
          <w:szCs w:val="24"/>
        </w:rPr>
        <w:t>Preventive maintenance</w:t>
      </w:r>
      <w:r>
        <w:rPr>
          <w:rFonts w:ascii="Arial Narrow" w:hAnsi="Arial Narrow"/>
          <w:b/>
          <w:sz w:val="24"/>
          <w:szCs w:val="24"/>
        </w:rPr>
        <w:t xml:space="preserve"> - </w:t>
      </w:r>
      <w:r w:rsidRPr="001649B3">
        <w:rPr>
          <w:rFonts w:ascii="Arial Narrow" w:hAnsi="Arial Narrow"/>
          <w:sz w:val="24"/>
          <w:szCs w:val="24"/>
        </w:rPr>
        <w:t xml:space="preserve">Proper maintenance of equipment as designated by the manufacturer to ensure the continuing functioning of equipment, safely and properly </w:t>
      </w:r>
    </w:p>
    <w:p w14:paraId="2D37B810" w14:textId="77777777" w:rsidR="001649B3" w:rsidRDefault="001649B3" w:rsidP="009F5D46">
      <w:pPr>
        <w:ind w:left="0" w:firstLine="0"/>
        <w:rPr>
          <w:rFonts w:ascii="Arial Narrow" w:hAnsi="Arial Narrow"/>
          <w:sz w:val="24"/>
          <w:szCs w:val="24"/>
        </w:rPr>
      </w:pPr>
    </w:p>
    <w:p w14:paraId="2D37B811" w14:textId="77777777" w:rsidR="001649B3" w:rsidRDefault="001649B3" w:rsidP="009F5D46">
      <w:pPr>
        <w:ind w:left="0" w:firstLine="0"/>
        <w:rPr>
          <w:rFonts w:ascii="Arial Narrow" w:hAnsi="Arial Narrow"/>
          <w:sz w:val="24"/>
          <w:szCs w:val="24"/>
        </w:rPr>
      </w:pPr>
      <w:r w:rsidRPr="001649B3">
        <w:rPr>
          <w:rFonts w:ascii="Arial Narrow" w:hAnsi="Arial Narrow"/>
          <w:b/>
          <w:sz w:val="24"/>
          <w:szCs w:val="24"/>
        </w:rPr>
        <w:t>Residential care homes</w:t>
      </w:r>
      <w:r>
        <w:rPr>
          <w:rFonts w:ascii="Arial Narrow" w:hAnsi="Arial Narrow"/>
          <w:sz w:val="24"/>
          <w:szCs w:val="24"/>
        </w:rPr>
        <w:t xml:space="preserve"> - </w:t>
      </w:r>
      <w:r w:rsidRPr="001649B3">
        <w:rPr>
          <w:rFonts w:ascii="Arial Narrow" w:hAnsi="Arial Narrow"/>
          <w:sz w:val="24"/>
          <w:szCs w:val="24"/>
        </w:rPr>
        <w:t>program approach, similar to that of an assisted living facility, that provides 24-hour housing and services. In some states, residential care and assisted living facilities are regulated by the same state rules and regulations.</w:t>
      </w:r>
    </w:p>
    <w:p w14:paraId="2D37B812" w14:textId="77777777" w:rsidR="001649B3" w:rsidRDefault="001649B3" w:rsidP="009F5D46">
      <w:pPr>
        <w:ind w:left="0" w:firstLine="0"/>
        <w:rPr>
          <w:rFonts w:ascii="Arial Narrow" w:hAnsi="Arial Narrow"/>
          <w:sz w:val="24"/>
          <w:szCs w:val="24"/>
        </w:rPr>
      </w:pPr>
    </w:p>
    <w:p w14:paraId="2D37B813" w14:textId="77777777" w:rsidR="001649B3" w:rsidRDefault="001649B3" w:rsidP="009F5D46">
      <w:pPr>
        <w:ind w:left="0" w:firstLine="0"/>
        <w:rPr>
          <w:rFonts w:ascii="Arial Narrow" w:hAnsi="Arial Narrow"/>
          <w:sz w:val="24"/>
          <w:szCs w:val="24"/>
        </w:rPr>
      </w:pPr>
      <w:r w:rsidRPr="001649B3">
        <w:rPr>
          <w:rFonts w:ascii="Arial Narrow" w:hAnsi="Arial Narrow"/>
          <w:b/>
          <w:sz w:val="24"/>
          <w:szCs w:val="24"/>
        </w:rPr>
        <w:t>Social model of care</w:t>
      </w:r>
      <w:r>
        <w:rPr>
          <w:rFonts w:ascii="Arial Narrow" w:hAnsi="Arial Narrow"/>
          <w:sz w:val="24"/>
          <w:szCs w:val="24"/>
        </w:rPr>
        <w:t xml:space="preserve"> - </w:t>
      </w:r>
      <w:r w:rsidRPr="001649B3">
        <w:rPr>
          <w:rFonts w:ascii="Arial Narrow" w:hAnsi="Arial Narrow"/>
          <w:sz w:val="24"/>
          <w:szCs w:val="24"/>
        </w:rPr>
        <w:t>Care that focuses on the entire person so that the resident may continue to function in a normal and accepted way.</w:t>
      </w:r>
    </w:p>
    <w:p w14:paraId="2D37B814" w14:textId="77777777" w:rsidR="001649B3" w:rsidRDefault="001649B3" w:rsidP="009F5D46">
      <w:pPr>
        <w:ind w:left="0" w:firstLine="0"/>
        <w:rPr>
          <w:rFonts w:ascii="Arial Narrow" w:hAnsi="Arial Narrow"/>
          <w:sz w:val="24"/>
          <w:szCs w:val="24"/>
        </w:rPr>
      </w:pPr>
    </w:p>
    <w:p w14:paraId="2D37B815" w14:textId="77777777" w:rsidR="001649B3" w:rsidRDefault="001649B3" w:rsidP="009F5D46">
      <w:pPr>
        <w:ind w:left="0" w:firstLine="0"/>
        <w:rPr>
          <w:rFonts w:ascii="Arial Narrow" w:hAnsi="Arial Narrow"/>
          <w:sz w:val="24"/>
          <w:szCs w:val="24"/>
        </w:rPr>
      </w:pPr>
      <w:r w:rsidRPr="001649B3">
        <w:rPr>
          <w:rFonts w:ascii="Arial Narrow" w:hAnsi="Arial Narrow"/>
          <w:b/>
          <w:sz w:val="24"/>
          <w:szCs w:val="24"/>
        </w:rPr>
        <w:t>Zoning laws -</w:t>
      </w:r>
      <w:r>
        <w:rPr>
          <w:rFonts w:ascii="Arial Narrow" w:hAnsi="Arial Narrow"/>
          <w:sz w:val="24"/>
          <w:szCs w:val="24"/>
        </w:rPr>
        <w:t xml:space="preserve"> </w:t>
      </w:r>
      <w:r w:rsidRPr="001649B3">
        <w:rPr>
          <w:rFonts w:ascii="Arial Narrow" w:hAnsi="Arial Narrow"/>
          <w:sz w:val="24"/>
          <w:szCs w:val="24"/>
        </w:rPr>
        <w:t>Laws established in a community that specify how buildings are to be constructed, what types of buildings may be constructed in what areas of the community, as well as established standards in building construction that ensure safety for the intended use.</w:t>
      </w:r>
    </w:p>
    <w:p w14:paraId="2D37B816" w14:textId="77777777" w:rsidR="001649B3" w:rsidRDefault="001649B3" w:rsidP="009F5D46">
      <w:pPr>
        <w:ind w:left="0" w:firstLine="0"/>
        <w:rPr>
          <w:rFonts w:ascii="Arial Narrow" w:hAnsi="Arial Narrow"/>
          <w:sz w:val="24"/>
          <w:szCs w:val="24"/>
        </w:rPr>
      </w:pPr>
    </w:p>
    <w:p w14:paraId="2D37B817" w14:textId="77777777" w:rsidR="00D946B7" w:rsidRDefault="00D946B7" w:rsidP="009F5D46">
      <w:pPr>
        <w:ind w:left="0" w:firstLine="0"/>
        <w:rPr>
          <w:rFonts w:ascii="Arial Narrow" w:hAnsi="Arial Narrow"/>
          <w:sz w:val="24"/>
          <w:szCs w:val="24"/>
        </w:rPr>
      </w:pPr>
    </w:p>
    <w:p w14:paraId="2D37B818" w14:textId="77777777" w:rsidR="001649B3" w:rsidRPr="007F4ACE" w:rsidRDefault="001649B3" w:rsidP="007F4ACE">
      <w:pPr>
        <w:pStyle w:val="Heading1"/>
        <w:spacing w:before="0"/>
        <w:ind w:left="0" w:firstLine="0"/>
        <w:rPr>
          <w:rFonts w:ascii="Arial Narrow" w:hAnsi="Arial Narrow"/>
          <w:color w:val="auto"/>
        </w:rPr>
      </w:pPr>
      <w:bookmarkStart w:id="75" w:name="_Toc211875404"/>
      <w:r w:rsidRPr="007F4ACE">
        <w:rPr>
          <w:rFonts w:ascii="Arial Narrow" w:hAnsi="Arial Narrow"/>
          <w:color w:val="auto"/>
        </w:rPr>
        <w:t>Introduction:</w:t>
      </w:r>
      <w:bookmarkEnd w:id="75"/>
    </w:p>
    <w:p w14:paraId="2D37B819" w14:textId="77777777" w:rsidR="001649B3" w:rsidRDefault="001649B3" w:rsidP="009F5D46">
      <w:pPr>
        <w:ind w:left="0" w:firstLine="0"/>
        <w:rPr>
          <w:rFonts w:ascii="Arial Narrow" w:hAnsi="Arial Narrow"/>
          <w:sz w:val="24"/>
          <w:szCs w:val="24"/>
        </w:rPr>
      </w:pPr>
      <w:r>
        <w:rPr>
          <w:rFonts w:ascii="Arial Narrow" w:hAnsi="Arial Narrow"/>
          <w:sz w:val="24"/>
          <w:szCs w:val="24"/>
        </w:rPr>
        <w:t xml:space="preserve">As the person responsible for overall </w:t>
      </w:r>
      <w:r w:rsidR="00EB115F">
        <w:rPr>
          <w:rFonts w:ascii="Arial Narrow" w:hAnsi="Arial Narrow"/>
          <w:sz w:val="24"/>
          <w:szCs w:val="24"/>
        </w:rPr>
        <w:t>supervision of the facility the manager must have a working knowledge of the building physical plant assuring the resident live in clean and safe physical environment.</w:t>
      </w:r>
      <w:r w:rsidR="007F4ACE">
        <w:rPr>
          <w:rFonts w:ascii="Arial Narrow" w:hAnsi="Arial Narrow"/>
          <w:sz w:val="24"/>
          <w:szCs w:val="24"/>
        </w:rPr>
        <w:t xml:space="preserve">  T</w:t>
      </w:r>
      <w:r w:rsidR="00EB115F">
        <w:rPr>
          <w:rFonts w:ascii="Arial Narrow" w:hAnsi="Arial Narrow"/>
          <w:sz w:val="24"/>
          <w:szCs w:val="24"/>
        </w:rPr>
        <w:t xml:space="preserve">his chapter </w:t>
      </w:r>
      <w:r w:rsidR="007F4ACE">
        <w:rPr>
          <w:rFonts w:ascii="Arial Narrow" w:hAnsi="Arial Narrow"/>
          <w:sz w:val="24"/>
          <w:szCs w:val="24"/>
        </w:rPr>
        <w:t>will exam areas that affect the health, safety and welfare of your residents and staff.</w:t>
      </w:r>
    </w:p>
    <w:p w14:paraId="2D37B81A" w14:textId="77777777" w:rsidR="007F4ACE" w:rsidRDefault="007F4ACE" w:rsidP="009F5D46">
      <w:pPr>
        <w:ind w:left="0" w:firstLine="0"/>
        <w:rPr>
          <w:rFonts w:ascii="Arial Narrow" w:hAnsi="Arial Narrow"/>
          <w:sz w:val="24"/>
          <w:szCs w:val="24"/>
        </w:rPr>
      </w:pPr>
    </w:p>
    <w:p w14:paraId="085DB9F5" w14:textId="77777777" w:rsidR="00D60654" w:rsidRDefault="00D60654" w:rsidP="009F5D46">
      <w:pPr>
        <w:ind w:left="0" w:firstLine="0"/>
        <w:rPr>
          <w:rFonts w:ascii="Arial Narrow" w:hAnsi="Arial Narrow"/>
          <w:i/>
          <w:sz w:val="24"/>
          <w:szCs w:val="24"/>
        </w:rPr>
      </w:pPr>
    </w:p>
    <w:p w14:paraId="2D37B81B" w14:textId="0E30FCC5" w:rsidR="007F4ACE" w:rsidRDefault="007F4ACE" w:rsidP="009F5D46">
      <w:pPr>
        <w:ind w:left="0" w:firstLine="0"/>
        <w:rPr>
          <w:rFonts w:ascii="Arial Narrow" w:hAnsi="Arial Narrow"/>
          <w:sz w:val="24"/>
          <w:szCs w:val="24"/>
        </w:rPr>
      </w:pPr>
      <w:r>
        <w:rPr>
          <w:rFonts w:ascii="Arial Narrow" w:hAnsi="Arial Narrow"/>
          <w:sz w:val="24"/>
          <w:szCs w:val="24"/>
        </w:rPr>
        <w:t>.</w:t>
      </w:r>
    </w:p>
    <w:p w14:paraId="2D37B81C" w14:textId="77777777" w:rsidR="00D946B7" w:rsidRDefault="00D946B7" w:rsidP="00D946B7">
      <w:pPr>
        <w:ind w:left="0" w:firstLine="0"/>
        <w:rPr>
          <w:rFonts w:ascii="Arial Narrow" w:hAnsi="Arial Narrow" w:cs="Times New Roman"/>
          <w:b/>
          <w:bCs/>
          <w:sz w:val="28"/>
          <w:szCs w:val="28"/>
        </w:rPr>
      </w:pPr>
    </w:p>
    <w:p w14:paraId="164D6DE9" w14:textId="77777777" w:rsidR="007F00FA" w:rsidRDefault="007F00FA" w:rsidP="00D946B7">
      <w:pPr>
        <w:ind w:left="0" w:firstLine="0"/>
        <w:rPr>
          <w:rFonts w:ascii="Arial Narrow" w:hAnsi="Arial Narrow" w:cs="Times New Roman"/>
          <w:b/>
          <w:bCs/>
          <w:sz w:val="28"/>
          <w:szCs w:val="28"/>
        </w:rPr>
      </w:pPr>
    </w:p>
    <w:p w14:paraId="5C73EEBD" w14:textId="77777777" w:rsidR="007F00FA" w:rsidRDefault="007F00FA" w:rsidP="00D946B7">
      <w:pPr>
        <w:ind w:left="0" w:firstLine="0"/>
        <w:rPr>
          <w:rFonts w:ascii="Arial Narrow" w:hAnsi="Arial Narrow" w:cs="Times New Roman"/>
          <w:b/>
          <w:bCs/>
          <w:sz w:val="28"/>
          <w:szCs w:val="28"/>
        </w:rPr>
      </w:pPr>
    </w:p>
    <w:p w14:paraId="3F1EE47D" w14:textId="77777777" w:rsidR="007F00FA" w:rsidRDefault="007F00FA" w:rsidP="00D946B7">
      <w:pPr>
        <w:ind w:left="0" w:firstLine="0"/>
        <w:rPr>
          <w:rFonts w:ascii="Arial Narrow" w:hAnsi="Arial Narrow" w:cs="Times New Roman"/>
          <w:b/>
          <w:bCs/>
          <w:sz w:val="28"/>
          <w:szCs w:val="28"/>
        </w:rPr>
      </w:pPr>
    </w:p>
    <w:p w14:paraId="2D37B81D" w14:textId="77777777" w:rsidR="00D946B7" w:rsidRPr="009A7094" w:rsidRDefault="00D946B7" w:rsidP="00D946B7">
      <w:pPr>
        <w:ind w:left="0" w:firstLine="0"/>
        <w:rPr>
          <w:rFonts w:ascii="Arial Narrow" w:hAnsi="Arial Narrow" w:cs="Times New Roman"/>
          <w:b/>
          <w:bCs/>
          <w:sz w:val="28"/>
          <w:szCs w:val="28"/>
        </w:rPr>
      </w:pPr>
      <w:r w:rsidRPr="009A7094">
        <w:rPr>
          <w:rFonts w:ascii="Arial Narrow" w:hAnsi="Arial Narrow" w:cs="Times New Roman"/>
          <w:b/>
          <w:bCs/>
          <w:sz w:val="28"/>
          <w:szCs w:val="28"/>
        </w:rPr>
        <w:lastRenderedPageBreak/>
        <w:t>Introduction to OSHA</w:t>
      </w:r>
      <w:r>
        <w:rPr>
          <w:rFonts w:ascii="Arial Narrow" w:hAnsi="Arial Narrow" w:cs="Times New Roman"/>
          <w:b/>
          <w:bCs/>
          <w:sz w:val="28"/>
          <w:szCs w:val="28"/>
        </w:rPr>
        <w:t xml:space="preserve">:  </w:t>
      </w:r>
      <w:r w:rsidRPr="00D515D1">
        <w:rPr>
          <w:rFonts w:ascii="Arial Narrow" w:hAnsi="Arial Narrow" w:cs="Times New Roman"/>
          <w:b/>
          <w:sz w:val="24"/>
          <w:szCs w:val="24"/>
        </w:rPr>
        <w:t>Occupational Safety and Health Administration</w:t>
      </w:r>
    </w:p>
    <w:p w14:paraId="2D37B81E" w14:textId="77777777" w:rsidR="00D946B7" w:rsidRPr="001F5F5F" w:rsidRDefault="00D946B7" w:rsidP="00D946B7">
      <w:pPr>
        <w:rPr>
          <w:rFonts w:ascii="Arial Narrow" w:hAnsi="Arial Narrow" w:cs="Times New Roman"/>
          <w:b/>
          <w:bCs/>
          <w:sz w:val="24"/>
          <w:szCs w:val="24"/>
        </w:rPr>
      </w:pPr>
    </w:p>
    <w:p w14:paraId="2D37B81F" w14:textId="77777777" w:rsidR="00D946B7" w:rsidRPr="009A7094" w:rsidRDefault="00D946B7" w:rsidP="00D946B7">
      <w:pPr>
        <w:ind w:left="360"/>
        <w:rPr>
          <w:rFonts w:ascii="Arial Narrow" w:hAnsi="Arial Narrow" w:cs="Times New Roman"/>
          <w:sz w:val="24"/>
          <w:szCs w:val="24"/>
        </w:rPr>
      </w:pPr>
      <w:r w:rsidRPr="009A7094">
        <w:rPr>
          <w:rFonts w:ascii="Arial Narrow" w:hAnsi="Arial Narrow" w:cs="Times New Roman"/>
          <w:b/>
          <w:bCs/>
          <w:sz w:val="24"/>
          <w:szCs w:val="24"/>
        </w:rPr>
        <w:t>Why is OSHA Important to You?</w:t>
      </w:r>
    </w:p>
    <w:p w14:paraId="2D37B820" w14:textId="77777777" w:rsidR="00D946B7" w:rsidRPr="001F5F5F" w:rsidRDefault="00D946B7" w:rsidP="00AC6791">
      <w:pPr>
        <w:numPr>
          <w:ilvl w:val="0"/>
          <w:numId w:val="168"/>
        </w:numPr>
        <w:ind w:left="360"/>
        <w:rPr>
          <w:rFonts w:ascii="Arial Narrow" w:hAnsi="Arial Narrow" w:cs="Times New Roman"/>
          <w:sz w:val="24"/>
          <w:szCs w:val="24"/>
        </w:rPr>
      </w:pPr>
      <w:r w:rsidRPr="001F5F5F">
        <w:rPr>
          <w:rFonts w:ascii="Arial Narrow" w:hAnsi="Arial Narrow" w:cs="Times New Roman"/>
          <w:sz w:val="24"/>
          <w:szCs w:val="24"/>
        </w:rPr>
        <w:t>OSHA began because, until 1970, there were no national laws for safety and health hazards.</w:t>
      </w:r>
    </w:p>
    <w:p w14:paraId="2D37B821" w14:textId="77777777" w:rsidR="00D946B7" w:rsidRPr="001F5F5F" w:rsidRDefault="00D946B7" w:rsidP="00AC6791">
      <w:pPr>
        <w:numPr>
          <w:ilvl w:val="0"/>
          <w:numId w:val="168"/>
        </w:numPr>
        <w:ind w:left="360"/>
        <w:rPr>
          <w:rFonts w:ascii="Arial Narrow" w:hAnsi="Arial Narrow" w:cs="Times New Roman"/>
          <w:sz w:val="24"/>
          <w:szCs w:val="24"/>
        </w:rPr>
      </w:pPr>
      <w:r w:rsidRPr="001F5F5F">
        <w:rPr>
          <w:rFonts w:ascii="Arial Narrow" w:hAnsi="Arial Narrow" w:cs="Times New Roman"/>
          <w:sz w:val="24"/>
          <w:szCs w:val="24"/>
        </w:rPr>
        <w:t>On average, 15 workers die every day from job injuries</w:t>
      </w:r>
    </w:p>
    <w:p w14:paraId="2D37B822" w14:textId="77777777" w:rsidR="00D946B7" w:rsidRPr="001F5F5F" w:rsidRDefault="00D946B7" w:rsidP="00AC6791">
      <w:pPr>
        <w:numPr>
          <w:ilvl w:val="0"/>
          <w:numId w:val="168"/>
        </w:numPr>
        <w:ind w:left="360"/>
        <w:rPr>
          <w:rFonts w:ascii="Arial Narrow" w:hAnsi="Arial Narrow" w:cs="Times New Roman"/>
          <w:sz w:val="24"/>
          <w:szCs w:val="24"/>
        </w:rPr>
      </w:pPr>
      <w:r w:rsidRPr="001F5F5F">
        <w:rPr>
          <w:rFonts w:ascii="Arial Narrow" w:hAnsi="Arial Narrow" w:cs="Times New Roman"/>
          <w:sz w:val="24"/>
          <w:szCs w:val="24"/>
        </w:rPr>
        <w:t>Over 5,600 Americans die from workplace injuries annually</w:t>
      </w:r>
    </w:p>
    <w:p w14:paraId="2D37B823" w14:textId="77777777" w:rsidR="00D946B7" w:rsidRPr="001F5F5F" w:rsidRDefault="00D946B7" w:rsidP="00AC6791">
      <w:pPr>
        <w:numPr>
          <w:ilvl w:val="0"/>
          <w:numId w:val="168"/>
        </w:numPr>
        <w:ind w:left="360"/>
        <w:rPr>
          <w:rFonts w:ascii="Arial Narrow" w:hAnsi="Arial Narrow" w:cs="Times New Roman"/>
          <w:sz w:val="24"/>
          <w:szCs w:val="24"/>
        </w:rPr>
      </w:pPr>
      <w:r w:rsidRPr="001F5F5F">
        <w:rPr>
          <w:rFonts w:ascii="Arial Narrow" w:hAnsi="Arial Narrow" w:cs="Times New Roman"/>
          <w:sz w:val="24"/>
          <w:szCs w:val="24"/>
        </w:rPr>
        <w:t>Over 4 million non-fatal workplace injuries and illnesses are reported</w:t>
      </w:r>
    </w:p>
    <w:p w14:paraId="2D37B824" w14:textId="77777777" w:rsidR="00D946B7" w:rsidRPr="001F5F5F" w:rsidRDefault="00D946B7" w:rsidP="00D946B7">
      <w:pPr>
        <w:ind w:left="360"/>
        <w:rPr>
          <w:rFonts w:ascii="Arial Narrow" w:hAnsi="Arial Narrow" w:cs="Times New Roman"/>
          <w:sz w:val="24"/>
          <w:szCs w:val="24"/>
        </w:rPr>
      </w:pPr>
    </w:p>
    <w:p w14:paraId="2D37B825" w14:textId="77777777" w:rsidR="00D946B7" w:rsidRPr="009A7094" w:rsidRDefault="00D946B7" w:rsidP="00D946B7">
      <w:pPr>
        <w:ind w:left="360"/>
        <w:rPr>
          <w:rFonts w:ascii="Arial Narrow" w:hAnsi="Arial Narrow" w:cs="Times New Roman"/>
          <w:b/>
          <w:bCs/>
          <w:sz w:val="24"/>
          <w:szCs w:val="24"/>
        </w:rPr>
      </w:pPr>
      <w:r w:rsidRPr="009A7094">
        <w:rPr>
          <w:rFonts w:ascii="Arial Narrow" w:hAnsi="Arial Narrow" w:cs="Times New Roman"/>
          <w:b/>
          <w:bCs/>
          <w:sz w:val="24"/>
          <w:szCs w:val="24"/>
        </w:rPr>
        <w:t>History of OSHA</w:t>
      </w:r>
    </w:p>
    <w:p w14:paraId="2D37B826" w14:textId="77777777" w:rsidR="00D946B7" w:rsidRPr="001F5F5F" w:rsidRDefault="00D946B7" w:rsidP="00AC6791">
      <w:pPr>
        <w:numPr>
          <w:ilvl w:val="0"/>
          <w:numId w:val="169"/>
        </w:numPr>
        <w:ind w:left="360"/>
        <w:rPr>
          <w:rFonts w:ascii="Arial Narrow" w:hAnsi="Arial Narrow" w:cs="Times New Roman"/>
          <w:sz w:val="24"/>
          <w:szCs w:val="24"/>
        </w:rPr>
      </w:pPr>
      <w:r w:rsidRPr="001F5F5F">
        <w:rPr>
          <w:rFonts w:ascii="Arial Narrow" w:hAnsi="Arial Narrow" w:cs="Times New Roman"/>
          <w:sz w:val="24"/>
          <w:szCs w:val="24"/>
        </w:rPr>
        <w:t xml:space="preserve">OSHA stands for the Occupational Safety and Health Administration, an agency of the U.S. Department of Labor </w:t>
      </w:r>
    </w:p>
    <w:p w14:paraId="2D37B827" w14:textId="77777777" w:rsidR="00D946B7" w:rsidRPr="001F5F5F" w:rsidRDefault="00D946B7" w:rsidP="00AC6791">
      <w:pPr>
        <w:numPr>
          <w:ilvl w:val="0"/>
          <w:numId w:val="169"/>
        </w:numPr>
        <w:ind w:left="360"/>
        <w:rPr>
          <w:rFonts w:ascii="Arial Narrow" w:hAnsi="Arial Narrow" w:cs="Times New Roman"/>
          <w:sz w:val="24"/>
          <w:szCs w:val="24"/>
        </w:rPr>
      </w:pPr>
      <w:r w:rsidRPr="001F5F5F">
        <w:rPr>
          <w:rFonts w:ascii="Arial Narrow" w:hAnsi="Arial Narrow" w:cs="Times New Roman"/>
          <w:sz w:val="24"/>
          <w:szCs w:val="24"/>
        </w:rPr>
        <w:t>OSHA’s responsibility is worker safety and health protection</w:t>
      </w:r>
    </w:p>
    <w:p w14:paraId="2D37B828" w14:textId="77777777" w:rsidR="00D946B7" w:rsidRPr="001F5F5F" w:rsidRDefault="00D946B7" w:rsidP="00AC6791">
      <w:pPr>
        <w:numPr>
          <w:ilvl w:val="0"/>
          <w:numId w:val="169"/>
        </w:numPr>
        <w:ind w:left="360"/>
        <w:rPr>
          <w:rFonts w:ascii="Arial Narrow" w:hAnsi="Arial Narrow" w:cs="Times New Roman"/>
          <w:sz w:val="24"/>
          <w:szCs w:val="24"/>
        </w:rPr>
      </w:pPr>
      <w:r w:rsidRPr="001F5F5F">
        <w:rPr>
          <w:rFonts w:ascii="Arial Narrow" w:hAnsi="Arial Narrow" w:cs="Times New Roman"/>
          <w:sz w:val="24"/>
          <w:szCs w:val="24"/>
        </w:rPr>
        <w:t>On December 29, 1970, President Nixon signed the OSH Act</w:t>
      </w:r>
    </w:p>
    <w:p w14:paraId="2D37B829" w14:textId="77777777" w:rsidR="00D946B7" w:rsidRPr="001F5F5F" w:rsidRDefault="00D946B7" w:rsidP="00AC6791">
      <w:pPr>
        <w:numPr>
          <w:ilvl w:val="0"/>
          <w:numId w:val="169"/>
        </w:numPr>
        <w:ind w:left="360"/>
        <w:rPr>
          <w:rFonts w:ascii="Arial Narrow" w:hAnsi="Arial Narrow" w:cs="Times New Roman"/>
          <w:sz w:val="24"/>
          <w:szCs w:val="24"/>
        </w:rPr>
      </w:pPr>
      <w:r w:rsidRPr="001F5F5F">
        <w:rPr>
          <w:rFonts w:ascii="Arial Narrow" w:hAnsi="Arial Narrow" w:cs="Times New Roman"/>
          <w:sz w:val="24"/>
          <w:szCs w:val="24"/>
        </w:rPr>
        <w:t>This Act created OSHA, the agency, which formally came into being on April 28, 1971</w:t>
      </w:r>
    </w:p>
    <w:p w14:paraId="2D37B82A" w14:textId="77777777" w:rsidR="00D946B7" w:rsidRPr="001F5F5F" w:rsidRDefault="00D946B7" w:rsidP="00D946B7">
      <w:pPr>
        <w:ind w:left="360"/>
        <w:rPr>
          <w:rFonts w:ascii="Arial Narrow" w:hAnsi="Arial Narrow" w:cs="Times New Roman"/>
          <w:sz w:val="24"/>
          <w:szCs w:val="24"/>
        </w:rPr>
      </w:pPr>
    </w:p>
    <w:p w14:paraId="2D37B82B" w14:textId="77777777" w:rsidR="00D946B7" w:rsidRPr="009A7094" w:rsidRDefault="00D946B7" w:rsidP="00D946B7">
      <w:pPr>
        <w:ind w:left="360"/>
        <w:rPr>
          <w:rFonts w:ascii="Arial Narrow" w:hAnsi="Arial Narrow" w:cs="Times New Roman"/>
          <w:sz w:val="24"/>
          <w:szCs w:val="24"/>
        </w:rPr>
      </w:pPr>
      <w:r w:rsidRPr="009A7094">
        <w:rPr>
          <w:rFonts w:ascii="Arial Narrow" w:hAnsi="Arial Narrow" w:cs="Times New Roman"/>
          <w:b/>
          <w:bCs/>
          <w:sz w:val="24"/>
          <w:szCs w:val="24"/>
        </w:rPr>
        <w:t>OSHA’s Mission</w:t>
      </w:r>
    </w:p>
    <w:p w14:paraId="2D37B82C" w14:textId="77777777" w:rsidR="00D946B7" w:rsidRPr="001F5F5F" w:rsidRDefault="00D946B7" w:rsidP="00AC6791">
      <w:pPr>
        <w:numPr>
          <w:ilvl w:val="0"/>
          <w:numId w:val="170"/>
        </w:numPr>
        <w:ind w:left="360"/>
        <w:rPr>
          <w:rFonts w:ascii="Arial Narrow" w:hAnsi="Arial Narrow" w:cs="Times New Roman"/>
          <w:sz w:val="24"/>
          <w:szCs w:val="24"/>
        </w:rPr>
      </w:pPr>
      <w:r w:rsidRPr="001F5F5F">
        <w:rPr>
          <w:rFonts w:ascii="Arial Narrow" w:hAnsi="Arial Narrow" w:cs="Times New Roman"/>
          <w:sz w:val="24"/>
          <w:szCs w:val="24"/>
        </w:rPr>
        <w:t xml:space="preserve">The mission of OSHA is to save lives, prevent injuries and protect the health of America’s workers. </w:t>
      </w:r>
    </w:p>
    <w:p w14:paraId="2D37B82D" w14:textId="77777777" w:rsidR="00D946B7" w:rsidRPr="001F5F5F" w:rsidRDefault="00D946B7" w:rsidP="00AC6791">
      <w:pPr>
        <w:numPr>
          <w:ilvl w:val="0"/>
          <w:numId w:val="170"/>
        </w:numPr>
        <w:ind w:left="360"/>
        <w:rPr>
          <w:rFonts w:ascii="Arial Narrow" w:hAnsi="Arial Narrow" w:cs="Times New Roman"/>
          <w:sz w:val="24"/>
          <w:szCs w:val="24"/>
        </w:rPr>
      </w:pPr>
      <w:r w:rsidRPr="001F5F5F">
        <w:rPr>
          <w:rFonts w:ascii="Arial Narrow" w:hAnsi="Arial Narrow" w:cs="Times New Roman"/>
          <w:sz w:val="24"/>
          <w:szCs w:val="24"/>
        </w:rPr>
        <w:t xml:space="preserve">Some of the things OSHA does to carry out its mission are: </w:t>
      </w:r>
    </w:p>
    <w:p w14:paraId="2D37B82E" w14:textId="77777777" w:rsidR="00D946B7" w:rsidRPr="001F5F5F" w:rsidRDefault="00D946B7" w:rsidP="00AC6791">
      <w:pPr>
        <w:numPr>
          <w:ilvl w:val="1"/>
          <w:numId w:val="170"/>
        </w:numPr>
        <w:ind w:left="360"/>
        <w:rPr>
          <w:rFonts w:ascii="Arial Narrow" w:hAnsi="Arial Narrow" w:cs="Times New Roman"/>
          <w:sz w:val="24"/>
          <w:szCs w:val="24"/>
        </w:rPr>
      </w:pPr>
      <w:r w:rsidRPr="001F5F5F">
        <w:rPr>
          <w:rFonts w:ascii="Arial Narrow" w:hAnsi="Arial Narrow" w:cs="Times New Roman"/>
          <w:sz w:val="24"/>
          <w:szCs w:val="24"/>
        </w:rPr>
        <w:t>developing job safety and health standards and enforcing them through worksite inspections,</w:t>
      </w:r>
    </w:p>
    <w:p w14:paraId="2D37B82F" w14:textId="77777777" w:rsidR="00D946B7" w:rsidRPr="001F5F5F" w:rsidRDefault="00D946B7" w:rsidP="00AC6791">
      <w:pPr>
        <w:numPr>
          <w:ilvl w:val="1"/>
          <w:numId w:val="170"/>
        </w:numPr>
        <w:ind w:left="360"/>
        <w:rPr>
          <w:rFonts w:ascii="Arial Narrow" w:hAnsi="Arial Narrow" w:cs="Times New Roman"/>
          <w:sz w:val="24"/>
          <w:szCs w:val="24"/>
        </w:rPr>
      </w:pPr>
      <w:r w:rsidRPr="001F5F5F">
        <w:rPr>
          <w:rFonts w:ascii="Arial Narrow" w:hAnsi="Arial Narrow" w:cs="Times New Roman"/>
          <w:sz w:val="24"/>
          <w:szCs w:val="24"/>
        </w:rPr>
        <w:t>maintaining a reporting and recordkeeping system to keep track of job-related injuries and illnesses, and</w:t>
      </w:r>
    </w:p>
    <w:p w14:paraId="2D37B830" w14:textId="77777777" w:rsidR="00D946B7" w:rsidRPr="001F5F5F" w:rsidRDefault="00D946B7" w:rsidP="00AC6791">
      <w:pPr>
        <w:numPr>
          <w:ilvl w:val="1"/>
          <w:numId w:val="170"/>
        </w:numPr>
        <w:ind w:left="360"/>
        <w:rPr>
          <w:rFonts w:ascii="Arial Narrow" w:hAnsi="Arial Narrow" w:cs="Times New Roman"/>
          <w:sz w:val="24"/>
          <w:szCs w:val="24"/>
        </w:rPr>
      </w:pPr>
      <w:r w:rsidRPr="001F5F5F">
        <w:rPr>
          <w:rFonts w:ascii="Arial Narrow" w:hAnsi="Arial Narrow" w:cs="Times New Roman"/>
          <w:sz w:val="24"/>
          <w:szCs w:val="24"/>
        </w:rPr>
        <w:t xml:space="preserve">providing training programs to increase knowledge about occupational safety and health. </w:t>
      </w:r>
    </w:p>
    <w:p w14:paraId="2D37B831" w14:textId="77777777" w:rsidR="00D946B7" w:rsidRPr="001F5F5F" w:rsidRDefault="00D946B7" w:rsidP="00D946B7">
      <w:pPr>
        <w:ind w:left="360"/>
        <w:rPr>
          <w:rFonts w:ascii="Arial Narrow" w:hAnsi="Arial Narrow" w:cs="Times New Roman"/>
          <w:sz w:val="24"/>
          <w:szCs w:val="24"/>
        </w:rPr>
      </w:pPr>
    </w:p>
    <w:p w14:paraId="2D37B832" w14:textId="77777777" w:rsidR="00D946B7" w:rsidRPr="009A7094" w:rsidRDefault="00D946B7" w:rsidP="00D946B7">
      <w:pPr>
        <w:ind w:left="360"/>
        <w:rPr>
          <w:rFonts w:ascii="Arial Narrow" w:hAnsi="Arial Narrow" w:cs="Times New Roman"/>
          <w:b/>
          <w:bCs/>
          <w:sz w:val="24"/>
          <w:szCs w:val="24"/>
        </w:rPr>
      </w:pPr>
      <w:r w:rsidRPr="009A7094">
        <w:rPr>
          <w:rFonts w:ascii="Arial Narrow" w:hAnsi="Arial Narrow" w:cs="Times New Roman"/>
          <w:b/>
          <w:bCs/>
          <w:sz w:val="24"/>
          <w:szCs w:val="24"/>
        </w:rPr>
        <w:t>What Rights Do You Have Under OSHA? (Employees)</w:t>
      </w:r>
    </w:p>
    <w:p w14:paraId="2D37B833" w14:textId="77777777" w:rsidR="00D946B7" w:rsidRPr="001F5F5F" w:rsidRDefault="00D946B7" w:rsidP="00AC6791">
      <w:pPr>
        <w:numPr>
          <w:ilvl w:val="0"/>
          <w:numId w:val="171"/>
        </w:numPr>
        <w:ind w:left="360"/>
        <w:rPr>
          <w:rFonts w:ascii="Arial Narrow" w:hAnsi="Arial Narrow" w:cs="Times New Roman"/>
          <w:b/>
          <w:bCs/>
          <w:sz w:val="24"/>
          <w:szCs w:val="24"/>
        </w:rPr>
      </w:pPr>
      <w:r w:rsidRPr="001F5F5F">
        <w:rPr>
          <w:rFonts w:ascii="Arial Narrow" w:hAnsi="Arial Narrow" w:cs="Times New Roman"/>
          <w:b/>
          <w:bCs/>
          <w:sz w:val="24"/>
          <w:szCs w:val="24"/>
        </w:rPr>
        <w:t>You have the right to:</w:t>
      </w:r>
    </w:p>
    <w:p w14:paraId="2D37B834" w14:textId="77777777" w:rsidR="00D946B7" w:rsidRPr="00D515D1" w:rsidRDefault="00D946B7" w:rsidP="00AC6791">
      <w:pPr>
        <w:numPr>
          <w:ilvl w:val="1"/>
          <w:numId w:val="171"/>
        </w:numPr>
        <w:ind w:left="720"/>
        <w:rPr>
          <w:rFonts w:ascii="Arial Narrow" w:hAnsi="Arial Narrow" w:cs="Times New Roman"/>
          <w:bCs/>
          <w:sz w:val="24"/>
          <w:szCs w:val="24"/>
        </w:rPr>
      </w:pPr>
      <w:r w:rsidRPr="00D515D1">
        <w:rPr>
          <w:rFonts w:ascii="Arial Narrow" w:hAnsi="Arial Narrow" w:cs="Times New Roman"/>
          <w:bCs/>
          <w:sz w:val="24"/>
          <w:szCs w:val="24"/>
        </w:rPr>
        <w:t xml:space="preserve">A safe and healthful workplace </w:t>
      </w:r>
    </w:p>
    <w:p w14:paraId="2D37B835" w14:textId="77777777" w:rsidR="00D946B7" w:rsidRPr="00D515D1" w:rsidRDefault="00D946B7" w:rsidP="00AC6791">
      <w:pPr>
        <w:numPr>
          <w:ilvl w:val="1"/>
          <w:numId w:val="171"/>
        </w:numPr>
        <w:ind w:left="720"/>
        <w:rPr>
          <w:rFonts w:ascii="Arial Narrow" w:hAnsi="Arial Narrow" w:cs="Times New Roman"/>
          <w:bCs/>
          <w:sz w:val="24"/>
          <w:szCs w:val="24"/>
        </w:rPr>
      </w:pPr>
      <w:r w:rsidRPr="00D515D1">
        <w:rPr>
          <w:rFonts w:ascii="Arial Narrow" w:hAnsi="Arial Narrow" w:cs="Times New Roman"/>
          <w:bCs/>
          <w:sz w:val="24"/>
          <w:szCs w:val="24"/>
        </w:rPr>
        <w:t xml:space="preserve">Know about hazardous chemicals </w:t>
      </w:r>
    </w:p>
    <w:p w14:paraId="2D37B836" w14:textId="77777777" w:rsidR="00D946B7" w:rsidRPr="00D515D1" w:rsidRDefault="00D946B7" w:rsidP="00AC6791">
      <w:pPr>
        <w:numPr>
          <w:ilvl w:val="1"/>
          <w:numId w:val="171"/>
        </w:numPr>
        <w:ind w:left="720"/>
        <w:rPr>
          <w:rFonts w:ascii="Arial Narrow" w:hAnsi="Arial Narrow" w:cs="Times New Roman"/>
          <w:bCs/>
          <w:sz w:val="24"/>
          <w:szCs w:val="24"/>
        </w:rPr>
      </w:pPr>
      <w:r w:rsidRPr="00D515D1">
        <w:rPr>
          <w:rFonts w:ascii="Arial Narrow" w:hAnsi="Arial Narrow" w:cs="Times New Roman"/>
          <w:bCs/>
          <w:sz w:val="24"/>
          <w:szCs w:val="24"/>
        </w:rPr>
        <w:t xml:space="preserve">Information about injuries and illnesses in your workplace </w:t>
      </w:r>
    </w:p>
    <w:p w14:paraId="2D37B837" w14:textId="77777777" w:rsidR="00D946B7" w:rsidRPr="00D515D1" w:rsidRDefault="00D946B7" w:rsidP="00AC6791">
      <w:pPr>
        <w:numPr>
          <w:ilvl w:val="1"/>
          <w:numId w:val="171"/>
        </w:numPr>
        <w:ind w:left="720"/>
        <w:rPr>
          <w:rFonts w:ascii="Arial Narrow" w:hAnsi="Arial Narrow" w:cs="Times New Roman"/>
          <w:bCs/>
          <w:sz w:val="24"/>
          <w:szCs w:val="24"/>
        </w:rPr>
      </w:pPr>
      <w:r w:rsidRPr="00D515D1">
        <w:rPr>
          <w:rFonts w:ascii="Arial Narrow" w:hAnsi="Arial Narrow" w:cs="Times New Roman"/>
          <w:bCs/>
          <w:sz w:val="24"/>
          <w:szCs w:val="24"/>
        </w:rPr>
        <w:t xml:space="preserve">Complain or request hazard correction from employer </w:t>
      </w:r>
    </w:p>
    <w:p w14:paraId="2D37B838" w14:textId="77777777" w:rsidR="00D946B7" w:rsidRPr="00D515D1" w:rsidRDefault="00D946B7" w:rsidP="00AC6791">
      <w:pPr>
        <w:numPr>
          <w:ilvl w:val="1"/>
          <w:numId w:val="171"/>
        </w:numPr>
        <w:ind w:left="720"/>
        <w:rPr>
          <w:rFonts w:ascii="Arial Narrow" w:hAnsi="Arial Narrow" w:cs="Times New Roman"/>
          <w:bCs/>
          <w:sz w:val="24"/>
          <w:szCs w:val="24"/>
        </w:rPr>
      </w:pPr>
      <w:r w:rsidRPr="00D515D1">
        <w:rPr>
          <w:rFonts w:ascii="Arial Narrow" w:hAnsi="Arial Narrow" w:cs="Times New Roman"/>
          <w:bCs/>
          <w:sz w:val="24"/>
          <w:szCs w:val="24"/>
        </w:rPr>
        <w:t xml:space="preserve">Training </w:t>
      </w:r>
    </w:p>
    <w:p w14:paraId="2D37B839" w14:textId="77777777" w:rsidR="00D946B7" w:rsidRPr="00D515D1" w:rsidRDefault="00D946B7" w:rsidP="00AC6791">
      <w:pPr>
        <w:numPr>
          <w:ilvl w:val="1"/>
          <w:numId w:val="171"/>
        </w:numPr>
        <w:ind w:left="720"/>
        <w:rPr>
          <w:rFonts w:ascii="Arial Narrow" w:hAnsi="Arial Narrow" w:cs="Times New Roman"/>
          <w:bCs/>
          <w:sz w:val="24"/>
          <w:szCs w:val="24"/>
        </w:rPr>
      </w:pPr>
      <w:r w:rsidRPr="00D515D1">
        <w:rPr>
          <w:rFonts w:ascii="Arial Narrow" w:hAnsi="Arial Narrow" w:cs="Times New Roman"/>
          <w:bCs/>
          <w:sz w:val="24"/>
          <w:szCs w:val="24"/>
        </w:rPr>
        <w:t xml:space="preserve">Hazard exposure and medical records </w:t>
      </w:r>
    </w:p>
    <w:p w14:paraId="2D37B83A" w14:textId="77777777" w:rsidR="00D946B7" w:rsidRPr="00D515D1" w:rsidRDefault="00D946B7" w:rsidP="00AC6791">
      <w:pPr>
        <w:numPr>
          <w:ilvl w:val="1"/>
          <w:numId w:val="171"/>
        </w:numPr>
        <w:ind w:left="720"/>
        <w:rPr>
          <w:rFonts w:ascii="Arial Narrow" w:hAnsi="Arial Narrow" w:cs="Times New Roman"/>
          <w:bCs/>
          <w:sz w:val="24"/>
          <w:szCs w:val="24"/>
        </w:rPr>
      </w:pPr>
      <w:r w:rsidRPr="00D515D1">
        <w:rPr>
          <w:rFonts w:ascii="Arial Narrow" w:hAnsi="Arial Narrow" w:cs="Times New Roman"/>
          <w:bCs/>
          <w:sz w:val="24"/>
          <w:szCs w:val="24"/>
        </w:rPr>
        <w:t xml:space="preserve">File a complaint with OSHA </w:t>
      </w:r>
    </w:p>
    <w:p w14:paraId="2D37B83B" w14:textId="77777777" w:rsidR="00D946B7" w:rsidRPr="00D515D1" w:rsidRDefault="00D946B7" w:rsidP="00AC6791">
      <w:pPr>
        <w:numPr>
          <w:ilvl w:val="1"/>
          <w:numId w:val="171"/>
        </w:numPr>
        <w:ind w:left="720"/>
        <w:rPr>
          <w:rFonts w:ascii="Arial Narrow" w:hAnsi="Arial Narrow" w:cs="Times New Roman"/>
          <w:bCs/>
          <w:sz w:val="24"/>
          <w:szCs w:val="24"/>
        </w:rPr>
      </w:pPr>
      <w:r w:rsidRPr="00D515D1">
        <w:rPr>
          <w:rFonts w:ascii="Arial Narrow" w:hAnsi="Arial Narrow" w:cs="Times New Roman"/>
          <w:bCs/>
          <w:sz w:val="24"/>
          <w:szCs w:val="24"/>
        </w:rPr>
        <w:t xml:space="preserve">Participate in an OSHA inspection </w:t>
      </w:r>
    </w:p>
    <w:p w14:paraId="2D37B83C" w14:textId="77777777" w:rsidR="00D946B7" w:rsidRPr="00D515D1" w:rsidRDefault="00D946B7" w:rsidP="00AC6791">
      <w:pPr>
        <w:numPr>
          <w:ilvl w:val="1"/>
          <w:numId w:val="171"/>
        </w:numPr>
        <w:ind w:left="720"/>
        <w:rPr>
          <w:rFonts w:ascii="Arial Narrow" w:hAnsi="Arial Narrow" w:cs="Times New Roman"/>
          <w:bCs/>
          <w:sz w:val="24"/>
          <w:szCs w:val="24"/>
        </w:rPr>
      </w:pPr>
      <w:r w:rsidRPr="00D515D1">
        <w:rPr>
          <w:rFonts w:ascii="Arial Narrow" w:hAnsi="Arial Narrow" w:cs="Times New Roman"/>
          <w:bCs/>
          <w:sz w:val="24"/>
          <w:szCs w:val="24"/>
        </w:rPr>
        <w:t>Be free from retaliation for exercising safety and health rights</w:t>
      </w:r>
    </w:p>
    <w:p w14:paraId="2D37B83D" w14:textId="77777777" w:rsidR="00D946B7" w:rsidRPr="00D515D1" w:rsidRDefault="00D946B7" w:rsidP="00D946B7">
      <w:pPr>
        <w:rPr>
          <w:rFonts w:ascii="Arial Narrow" w:hAnsi="Arial Narrow" w:cs="Times New Roman"/>
          <w:bCs/>
          <w:sz w:val="24"/>
          <w:szCs w:val="24"/>
        </w:rPr>
      </w:pPr>
    </w:p>
    <w:p w14:paraId="2D37B83E" w14:textId="77777777" w:rsidR="00D946B7" w:rsidRPr="009A7094" w:rsidRDefault="00D946B7" w:rsidP="00D946B7">
      <w:pPr>
        <w:ind w:left="360"/>
        <w:rPr>
          <w:rFonts w:ascii="Arial Narrow" w:hAnsi="Arial Narrow" w:cs="Times New Roman"/>
          <w:b/>
          <w:bCs/>
          <w:sz w:val="24"/>
          <w:szCs w:val="24"/>
        </w:rPr>
      </w:pPr>
      <w:r w:rsidRPr="009A7094">
        <w:rPr>
          <w:rFonts w:ascii="Arial Narrow" w:hAnsi="Arial Narrow" w:cs="Times New Roman"/>
          <w:b/>
          <w:bCs/>
          <w:sz w:val="24"/>
          <w:szCs w:val="24"/>
        </w:rPr>
        <w:t>What Responsibilities Does Your Employer Have Under OSHA?</w:t>
      </w:r>
    </w:p>
    <w:p w14:paraId="2D37B83F" w14:textId="77777777" w:rsidR="00D946B7" w:rsidRPr="00D515D1" w:rsidRDefault="00D946B7" w:rsidP="00AC6791">
      <w:pPr>
        <w:numPr>
          <w:ilvl w:val="0"/>
          <w:numId w:val="172"/>
        </w:numPr>
        <w:ind w:left="360"/>
        <w:rPr>
          <w:rFonts w:ascii="Arial Narrow" w:hAnsi="Arial Narrow" w:cs="Times New Roman"/>
          <w:bCs/>
          <w:sz w:val="24"/>
          <w:szCs w:val="24"/>
        </w:rPr>
      </w:pPr>
      <w:r w:rsidRPr="00D515D1">
        <w:rPr>
          <w:rFonts w:ascii="Arial Narrow" w:hAnsi="Arial Narrow" w:cs="Times New Roman"/>
          <w:bCs/>
          <w:sz w:val="24"/>
          <w:szCs w:val="24"/>
        </w:rPr>
        <w:t xml:space="preserve">Provide a workplace free from recognized hazards and comply with OSHA standards </w:t>
      </w:r>
    </w:p>
    <w:p w14:paraId="2D37B840" w14:textId="77777777" w:rsidR="00D946B7" w:rsidRPr="00D515D1" w:rsidRDefault="00D946B7" w:rsidP="00AC6791">
      <w:pPr>
        <w:numPr>
          <w:ilvl w:val="0"/>
          <w:numId w:val="172"/>
        </w:numPr>
        <w:ind w:left="360"/>
        <w:rPr>
          <w:rFonts w:ascii="Arial Narrow" w:hAnsi="Arial Narrow" w:cs="Times New Roman"/>
          <w:bCs/>
          <w:sz w:val="24"/>
          <w:szCs w:val="24"/>
        </w:rPr>
      </w:pPr>
      <w:r w:rsidRPr="00D515D1">
        <w:rPr>
          <w:rFonts w:ascii="Arial Narrow" w:hAnsi="Arial Narrow" w:cs="Times New Roman"/>
          <w:bCs/>
          <w:sz w:val="24"/>
          <w:szCs w:val="24"/>
        </w:rPr>
        <w:t xml:space="preserve">Provide training required by OSHA standards </w:t>
      </w:r>
    </w:p>
    <w:p w14:paraId="2D37B841" w14:textId="77777777" w:rsidR="00D946B7" w:rsidRPr="00D515D1" w:rsidRDefault="00D946B7" w:rsidP="00AC6791">
      <w:pPr>
        <w:numPr>
          <w:ilvl w:val="0"/>
          <w:numId w:val="172"/>
        </w:numPr>
        <w:ind w:left="360"/>
        <w:rPr>
          <w:rFonts w:ascii="Arial Narrow" w:hAnsi="Arial Narrow" w:cs="Times New Roman"/>
          <w:bCs/>
          <w:sz w:val="24"/>
          <w:szCs w:val="24"/>
        </w:rPr>
      </w:pPr>
      <w:r w:rsidRPr="00D515D1">
        <w:rPr>
          <w:rFonts w:ascii="Arial Narrow" w:hAnsi="Arial Narrow" w:cs="Times New Roman"/>
          <w:bCs/>
          <w:sz w:val="24"/>
          <w:szCs w:val="24"/>
        </w:rPr>
        <w:t xml:space="preserve">Keep records of injuries and illnesses </w:t>
      </w:r>
    </w:p>
    <w:p w14:paraId="2D37B842" w14:textId="77777777" w:rsidR="00D946B7" w:rsidRPr="00D515D1" w:rsidRDefault="00D946B7" w:rsidP="00AC6791">
      <w:pPr>
        <w:numPr>
          <w:ilvl w:val="0"/>
          <w:numId w:val="172"/>
        </w:numPr>
        <w:ind w:left="360"/>
        <w:rPr>
          <w:rFonts w:ascii="Arial Narrow" w:hAnsi="Arial Narrow" w:cs="Times New Roman"/>
          <w:bCs/>
          <w:sz w:val="24"/>
          <w:szCs w:val="24"/>
        </w:rPr>
      </w:pPr>
      <w:r w:rsidRPr="00D515D1">
        <w:rPr>
          <w:rFonts w:ascii="Arial Narrow" w:hAnsi="Arial Narrow" w:cs="Times New Roman"/>
          <w:bCs/>
          <w:sz w:val="24"/>
          <w:szCs w:val="24"/>
        </w:rPr>
        <w:t xml:space="preserve">Provide medical exams when required by OSHA standards and provide workers access to their exposure and medical records </w:t>
      </w:r>
    </w:p>
    <w:p w14:paraId="2D37B843" w14:textId="77777777" w:rsidR="00D946B7" w:rsidRPr="00D515D1" w:rsidRDefault="00D946B7" w:rsidP="00AC6791">
      <w:pPr>
        <w:numPr>
          <w:ilvl w:val="0"/>
          <w:numId w:val="172"/>
        </w:numPr>
        <w:ind w:left="360"/>
        <w:rPr>
          <w:rFonts w:ascii="Arial Narrow" w:hAnsi="Arial Narrow" w:cs="Times New Roman"/>
          <w:bCs/>
          <w:sz w:val="24"/>
          <w:szCs w:val="24"/>
        </w:rPr>
      </w:pPr>
      <w:r w:rsidRPr="00D515D1">
        <w:rPr>
          <w:rFonts w:ascii="Arial Narrow" w:hAnsi="Arial Narrow" w:cs="Times New Roman"/>
          <w:bCs/>
          <w:sz w:val="24"/>
          <w:szCs w:val="24"/>
        </w:rPr>
        <w:t xml:space="preserve">Not discriminate against workers who exercise their rights under the Act (Section 11(c)) </w:t>
      </w:r>
    </w:p>
    <w:p w14:paraId="2D37B844" w14:textId="77777777" w:rsidR="00D946B7" w:rsidRPr="00D515D1" w:rsidRDefault="00D946B7" w:rsidP="00AC6791">
      <w:pPr>
        <w:numPr>
          <w:ilvl w:val="0"/>
          <w:numId w:val="172"/>
        </w:numPr>
        <w:ind w:left="360"/>
        <w:rPr>
          <w:rFonts w:ascii="Arial Narrow" w:hAnsi="Arial Narrow" w:cs="Times New Roman"/>
          <w:bCs/>
          <w:sz w:val="24"/>
          <w:szCs w:val="24"/>
        </w:rPr>
      </w:pPr>
      <w:r w:rsidRPr="00D515D1">
        <w:rPr>
          <w:rFonts w:ascii="Arial Narrow" w:hAnsi="Arial Narrow" w:cs="Times New Roman"/>
          <w:bCs/>
          <w:sz w:val="24"/>
          <w:szCs w:val="24"/>
        </w:rPr>
        <w:t xml:space="preserve">Post OSHA citations and abatement verification notices </w:t>
      </w:r>
    </w:p>
    <w:p w14:paraId="2D37B845" w14:textId="77777777" w:rsidR="00D946B7" w:rsidRPr="00D515D1" w:rsidRDefault="00D946B7" w:rsidP="00AC6791">
      <w:pPr>
        <w:numPr>
          <w:ilvl w:val="0"/>
          <w:numId w:val="172"/>
        </w:numPr>
        <w:ind w:left="360"/>
        <w:rPr>
          <w:rFonts w:ascii="Arial Narrow" w:hAnsi="Arial Narrow" w:cs="Times New Roman"/>
          <w:bCs/>
          <w:sz w:val="24"/>
          <w:szCs w:val="24"/>
        </w:rPr>
      </w:pPr>
      <w:r w:rsidRPr="00D515D1">
        <w:rPr>
          <w:rFonts w:ascii="Arial Narrow" w:hAnsi="Arial Narrow" w:cs="Times New Roman"/>
          <w:bCs/>
          <w:sz w:val="24"/>
          <w:szCs w:val="24"/>
        </w:rPr>
        <w:t xml:space="preserve">Provide and pay for PPE </w:t>
      </w:r>
    </w:p>
    <w:p w14:paraId="2D37B846" w14:textId="77777777" w:rsidR="00D946B7" w:rsidRDefault="00D946B7" w:rsidP="00D946B7">
      <w:pPr>
        <w:ind w:left="360"/>
        <w:rPr>
          <w:rFonts w:ascii="Arial Narrow" w:hAnsi="Arial Narrow" w:cs="Times New Roman"/>
          <w:b/>
          <w:bCs/>
          <w:sz w:val="24"/>
          <w:szCs w:val="24"/>
        </w:rPr>
      </w:pPr>
    </w:p>
    <w:p w14:paraId="2D37B847" w14:textId="77777777" w:rsidR="00D946B7" w:rsidRDefault="00D946B7" w:rsidP="00D946B7">
      <w:pPr>
        <w:ind w:left="360"/>
        <w:rPr>
          <w:rFonts w:ascii="Arial Narrow" w:hAnsi="Arial Narrow" w:cs="Times New Roman"/>
          <w:b/>
          <w:bCs/>
          <w:sz w:val="24"/>
          <w:szCs w:val="24"/>
        </w:rPr>
      </w:pPr>
    </w:p>
    <w:p w14:paraId="1B6D29B2" w14:textId="77777777" w:rsidR="00D60654" w:rsidRDefault="00D60654" w:rsidP="00D946B7">
      <w:pPr>
        <w:ind w:left="360"/>
        <w:rPr>
          <w:rFonts w:ascii="Arial Narrow" w:hAnsi="Arial Narrow" w:cs="Times New Roman"/>
          <w:b/>
          <w:bCs/>
          <w:sz w:val="24"/>
          <w:szCs w:val="24"/>
        </w:rPr>
      </w:pPr>
    </w:p>
    <w:p w14:paraId="2D37B848" w14:textId="77777777" w:rsidR="00D946B7" w:rsidRPr="009A7094" w:rsidRDefault="00D946B7" w:rsidP="00D946B7">
      <w:pPr>
        <w:ind w:left="360"/>
        <w:rPr>
          <w:rFonts w:ascii="Arial Narrow" w:hAnsi="Arial Narrow" w:cs="Times New Roman"/>
          <w:b/>
          <w:bCs/>
          <w:sz w:val="24"/>
          <w:szCs w:val="24"/>
        </w:rPr>
      </w:pPr>
      <w:r w:rsidRPr="009A7094">
        <w:rPr>
          <w:rFonts w:ascii="Arial Narrow" w:hAnsi="Arial Narrow" w:cs="Times New Roman"/>
          <w:b/>
          <w:bCs/>
          <w:sz w:val="24"/>
          <w:szCs w:val="24"/>
        </w:rPr>
        <w:lastRenderedPageBreak/>
        <w:t>What do the OSHA Standards Say?</w:t>
      </w:r>
    </w:p>
    <w:p w14:paraId="2D37B849" w14:textId="77777777" w:rsidR="00D946B7" w:rsidRPr="001F5F5F" w:rsidRDefault="00D946B7" w:rsidP="00AC6791">
      <w:pPr>
        <w:numPr>
          <w:ilvl w:val="0"/>
          <w:numId w:val="173"/>
        </w:numPr>
        <w:ind w:left="360"/>
        <w:rPr>
          <w:rFonts w:ascii="Arial Narrow" w:hAnsi="Arial Narrow" w:cs="Times New Roman"/>
          <w:sz w:val="24"/>
          <w:szCs w:val="24"/>
        </w:rPr>
      </w:pPr>
      <w:r w:rsidRPr="001F5F5F">
        <w:rPr>
          <w:rFonts w:ascii="Arial Narrow" w:hAnsi="Arial Narrow" w:cs="Times New Roman"/>
          <w:sz w:val="24"/>
          <w:szCs w:val="24"/>
        </w:rPr>
        <w:t>OSHA standards fall into four categories: General Industry, Construction, Maritime, and Agriculture.</w:t>
      </w:r>
    </w:p>
    <w:p w14:paraId="2D37B84A" w14:textId="77777777" w:rsidR="00D946B7" w:rsidRPr="001F5F5F" w:rsidRDefault="00D946B7" w:rsidP="00AC6791">
      <w:pPr>
        <w:numPr>
          <w:ilvl w:val="0"/>
          <w:numId w:val="173"/>
        </w:numPr>
        <w:ind w:left="360"/>
        <w:rPr>
          <w:rFonts w:ascii="Arial Narrow" w:hAnsi="Arial Narrow" w:cs="Times New Roman"/>
          <w:sz w:val="24"/>
          <w:szCs w:val="24"/>
        </w:rPr>
      </w:pPr>
      <w:r w:rsidRPr="001F5F5F">
        <w:rPr>
          <w:rFonts w:ascii="Arial Narrow" w:hAnsi="Arial Narrow" w:cs="Times New Roman"/>
          <w:sz w:val="24"/>
          <w:szCs w:val="24"/>
        </w:rPr>
        <w:t>OSHA issues standards for a wide variety of workplace hazards</w:t>
      </w:r>
    </w:p>
    <w:p w14:paraId="2D37B84B" w14:textId="77777777" w:rsidR="00D946B7" w:rsidRDefault="00D946B7" w:rsidP="00AC6791">
      <w:pPr>
        <w:numPr>
          <w:ilvl w:val="0"/>
          <w:numId w:val="173"/>
        </w:numPr>
        <w:ind w:left="360"/>
        <w:rPr>
          <w:rFonts w:ascii="Arial Narrow" w:hAnsi="Arial Narrow" w:cs="Times New Roman"/>
          <w:sz w:val="24"/>
          <w:szCs w:val="24"/>
        </w:rPr>
      </w:pPr>
      <w:r w:rsidRPr="001F5F5F">
        <w:rPr>
          <w:rFonts w:ascii="Arial Narrow" w:hAnsi="Arial Narrow" w:cs="Times New Roman"/>
          <w:sz w:val="24"/>
          <w:szCs w:val="24"/>
        </w:rPr>
        <w:t>Where there are no specific OSHA standards, employers must comply with The General Duty Clause, Section 5(a)(1)</w:t>
      </w:r>
    </w:p>
    <w:p w14:paraId="2D37B84C" w14:textId="77777777" w:rsidR="00D946B7" w:rsidRPr="006011C5" w:rsidRDefault="00D946B7" w:rsidP="00AC6791">
      <w:pPr>
        <w:numPr>
          <w:ilvl w:val="0"/>
          <w:numId w:val="173"/>
        </w:numPr>
        <w:ind w:left="360"/>
        <w:rPr>
          <w:rFonts w:ascii="Arial Narrow" w:hAnsi="Arial Narrow" w:cs="Times New Roman"/>
          <w:sz w:val="24"/>
          <w:szCs w:val="24"/>
        </w:rPr>
      </w:pPr>
      <w:r>
        <w:rPr>
          <w:rFonts w:ascii="Arial Narrow" w:hAnsi="Arial Narrow" w:cs="Times New Roman"/>
          <w:sz w:val="24"/>
          <w:szCs w:val="24"/>
        </w:rPr>
        <w:t xml:space="preserve">Are always “two prong” what the </w:t>
      </w:r>
      <w:r w:rsidRPr="00D515D1">
        <w:rPr>
          <w:rFonts w:ascii="Arial Narrow" w:hAnsi="Arial Narrow" w:cs="Times New Roman"/>
          <w:b/>
          <w:sz w:val="24"/>
          <w:szCs w:val="24"/>
        </w:rPr>
        <w:t>employer must do</w:t>
      </w:r>
      <w:r>
        <w:rPr>
          <w:rFonts w:ascii="Arial Narrow" w:hAnsi="Arial Narrow" w:cs="Times New Roman"/>
          <w:sz w:val="24"/>
          <w:szCs w:val="24"/>
        </w:rPr>
        <w:t xml:space="preserve"> and </w:t>
      </w:r>
      <w:r w:rsidRPr="00D515D1">
        <w:rPr>
          <w:rFonts w:ascii="Arial Narrow" w:hAnsi="Arial Narrow" w:cs="Times New Roman"/>
          <w:b/>
          <w:sz w:val="24"/>
          <w:szCs w:val="24"/>
        </w:rPr>
        <w:t>what the employee must do</w:t>
      </w:r>
      <w:r>
        <w:rPr>
          <w:rFonts w:ascii="Arial Narrow" w:hAnsi="Arial Narrow" w:cs="Times New Roman"/>
          <w:sz w:val="24"/>
          <w:szCs w:val="24"/>
        </w:rPr>
        <w:t xml:space="preserve">; designed to be a </w:t>
      </w:r>
      <w:r w:rsidRPr="00D515D1">
        <w:rPr>
          <w:rFonts w:ascii="Arial Narrow" w:hAnsi="Arial Narrow" w:cs="Times New Roman"/>
          <w:b/>
          <w:sz w:val="24"/>
          <w:szCs w:val="24"/>
        </w:rPr>
        <w:t>partnership i</w:t>
      </w:r>
      <w:r>
        <w:rPr>
          <w:rFonts w:ascii="Arial Narrow" w:hAnsi="Arial Narrow" w:cs="Times New Roman"/>
          <w:sz w:val="24"/>
          <w:szCs w:val="24"/>
        </w:rPr>
        <w:t xml:space="preserve">n making the </w:t>
      </w:r>
      <w:r w:rsidRPr="00D515D1">
        <w:rPr>
          <w:rFonts w:ascii="Arial Narrow" w:hAnsi="Arial Narrow" w:cs="Times New Roman"/>
          <w:b/>
          <w:sz w:val="24"/>
          <w:szCs w:val="24"/>
        </w:rPr>
        <w:t>workplace safe</w:t>
      </w:r>
    </w:p>
    <w:p w14:paraId="2D37B84D" w14:textId="77777777" w:rsidR="00D946B7" w:rsidRDefault="00D946B7" w:rsidP="00D946B7">
      <w:pPr>
        <w:ind w:left="0" w:firstLine="0"/>
        <w:rPr>
          <w:rFonts w:ascii="Arial Narrow" w:hAnsi="Arial Narrow" w:cs="Times New Roman"/>
          <w:b/>
          <w:sz w:val="24"/>
          <w:szCs w:val="24"/>
        </w:rPr>
      </w:pPr>
    </w:p>
    <w:p w14:paraId="2D37B84E" w14:textId="77777777" w:rsidR="00D946B7" w:rsidRDefault="00D946B7" w:rsidP="00D946B7">
      <w:pPr>
        <w:ind w:left="0" w:firstLine="0"/>
        <w:rPr>
          <w:rFonts w:ascii="Arial Narrow" w:hAnsi="Arial Narrow" w:cs="Times New Roman"/>
          <w:b/>
          <w:sz w:val="24"/>
          <w:szCs w:val="24"/>
          <w:u w:val="single"/>
        </w:rPr>
      </w:pPr>
      <w:r w:rsidRPr="006011C5">
        <w:rPr>
          <w:rFonts w:ascii="Arial Narrow" w:hAnsi="Arial Narrow" w:cs="Times New Roman"/>
          <w:b/>
          <w:sz w:val="24"/>
          <w:szCs w:val="24"/>
          <w:u w:val="single"/>
        </w:rPr>
        <w:t>What are the do</w:t>
      </w:r>
      <w:r>
        <w:rPr>
          <w:rFonts w:ascii="Arial Narrow" w:hAnsi="Arial Narrow" w:cs="Times New Roman"/>
          <w:b/>
          <w:sz w:val="24"/>
          <w:szCs w:val="24"/>
          <w:u w:val="single"/>
        </w:rPr>
        <w:t>’</w:t>
      </w:r>
      <w:r w:rsidRPr="006011C5">
        <w:rPr>
          <w:rFonts w:ascii="Arial Narrow" w:hAnsi="Arial Narrow" w:cs="Times New Roman"/>
          <w:b/>
          <w:sz w:val="24"/>
          <w:szCs w:val="24"/>
          <w:u w:val="single"/>
        </w:rPr>
        <w:t>s of an OSHA Standard?</w:t>
      </w:r>
    </w:p>
    <w:p w14:paraId="2D37B84F" w14:textId="77777777" w:rsidR="00D946B7" w:rsidRDefault="00D946B7" w:rsidP="00D946B7">
      <w:pPr>
        <w:ind w:left="0" w:firstLine="0"/>
        <w:rPr>
          <w:rFonts w:ascii="Arial Narrow" w:hAnsi="Arial Narrow" w:cs="Times New Roman"/>
          <w:sz w:val="24"/>
          <w:szCs w:val="24"/>
        </w:rPr>
      </w:pPr>
      <w:r>
        <w:rPr>
          <w:rFonts w:ascii="Arial Narrow" w:hAnsi="Arial Narrow" w:cs="Times New Roman"/>
          <w:sz w:val="24"/>
          <w:szCs w:val="24"/>
        </w:rPr>
        <w:t>Typical all standards have 5 key elements; this graph outlines the employer and employee (“the two prong” process”) responsibility in complying with OSHA standards:</w:t>
      </w:r>
    </w:p>
    <w:tbl>
      <w:tblPr>
        <w:tblStyle w:val="TableGrid"/>
        <w:tblW w:w="0" w:type="auto"/>
        <w:tblInd w:w="0" w:type="dxa"/>
        <w:tblLook w:val="04A0" w:firstRow="1" w:lastRow="0" w:firstColumn="1" w:lastColumn="0" w:noHBand="0" w:noVBand="1"/>
      </w:tblPr>
      <w:tblGrid>
        <w:gridCol w:w="5058"/>
        <w:gridCol w:w="4518"/>
      </w:tblGrid>
      <w:tr w:rsidR="00D946B7" w14:paraId="2D37B852" w14:textId="77777777" w:rsidTr="00D11B2D">
        <w:tc>
          <w:tcPr>
            <w:tcW w:w="5058" w:type="dxa"/>
            <w:shd w:val="clear" w:color="auto" w:fill="DDD9C3" w:themeFill="background2" w:themeFillShade="E6"/>
          </w:tcPr>
          <w:p w14:paraId="2D37B850" w14:textId="77777777" w:rsidR="00D946B7" w:rsidRPr="006011C5" w:rsidRDefault="00D946B7" w:rsidP="00D11B2D">
            <w:pPr>
              <w:ind w:left="0" w:firstLine="0"/>
              <w:jc w:val="center"/>
              <w:rPr>
                <w:rFonts w:ascii="Arial Narrow" w:hAnsi="Arial Narrow" w:cs="Times New Roman"/>
                <w:b/>
                <w:sz w:val="24"/>
                <w:szCs w:val="24"/>
              </w:rPr>
            </w:pPr>
            <w:r w:rsidRPr="006011C5">
              <w:rPr>
                <w:rFonts w:ascii="Arial Narrow" w:hAnsi="Arial Narrow" w:cs="Times New Roman"/>
                <w:b/>
                <w:sz w:val="24"/>
                <w:szCs w:val="24"/>
              </w:rPr>
              <w:t>Employer Must</w:t>
            </w:r>
          </w:p>
        </w:tc>
        <w:tc>
          <w:tcPr>
            <w:tcW w:w="4518" w:type="dxa"/>
            <w:shd w:val="clear" w:color="auto" w:fill="DDD9C3" w:themeFill="background2" w:themeFillShade="E6"/>
          </w:tcPr>
          <w:p w14:paraId="2D37B851" w14:textId="77777777" w:rsidR="00D946B7" w:rsidRPr="006011C5" w:rsidRDefault="00D946B7" w:rsidP="00D11B2D">
            <w:pPr>
              <w:ind w:left="0" w:firstLine="0"/>
              <w:jc w:val="center"/>
              <w:rPr>
                <w:rFonts w:ascii="Arial Narrow" w:hAnsi="Arial Narrow" w:cs="Times New Roman"/>
                <w:b/>
                <w:sz w:val="24"/>
                <w:szCs w:val="24"/>
              </w:rPr>
            </w:pPr>
            <w:r w:rsidRPr="006011C5">
              <w:rPr>
                <w:rFonts w:ascii="Arial Narrow" w:hAnsi="Arial Narrow" w:cs="Times New Roman"/>
                <w:b/>
                <w:sz w:val="24"/>
                <w:szCs w:val="24"/>
              </w:rPr>
              <w:t>Employee Must</w:t>
            </w:r>
          </w:p>
        </w:tc>
      </w:tr>
      <w:tr w:rsidR="00D946B7" w14:paraId="2D37B855" w14:textId="77777777" w:rsidTr="00D11B2D">
        <w:tc>
          <w:tcPr>
            <w:tcW w:w="5058" w:type="dxa"/>
          </w:tcPr>
          <w:p w14:paraId="2D37B853" w14:textId="77777777" w:rsidR="00D946B7" w:rsidRDefault="00D946B7" w:rsidP="00D11B2D">
            <w:pPr>
              <w:ind w:left="0" w:firstLine="0"/>
              <w:rPr>
                <w:rFonts w:ascii="Arial Narrow" w:hAnsi="Arial Narrow" w:cs="Times New Roman"/>
                <w:sz w:val="24"/>
                <w:szCs w:val="24"/>
              </w:rPr>
            </w:pPr>
            <w:r>
              <w:rPr>
                <w:rFonts w:ascii="Arial Narrow" w:hAnsi="Arial Narrow" w:cs="Times New Roman"/>
                <w:sz w:val="24"/>
                <w:szCs w:val="24"/>
              </w:rPr>
              <w:t>Have established policy &amp; procedure for the standard</w:t>
            </w:r>
          </w:p>
        </w:tc>
        <w:tc>
          <w:tcPr>
            <w:tcW w:w="4518" w:type="dxa"/>
          </w:tcPr>
          <w:p w14:paraId="2D37B854" w14:textId="77777777" w:rsidR="00D946B7" w:rsidRDefault="00D946B7" w:rsidP="00D11B2D">
            <w:pPr>
              <w:ind w:left="0" w:firstLine="0"/>
              <w:rPr>
                <w:rFonts w:ascii="Arial Narrow" w:hAnsi="Arial Narrow" w:cs="Times New Roman"/>
                <w:sz w:val="24"/>
                <w:szCs w:val="24"/>
              </w:rPr>
            </w:pPr>
            <w:r>
              <w:rPr>
                <w:rFonts w:ascii="Arial Narrow" w:hAnsi="Arial Narrow" w:cs="Times New Roman"/>
                <w:sz w:val="24"/>
                <w:szCs w:val="24"/>
              </w:rPr>
              <w:t>Must follow the established policy &amp; procedure</w:t>
            </w:r>
          </w:p>
        </w:tc>
      </w:tr>
      <w:tr w:rsidR="00D946B7" w14:paraId="2D37B858" w14:textId="77777777" w:rsidTr="00D11B2D">
        <w:tc>
          <w:tcPr>
            <w:tcW w:w="5058" w:type="dxa"/>
          </w:tcPr>
          <w:p w14:paraId="2D37B856" w14:textId="77777777" w:rsidR="00D946B7" w:rsidRDefault="00D946B7" w:rsidP="00D11B2D">
            <w:pPr>
              <w:ind w:left="0" w:firstLine="0"/>
              <w:rPr>
                <w:rFonts w:ascii="Arial Narrow" w:hAnsi="Arial Narrow" w:cs="Times New Roman"/>
                <w:sz w:val="24"/>
                <w:szCs w:val="24"/>
              </w:rPr>
            </w:pPr>
            <w:r>
              <w:rPr>
                <w:rFonts w:ascii="Arial Narrow" w:hAnsi="Arial Narrow" w:cs="Times New Roman"/>
                <w:sz w:val="24"/>
                <w:szCs w:val="24"/>
              </w:rPr>
              <w:t>Provide Training ( initial / new employee orientation)</w:t>
            </w:r>
          </w:p>
        </w:tc>
        <w:tc>
          <w:tcPr>
            <w:tcW w:w="4518" w:type="dxa"/>
          </w:tcPr>
          <w:p w14:paraId="2D37B857" w14:textId="77777777" w:rsidR="00D946B7" w:rsidRDefault="00D946B7" w:rsidP="00D11B2D">
            <w:pPr>
              <w:ind w:left="0" w:firstLine="0"/>
              <w:rPr>
                <w:rFonts w:ascii="Arial Narrow" w:hAnsi="Arial Narrow" w:cs="Times New Roman"/>
                <w:sz w:val="24"/>
                <w:szCs w:val="24"/>
              </w:rPr>
            </w:pPr>
            <w:r>
              <w:rPr>
                <w:rFonts w:ascii="Arial Narrow" w:hAnsi="Arial Narrow" w:cs="Times New Roman"/>
                <w:sz w:val="24"/>
                <w:szCs w:val="24"/>
              </w:rPr>
              <w:t>Attend required training</w:t>
            </w:r>
          </w:p>
        </w:tc>
      </w:tr>
      <w:tr w:rsidR="00D946B7" w14:paraId="2D37B85B" w14:textId="77777777" w:rsidTr="00D11B2D">
        <w:tc>
          <w:tcPr>
            <w:tcW w:w="5058" w:type="dxa"/>
          </w:tcPr>
          <w:p w14:paraId="2D37B859" w14:textId="77777777" w:rsidR="00D946B7" w:rsidRDefault="00D946B7" w:rsidP="00D11B2D">
            <w:pPr>
              <w:ind w:left="0" w:firstLine="0"/>
              <w:rPr>
                <w:rFonts w:ascii="Arial Narrow" w:hAnsi="Arial Narrow" w:cs="Times New Roman"/>
                <w:sz w:val="24"/>
                <w:szCs w:val="24"/>
              </w:rPr>
            </w:pPr>
            <w:r>
              <w:rPr>
                <w:rFonts w:ascii="Arial Narrow" w:hAnsi="Arial Narrow" w:cs="Times New Roman"/>
                <w:sz w:val="24"/>
                <w:szCs w:val="24"/>
              </w:rPr>
              <w:t>Provide PPE, supplies as applicable to the standard</w:t>
            </w:r>
          </w:p>
        </w:tc>
        <w:tc>
          <w:tcPr>
            <w:tcW w:w="4518" w:type="dxa"/>
          </w:tcPr>
          <w:p w14:paraId="2D37B85A" w14:textId="77777777" w:rsidR="00D946B7" w:rsidRDefault="00D946B7" w:rsidP="00D11B2D">
            <w:pPr>
              <w:ind w:left="0" w:firstLine="0"/>
              <w:rPr>
                <w:rFonts w:ascii="Arial Narrow" w:hAnsi="Arial Narrow" w:cs="Times New Roman"/>
                <w:sz w:val="24"/>
                <w:szCs w:val="24"/>
              </w:rPr>
            </w:pPr>
            <w:r>
              <w:rPr>
                <w:rFonts w:ascii="Arial Narrow" w:hAnsi="Arial Narrow" w:cs="Times New Roman"/>
                <w:sz w:val="24"/>
                <w:szCs w:val="24"/>
              </w:rPr>
              <w:t>Properly use</w:t>
            </w:r>
          </w:p>
        </w:tc>
      </w:tr>
      <w:tr w:rsidR="00D946B7" w14:paraId="2D37B85E" w14:textId="77777777" w:rsidTr="00D11B2D">
        <w:tc>
          <w:tcPr>
            <w:tcW w:w="5058" w:type="dxa"/>
          </w:tcPr>
          <w:p w14:paraId="2D37B85C" w14:textId="77777777" w:rsidR="00D946B7" w:rsidRDefault="00D946B7" w:rsidP="00D11B2D">
            <w:pPr>
              <w:ind w:left="0" w:firstLine="0"/>
              <w:rPr>
                <w:rFonts w:ascii="Arial Narrow" w:hAnsi="Arial Narrow" w:cs="Times New Roman"/>
                <w:sz w:val="24"/>
                <w:szCs w:val="24"/>
              </w:rPr>
            </w:pPr>
            <w:r>
              <w:rPr>
                <w:rFonts w:ascii="Arial Narrow" w:hAnsi="Arial Narrow" w:cs="Times New Roman"/>
                <w:sz w:val="24"/>
                <w:szCs w:val="24"/>
              </w:rPr>
              <w:t>Reporting system of exposure/ claim (incident/accident)</w:t>
            </w:r>
          </w:p>
        </w:tc>
        <w:tc>
          <w:tcPr>
            <w:tcW w:w="4518" w:type="dxa"/>
          </w:tcPr>
          <w:p w14:paraId="2D37B85D" w14:textId="77777777" w:rsidR="00D946B7" w:rsidRDefault="00D946B7" w:rsidP="00D11B2D">
            <w:pPr>
              <w:ind w:left="0" w:firstLine="0"/>
              <w:rPr>
                <w:rFonts w:ascii="Arial Narrow" w:hAnsi="Arial Narrow" w:cs="Times New Roman"/>
                <w:sz w:val="24"/>
                <w:szCs w:val="24"/>
              </w:rPr>
            </w:pPr>
            <w:r>
              <w:rPr>
                <w:rFonts w:ascii="Arial Narrow" w:hAnsi="Arial Narrow" w:cs="Times New Roman"/>
                <w:sz w:val="24"/>
                <w:szCs w:val="24"/>
              </w:rPr>
              <w:t xml:space="preserve">Report immediately </w:t>
            </w:r>
          </w:p>
        </w:tc>
      </w:tr>
      <w:tr w:rsidR="00D946B7" w14:paraId="2D37B861" w14:textId="77777777" w:rsidTr="00D11B2D">
        <w:tc>
          <w:tcPr>
            <w:tcW w:w="5058" w:type="dxa"/>
          </w:tcPr>
          <w:p w14:paraId="2D37B85F" w14:textId="77777777" w:rsidR="00D946B7" w:rsidRPr="006011C5" w:rsidRDefault="00D946B7" w:rsidP="00D11B2D">
            <w:pPr>
              <w:ind w:left="0" w:firstLine="0"/>
              <w:rPr>
                <w:rFonts w:ascii="Arial Narrow" w:hAnsi="Arial Narrow" w:cs="Times New Roman"/>
                <w:sz w:val="24"/>
                <w:szCs w:val="24"/>
              </w:rPr>
            </w:pPr>
            <w:r w:rsidRPr="006011C5">
              <w:rPr>
                <w:rFonts w:ascii="Arial Narrow" w:hAnsi="Arial Narrow" w:cs="Times New Roman"/>
                <w:sz w:val="24"/>
                <w:szCs w:val="24"/>
              </w:rPr>
              <w:t>Annual Train</w:t>
            </w:r>
            <w:r>
              <w:rPr>
                <w:rFonts w:ascii="Arial Narrow" w:hAnsi="Arial Narrow" w:cs="Times New Roman"/>
                <w:sz w:val="24"/>
                <w:szCs w:val="24"/>
              </w:rPr>
              <w:t>ing of Standards</w:t>
            </w:r>
          </w:p>
        </w:tc>
        <w:tc>
          <w:tcPr>
            <w:tcW w:w="4518" w:type="dxa"/>
          </w:tcPr>
          <w:p w14:paraId="2D37B860" w14:textId="77777777" w:rsidR="00D946B7" w:rsidRDefault="00D946B7" w:rsidP="00D11B2D">
            <w:pPr>
              <w:ind w:left="0" w:firstLine="0"/>
              <w:rPr>
                <w:rFonts w:ascii="Arial Narrow" w:hAnsi="Arial Narrow" w:cs="Times New Roman"/>
                <w:sz w:val="24"/>
                <w:szCs w:val="24"/>
              </w:rPr>
            </w:pPr>
            <w:r>
              <w:rPr>
                <w:rFonts w:ascii="Arial Narrow" w:hAnsi="Arial Narrow" w:cs="Times New Roman"/>
                <w:sz w:val="24"/>
                <w:szCs w:val="24"/>
              </w:rPr>
              <w:t>Attend required training</w:t>
            </w:r>
          </w:p>
        </w:tc>
      </w:tr>
    </w:tbl>
    <w:p w14:paraId="2D37B862" w14:textId="77777777" w:rsidR="00D946B7" w:rsidRDefault="00D946B7" w:rsidP="00D946B7">
      <w:pPr>
        <w:ind w:left="0" w:firstLine="0"/>
        <w:rPr>
          <w:rFonts w:ascii="Arial Narrow" w:hAnsi="Arial Narrow" w:cs="Times New Roman"/>
          <w:sz w:val="24"/>
          <w:szCs w:val="24"/>
        </w:rPr>
      </w:pPr>
    </w:p>
    <w:p w14:paraId="2D37B863" w14:textId="77777777" w:rsidR="00D946B7" w:rsidRDefault="00D946B7" w:rsidP="00D946B7">
      <w:pPr>
        <w:ind w:left="0" w:firstLine="0"/>
        <w:rPr>
          <w:rFonts w:ascii="Arial Narrow" w:hAnsi="Arial Narrow" w:cs="Times New Roman"/>
          <w:b/>
          <w:sz w:val="24"/>
          <w:szCs w:val="24"/>
        </w:rPr>
      </w:pPr>
      <w:r w:rsidRPr="007C7C9D">
        <w:rPr>
          <w:rFonts w:ascii="Arial Narrow" w:hAnsi="Arial Narrow" w:cs="Times New Roman"/>
          <w:b/>
          <w:sz w:val="24"/>
          <w:szCs w:val="24"/>
        </w:rPr>
        <w:t>Required established programs:</w:t>
      </w:r>
    </w:p>
    <w:p w14:paraId="2D37B864" w14:textId="77777777" w:rsidR="00D8104E" w:rsidRDefault="00D946B7" w:rsidP="00D946B7">
      <w:pPr>
        <w:ind w:left="0" w:firstLine="0"/>
        <w:rPr>
          <w:rFonts w:ascii="Arial Narrow" w:hAnsi="Arial Narrow" w:cs="Times New Roman"/>
          <w:sz w:val="24"/>
          <w:szCs w:val="24"/>
        </w:rPr>
      </w:pPr>
      <w:r>
        <w:rPr>
          <w:rFonts w:ascii="Arial Narrow" w:hAnsi="Arial Narrow" w:cs="Times New Roman"/>
          <w:sz w:val="24"/>
          <w:szCs w:val="24"/>
        </w:rPr>
        <w:t xml:space="preserve">Outlined here are typical OSHA required programs for assisted living visit </w:t>
      </w:r>
      <w:r w:rsidRPr="007C7C9D">
        <w:rPr>
          <w:rFonts w:ascii="Arial Narrow" w:hAnsi="Arial Narrow" w:cs="Times New Roman"/>
          <w:sz w:val="24"/>
          <w:szCs w:val="24"/>
          <w:u w:val="single"/>
        </w:rPr>
        <w:t>www.osha.org</w:t>
      </w:r>
      <w:r>
        <w:rPr>
          <w:rFonts w:ascii="Arial Narrow" w:hAnsi="Arial Narrow" w:cs="Times New Roman"/>
          <w:sz w:val="24"/>
          <w:szCs w:val="24"/>
        </w:rPr>
        <w:t xml:space="preserve">. , for further guidance. Generally </w:t>
      </w:r>
      <w:r w:rsidRPr="00D8104E">
        <w:rPr>
          <w:rFonts w:ascii="Arial Narrow" w:hAnsi="Arial Narrow" w:cs="Times New Roman"/>
          <w:sz w:val="24"/>
          <w:szCs w:val="24"/>
          <w:u w:val="single"/>
        </w:rPr>
        <w:t>programs are required</w:t>
      </w:r>
      <w:r>
        <w:rPr>
          <w:rFonts w:ascii="Arial Narrow" w:hAnsi="Arial Narrow" w:cs="Times New Roman"/>
          <w:sz w:val="24"/>
          <w:szCs w:val="24"/>
        </w:rPr>
        <w:t xml:space="preserve"> regardless of the number of employees a company has, however typical only</w:t>
      </w:r>
    </w:p>
    <w:p w14:paraId="2D37B865" w14:textId="77777777" w:rsidR="00D946B7" w:rsidRDefault="00D946B7" w:rsidP="00D946B7">
      <w:pPr>
        <w:ind w:left="0" w:firstLine="0"/>
        <w:rPr>
          <w:rFonts w:ascii="Arial Narrow" w:hAnsi="Arial Narrow" w:cs="Times New Roman"/>
          <w:sz w:val="24"/>
          <w:szCs w:val="24"/>
        </w:rPr>
      </w:pPr>
      <w:r>
        <w:rPr>
          <w:rFonts w:ascii="Arial Narrow" w:hAnsi="Arial Narrow" w:cs="Times New Roman"/>
          <w:sz w:val="24"/>
          <w:szCs w:val="24"/>
        </w:rPr>
        <w:t xml:space="preserve"> have to </w:t>
      </w:r>
      <w:r w:rsidRPr="00D8104E">
        <w:rPr>
          <w:rFonts w:ascii="Arial Narrow" w:hAnsi="Arial Narrow" w:cs="Times New Roman"/>
          <w:sz w:val="24"/>
          <w:szCs w:val="24"/>
          <w:u w:val="single"/>
        </w:rPr>
        <w:t>report to</w:t>
      </w:r>
      <w:r>
        <w:rPr>
          <w:rFonts w:ascii="Arial Narrow" w:hAnsi="Arial Narrow" w:cs="Times New Roman"/>
          <w:sz w:val="24"/>
          <w:szCs w:val="24"/>
        </w:rPr>
        <w:t xml:space="preserve"> OSHA if employ </w:t>
      </w:r>
      <w:r w:rsidRPr="00D8104E">
        <w:rPr>
          <w:rFonts w:ascii="Arial Narrow" w:hAnsi="Arial Narrow" w:cs="Times New Roman"/>
          <w:sz w:val="24"/>
          <w:szCs w:val="24"/>
          <w:u w:val="single"/>
        </w:rPr>
        <w:t>11 or more employees</w:t>
      </w:r>
      <w:r>
        <w:rPr>
          <w:rFonts w:ascii="Arial Narrow" w:hAnsi="Arial Narrow" w:cs="Times New Roman"/>
          <w:sz w:val="24"/>
          <w:szCs w:val="24"/>
        </w:rPr>
        <w:t>.</w:t>
      </w:r>
    </w:p>
    <w:p w14:paraId="2D37B866" w14:textId="77777777" w:rsidR="00D946B7" w:rsidRDefault="00D946B7" w:rsidP="00D946B7">
      <w:pPr>
        <w:ind w:left="0" w:firstLine="0"/>
        <w:jc w:val="center"/>
        <w:rPr>
          <w:rFonts w:ascii="Arial Narrow" w:hAnsi="Arial Narrow" w:cs="Times New Roman"/>
          <w:b/>
          <w:sz w:val="24"/>
          <w:szCs w:val="24"/>
        </w:rPr>
      </w:pPr>
    </w:p>
    <w:p w14:paraId="2D37B867" w14:textId="77777777" w:rsidR="00D946B7" w:rsidRDefault="00D946B7" w:rsidP="00D946B7">
      <w:pPr>
        <w:ind w:left="0" w:firstLine="0"/>
        <w:jc w:val="center"/>
        <w:rPr>
          <w:rFonts w:ascii="Arial Narrow" w:hAnsi="Arial Narrow" w:cs="Times New Roman"/>
          <w:b/>
          <w:sz w:val="24"/>
          <w:szCs w:val="24"/>
        </w:rPr>
      </w:pPr>
      <w:r w:rsidRPr="006950E7">
        <w:rPr>
          <w:rFonts w:ascii="Arial Narrow" w:hAnsi="Arial Narrow" w:cs="Times New Roman"/>
          <w:b/>
          <w:sz w:val="24"/>
          <w:szCs w:val="24"/>
        </w:rPr>
        <w:t>Required Programs</w:t>
      </w:r>
    </w:p>
    <w:tbl>
      <w:tblPr>
        <w:tblStyle w:val="TableGrid"/>
        <w:tblW w:w="0" w:type="auto"/>
        <w:tblInd w:w="0" w:type="dxa"/>
        <w:tblLook w:val="04A0" w:firstRow="1" w:lastRow="0" w:firstColumn="1" w:lastColumn="0" w:noHBand="0" w:noVBand="1"/>
      </w:tblPr>
      <w:tblGrid>
        <w:gridCol w:w="4608"/>
        <w:gridCol w:w="4968"/>
      </w:tblGrid>
      <w:tr w:rsidR="00D946B7" w14:paraId="2D37B86A" w14:textId="77777777" w:rsidTr="00D11B2D">
        <w:tc>
          <w:tcPr>
            <w:tcW w:w="4608" w:type="dxa"/>
            <w:shd w:val="clear" w:color="auto" w:fill="DDD9C3" w:themeFill="background2" w:themeFillShade="E6"/>
          </w:tcPr>
          <w:p w14:paraId="2D37B868" w14:textId="77777777" w:rsidR="00D946B7" w:rsidRDefault="00D946B7" w:rsidP="00D11B2D">
            <w:pPr>
              <w:ind w:left="0" w:firstLine="0"/>
              <w:jc w:val="center"/>
              <w:rPr>
                <w:rFonts w:ascii="Arial Narrow" w:hAnsi="Arial Narrow" w:cs="Times New Roman"/>
                <w:b/>
                <w:sz w:val="24"/>
                <w:szCs w:val="24"/>
              </w:rPr>
            </w:pPr>
            <w:r>
              <w:rPr>
                <w:rFonts w:ascii="Arial Narrow" w:hAnsi="Arial Narrow" w:cs="Times New Roman"/>
                <w:b/>
                <w:sz w:val="24"/>
                <w:szCs w:val="24"/>
              </w:rPr>
              <w:t>Name of Standard</w:t>
            </w:r>
          </w:p>
        </w:tc>
        <w:tc>
          <w:tcPr>
            <w:tcW w:w="4968" w:type="dxa"/>
            <w:shd w:val="clear" w:color="auto" w:fill="DDD9C3" w:themeFill="background2" w:themeFillShade="E6"/>
          </w:tcPr>
          <w:p w14:paraId="2D37B869" w14:textId="77777777" w:rsidR="00D946B7" w:rsidRDefault="00D946B7" w:rsidP="00D11B2D">
            <w:pPr>
              <w:ind w:left="0" w:firstLine="0"/>
              <w:jc w:val="center"/>
              <w:rPr>
                <w:rFonts w:ascii="Arial Narrow" w:hAnsi="Arial Narrow" w:cs="Times New Roman"/>
                <w:b/>
                <w:sz w:val="24"/>
                <w:szCs w:val="24"/>
              </w:rPr>
            </w:pPr>
            <w:r>
              <w:rPr>
                <w:rFonts w:ascii="Arial Narrow" w:hAnsi="Arial Narrow" w:cs="Times New Roman"/>
                <w:b/>
                <w:sz w:val="24"/>
                <w:szCs w:val="24"/>
              </w:rPr>
              <w:t>Tips on what it covers</w:t>
            </w:r>
          </w:p>
        </w:tc>
      </w:tr>
      <w:tr w:rsidR="00D946B7" w14:paraId="2D37B86D" w14:textId="77777777" w:rsidTr="00D11B2D">
        <w:tc>
          <w:tcPr>
            <w:tcW w:w="4608" w:type="dxa"/>
          </w:tcPr>
          <w:p w14:paraId="2D37B86B" w14:textId="77777777" w:rsidR="00D946B7" w:rsidRPr="006950E7" w:rsidRDefault="00D946B7" w:rsidP="00D11B2D">
            <w:pPr>
              <w:ind w:left="0" w:firstLine="0"/>
              <w:rPr>
                <w:rFonts w:ascii="Arial Narrow" w:hAnsi="Arial Narrow" w:cs="Times New Roman"/>
                <w:sz w:val="24"/>
                <w:szCs w:val="24"/>
              </w:rPr>
            </w:pPr>
            <w:r w:rsidRPr="006950E7">
              <w:rPr>
                <w:rFonts w:ascii="Arial Narrow" w:hAnsi="Arial Narrow" w:cs="Times New Roman"/>
                <w:sz w:val="24"/>
                <w:szCs w:val="24"/>
              </w:rPr>
              <w:t>Posting OSHA notice</w:t>
            </w:r>
          </w:p>
        </w:tc>
        <w:tc>
          <w:tcPr>
            <w:tcW w:w="4968" w:type="dxa"/>
          </w:tcPr>
          <w:p w14:paraId="2D37B86C" w14:textId="77777777" w:rsidR="00D946B7" w:rsidRPr="006950E7" w:rsidRDefault="00D946B7" w:rsidP="00D11B2D">
            <w:pPr>
              <w:ind w:left="0" w:firstLine="0"/>
              <w:rPr>
                <w:rFonts w:ascii="Arial Narrow" w:hAnsi="Arial Narrow" w:cs="Times New Roman"/>
                <w:sz w:val="24"/>
                <w:szCs w:val="24"/>
              </w:rPr>
            </w:pPr>
            <w:r w:rsidRPr="006950E7">
              <w:rPr>
                <w:rFonts w:ascii="Arial Narrow" w:hAnsi="Arial Narrow" w:cs="Times New Roman"/>
                <w:sz w:val="24"/>
                <w:szCs w:val="24"/>
              </w:rPr>
              <w:t>Worker</w:t>
            </w:r>
            <w:r>
              <w:rPr>
                <w:rFonts w:ascii="Arial Narrow" w:hAnsi="Arial Narrow" w:cs="Times New Roman"/>
                <w:sz w:val="24"/>
                <w:szCs w:val="24"/>
              </w:rPr>
              <w:t>s’</w:t>
            </w:r>
            <w:r w:rsidRPr="006950E7">
              <w:rPr>
                <w:rFonts w:ascii="Arial Narrow" w:hAnsi="Arial Narrow" w:cs="Times New Roman"/>
                <w:sz w:val="24"/>
                <w:szCs w:val="24"/>
              </w:rPr>
              <w:t xml:space="preserve"> rights under the law</w:t>
            </w:r>
          </w:p>
        </w:tc>
      </w:tr>
      <w:tr w:rsidR="00D946B7" w14:paraId="2D37B871" w14:textId="77777777" w:rsidTr="00D11B2D">
        <w:tc>
          <w:tcPr>
            <w:tcW w:w="4608" w:type="dxa"/>
          </w:tcPr>
          <w:p w14:paraId="2D37B86E" w14:textId="77777777" w:rsidR="00D946B7" w:rsidRPr="006950E7" w:rsidRDefault="00D946B7" w:rsidP="00D11B2D">
            <w:pPr>
              <w:ind w:left="0" w:firstLine="0"/>
              <w:rPr>
                <w:rFonts w:ascii="Arial Narrow" w:hAnsi="Arial Narrow" w:cs="Times New Roman"/>
                <w:sz w:val="24"/>
                <w:szCs w:val="24"/>
              </w:rPr>
            </w:pPr>
            <w:r w:rsidRPr="006950E7">
              <w:rPr>
                <w:rFonts w:ascii="Arial Narrow" w:hAnsi="Arial Narrow" w:cs="Times New Roman"/>
                <w:sz w:val="24"/>
                <w:szCs w:val="24"/>
              </w:rPr>
              <w:t>Personal Protective Equipment (PPE)</w:t>
            </w:r>
          </w:p>
        </w:tc>
        <w:tc>
          <w:tcPr>
            <w:tcW w:w="4968" w:type="dxa"/>
          </w:tcPr>
          <w:p w14:paraId="2D37B86F" w14:textId="77777777" w:rsidR="00D946B7" w:rsidRPr="006950E7" w:rsidRDefault="00D946B7" w:rsidP="00D11B2D">
            <w:pPr>
              <w:ind w:left="0" w:firstLine="0"/>
              <w:rPr>
                <w:rFonts w:ascii="Arial Narrow" w:hAnsi="Arial Narrow" w:cs="Times New Roman"/>
                <w:sz w:val="24"/>
                <w:szCs w:val="24"/>
              </w:rPr>
            </w:pPr>
            <w:r w:rsidRPr="006950E7">
              <w:rPr>
                <w:rFonts w:ascii="Arial Narrow" w:hAnsi="Arial Narrow" w:cs="Times New Roman"/>
                <w:sz w:val="24"/>
                <w:szCs w:val="24"/>
              </w:rPr>
              <w:t>When hazard cannot be removed or controlled appropriate PPE must be available &amp; utilized</w:t>
            </w:r>
          </w:p>
          <w:p w14:paraId="2D37B870" w14:textId="77777777" w:rsidR="00D946B7" w:rsidRPr="006950E7" w:rsidRDefault="00D946B7" w:rsidP="00D11B2D">
            <w:pPr>
              <w:ind w:left="0" w:firstLine="0"/>
              <w:rPr>
                <w:rFonts w:ascii="Arial Narrow" w:hAnsi="Arial Narrow" w:cs="Times New Roman"/>
                <w:sz w:val="24"/>
                <w:szCs w:val="24"/>
              </w:rPr>
            </w:pPr>
            <w:r w:rsidRPr="006950E7">
              <w:rPr>
                <w:rFonts w:ascii="Arial Narrow" w:hAnsi="Arial Narrow" w:cs="Times New Roman"/>
                <w:i/>
                <w:sz w:val="24"/>
                <w:szCs w:val="24"/>
              </w:rPr>
              <w:t>Varies depending on job i.e. gloves, goggles, ladders, tools, hard hats</w:t>
            </w:r>
            <w:r>
              <w:rPr>
                <w:rFonts w:ascii="Arial Narrow" w:hAnsi="Arial Narrow" w:cs="Times New Roman"/>
                <w:sz w:val="24"/>
                <w:szCs w:val="24"/>
              </w:rPr>
              <w:t>, masks, gowns etc.</w:t>
            </w:r>
            <w:r w:rsidRPr="006950E7">
              <w:rPr>
                <w:rFonts w:ascii="Arial Narrow" w:hAnsi="Arial Narrow" w:cs="Times New Roman"/>
                <w:sz w:val="24"/>
                <w:szCs w:val="24"/>
              </w:rPr>
              <w:t xml:space="preserve"> </w:t>
            </w:r>
          </w:p>
        </w:tc>
      </w:tr>
      <w:tr w:rsidR="00D946B7" w14:paraId="2D37B874" w14:textId="77777777" w:rsidTr="00D11B2D">
        <w:tc>
          <w:tcPr>
            <w:tcW w:w="4608" w:type="dxa"/>
          </w:tcPr>
          <w:p w14:paraId="2D37B872" w14:textId="77777777" w:rsidR="00D946B7" w:rsidRPr="006950E7" w:rsidRDefault="00D946B7" w:rsidP="00D11B2D">
            <w:pPr>
              <w:ind w:left="0" w:firstLine="0"/>
              <w:rPr>
                <w:rFonts w:ascii="Arial Narrow" w:hAnsi="Arial Narrow" w:cs="Times New Roman"/>
                <w:sz w:val="24"/>
                <w:szCs w:val="24"/>
              </w:rPr>
            </w:pPr>
            <w:r>
              <w:rPr>
                <w:rFonts w:ascii="Arial Narrow" w:hAnsi="Arial Narrow" w:cs="Times New Roman"/>
                <w:sz w:val="24"/>
                <w:szCs w:val="24"/>
              </w:rPr>
              <w:t>Hazard Communications Standard</w:t>
            </w:r>
          </w:p>
        </w:tc>
        <w:tc>
          <w:tcPr>
            <w:tcW w:w="4968" w:type="dxa"/>
          </w:tcPr>
          <w:p w14:paraId="2D37B873" w14:textId="77777777" w:rsidR="00D946B7" w:rsidRPr="006950E7" w:rsidRDefault="00D946B7" w:rsidP="00D11B2D">
            <w:pPr>
              <w:ind w:left="0" w:firstLine="0"/>
              <w:rPr>
                <w:rFonts w:ascii="Arial Narrow" w:hAnsi="Arial Narrow" w:cs="Times New Roman"/>
                <w:sz w:val="24"/>
                <w:szCs w:val="24"/>
              </w:rPr>
            </w:pPr>
            <w:r>
              <w:rPr>
                <w:rFonts w:ascii="Arial Narrow" w:hAnsi="Arial Narrow" w:cs="Times New Roman"/>
                <w:sz w:val="24"/>
                <w:szCs w:val="24"/>
              </w:rPr>
              <w:t xml:space="preserve">“Right to know” risk of exposure to chemicals, how to protect self from danger, PPE required and SDS-Safety Data Sheet available (new 2015)  </w:t>
            </w:r>
            <w:r w:rsidRPr="000F3E8C">
              <w:rPr>
                <w:rFonts w:ascii="Arial Narrow" w:hAnsi="Arial Narrow" w:cs="Times New Roman"/>
                <w:b/>
                <w:sz w:val="24"/>
                <w:szCs w:val="24"/>
              </w:rPr>
              <w:t>Kept 30yrs</w:t>
            </w:r>
          </w:p>
        </w:tc>
      </w:tr>
      <w:tr w:rsidR="00D946B7" w14:paraId="2D37B877" w14:textId="77777777" w:rsidTr="00D11B2D">
        <w:tc>
          <w:tcPr>
            <w:tcW w:w="4608" w:type="dxa"/>
          </w:tcPr>
          <w:p w14:paraId="2D37B875" w14:textId="77777777" w:rsidR="00D946B7" w:rsidRDefault="00D946B7" w:rsidP="00D11B2D">
            <w:pPr>
              <w:ind w:left="0" w:firstLine="0"/>
              <w:rPr>
                <w:rFonts w:ascii="Arial Narrow" w:hAnsi="Arial Narrow" w:cs="Times New Roman"/>
                <w:sz w:val="24"/>
                <w:szCs w:val="24"/>
              </w:rPr>
            </w:pPr>
            <w:r>
              <w:rPr>
                <w:rFonts w:ascii="Arial Narrow" w:hAnsi="Arial Narrow" w:cs="Times New Roman"/>
                <w:sz w:val="24"/>
                <w:szCs w:val="24"/>
              </w:rPr>
              <w:t>“Lock Out” “Tag Out”</w:t>
            </w:r>
          </w:p>
        </w:tc>
        <w:tc>
          <w:tcPr>
            <w:tcW w:w="4968" w:type="dxa"/>
          </w:tcPr>
          <w:p w14:paraId="2D37B876" w14:textId="77777777" w:rsidR="00D946B7" w:rsidRDefault="00D946B7" w:rsidP="00D11B2D">
            <w:pPr>
              <w:ind w:left="0" w:firstLine="0"/>
              <w:rPr>
                <w:rFonts w:ascii="Arial Narrow" w:hAnsi="Arial Narrow" w:cs="Times New Roman"/>
                <w:sz w:val="24"/>
                <w:szCs w:val="24"/>
              </w:rPr>
            </w:pPr>
            <w:r>
              <w:rPr>
                <w:rFonts w:ascii="Arial Narrow" w:hAnsi="Arial Narrow" w:cs="Times New Roman"/>
                <w:sz w:val="24"/>
                <w:szCs w:val="24"/>
              </w:rPr>
              <w:t>Requirement for any electric work to ensure safety</w:t>
            </w:r>
          </w:p>
        </w:tc>
      </w:tr>
      <w:tr w:rsidR="00D946B7" w14:paraId="2D37B87A" w14:textId="77777777" w:rsidTr="00D11B2D">
        <w:tc>
          <w:tcPr>
            <w:tcW w:w="4608" w:type="dxa"/>
          </w:tcPr>
          <w:p w14:paraId="2D37B878" w14:textId="77777777" w:rsidR="00D946B7" w:rsidRDefault="00D946B7" w:rsidP="00D11B2D">
            <w:pPr>
              <w:ind w:left="0" w:firstLine="0"/>
              <w:rPr>
                <w:rFonts w:ascii="Arial Narrow" w:hAnsi="Arial Narrow" w:cs="Times New Roman"/>
                <w:sz w:val="24"/>
                <w:szCs w:val="24"/>
              </w:rPr>
            </w:pPr>
            <w:r>
              <w:rPr>
                <w:rFonts w:ascii="Arial Narrow" w:hAnsi="Arial Narrow" w:cs="Times New Roman"/>
                <w:sz w:val="24"/>
                <w:szCs w:val="24"/>
              </w:rPr>
              <w:t>Blood-borne Pathogens Standard</w:t>
            </w:r>
          </w:p>
        </w:tc>
        <w:tc>
          <w:tcPr>
            <w:tcW w:w="4968" w:type="dxa"/>
          </w:tcPr>
          <w:p w14:paraId="2D37B879" w14:textId="77777777" w:rsidR="00D946B7" w:rsidRDefault="00D946B7" w:rsidP="00D11B2D">
            <w:pPr>
              <w:ind w:left="0" w:firstLine="0"/>
              <w:rPr>
                <w:rFonts w:ascii="Arial Narrow" w:hAnsi="Arial Narrow" w:cs="Times New Roman"/>
                <w:sz w:val="24"/>
                <w:szCs w:val="24"/>
              </w:rPr>
            </w:pPr>
            <w:r>
              <w:rPr>
                <w:rFonts w:ascii="Arial Narrow" w:hAnsi="Arial Narrow" w:cs="Times New Roman"/>
                <w:sz w:val="24"/>
                <w:szCs w:val="24"/>
              </w:rPr>
              <w:t>Covers infection control, needle sticks, PPE</w:t>
            </w:r>
          </w:p>
        </w:tc>
      </w:tr>
      <w:tr w:rsidR="00D946B7" w14:paraId="2D37B87D" w14:textId="77777777" w:rsidTr="00D11B2D">
        <w:tc>
          <w:tcPr>
            <w:tcW w:w="4608" w:type="dxa"/>
          </w:tcPr>
          <w:p w14:paraId="2D37B87B" w14:textId="25E53DA9" w:rsidR="00D946B7" w:rsidRDefault="00D946B7" w:rsidP="00D11B2D">
            <w:pPr>
              <w:ind w:left="0" w:firstLine="0"/>
              <w:rPr>
                <w:rFonts w:ascii="Arial Narrow" w:hAnsi="Arial Narrow" w:cs="Times New Roman"/>
                <w:sz w:val="24"/>
                <w:szCs w:val="24"/>
              </w:rPr>
            </w:pPr>
            <w:r>
              <w:rPr>
                <w:rFonts w:ascii="Arial Narrow" w:hAnsi="Arial Narrow" w:cs="Times New Roman"/>
                <w:sz w:val="24"/>
                <w:szCs w:val="24"/>
              </w:rPr>
              <w:t xml:space="preserve">Medical </w:t>
            </w:r>
            <w:r w:rsidR="00011954">
              <w:rPr>
                <w:rFonts w:ascii="Arial Narrow" w:hAnsi="Arial Narrow" w:cs="Times New Roman"/>
                <w:sz w:val="24"/>
                <w:szCs w:val="24"/>
              </w:rPr>
              <w:t>Device OSHA</w:t>
            </w:r>
            <w:r>
              <w:rPr>
                <w:rFonts w:ascii="Arial Narrow" w:hAnsi="Arial Narrow" w:cs="Times New Roman"/>
                <w:sz w:val="24"/>
                <w:szCs w:val="24"/>
              </w:rPr>
              <w:t xml:space="preserve"> requires, FDA oversight</w:t>
            </w:r>
          </w:p>
        </w:tc>
        <w:tc>
          <w:tcPr>
            <w:tcW w:w="4968" w:type="dxa"/>
          </w:tcPr>
          <w:p w14:paraId="2D37B87C" w14:textId="77777777" w:rsidR="00D946B7" w:rsidRDefault="00D946B7" w:rsidP="00D11B2D">
            <w:pPr>
              <w:ind w:left="0" w:firstLine="0"/>
              <w:rPr>
                <w:rFonts w:ascii="Arial Narrow" w:hAnsi="Arial Narrow" w:cs="Times New Roman"/>
                <w:sz w:val="24"/>
                <w:szCs w:val="24"/>
              </w:rPr>
            </w:pPr>
            <w:r>
              <w:rPr>
                <w:rFonts w:ascii="Arial Narrow" w:hAnsi="Arial Narrow" w:cs="Times New Roman"/>
                <w:sz w:val="24"/>
                <w:szCs w:val="24"/>
              </w:rPr>
              <w:t>Reporting failed devices that caused injury</w:t>
            </w:r>
          </w:p>
        </w:tc>
      </w:tr>
    </w:tbl>
    <w:p w14:paraId="2D37B87E" w14:textId="77777777" w:rsidR="00D946B7" w:rsidRDefault="00D946B7" w:rsidP="00D946B7">
      <w:pPr>
        <w:ind w:left="0" w:firstLine="0"/>
        <w:rPr>
          <w:rFonts w:ascii="Arial Narrow" w:hAnsi="Arial Narrow" w:cs="Times New Roman"/>
          <w:b/>
          <w:sz w:val="24"/>
          <w:szCs w:val="24"/>
        </w:rPr>
      </w:pPr>
    </w:p>
    <w:p w14:paraId="2D37B87F" w14:textId="77777777" w:rsidR="00D946B7" w:rsidRDefault="00D946B7" w:rsidP="00D946B7">
      <w:pPr>
        <w:ind w:left="0" w:firstLine="0"/>
        <w:rPr>
          <w:rFonts w:ascii="Arial Narrow" w:hAnsi="Arial Narrow" w:cs="Times New Roman"/>
          <w:b/>
          <w:sz w:val="24"/>
          <w:szCs w:val="24"/>
        </w:rPr>
      </w:pPr>
      <w:r>
        <w:rPr>
          <w:rFonts w:ascii="Arial Narrow" w:hAnsi="Arial Narrow" w:cs="Times New Roman"/>
          <w:b/>
          <w:sz w:val="24"/>
          <w:szCs w:val="24"/>
        </w:rPr>
        <w:t>OSHA required documentation:</w:t>
      </w:r>
    </w:p>
    <w:p w14:paraId="2D37B880" w14:textId="77777777" w:rsidR="00571A15" w:rsidRDefault="00571A15" w:rsidP="00D946B7">
      <w:pPr>
        <w:ind w:left="0" w:firstLine="0"/>
        <w:rPr>
          <w:rFonts w:ascii="Arial Narrow" w:hAnsi="Arial Narrow" w:cs="Times New Roman"/>
          <w:b/>
          <w:sz w:val="24"/>
          <w:szCs w:val="24"/>
        </w:rPr>
      </w:pPr>
      <w:r>
        <w:rPr>
          <w:rFonts w:ascii="Arial Narrow" w:hAnsi="Arial Narrow" w:cs="Times New Roman"/>
          <w:b/>
          <w:sz w:val="24"/>
          <w:szCs w:val="24"/>
        </w:rPr>
        <w:t>For Employer with 10 or Fewer Employees:</w:t>
      </w:r>
    </w:p>
    <w:p w14:paraId="2D37B881" w14:textId="77777777" w:rsidR="00D946B7" w:rsidRDefault="00D946B7" w:rsidP="00D946B7">
      <w:pPr>
        <w:ind w:left="0" w:firstLine="0"/>
        <w:rPr>
          <w:rFonts w:ascii="Arial Narrow" w:hAnsi="Arial Narrow" w:cs="Times New Roman"/>
          <w:sz w:val="24"/>
          <w:szCs w:val="24"/>
        </w:rPr>
      </w:pPr>
      <w:r>
        <w:rPr>
          <w:rFonts w:ascii="Arial Narrow" w:hAnsi="Arial Narrow" w:cs="Times New Roman"/>
          <w:sz w:val="24"/>
          <w:szCs w:val="24"/>
        </w:rPr>
        <w:t>It is required that employee work-related injury and illnesses be document on an OSHA 300 Log and OSHA 301 Log be posted annually for employee review (from Febuary1st to March 1</w:t>
      </w:r>
      <w:r w:rsidRPr="001B38F1">
        <w:rPr>
          <w:rFonts w:ascii="Arial Narrow" w:hAnsi="Arial Narrow" w:cs="Times New Roman"/>
          <w:sz w:val="24"/>
          <w:szCs w:val="24"/>
          <w:vertAlign w:val="superscript"/>
        </w:rPr>
        <w:t>st</w:t>
      </w:r>
      <w:r>
        <w:rPr>
          <w:rFonts w:ascii="Arial Narrow" w:hAnsi="Arial Narrow" w:cs="Times New Roman"/>
          <w:sz w:val="24"/>
          <w:szCs w:val="24"/>
        </w:rPr>
        <w:t xml:space="preserve"> ) . All logs are to be maintained for 5 years.  A separate log is maintained for needle sticks. </w:t>
      </w:r>
    </w:p>
    <w:p w14:paraId="2D37B882" w14:textId="77777777" w:rsidR="00D946B7" w:rsidRDefault="00D946B7" w:rsidP="00D946B7">
      <w:pPr>
        <w:ind w:left="0" w:firstLine="0"/>
        <w:rPr>
          <w:rFonts w:ascii="Arial Narrow" w:hAnsi="Arial Narrow" w:cs="Times New Roman"/>
          <w:sz w:val="24"/>
          <w:szCs w:val="24"/>
        </w:rPr>
      </w:pPr>
    </w:p>
    <w:p w14:paraId="2D37B883" w14:textId="080122CC" w:rsidR="00D946B7" w:rsidRPr="005D7718" w:rsidRDefault="00D946B7" w:rsidP="00D946B7">
      <w:pPr>
        <w:ind w:left="0" w:firstLine="0"/>
        <w:jc w:val="center"/>
        <w:rPr>
          <w:rFonts w:ascii="Arial Narrow" w:hAnsi="Arial Narrow" w:cs="Times New Roman"/>
          <w:b/>
          <w:sz w:val="24"/>
          <w:szCs w:val="24"/>
        </w:rPr>
      </w:pPr>
      <w:r w:rsidRPr="005D7718">
        <w:rPr>
          <w:rFonts w:ascii="Arial Narrow" w:hAnsi="Arial Narrow" w:cs="Times New Roman"/>
          <w:b/>
          <w:sz w:val="24"/>
          <w:szCs w:val="24"/>
        </w:rPr>
        <w:t>OSHA requirement</w:t>
      </w:r>
      <w:r>
        <w:rPr>
          <w:rFonts w:ascii="Arial Narrow" w:hAnsi="Arial Narrow" w:cs="Times New Roman"/>
          <w:b/>
          <w:sz w:val="24"/>
          <w:szCs w:val="24"/>
        </w:rPr>
        <w:t>s</w:t>
      </w:r>
      <w:r w:rsidRPr="005D7718">
        <w:rPr>
          <w:rFonts w:ascii="Arial Narrow" w:hAnsi="Arial Narrow" w:cs="Times New Roman"/>
          <w:b/>
          <w:sz w:val="24"/>
          <w:szCs w:val="24"/>
        </w:rPr>
        <w:t xml:space="preserve"> for Needle Sticks:</w:t>
      </w:r>
      <w:r>
        <w:rPr>
          <w:rFonts w:ascii="Arial Narrow" w:hAnsi="Arial Narrow" w:cs="Times New Roman"/>
          <w:b/>
          <w:sz w:val="24"/>
          <w:szCs w:val="24"/>
        </w:rPr>
        <w:t xml:space="preserve"> </w:t>
      </w:r>
      <w:r w:rsidR="000D4265">
        <w:rPr>
          <w:rFonts w:ascii="Arial Narrow" w:hAnsi="Arial Narrow" w:cs="Times New Roman"/>
          <w:b/>
          <w:sz w:val="24"/>
          <w:szCs w:val="24"/>
        </w:rPr>
        <w:t xml:space="preserve">Should be established </w:t>
      </w:r>
    </w:p>
    <w:p w14:paraId="2D37B884" w14:textId="77777777" w:rsidR="00D946B7" w:rsidRDefault="00D946B7" w:rsidP="00D946B7">
      <w:pPr>
        <w:ind w:left="0" w:firstLine="0"/>
        <w:rPr>
          <w:rFonts w:ascii="Arial Narrow" w:hAnsi="Arial Narrow" w:cs="Times New Roman"/>
          <w:b/>
          <w:sz w:val="24"/>
          <w:szCs w:val="24"/>
        </w:rPr>
      </w:pPr>
    </w:p>
    <w:p w14:paraId="2D37B885" w14:textId="77777777" w:rsidR="00571A15" w:rsidRDefault="00571A15" w:rsidP="00D946B7">
      <w:pPr>
        <w:ind w:left="0" w:firstLine="0"/>
        <w:rPr>
          <w:rFonts w:ascii="Arial Narrow" w:hAnsi="Arial Narrow" w:cs="Times New Roman"/>
          <w:b/>
          <w:sz w:val="24"/>
          <w:szCs w:val="24"/>
        </w:rPr>
      </w:pPr>
    </w:p>
    <w:p w14:paraId="2D37B886" w14:textId="77777777" w:rsidR="00D946B7" w:rsidRDefault="00D946B7" w:rsidP="00D946B7">
      <w:pPr>
        <w:ind w:left="0" w:firstLine="0"/>
        <w:rPr>
          <w:rFonts w:ascii="Arial Narrow" w:hAnsi="Arial Narrow" w:cs="Times New Roman"/>
          <w:b/>
          <w:sz w:val="24"/>
          <w:szCs w:val="24"/>
        </w:rPr>
      </w:pPr>
      <w:r>
        <w:rPr>
          <w:rFonts w:ascii="Arial Narrow" w:hAnsi="Arial Narrow" w:cs="Times New Roman"/>
          <w:b/>
          <w:sz w:val="24"/>
          <w:szCs w:val="24"/>
        </w:rPr>
        <w:lastRenderedPageBreak/>
        <w:t>Safety Committees:</w:t>
      </w:r>
    </w:p>
    <w:p w14:paraId="2D37B887" w14:textId="77777777" w:rsidR="00D946B7" w:rsidRDefault="00D946B7" w:rsidP="00D946B7">
      <w:pPr>
        <w:ind w:left="0" w:firstLine="0"/>
        <w:rPr>
          <w:rFonts w:ascii="Arial Narrow" w:hAnsi="Arial Narrow" w:cs="Times New Roman"/>
          <w:sz w:val="24"/>
          <w:szCs w:val="24"/>
        </w:rPr>
      </w:pPr>
      <w:r>
        <w:rPr>
          <w:rFonts w:ascii="Arial Narrow" w:hAnsi="Arial Narrow" w:cs="Times New Roman"/>
          <w:sz w:val="24"/>
          <w:szCs w:val="24"/>
        </w:rPr>
        <w:t xml:space="preserve">Not required at federal or state levels but proactive safety programs can be part of the quality management program if required by facility policy and procedures. Utilizing a multidisciplinary committee to identify potential hazards to residents and employees; monitoring and evaluating all incident reports, education opportunities, and promotional / fun activities that promote safety. </w:t>
      </w:r>
    </w:p>
    <w:p w14:paraId="2D37B888" w14:textId="77777777" w:rsidR="00D946B7" w:rsidRDefault="00D946B7" w:rsidP="00D946B7">
      <w:pPr>
        <w:ind w:left="0" w:firstLine="0"/>
        <w:rPr>
          <w:rFonts w:ascii="Arial Narrow" w:hAnsi="Arial Narrow" w:cs="Times New Roman"/>
          <w:sz w:val="24"/>
          <w:szCs w:val="24"/>
        </w:rPr>
      </w:pPr>
    </w:p>
    <w:p w14:paraId="2D37B889" w14:textId="77777777" w:rsidR="00D946B7" w:rsidRDefault="00D946B7" w:rsidP="00D946B7">
      <w:pPr>
        <w:ind w:left="0" w:firstLine="0"/>
        <w:rPr>
          <w:rFonts w:ascii="Arial Narrow" w:hAnsi="Arial Narrow" w:cs="Times New Roman"/>
          <w:b/>
          <w:sz w:val="24"/>
          <w:szCs w:val="24"/>
        </w:rPr>
      </w:pPr>
      <w:r w:rsidRPr="00B74543">
        <w:rPr>
          <w:rFonts w:ascii="Arial Narrow" w:hAnsi="Arial Narrow" w:cs="Times New Roman"/>
          <w:b/>
          <w:sz w:val="24"/>
          <w:szCs w:val="24"/>
        </w:rPr>
        <w:t>What and When to report to OSHA?</w:t>
      </w:r>
    </w:p>
    <w:p w14:paraId="2D37B88A" w14:textId="77777777" w:rsidR="00D946B7" w:rsidRPr="004C47DC" w:rsidRDefault="00D946B7" w:rsidP="00D946B7">
      <w:pPr>
        <w:spacing w:before="180" w:after="120"/>
        <w:rPr>
          <w:rFonts w:ascii="Arial Narrow" w:eastAsia="Times New Roman" w:hAnsi="Arial Narrow" w:cs="Times New Roman"/>
          <w:color w:val="000000"/>
          <w:sz w:val="24"/>
          <w:szCs w:val="24"/>
        </w:rPr>
      </w:pPr>
      <w:r>
        <w:rPr>
          <w:noProof/>
        </w:rPr>
        <w:drawing>
          <wp:inline distT="0" distB="0" distL="0" distR="0" wp14:anchorId="2D37C2BE" wp14:editId="2D37C2BF">
            <wp:extent cx="510540" cy="510540"/>
            <wp:effectExtent l="0" t="0" r="3810" b="3810"/>
            <wp:docPr id="54289" name="Picture 54289" descr="C:\Users\Owner\AppData\Local\Microsoft\Windows\Temporary Internet Files\Content.IE5\0OKOZW2I\internal-injur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IE5\0OKOZW2I\internal-injury[1].png"/>
                    <pic:cNvPicPr>
                      <a:picLocks noChangeAspect="1" noChangeArrowheads="1"/>
                    </pic:cNvPicPr>
                  </pic:nvPicPr>
                  <pic:blipFill>
                    <a:blip r:embed="rId52"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0131" cy="510131"/>
                    </a:xfrm>
                    <a:prstGeom prst="rect">
                      <a:avLst/>
                    </a:prstGeom>
                    <a:noFill/>
                    <a:ln>
                      <a:noFill/>
                    </a:ln>
                  </pic:spPr>
                </pic:pic>
              </a:graphicData>
            </a:graphic>
          </wp:inline>
        </w:drawing>
      </w:r>
      <w:r>
        <w:rPr>
          <w:rFonts w:ascii="Arial Narrow" w:hAnsi="Arial Narrow" w:cs="Times New Roman"/>
          <w:b/>
          <w:sz w:val="24"/>
          <w:szCs w:val="24"/>
        </w:rPr>
        <w:t xml:space="preserve">  </w:t>
      </w:r>
      <w:r w:rsidRPr="00AA0218">
        <w:rPr>
          <w:rFonts w:ascii="Arial Narrow" w:hAnsi="Arial Narrow" w:cs="Times New Roman"/>
          <w:b/>
          <w:sz w:val="24"/>
          <w:szCs w:val="24"/>
        </w:rPr>
        <w:t>Employers with 11 or more employees</w:t>
      </w:r>
      <w:r>
        <w:rPr>
          <w:rFonts w:ascii="Arial Narrow" w:hAnsi="Arial Narrow" w:cs="Times New Roman"/>
          <w:sz w:val="24"/>
          <w:szCs w:val="24"/>
        </w:rPr>
        <w:t xml:space="preserve">:  </w:t>
      </w:r>
      <w:r w:rsidRPr="004C47DC">
        <w:rPr>
          <w:rFonts w:ascii="Arial Narrow" w:eastAsia="Times New Roman" w:hAnsi="Arial Narrow" w:cs="Times New Roman"/>
          <w:b/>
          <w:bCs/>
          <w:color w:val="000000"/>
          <w:sz w:val="24"/>
          <w:szCs w:val="24"/>
        </w:rPr>
        <w:t xml:space="preserve">Starting January 1, 2015: </w:t>
      </w:r>
    </w:p>
    <w:p w14:paraId="2D37B88B" w14:textId="77777777" w:rsidR="00D946B7" w:rsidRPr="00AA0218" w:rsidRDefault="00D946B7" w:rsidP="00D946B7">
      <w:pPr>
        <w:spacing w:after="120"/>
        <w:rPr>
          <w:rFonts w:ascii="Arial Narrow" w:eastAsia="Times New Roman" w:hAnsi="Arial Narrow" w:cs="Times New Roman"/>
          <w:color w:val="000000"/>
          <w:sz w:val="28"/>
          <w:szCs w:val="28"/>
        </w:rPr>
      </w:pPr>
      <w:r w:rsidRPr="00AA0218">
        <w:rPr>
          <w:rFonts w:ascii="Arial Narrow" w:eastAsia="Times New Roman" w:hAnsi="Arial Narrow" w:cs="Times New Roman"/>
          <w:b/>
          <w:bCs/>
          <w:color w:val="000000"/>
          <w:sz w:val="28"/>
          <w:szCs w:val="28"/>
        </w:rPr>
        <w:t>All employers* must report: </w:t>
      </w:r>
    </w:p>
    <w:p w14:paraId="2D37B88C" w14:textId="77777777" w:rsidR="00D946B7" w:rsidRPr="004C47DC" w:rsidRDefault="00D946B7" w:rsidP="00D946B7">
      <w:pPr>
        <w:spacing w:after="100" w:afterAutospacing="1"/>
        <w:rPr>
          <w:rFonts w:ascii="Arial Narrow" w:eastAsia="Times New Roman" w:hAnsi="Arial Narrow" w:cs="Times New Roman"/>
          <w:color w:val="000000"/>
          <w:sz w:val="24"/>
          <w:szCs w:val="24"/>
        </w:rPr>
      </w:pPr>
      <w:r w:rsidRPr="005D7718">
        <w:rPr>
          <w:rFonts w:ascii="Arial Narrow" w:eastAsia="Times New Roman" w:hAnsi="Arial Narrow" w:cs="Times New Roman"/>
          <w:b/>
          <w:color w:val="000000"/>
          <w:sz w:val="24"/>
          <w:szCs w:val="24"/>
        </w:rPr>
        <w:t>All work-related</w:t>
      </w:r>
      <w:r w:rsidRPr="004C47DC">
        <w:rPr>
          <w:rFonts w:ascii="Arial Narrow" w:eastAsia="Times New Roman" w:hAnsi="Arial Narrow" w:cs="Times New Roman"/>
          <w:color w:val="000000"/>
          <w:sz w:val="24"/>
          <w:szCs w:val="24"/>
        </w:rPr>
        <w:t xml:space="preserve"> </w:t>
      </w:r>
      <w:r w:rsidRPr="00AA0218">
        <w:rPr>
          <w:rFonts w:ascii="Arial Narrow" w:eastAsia="Times New Roman" w:hAnsi="Arial Narrow" w:cs="Times New Roman"/>
          <w:b/>
          <w:color w:val="000000"/>
          <w:sz w:val="24"/>
          <w:szCs w:val="24"/>
          <w:u w:val="single"/>
        </w:rPr>
        <w:t>fatalities</w:t>
      </w:r>
      <w:r w:rsidRPr="004C47DC">
        <w:rPr>
          <w:rFonts w:ascii="Arial Narrow" w:eastAsia="Times New Roman" w:hAnsi="Arial Narrow" w:cs="Times New Roman"/>
          <w:color w:val="000000"/>
          <w:sz w:val="24"/>
          <w:szCs w:val="24"/>
        </w:rPr>
        <w:t xml:space="preserve"> within </w:t>
      </w:r>
      <w:r w:rsidRPr="00AA0218">
        <w:rPr>
          <w:rFonts w:ascii="Arial Narrow" w:eastAsia="Times New Roman" w:hAnsi="Arial Narrow" w:cs="Times New Roman"/>
          <w:b/>
          <w:color w:val="000000"/>
          <w:sz w:val="24"/>
          <w:szCs w:val="24"/>
          <w:u w:val="single"/>
        </w:rPr>
        <w:t>8 hours</w:t>
      </w:r>
      <w:r w:rsidRPr="004C47DC">
        <w:rPr>
          <w:rFonts w:ascii="Arial Narrow" w:eastAsia="Times New Roman" w:hAnsi="Arial Narrow" w:cs="Times New Roman"/>
          <w:color w:val="000000"/>
          <w:sz w:val="24"/>
          <w:szCs w:val="24"/>
        </w:rPr>
        <w:t xml:space="preserve"> </w:t>
      </w:r>
    </w:p>
    <w:p w14:paraId="2D37B88D" w14:textId="77777777" w:rsidR="00D946B7" w:rsidRDefault="00D946B7" w:rsidP="00D946B7">
      <w:pPr>
        <w:rPr>
          <w:rFonts w:ascii="Arial Narrow" w:eastAsia="Times New Roman" w:hAnsi="Arial Narrow" w:cs="Times New Roman"/>
          <w:color w:val="000000"/>
          <w:sz w:val="24"/>
          <w:szCs w:val="24"/>
        </w:rPr>
      </w:pPr>
      <w:r w:rsidRPr="004C47DC">
        <w:rPr>
          <w:rFonts w:ascii="Arial Narrow" w:eastAsia="Times New Roman" w:hAnsi="Arial Narrow" w:cs="Times New Roman"/>
          <w:b/>
          <w:bCs/>
          <w:color w:val="000000"/>
          <w:sz w:val="24"/>
          <w:szCs w:val="24"/>
        </w:rPr>
        <w:t xml:space="preserve">Within </w:t>
      </w:r>
      <w:r w:rsidRPr="00AA0218">
        <w:rPr>
          <w:rFonts w:ascii="Arial Narrow" w:eastAsia="Times New Roman" w:hAnsi="Arial Narrow" w:cs="Times New Roman"/>
          <w:b/>
          <w:bCs/>
          <w:color w:val="000000"/>
          <w:sz w:val="24"/>
          <w:szCs w:val="24"/>
          <w:u w:val="single"/>
        </w:rPr>
        <w:t>24 hours</w:t>
      </w:r>
      <w:r w:rsidRPr="004C47DC">
        <w:rPr>
          <w:rFonts w:ascii="Arial Narrow" w:eastAsia="Times New Roman" w:hAnsi="Arial Narrow" w:cs="Times New Roman"/>
          <w:b/>
          <w:bCs/>
          <w:color w:val="000000"/>
          <w:sz w:val="24"/>
          <w:szCs w:val="24"/>
        </w:rPr>
        <w:t>, all work-related</w:t>
      </w:r>
      <w:r w:rsidRPr="004C47DC">
        <w:rPr>
          <w:rFonts w:ascii="Arial Narrow" w:eastAsia="Times New Roman" w:hAnsi="Arial Narrow" w:cs="Times New Roman"/>
          <w:color w:val="000000"/>
          <w:sz w:val="24"/>
          <w:szCs w:val="24"/>
        </w:rPr>
        <w:t>: </w:t>
      </w:r>
    </w:p>
    <w:p w14:paraId="2D37B88E" w14:textId="77777777" w:rsidR="00D946B7" w:rsidRPr="00AA0218" w:rsidRDefault="00D946B7" w:rsidP="00AC6791">
      <w:pPr>
        <w:pStyle w:val="ListParagraph"/>
        <w:numPr>
          <w:ilvl w:val="0"/>
          <w:numId w:val="197"/>
        </w:numPr>
        <w:rPr>
          <w:rFonts w:ascii="Arial Narrow" w:eastAsia="Times New Roman" w:hAnsi="Arial Narrow" w:cs="Times New Roman"/>
          <w:color w:val="000000"/>
          <w:sz w:val="24"/>
          <w:szCs w:val="24"/>
        </w:rPr>
      </w:pPr>
      <w:r w:rsidRPr="00AA0218">
        <w:rPr>
          <w:rFonts w:ascii="Arial Narrow" w:eastAsia="Times New Roman" w:hAnsi="Arial Narrow" w:cs="Times New Roman"/>
          <w:color w:val="000000"/>
          <w:sz w:val="24"/>
          <w:szCs w:val="24"/>
        </w:rPr>
        <w:t xml:space="preserve">Inpatient hospitalizations </w:t>
      </w:r>
    </w:p>
    <w:p w14:paraId="2D37B88F" w14:textId="77777777" w:rsidR="00D946B7" w:rsidRPr="00AA0218" w:rsidRDefault="00D946B7" w:rsidP="00AC6791">
      <w:pPr>
        <w:pStyle w:val="ListParagraph"/>
        <w:numPr>
          <w:ilvl w:val="0"/>
          <w:numId w:val="197"/>
        </w:numPr>
        <w:rPr>
          <w:rFonts w:ascii="Arial Narrow" w:eastAsia="Times New Roman" w:hAnsi="Arial Narrow" w:cs="Times New Roman"/>
          <w:color w:val="000000"/>
          <w:sz w:val="24"/>
          <w:szCs w:val="24"/>
        </w:rPr>
      </w:pPr>
      <w:r w:rsidRPr="00AA0218">
        <w:rPr>
          <w:rFonts w:ascii="Arial Narrow" w:eastAsia="Times New Roman" w:hAnsi="Arial Narrow" w:cs="Times New Roman"/>
          <w:color w:val="000000"/>
          <w:sz w:val="24"/>
          <w:szCs w:val="24"/>
        </w:rPr>
        <w:t xml:space="preserve">Amputations </w:t>
      </w:r>
    </w:p>
    <w:p w14:paraId="2D37B890" w14:textId="77777777" w:rsidR="00D946B7" w:rsidRPr="00AA0218" w:rsidRDefault="00D946B7" w:rsidP="00AC6791">
      <w:pPr>
        <w:pStyle w:val="ListParagraph"/>
        <w:numPr>
          <w:ilvl w:val="0"/>
          <w:numId w:val="197"/>
        </w:numPr>
        <w:rPr>
          <w:rFonts w:ascii="Arial Narrow" w:eastAsia="Times New Roman" w:hAnsi="Arial Narrow" w:cs="Times New Roman"/>
          <w:color w:val="000000"/>
          <w:sz w:val="24"/>
          <w:szCs w:val="24"/>
        </w:rPr>
      </w:pPr>
      <w:r w:rsidRPr="00AA0218">
        <w:rPr>
          <w:rFonts w:ascii="Arial Narrow" w:eastAsia="Times New Roman" w:hAnsi="Arial Narrow" w:cs="Times New Roman"/>
          <w:color w:val="000000"/>
          <w:sz w:val="24"/>
          <w:szCs w:val="24"/>
        </w:rPr>
        <w:t>Losses of an eye</w:t>
      </w:r>
      <w:r w:rsidRPr="00AA0218">
        <w:rPr>
          <w:rFonts w:ascii="Arial Narrow" w:eastAsia="Times New Roman" w:hAnsi="Arial Narrow" w:cs="Times New Roman"/>
          <w:b/>
          <w:bCs/>
          <w:color w:val="000000"/>
          <w:sz w:val="24"/>
          <w:szCs w:val="24"/>
        </w:rPr>
        <w:t xml:space="preserve"> </w:t>
      </w:r>
      <w:r w:rsidRPr="00AA0218">
        <w:rPr>
          <w:rFonts w:ascii="Arial Narrow" w:eastAsia="Times New Roman" w:hAnsi="Arial Narrow" w:cs="Times New Roman"/>
          <w:color w:val="000000"/>
          <w:sz w:val="24"/>
          <w:szCs w:val="24"/>
        </w:rPr>
        <w:t xml:space="preserve">  </w:t>
      </w:r>
    </w:p>
    <w:p w14:paraId="2D37B891" w14:textId="77777777" w:rsidR="00D946B7" w:rsidRDefault="00D946B7" w:rsidP="00D946B7">
      <w:pPr>
        <w:rPr>
          <w:rFonts w:ascii="Arial Narrow" w:eastAsia="Times New Roman" w:hAnsi="Arial Narrow" w:cs="Times New Roman"/>
          <w:color w:val="000000"/>
          <w:sz w:val="24"/>
          <w:szCs w:val="24"/>
        </w:rPr>
      </w:pPr>
      <w:r w:rsidRPr="004C47DC">
        <w:rPr>
          <w:rFonts w:ascii="Arial Narrow" w:eastAsia="Times New Roman" w:hAnsi="Arial Narrow" w:cs="Times New Roman"/>
          <w:b/>
          <w:bCs/>
          <w:color w:val="000000"/>
          <w:sz w:val="24"/>
          <w:szCs w:val="24"/>
        </w:rPr>
        <w:t>How to Report Incident</w:t>
      </w:r>
    </w:p>
    <w:p w14:paraId="2D37B892" w14:textId="77777777" w:rsidR="00D946B7" w:rsidRPr="00AA0218" w:rsidRDefault="00D946B7" w:rsidP="00AC6791">
      <w:pPr>
        <w:pStyle w:val="ListParagraph"/>
        <w:numPr>
          <w:ilvl w:val="0"/>
          <w:numId w:val="198"/>
        </w:numPr>
        <w:rPr>
          <w:rFonts w:ascii="Arial Narrow" w:eastAsia="Times New Roman" w:hAnsi="Arial Narrow" w:cs="Times New Roman"/>
          <w:color w:val="000000"/>
          <w:sz w:val="24"/>
          <w:szCs w:val="24"/>
        </w:rPr>
      </w:pPr>
      <w:r w:rsidRPr="00AA0218">
        <w:rPr>
          <w:rFonts w:ascii="Arial Narrow" w:eastAsia="Times New Roman" w:hAnsi="Arial Narrow" w:cs="Times New Roman"/>
          <w:color w:val="000000"/>
          <w:sz w:val="24"/>
          <w:szCs w:val="24"/>
        </w:rPr>
        <w:t xml:space="preserve">Call 1-800-321-OSHA (6742) </w:t>
      </w:r>
    </w:p>
    <w:p w14:paraId="2D37B893" w14:textId="77777777" w:rsidR="00D946B7" w:rsidRPr="00AA0218" w:rsidRDefault="00D946B7" w:rsidP="00AC6791">
      <w:pPr>
        <w:pStyle w:val="ListParagraph"/>
        <w:numPr>
          <w:ilvl w:val="0"/>
          <w:numId w:val="198"/>
        </w:numPr>
        <w:rPr>
          <w:rFonts w:ascii="Arial Narrow" w:eastAsia="Times New Roman" w:hAnsi="Arial Narrow" w:cs="Times New Roman"/>
          <w:color w:val="000000"/>
          <w:sz w:val="24"/>
          <w:szCs w:val="24"/>
        </w:rPr>
      </w:pPr>
      <w:r w:rsidRPr="00AA0218">
        <w:rPr>
          <w:rFonts w:ascii="Arial Narrow" w:eastAsia="Times New Roman" w:hAnsi="Arial Narrow" w:cs="Times New Roman"/>
          <w:color w:val="000000"/>
          <w:sz w:val="24"/>
          <w:szCs w:val="24"/>
        </w:rPr>
        <w:t>Call your nearest OSHA area office, during normal business hours (</w:t>
      </w:r>
      <w:hyperlink r:id="rId53" w:history="1">
        <w:r w:rsidRPr="00AA0218">
          <w:rPr>
            <w:rFonts w:ascii="Arial Narrow" w:eastAsia="Times New Roman" w:hAnsi="Arial Narrow" w:cs="Times New Roman"/>
            <w:color w:val="0000FF"/>
            <w:sz w:val="24"/>
            <w:szCs w:val="24"/>
            <w:u w:val="single"/>
          </w:rPr>
          <w:t>www.osha.gov/html/RAmap.html</w:t>
        </w:r>
      </w:hyperlink>
      <w:r w:rsidRPr="00AA0218">
        <w:rPr>
          <w:rFonts w:ascii="Arial Narrow" w:eastAsia="Times New Roman" w:hAnsi="Arial Narrow" w:cs="Times New Roman"/>
          <w:color w:val="000000"/>
          <w:sz w:val="24"/>
          <w:szCs w:val="24"/>
        </w:rPr>
        <w:t xml:space="preserve">)    </w:t>
      </w:r>
    </w:p>
    <w:p w14:paraId="2D37B894" w14:textId="77777777" w:rsidR="00D946B7" w:rsidRPr="00AA0218" w:rsidRDefault="00D946B7" w:rsidP="00AC6791">
      <w:pPr>
        <w:pStyle w:val="ListParagraph"/>
        <w:numPr>
          <w:ilvl w:val="0"/>
          <w:numId w:val="198"/>
        </w:numPr>
        <w:rPr>
          <w:rFonts w:ascii="Arial Narrow" w:hAnsi="Arial Narrow" w:cs="Times New Roman"/>
          <w:sz w:val="24"/>
          <w:szCs w:val="24"/>
        </w:rPr>
      </w:pPr>
      <w:r w:rsidRPr="00AA0218">
        <w:rPr>
          <w:rFonts w:ascii="Arial Narrow" w:eastAsia="Times New Roman" w:hAnsi="Arial Narrow" w:cs="Times New Roman"/>
          <w:color w:val="000000"/>
          <w:sz w:val="24"/>
          <w:szCs w:val="24"/>
        </w:rPr>
        <w:t xml:space="preserve">Visit </w:t>
      </w:r>
      <w:hyperlink r:id="rId54" w:history="1">
        <w:r w:rsidRPr="00AA0218">
          <w:rPr>
            <w:rFonts w:ascii="Arial Narrow" w:eastAsia="Times New Roman" w:hAnsi="Arial Narrow" w:cs="Times New Roman"/>
            <w:color w:val="0000FF"/>
            <w:sz w:val="24"/>
            <w:szCs w:val="24"/>
            <w:u w:val="single"/>
          </w:rPr>
          <w:t>http://www.osha.gov/report_online</w:t>
        </w:r>
      </w:hyperlink>
      <w:r w:rsidRPr="00AA0218">
        <w:rPr>
          <w:rFonts w:ascii="Arial Narrow" w:eastAsia="Times New Roman" w:hAnsi="Arial Narrow" w:cs="Times New Roman"/>
          <w:color w:val="000000"/>
          <w:sz w:val="24"/>
          <w:szCs w:val="24"/>
        </w:rPr>
        <w:t>   </w:t>
      </w:r>
    </w:p>
    <w:p w14:paraId="2D37B895" w14:textId="77777777" w:rsidR="00D946B7" w:rsidRPr="001F5F5F" w:rsidRDefault="00D946B7" w:rsidP="00D946B7">
      <w:pPr>
        <w:ind w:left="360"/>
        <w:rPr>
          <w:rFonts w:ascii="Arial Narrow" w:hAnsi="Arial Narrow" w:cs="Times New Roman"/>
          <w:sz w:val="24"/>
          <w:szCs w:val="24"/>
        </w:rPr>
      </w:pPr>
    </w:p>
    <w:p w14:paraId="2D37B896" w14:textId="77777777" w:rsidR="00D946B7" w:rsidRPr="009A7094" w:rsidRDefault="00D946B7" w:rsidP="00D946B7">
      <w:pPr>
        <w:ind w:left="360"/>
        <w:rPr>
          <w:rFonts w:ascii="Arial Narrow" w:hAnsi="Arial Narrow" w:cs="Times New Roman"/>
          <w:b/>
          <w:sz w:val="24"/>
          <w:szCs w:val="24"/>
        </w:rPr>
      </w:pPr>
      <w:r w:rsidRPr="009A7094">
        <w:rPr>
          <w:rFonts w:ascii="Arial Narrow" w:hAnsi="Arial Narrow" w:cs="Times New Roman"/>
          <w:b/>
          <w:sz w:val="24"/>
          <w:szCs w:val="24"/>
        </w:rPr>
        <w:t>How Are OSHA Inspections Conducted?</w:t>
      </w:r>
    </w:p>
    <w:p w14:paraId="2D37B897" w14:textId="77777777" w:rsidR="00D946B7" w:rsidRPr="001F5F5F" w:rsidRDefault="00D946B7" w:rsidP="00AC6791">
      <w:pPr>
        <w:numPr>
          <w:ilvl w:val="0"/>
          <w:numId w:val="174"/>
        </w:numPr>
        <w:ind w:left="360"/>
        <w:rPr>
          <w:rFonts w:ascii="Arial Narrow" w:hAnsi="Arial Narrow" w:cs="Times New Roman"/>
          <w:sz w:val="24"/>
          <w:szCs w:val="24"/>
        </w:rPr>
      </w:pPr>
      <w:r w:rsidRPr="001F5F5F">
        <w:rPr>
          <w:rFonts w:ascii="Arial Narrow" w:hAnsi="Arial Narrow" w:cs="Times New Roman"/>
          <w:sz w:val="24"/>
          <w:szCs w:val="24"/>
        </w:rPr>
        <w:t xml:space="preserve">The OSH Act authorizes OSHA compliance safety and health officers (CSHOs) to conduct workplace inspections at reasonable times. </w:t>
      </w:r>
    </w:p>
    <w:p w14:paraId="2D37B898" w14:textId="77777777" w:rsidR="00D946B7" w:rsidRPr="001F5F5F" w:rsidRDefault="00D946B7" w:rsidP="00AC6791">
      <w:pPr>
        <w:numPr>
          <w:ilvl w:val="0"/>
          <w:numId w:val="174"/>
        </w:numPr>
        <w:ind w:left="360"/>
        <w:rPr>
          <w:rFonts w:ascii="Arial Narrow" w:hAnsi="Arial Narrow" w:cs="Times New Roman"/>
          <w:sz w:val="24"/>
          <w:szCs w:val="24"/>
        </w:rPr>
      </w:pPr>
      <w:r w:rsidRPr="001F5F5F">
        <w:rPr>
          <w:rFonts w:ascii="Arial Narrow" w:hAnsi="Arial Narrow" w:cs="Times New Roman"/>
          <w:sz w:val="24"/>
          <w:szCs w:val="24"/>
        </w:rPr>
        <w:t xml:space="preserve">OSHA conducts inspections without advance notice, except in rare circumstances (e.g. Imminent Danger) </w:t>
      </w:r>
    </w:p>
    <w:p w14:paraId="2D37B899" w14:textId="77777777" w:rsidR="00D946B7" w:rsidRPr="001F5F5F" w:rsidRDefault="00D946B7" w:rsidP="00AC6791">
      <w:pPr>
        <w:numPr>
          <w:ilvl w:val="0"/>
          <w:numId w:val="174"/>
        </w:numPr>
        <w:ind w:left="360"/>
        <w:rPr>
          <w:rFonts w:ascii="Arial Narrow" w:hAnsi="Arial Narrow" w:cs="Times New Roman"/>
          <w:sz w:val="24"/>
          <w:szCs w:val="24"/>
        </w:rPr>
      </w:pPr>
      <w:r w:rsidRPr="001F5F5F">
        <w:rPr>
          <w:rFonts w:ascii="Arial Narrow" w:hAnsi="Arial Narrow" w:cs="Times New Roman"/>
          <w:sz w:val="24"/>
          <w:szCs w:val="24"/>
        </w:rPr>
        <w:t xml:space="preserve">In fact, anyone who tells an employer about an OSHA inspection in advance can receive fines and a jail term. </w:t>
      </w:r>
    </w:p>
    <w:p w14:paraId="2D37B89A" w14:textId="77777777" w:rsidR="00D946B7" w:rsidRPr="001F5F5F" w:rsidRDefault="00D946B7" w:rsidP="00D946B7">
      <w:pPr>
        <w:ind w:left="360"/>
        <w:rPr>
          <w:rFonts w:ascii="Arial Narrow" w:hAnsi="Arial Narrow" w:cs="Times New Roman"/>
          <w:sz w:val="24"/>
          <w:szCs w:val="24"/>
        </w:rPr>
      </w:pPr>
    </w:p>
    <w:p w14:paraId="2D37B89B" w14:textId="77777777" w:rsidR="00D946B7" w:rsidRPr="009A7094" w:rsidRDefault="00D946B7" w:rsidP="00D946B7">
      <w:pPr>
        <w:ind w:left="360"/>
        <w:rPr>
          <w:rFonts w:ascii="Arial Narrow" w:hAnsi="Arial Narrow" w:cs="Times New Roman"/>
          <w:b/>
          <w:sz w:val="24"/>
          <w:szCs w:val="24"/>
        </w:rPr>
      </w:pPr>
      <w:r w:rsidRPr="009A7094">
        <w:rPr>
          <w:rFonts w:ascii="Arial Narrow" w:hAnsi="Arial Narrow" w:cs="Times New Roman"/>
          <w:b/>
          <w:sz w:val="24"/>
          <w:szCs w:val="24"/>
        </w:rPr>
        <w:t>Where Can You Go For Help?</w:t>
      </w:r>
    </w:p>
    <w:p w14:paraId="2D37B89C" w14:textId="77777777" w:rsidR="00D946B7" w:rsidRPr="001F5F5F" w:rsidRDefault="00D946B7" w:rsidP="00AC6791">
      <w:pPr>
        <w:numPr>
          <w:ilvl w:val="0"/>
          <w:numId w:val="175"/>
        </w:numPr>
        <w:ind w:left="360"/>
        <w:rPr>
          <w:rFonts w:ascii="Arial Narrow" w:hAnsi="Arial Narrow" w:cs="Times New Roman"/>
          <w:sz w:val="24"/>
          <w:szCs w:val="24"/>
        </w:rPr>
      </w:pPr>
      <w:r w:rsidRPr="001F5F5F">
        <w:rPr>
          <w:rFonts w:ascii="Arial Narrow" w:hAnsi="Arial Narrow" w:cs="Times New Roman"/>
          <w:sz w:val="24"/>
          <w:szCs w:val="24"/>
        </w:rPr>
        <w:t>Sources within the workplace/worksite</w:t>
      </w:r>
      <w:r w:rsidRPr="001F5F5F">
        <w:rPr>
          <w:rFonts w:ascii="Arial Narrow" w:hAnsi="Arial Narrow" w:cs="Times New Roman"/>
          <w:b/>
          <w:bCs/>
          <w:sz w:val="24"/>
          <w:szCs w:val="24"/>
        </w:rPr>
        <w:t xml:space="preserve"> </w:t>
      </w:r>
    </w:p>
    <w:p w14:paraId="2D37B89D" w14:textId="77777777" w:rsidR="00D946B7" w:rsidRPr="001F5F5F" w:rsidRDefault="00D946B7" w:rsidP="00AC6791">
      <w:pPr>
        <w:numPr>
          <w:ilvl w:val="0"/>
          <w:numId w:val="175"/>
        </w:numPr>
        <w:ind w:left="360"/>
        <w:rPr>
          <w:rFonts w:ascii="Arial Narrow" w:hAnsi="Arial Narrow" w:cs="Times New Roman"/>
          <w:sz w:val="24"/>
          <w:szCs w:val="24"/>
        </w:rPr>
      </w:pPr>
      <w:r w:rsidRPr="001F5F5F">
        <w:rPr>
          <w:rFonts w:ascii="Arial Narrow" w:hAnsi="Arial Narrow" w:cs="Times New Roman"/>
          <w:sz w:val="24"/>
          <w:szCs w:val="24"/>
        </w:rPr>
        <w:t>Sources outside the workplace/worksite</w:t>
      </w:r>
      <w:r w:rsidRPr="001F5F5F">
        <w:rPr>
          <w:rFonts w:ascii="Arial Narrow" w:hAnsi="Arial Narrow" w:cs="Times New Roman"/>
          <w:b/>
          <w:bCs/>
          <w:sz w:val="24"/>
          <w:szCs w:val="24"/>
        </w:rPr>
        <w:t xml:space="preserve"> </w:t>
      </w:r>
    </w:p>
    <w:p w14:paraId="2D37B89E" w14:textId="77777777" w:rsidR="00D946B7" w:rsidRPr="001F5F5F" w:rsidRDefault="00D946B7" w:rsidP="00AC6791">
      <w:pPr>
        <w:numPr>
          <w:ilvl w:val="0"/>
          <w:numId w:val="175"/>
        </w:numPr>
        <w:ind w:left="360"/>
        <w:rPr>
          <w:rFonts w:ascii="Arial Narrow" w:hAnsi="Arial Narrow" w:cs="Times New Roman"/>
          <w:sz w:val="24"/>
          <w:szCs w:val="24"/>
        </w:rPr>
      </w:pPr>
      <w:r w:rsidRPr="001F5F5F">
        <w:rPr>
          <w:rFonts w:ascii="Arial Narrow" w:hAnsi="Arial Narrow" w:cs="Times New Roman"/>
          <w:sz w:val="24"/>
          <w:szCs w:val="24"/>
        </w:rPr>
        <w:t>How to file an OSHA complaint</w:t>
      </w:r>
      <w:r w:rsidRPr="001F5F5F">
        <w:rPr>
          <w:rFonts w:ascii="Arial Narrow" w:hAnsi="Arial Narrow" w:cs="Times New Roman"/>
          <w:b/>
          <w:bCs/>
          <w:sz w:val="24"/>
          <w:szCs w:val="24"/>
        </w:rPr>
        <w:t xml:space="preserve"> </w:t>
      </w:r>
    </w:p>
    <w:p w14:paraId="2D37B89F" w14:textId="77777777" w:rsidR="00D946B7" w:rsidRDefault="00D946B7" w:rsidP="00D946B7">
      <w:pPr>
        <w:autoSpaceDE w:val="0"/>
        <w:autoSpaceDN w:val="0"/>
        <w:adjustRightInd w:val="0"/>
        <w:ind w:left="0" w:firstLine="0"/>
        <w:rPr>
          <w:rFonts w:ascii="Arial Narrow" w:hAnsi="Arial Narrow" w:cs="Times New Roman"/>
          <w:b/>
          <w:bCs/>
          <w:sz w:val="28"/>
          <w:szCs w:val="28"/>
        </w:rPr>
      </w:pPr>
    </w:p>
    <w:p w14:paraId="2D37B8A0" w14:textId="77777777" w:rsidR="00D946B7" w:rsidRPr="005D7718" w:rsidRDefault="00D946B7" w:rsidP="00D946B7">
      <w:pPr>
        <w:autoSpaceDE w:val="0"/>
        <w:autoSpaceDN w:val="0"/>
        <w:adjustRightInd w:val="0"/>
        <w:ind w:left="0" w:firstLine="0"/>
        <w:rPr>
          <w:rFonts w:ascii="Arial Narrow" w:hAnsi="Arial Narrow" w:cs="Times New Roman"/>
          <w:b/>
          <w:bCs/>
          <w:sz w:val="28"/>
          <w:szCs w:val="28"/>
        </w:rPr>
      </w:pPr>
      <w:r>
        <w:rPr>
          <w:rFonts w:ascii="Arial Narrow" w:hAnsi="Arial Narrow" w:cs="Times New Roman"/>
          <w:b/>
          <w:bCs/>
          <w:sz w:val="28"/>
          <w:szCs w:val="28"/>
        </w:rPr>
        <w:t>Filing an OSHA Complaint (</w:t>
      </w:r>
      <w:r w:rsidRPr="005D7718">
        <w:rPr>
          <w:rFonts w:ascii="Arial Narrow" w:hAnsi="Arial Narrow" w:cs="Times New Roman"/>
          <w:b/>
          <w:bCs/>
          <w:sz w:val="28"/>
          <w:szCs w:val="28"/>
        </w:rPr>
        <w:t>OSHA-7 Form</w:t>
      </w:r>
      <w:r>
        <w:rPr>
          <w:rFonts w:ascii="Arial Narrow" w:hAnsi="Arial Narrow" w:cs="Times New Roman"/>
          <w:b/>
          <w:bCs/>
          <w:sz w:val="28"/>
          <w:szCs w:val="28"/>
        </w:rPr>
        <w:t>)</w:t>
      </w:r>
    </w:p>
    <w:p w14:paraId="2D37B8A1" w14:textId="77777777" w:rsidR="00D946B7" w:rsidRDefault="00D946B7" w:rsidP="00D946B7">
      <w:pPr>
        <w:autoSpaceDE w:val="0"/>
        <w:autoSpaceDN w:val="0"/>
        <w:adjustRightInd w:val="0"/>
        <w:ind w:left="0" w:firstLine="0"/>
        <w:rPr>
          <w:rFonts w:ascii="Arial Narrow" w:hAnsi="Arial Narrow" w:cs="Times New Roman"/>
          <w:b/>
          <w:bCs/>
          <w:sz w:val="24"/>
          <w:szCs w:val="24"/>
        </w:rPr>
      </w:pPr>
    </w:p>
    <w:p w14:paraId="2D37B8A2" w14:textId="77777777" w:rsidR="00D946B7" w:rsidRPr="001F5F5F" w:rsidRDefault="00D946B7" w:rsidP="00D946B7">
      <w:pPr>
        <w:autoSpaceDE w:val="0"/>
        <w:autoSpaceDN w:val="0"/>
        <w:adjustRightInd w:val="0"/>
        <w:ind w:left="0" w:firstLine="0"/>
        <w:rPr>
          <w:rFonts w:ascii="Arial Narrow" w:hAnsi="Arial Narrow" w:cs="Times New Roman"/>
          <w:b/>
          <w:bCs/>
          <w:sz w:val="24"/>
          <w:szCs w:val="24"/>
        </w:rPr>
      </w:pPr>
      <w:r w:rsidRPr="001F5F5F">
        <w:rPr>
          <w:rFonts w:ascii="Arial Narrow" w:hAnsi="Arial Narrow" w:cs="Times New Roman"/>
          <w:b/>
          <w:bCs/>
          <w:sz w:val="24"/>
          <w:szCs w:val="24"/>
        </w:rPr>
        <w:t>INSTRUCTIONS Provided on the Form:</w:t>
      </w:r>
    </w:p>
    <w:p w14:paraId="2D37B8A3" w14:textId="77777777" w:rsidR="00D946B7" w:rsidRPr="005D7718" w:rsidRDefault="00D946B7" w:rsidP="00AC6791">
      <w:pPr>
        <w:pStyle w:val="ListParagraph"/>
        <w:numPr>
          <w:ilvl w:val="0"/>
          <w:numId w:val="199"/>
        </w:numPr>
        <w:autoSpaceDE w:val="0"/>
        <w:autoSpaceDN w:val="0"/>
        <w:adjustRightInd w:val="0"/>
        <w:rPr>
          <w:rFonts w:ascii="Arial Narrow" w:hAnsi="Arial Narrow" w:cs="Times New Roman"/>
          <w:sz w:val="24"/>
          <w:szCs w:val="24"/>
        </w:rPr>
      </w:pPr>
      <w:r w:rsidRPr="005D7718">
        <w:rPr>
          <w:rFonts w:ascii="Arial Narrow" w:hAnsi="Arial Narrow" w:cs="Times New Roman"/>
          <w:sz w:val="24"/>
          <w:szCs w:val="24"/>
        </w:rPr>
        <w:t>Open the form and complete the front page as accurately and completely as possible.</w:t>
      </w:r>
    </w:p>
    <w:p w14:paraId="2D37B8A4" w14:textId="77777777" w:rsidR="00D946B7" w:rsidRPr="005D7718" w:rsidRDefault="00D946B7" w:rsidP="00AC6791">
      <w:pPr>
        <w:pStyle w:val="ListParagraph"/>
        <w:numPr>
          <w:ilvl w:val="0"/>
          <w:numId w:val="199"/>
        </w:numPr>
        <w:autoSpaceDE w:val="0"/>
        <w:autoSpaceDN w:val="0"/>
        <w:adjustRightInd w:val="0"/>
        <w:rPr>
          <w:rFonts w:ascii="Arial Narrow" w:hAnsi="Arial Narrow" w:cs="Times New Roman"/>
          <w:sz w:val="24"/>
          <w:szCs w:val="24"/>
        </w:rPr>
      </w:pPr>
      <w:r w:rsidRPr="005D7718">
        <w:rPr>
          <w:rFonts w:ascii="Arial Narrow" w:hAnsi="Arial Narrow" w:cs="Times New Roman"/>
          <w:sz w:val="24"/>
          <w:szCs w:val="24"/>
        </w:rPr>
        <w:t xml:space="preserve">Describe each hazard you think exists in as much detail as you can. </w:t>
      </w:r>
    </w:p>
    <w:p w14:paraId="2D37B8A5" w14:textId="77777777" w:rsidR="00D946B7" w:rsidRPr="005D7718" w:rsidRDefault="00D946B7" w:rsidP="00AC6791">
      <w:pPr>
        <w:pStyle w:val="ListParagraph"/>
        <w:numPr>
          <w:ilvl w:val="0"/>
          <w:numId w:val="199"/>
        </w:numPr>
        <w:autoSpaceDE w:val="0"/>
        <w:autoSpaceDN w:val="0"/>
        <w:adjustRightInd w:val="0"/>
        <w:rPr>
          <w:rFonts w:ascii="Arial Narrow" w:hAnsi="Arial Narrow" w:cs="Times New Roman"/>
          <w:sz w:val="24"/>
          <w:szCs w:val="24"/>
        </w:rPr>
      </w:pPr>
      <w:r w:rsidRPr="005D7718">
        <w:rPr>
          <w:rFonts w:ascii="Arial Narrow" w:hAnsi="Arial Narrow" w:cs="Times New Roman"/>
          <w:sz w:val="24"/>
          <w:szCs w:val="24"/>
        </w:rPr>
        <w:t>If the hazards described in your complaint are not all in the same area, please identify where each hazard can be found at the worksite.</w:t>
      </w:r>
    </w:p>
    <w:p w14:paraId="2D37B8A6" w14:textId="77777777" w:rsidR="00D946B7" w:rsidRPr="005D7718" w:rsidRDefault="00D946B7" w:rsidP="00AC6791">
      <w:pPr>
        <w:pStyle w:val="ListParagraph"/>
        <w:numPr>
          <w:ilvl w:val="0"/>
          <w:numId w:val="199"/>
        </w:numPr>
        <w:autoSpaceDE w:val="0"/>
        <w:autoSpaceDN w:val="0"/>
        <w:adjustRightInd w:val="0"/>
        <w:rPr>
          <w:rFonts w:ascii="Arial Narrow" w:hAnsi="Arial Narrow" w:cs="Times New Roman"/>
          <w:sz w:val="24"/>
          <w:szCs w:val="24"/>
        </w:rPr>
      </w:pPr>
      <w:r w:rsidRPr="005D7718">
        <w:rPr>
          <w:rFonts w:ascii="Arial Narrow" w:hAnsi="Arial Narrow" w:cs="Times New Roman"/>
          <w:sz w:val="24"/>
          <w:szCs w:val="24"/>
        </w:rPr>
        <w:t>If there is any particular evidence that supports your suspicion that a hazard exists (for instance, a recent accident or physical symptoms of employees at your site) include the information in your description. If you need more space than is provided on the form, continue on any other sheet of paper.</w:t>
      </w:r>
    </w:p>
    <w:p w14:paraId="2D37B8A7" w14:textId="77777777" w:rsidR="00D946B7" w:rsidRPr="005D7718" w:rsidRDefault="00D946B7" w:rsidP="00AC6791">
      <w:pPr>
        <w:pStyle w:val="ListParagraph"/>
        <w:numPr>
          <w:ilvl w:val="0"/>
          <w:numId w:val="199"/>
        </w:numPr>
        <w:autoSpaceDE w:val="0"/>
        <w:autoSpaceDN w:val="0"/>
        <w:adjustRightInd w:val="0"/>
        <w:rPr>
          <w:rFonts w:ascii="Arial Narrow" w:hAnsi="Arial Narrow" w:cs="Times New Roman"/>
          <w:sz w:val="24"/>
          <w:szCs w:val="24"/>
        </w:rPr>
      </w:pPr>
      <w:r w:rsidRPr="005D7718">
        <w:rPr>
          <w:rFonts w:ascii="Arial Narrow" w:hAnsi="Arial Narrow" w:cs="Times New Roman"/>
          <w:sz w:val="24"/>
          <w:szCs w:val="24"/>
        </w:rPr>
        <w:t>After you have completed the form, return it to your local OSHA office.</w:t>
      </w:r>
    </w:p>
    <w:p w14:paraId="2D37B8A8" w14:textId="77777777" w:rsidR="00D946B7" w:rsidRPr="00B118AC" w:rsidRDefault="00D946B7" w:rsidP="00D946B7">
      <w:pPr>
        <w:autoSpaceDE w:val="0"/>
        <w:autoSpaceDN w:val="0"/>
        <w:adjustRightInd w:val="0"/>
        <w:ind w:left="0" w:firstLine="0"/>
        <w:jc w:val="center"/>
        <w:rPr>
          <w:rFonts w:ascii="Arial Narrow" w:hAnsi="Arial Narrow" w:cs="Times New Roman"/>
          <w:b/>
          <w:sz w:val="28"/>
          <w:szCs w:val="28"/>
        </w:rPr>
      </w:pPr>
      <w:r w:rsidRPr="00B118AC">
        <w:rPr>
          <w:rFonts w:ascii="Arial Narrow" w:hAnsi="Arial Narrow" w:cs="Times New Roman"/>
          <w:b/>
          <w:sz w:val="28"/>
          <w:szCs w:val="28"/>
        </w:rPr>
        <w:lastRenderedPageBreak/>
        <w:t>Sample of Complaint Form</w:t>
      </w:r>
    </w:p>
    <w:p w14:paraId="2D37B8A9" w14:textId="77777777" w:rsidR="00D946B7" w:rsidRPr="001F5F5F" w:rsidRDefault="00D946B7" w:rsidP="00D946B7">
      <w:pPr>
        <w:autoSpaceDE w:val="0"/>
        <w:autoSpaceDN w:val="0"/>
        <w:adjustRightInd w:val="0"/>
        <w:ind w:left="0" w:firstLine="0"/>
        <w:rPr>
          <w:rFonts w:ascii="Arial Narrow" w:hAnsi="Arial Narrow" w:cs="Times New Roman"/>
          <w:sz w:val="24"/>
          <w:szCs w:val="24"/>
        </w:rPr>
      </w:pPr>
      <w:r w:rsidRPr="001F5F5F">
        <w:rPr>
          <w:rFonts w:ascii="Arial Narrow" w:hAnsi="Arial Narrow" w:cs="Times New Roman"/>
          <w:noProof/>
          <w:sz w:val="24"/>
          <w:szCs w:val="24"/>
        </w:rPr>
        <w:drawing>
          <wp:inline distT="0" distB="0" distL="0" distR="0" wp14:anchorId="2D37C2C0" wp14:editId="2D37C2C1">
            <wp:extent cx="5981700" cy="6515100"/>
            <wp:effectExtent l="76200" t="76200" r="133350" b="133350"/>
            <wp:docPr id="54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grayscl/>
                    </a:blip>
                    <a:srcRect/>
                    <a:stretch>
                      <a:fillRect/>
                    </a:stretch>
                  </pic:blipFill>
                  <pic:spPr bwMode="auto">
                    <a:xfrm>
                      <a:off x="0" y="0"/>
                      <a:ext cx="5992336" cy="65266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37B8AA" w14:textId="77777777" w:rsidR="00D946B7" w:rsidRDefault="00D946B7" w:rsidP="00D946B7">
      <w:pPr>
        <w:ind w:left="0" w:firstLine="0"/>
        <w:rPr>
          <w:rFonts w:ascii="Arial Narrow" w:hAnsi="Arial Narrow"/>
          <w:sz w:val="24"/>
          <w:szCs w:val="24"/>
        </w:rPr>
      </w:pPr>
    </w:p>
    <w:p w14:paraId="2D37B8AB" w14:textId="77777777" w:rsidR="00D946B7" w:rsidRPr="00B118AC" w:rsidRDefault="00D946B7" w:rsidP="00D946B7">
      <w:pPr>
        <w:ind w:left="0" w:firstLine="0"/>
        <w:rPr>
          <w:rFonts w:ascii="Arial Narrow" w:hAnsi="Arial Narrow"/>
          <w:sz w:val="24"/>
          <w:szCs w:val="24"/>
        </w:rPr>
      </w:pPr>
      <w:r w:rsidRPr="00B118AC">
        <w:rPr>
          <w:rFonts w:ascii="Arial Narrow" w:hAnsi="Arial Narrow"/>
          <w:b/>
          <w:sz w:val="24"/>
          <w:szCs w:val="24"/>
        </w:rPr>
        <w:t xml:space="preserve">Other Safety Considerations:  </w:t>
      </w:r>
      <w:r w:rsidRPr="00B118AC">
        <w:rPr>
          <w:rFonts w:ascii="Arial Narrow" w:hAnsi="Arial Narrow"/>
          <w:sz w:val="24"/>
          <w:szCs w:val="24"/>
        </w:rPr>
        <w:t>Review pages 93-96 NAB Textbook regarding</w:t>
      </w:r>
    </w:p>
    <w:p w14:paraId="2D37B8AC" w14:textId="77777777" w:rsidR="00D946B7" w:rsidRPr="00B118AC" w:rsidRDefault="00D946B7" w:rsidP="00AC6791">
      <w:pPr>
        <w:pStyle w:val="ListParagraph"/>
        <w:numPr>
          <w:ilvl w:val="0"/>
          <w:numId w:val="200"/>
        </w:numPr>
        <w:rPr>
          <w:rFonts w:ascii="Arial Narrow" w:hAnsi="Arial Narrow"/>
          <w:sz w:val="24"/>
          <w:szCs w:val="24"/>
        </w:rPr>
      </w:pPr>
      <w:r w:rsidRPr="00B118AC">
        <w:rPr>
          <w:rFonts w:ascii="Arial Narrow" w:hAnsi="Arial Narrow"/>
          <w:sz w:val="24"/>
          <w:szCs w:val="24"/>
        </w:rPr>
        <w:t>NFPA</w:t>
      </w:r>
    </w:p>
    <w:p w14:paraId="2D37B8AD" w14:textId="77777777" w:rsidR="00D946B7" w:rsidRPr="00B118AC" w:rsidRDefault="00D946B7" w:rsidP="00AC6791">
      <w:pPr>
        <w:pStyle w:val="ListParagraph"/>
        <w:numPr>
          <w:ilvl w:val="0"/>
          <w:numId w:val="200"/>
        </w:numPr>
        <w:rPr>
          <w:rFonts w:ascii="Arial Narrow" w:hAnsi="Arial Narrow"/>
          <w:sz w:val="24"/>
          <w:szCs w:val="24"/>
        </w:rPr>
      </w:pPr>
      <w:r w:rsidRPr="00B118AC">
        <w:rPr>
          <w:rFonts w:ascii="Arial Narrow" w:hAnsi="Arial Narrow"/>
          <w:sz w:val="24"/>
          <w:szCs w:val="24"/>
        </w:rPr>
        <w:t>Safety &amp; Security Requirement and procedures</w:t>
      </w:r>
    </w:p>
    <w:p w14:paraId="2D37B8AE" w14:textId="77777777" w:rsidR="00D946B7" w:rsidRPr="00B118AC" w:rsidRDefault="00D946B7" w:rsidP="00AC6791">
      <w:pPr>
        <w:pStyle w:val="ListParagraph"/>
        <w:numPr>
          <w:ilvl w:val="0"/>
          <w:numId w:val="200"/>
        </w:numPr>
        <w:rPr>
          <w:rFonts w:ascii="Arial Narrow" w:hAnsi="Arial Narrow"/>
          <w:sz w:val="24"/>
          <w:szCs w:val="24"/>
        </w:rPr>
      </w:pPr>
      <w:r w:rsidRPr="00B118AC">
        <w:rPr>
          <w:rFonts w:ascii="Arial Narrow" w:hAnsi="Arial Narrow"/>
          <w:sz w:val="24"/>
          <w:szCs w:val="24"/>
        </w:rPr>
        <w:t>Security Programs</w:t>
      </w:r>
    </w:p>
    <w:p w14:paraId="2D37B8AF" w14:textId="77777777" w:rsidR="00D946B7" w:rsidRDefault="00D946B7" w:rsidP="00D946B7">
      <w:pPr>
        <w:ind w:left="0" w:firstLine="0"/>
        <w:rPr>
          <w:rFonts w:ascii="Arial Narrow" w:hAnsi="Arial Narrow" w:cs="Times New Roman"/>
          <w:b/>
          <w:sz w:val="28"/>
          <w:szCs w:val="28"/>
        </w:rPr>
      </w:pPr>
    </w:p>
    <w:p w14:paraId="62F1B0D8" w14:textId="77777777" w:rsidR="000D4265" w:rsidRDefault="000D4265" w:rsidP="00D946B7">
      <w:pPr>
        <w:ind w:left="0" w:firstLine="0"/>
        <w:rPr>
          <w:rFonts w:ascii="Arial Narrow" w:hAnsi="Arial Narrow" w:cs="Times New Roman"/>
          <w:b/>
          <w:sz w:val="28"/>
          <w:szCs w:val="28"/>
        </w:rPr>
      </w:pPr>
    </w:p>
    <w:p w14:paraId="2D37B8B0" w14:textId="77777777" w:rsidR="00D946B7" w:rsidRPr="009A7094" w:rsidRDefault="00D946B7" w:rsidP="00D946B7">
      <w:pPr>
        <w:ind w:left="0" w:firstLine="0"/>
        <w:rPr>
          <w:rFonts w:ascii="Arial Narrow" w:hAnsi="Arial Narrow"/>
          <w:sz w:val="28"/>
          <w:szCs w:val="28"/>
        </w:rPr>
      </w:pPr>
      <w:r w:rsidRPr="009A7094">
        <w:rPr>
          <w:rFonts w:ascii="Arial Narrow" w:hAnsi="Arial Narrow" w:cs="Times New Roman"/>
          <w:b/>
          <w:sz w:val="28"/>
          <w:szCs w:val="28"/>
        </w:rPr>
        <w:lastRenderedPageBreak/>
        <w:t>Americans with Disabilities Act:</w:t>
      </w:r>
    </w:p>
    <w:p w14:paraId="2D37B8B1" w14:textId="77777777" w:rsidR="00D946B7" w:rsidRPr="009A7094" w:rsidRDefault="00D946B7" w:rsidP="00D946B7">
      <w:pPr>
        <w:ind w:left="0" w:firstLine="0"/>
        <w:rPr>
          <w:rFonts w:ascii="Arial Narrow" w:hAnsi="Arial Narrow" w:cs="Times New Roman"/>
          <w:sz w:val="24"/>
          <w:szCs w:val="24"/>
        </w:rPr>
      </w:pPr>
    </w:p>
    <w:p w14:paraId="2D37B8B2" w14:textId="77777777" w:rsidR="00D946B7" w:rsidRPr="009A7094" w:rsidRDefault="00D946B7" w:rsidP="00D946B7">
      <w:pPr>
        <w:ind w:left="0" w:firstLine="0"/>
        <w:rPr>
          <w:rFonts w:ascii="Arial Narrow" w:hAnsi="Arial Narrow" w:cs="Times New Roman"/>
          <w:b/>
          <w:sz w:val="24"/>
          <w:szCs w:val="24"/>
        </w:rPr>
      </w:pPr>
      <w:r w:rsidRPr="009A7094">
        <w:rPr>
          <w:rFonts w:ascii="Arial Narrow" w:hAnsi="Arial Narrow" w:cs="Times New Roman"/>
          <w:b/>
          <w:sz w:val="24"/>
          <w:szCs w:val="24"/>
        </w:rPr>
        <w:t>Introduction to the ADA</w:t>
      </w:r>
    </w:p>
    <w:p w14:paraId="2D37B8B3" w14:textId="77777777" w:rsidR="00D946B7" w:rsidRDefault="00D946B7" w:rsidP="00D946B7">
      <w:pPr>
        <w:ind w:left="0" w:firstLine="0"/>
        <w:rPr>
          <w:rFonts w:ascii="Arial Narrow" w:hAnsi="Arial Narrow" w:cs="Times New Roman"/>
          <w:sz w:val="24"/>
          <w:szCs w:val="24"/>
        </w:rPr>
      </w:pPr>
    </w:p>
    <w:p w14:paraId="2D37B8B4" w14:textId="77777777" w:rsidR="00D946B7" w:rsidRDefault="00D946B7" w:rsidP="00D946B7">
      <w:pPr>
        <w:ind w:left="0" w:firstLine="0"/>
        <w:rPr>
          <w:rFonts w:ascii="Arial Narrow" w:hAnsi="Arial Narrow" w:cs="Times New Roman"/>
          <w:sz w:val="24"/>
          <w:szCs w:val="24"/>
        </w:rPr>
      </w:pPr>
      <w:r w:rsidRPr="001F5F5F">
        <w:rPr>
          <w:rFonts w:ascii="Arial Narrow" w:hAnsi="Arial Narrow" w:cs="Times New Roman"/>
          <w:sz w:val="24"/>
          <w:szCs w:val="24"/>
        </w:rPr>
        <w:t xml:space="preserve">The Americans with Disabilities Act (ADA) was signed into law on July 26, 1990, by President George H.W. Bush. </w:t>
      </w:r>
    </w:p>
    <w:p w14:paraId="2D37B8B5" w14:textId="77777777" w:rsidR="00D946B7" w:rsidRDefault="00D946B7" w:rsidP="00D946B7">
      <w:pPr>
        <w:ind w:left="0" w:firstLine="0"/>
        <w:rPr>
          <w:rFonts w:ascii="Arial Narrow" w:hAnsi="Arial Narrow" w:cs="Times New Roman"/>
          <w:sz w:val="24"/>
          <w:szCs w:val="24"/>
        </w:rPr>
      </w:pPr>
    </w:p>
    <w:p w14:paraId="2D37B8B6" w14:textId="77777777" w:rsidR="00D946B7" w:rsidRDefault="00D946B7" w:rsidP="00D946B7">
      <w:pPr>
        <w:ind w:left="0" w:firstLine="0"/>
        <w:rPr>
          <w:rFonts w:ascii="Arial Narrow" w:hAnsi="Arial Narrow" w:cs="Times New Roman"/>
          <w:sz w:val="24"/>
          <w:szCs w:val="24"/>
        </w:rPr>
      </w:pPr>
      <w:r w:rsidRPr="001F5F5F">
        <w:rPr>
          <w:rFonts w:ascii="Arial Narrow" w:hAnsi="Arial Narrow" w:cs="Times New Roman"/>
          <w:sz w:val="24"/>
          <w:szCs w:val="24"/>
        </w:rPr>
        <w:t xml:space="preserve">The ADA is one of America's most comprehensive pieces of civil rights legislation that prohibits discrimination and guarantees that people with disabilities have the same opportunities as everyone else to participate in the mainstream of American life -- to enjoy employment opportunities, to purchase goods and services, and to participate in State and local government programs and services. </w:t>
      </w:r>
    </w:p>
    <w:p w14:paraId="2D37B8B7" w14:textId="77777777" w:rsidR="00D946B7" w:rsidRDefault="00D946B7" w:rsidP="00D946B7">
      <w:pPr>
        <w:ind w:left="0" w:firstLine="0"/>
        <w:rPr>
          <w:rFonts w:ascii="Arial Narrow" w:hAnsi="Arial Narrow" w:cs="Times New Roman"/>
          <w:sz w:val="24"/>
          <w:szCs w:val="24"/>
        </w:rPr>
      </w:pPr>
    </w:p>
    <w:p w14:paraId="2D37B8B8" w14:textId="77777777" w:rsidR="00D946B7" w:rsidRPr="001F5F5F" w:rsidRDefault="00D946B7" w:rsidP="00D946B7">
      <w:pPr>
        <w:ind w:left="0" w:firstLine="0"/>
        <w:rPr>
          <w:rFonts w:ascii="Arial Narrow" w:hAnsi="Arial Narrow" w:cs="Times New Roman"/>
          <w:sz w:val="24"/>
          <w:szCs w:val="24"/>
        </w:rPr>
      </w:pPr>
      <w:r w:rsidRPr="001F5F5F">
        <w:rPr>
          <w:rFonts w:ascii="Arial Narrow" w:hAnsi="Arial Narrow" w:cs="Times New Roman"/>
          <w:sz w:val="24"/>
          <w:szCs w:val="24"/>
        </w:rPr>
        <w:t>Modeled after the Civil Rights Act of 1964, which prohibits discrimination on the basis of race, color, religion, sex, or national origin – and Section 504 of the Rehabilitation Act of 1973 -- the ADA is an "equal opportunity" law for people with disabilities.</w:t>
      </w:r>
    </w:p>
    <w:p w14:paraId="2D37B8B9" w14:textId="77777777" w:rsidR="00D946B7" w:rsidRDefault="00D946B7" w:rsidP="00D946B7">
      <w:pPr>
        <w:ind w:left="0" w:firstLine="0"/>
        <w:rPr>
          <w:rFonts w:ascii="Arial Narrow" w:hAnsi="Arial Narrow" w:cs="Times New Roman"/>
          <w:sz w:val="24"/>
          <w:szCs w:val="24"/>
        </w:rPr>
      </w:pPr>
    </w:p>
    <w:p w14:paraId="2D37B8BA" w14:textId="77777777" w:rsidR="00D946B7" w:rsidRPr="001F5F5F" w:rsidRDefault="00D946B7" w:rsidP="00D946B7">
      <w:pPr>
        <w:ind w:left="0" w:firstLine="0"/>
        <w:rPr>
          <w:rFonts w:ascii="Arial Narrow" w:hAnsi="Arial Narrow" w:cs="Times New Roman"/>
          <w:sz w:val="24"/>
          <w:szCs w:val="24"/>
        </w:rPr>
      </w:pPr>
      <w:r w:rsidRPr="001F5F5F">
        <w:rPr>
          <w:rFonts w:ascii="Arial Narrow" w:hAnsi="Arial Narrow" w:cs="Times New Roman"/>
          <w:sz w:val="24"/>
          <w:szCs w:val="24"/>
        </w:rPr>
        <w:t xml:space="preserve">To be protected by the ADA, one must have a disability, which is defined by the ADA as a physical or mental impairment that substantially limits one or more major life activities, a person who has a history or record of such impairment, or a person who is perceived by others as having such impairment. The ADA does not specifically name all of the impairments that are covered. </w:t>
      </w:r>
    </w:p>
    <w:p w14:paraId="2D37B8BB" w14:textId="77777777" w:rsidR="00D946B7" w:rsidRPr="001F5F5F" w:rsidRDefault="00D946B7" w:rsidP="00D946B7">
      <w:pPr>
        <w:ind w:left="0" w:firstLine="0"/>
        <w:rPr>
          <w:rFonts w:ascii="Arial Narrow" w:hAnsi="Arial Narrow" w:cs="Times New Roman"/>
          <w:sz w:val="24"/>
          <w:szCs w:val="24"/>
        </w:rPr>
      </w:pPr>
    </w:p>
    <w:p w14:paraId="2D37B8BC" w14:textId="77777777" w:rsidR="00D946B7" w:rsidRPr="009A7094" w:rsidRDefault="00D946B7" w:rsidP="00D946B7">
      <w:pPr>
        <w:pStyle w:val="h2"/>
        <w:spacing w:before="0" w:beforeAutospacing="0" w:after="0" w:afterAutospacing="0"/>
        <w:rPr>
          <w:rFonts w:ascii="Arial Narrow" w:hAnsi="Arial Narrow"/>
          <w:sz w:val="22"/>
          <w:szCs w:val="22"/>
        </w:rPr>
      </w:pPr>
      <w:r w:rsidRPr="009A7094">
        <w:rPr>
          <w:rFonts w:ascii="Arial Narrow" w:hAnsi="Arial Narrow"/>
          <w:sz w:val="22"/>
          <w:szCs w:val="22"/>
        </w:rPr>
        <w:t>TITLE 42 - THE PUBLIC HEALTH AND WELFARE</w:t>
      </w:r>
    </w:p>
    <w:p w14:paraId="2D37B8BD" w14:textId="77777777" w:rsidR="00D946B7" w:rsidRDefault="00D946B7" w:rsidP="00D946B7">
      <w:pPr>
        <w:pStyle w:val="h1"/>
        <w:spacing w:before="0" w:beforeAutospacing="0" w:after="0" w:afterAutospacing="0"/>
        <w:rPr>
          <w:rFonts w:ascii="Arial Narrow" w:hAnsi="Arial Narrow"/>
          <w:sz w:val="22"/>
          <w:szCs w:val="22"/>
        </w:rPr>
      </w:pPr>
      <w:r w:rsidRPr="009A7094">
        <w:rPr>
          <w:rFonts w:ascii="Arial Narrow" w:hAnsi="Arial Narrow"/>
          <w:sz w:val="22"/>
          <w:szCs w:val="22"/>
        </w:rPr>
        <w:t>CHAPTER 126 - EQUAL OPPORTUNITY FOR INDIVIDUALS WITH DISABILITIES</w:t>
      </w:r>
    </w:p>
    <w:p w14:paraId="2D37B8BE" w14:textId="77777777" w:rsidR="00D946B7" w:rsidRPr="009A7094" w:rsidRDefault="00D946B7" w:rsidP="00D946B7">
      <w:pPr>
        <w:pStyle w:val="NormalWeb"/>
        <w:spacing w:before="0" w:beforeAutospacing="0" w:after="0" w:afterAutospacing="0"/>
        <w:rPr>
          <w:rFonts w:ascii="Arial Narrow" w:hAnsi="Arial Narrow"/>
          <w:b/>
        </w:rPr>
      </w:pPr>
      <w:r w:rsidRPr="009A7094">
        <w:rPr>
          <w:rStyle w:val="Strong"/>
          <w:rFonts w:ascii="Arial Narrow" w:hAnsi="Arial Narrow"/>
        </w:rPr>
        <w:t>What is the ADA?</w:t>
      </w:r>
    </w:p>
    <w:p w14:paraId="2D37B8BF" w14:textId="77777777" w:rsidR="00D946B7" w:rsidRPr="001F5F5F" w:rsidRDefault="00D946B7" w:rsidP="00D946B7">
      <w:pPr>
        <w:pStyle w:val="NormalWeb"/>
        <w:spacing w:before="0" w:beforeAutospacing="0" w:after="0" w:afterAutospacing="0"/>
        <w:rPr>
          <w:rFonts w:ascii="Arial Narrow" w:hAnsi="Arial Narrow"/>
        </w:rPr>
      </w:pPr>
      <w:r w:rsidRPr="001F5F5F">
        <w:rPr>
          <w:rFonts w:ascii="Arial Narrow" w:hAnsi="Arial Narrow"/>
        </w:rPr>
        <w:t xml:space="preserve">The Americans with Disabilities Act of 1990 (ADA) is a federal law that says employers with 15 or more employees cannot discriminate against people because of their disabilities. Basically, the ADA says that individuals with disabilities who want to work and are qualified to work must have an equal opportunity to work. The ADA also requires employers to make </w:t>
      </w:r>
      <w:r>
        <w:rPr>
          <w:rFonts w:ascii="Arial Narrow" w:hAnsi="Arial Narrow"/>
        </w:rPr>
        <w:t>“</w:t>
      </w:r>
      <w:r w:rsidRPr="001F5F5F">
        <w:rPr>
          <w:rFonts w:ascii="Arial Narrow" w:hAnsi="Arial Narrow"/>
        </w:rPr>
        <w:t>reasonable accommodations</w:t>
      </w:r>
      <w:r>
        <w:rPr>
          <w:rFonts w:ascii="Arial Narrow" w:hAnsi="Arial Narrow"/>
        </w:rPr>
        <w:t>”</w:t>
      </w:r>
      <w:r w:rsidRPr="001F5F5F">
        <w:rPr>
          <w:rFonts w:ascii="Arial Narrow" w:hAnsi="Arial Narrow"/>
        </w:rPr>
        <w:t xml:space="preserve"> so that people with disabilities can do their work. </w:t>
      </w:r>
    </w:p>
    <w:p w14:paraId="2D37B8C0" w14:textId="77777777" w:rsidR="00D946B7" w:rsidRPr="001F5F5F" w:rsidRDefault="00D946B7" w:rsidP="00D946B7">
      <w:pPr>
        <w:pStyle w:val="NormalWeb"/>
        <w:spacing w:before="0" w:beforeAutospacing="0" w:after="0" w:afterAutospacing="0"/>
        <w:rPr>
          <w:rStyle w:val="Strong"/>
          <w:rFonts w:ascii="Arial Narrow" w:hAnsi="Arial Narrow"/>
          <w:b w:val="0"/>
          <w:u w:val="single"/>
        </w:rPr>
      </w:pPr>
    </w:p>
    <w:p w14:paraId="2D37B8C1" w14:textId="77777777" w:rsidR="00D946B7" w:rsidRPr="009A7094" w:rsidRDefault="00D946B7" w:rsidP="00D946B7">
      <w:pPr>
        <w:pStyle w:val="NormalWeb"/>
        <w:spacing w:before="0" w:beforeAutospacing="0" w:after="0" w:afterAutospacing="0"/>
        <w:rPr>
          <w:rFonts w:ascii="Arial Narrow" w:hAnsi="Arial Narrow"/>
          <w:b/>
        </w:rPr>
      </w:pPr>
      <w:r w:rsidRPr="009A7094">
        <w:rPr>
          <w:rStyle w:val="Strong"/>
          <w:rFonts w:ascii="Arial Narrow" w:hAnsi="Arial Narrow"/>
        </w:rPr>
        <w:t>Disability</w:t>
      </w:r>
    </w:p>
    <w:p w14:paraId="2D37B8C2" w14:textId="77777777" w:rsidR="00D946B7" w:rsidRDefault="00D946B7" w:rsidP="00D946B7">
      <w:pPr>
        <w:pStyle w:val="NormalWeb"/>
        <w:spacing w:before="0" w:beforeAutospacing="0" w:after="0" w:afterAutospacing="0"/>
        <w:rPr>
          <w:rFonts w:ascii="Arial Narrow" w:hAnsi="Arial Narrow"/>
        </w:rPr>
      </w:pPr>
      <w:r w:rsidRPr="001F5F5F">
        <w:rPr>
          <w:rFonts w:ascii="Arial Narrow" w:hAnsi="Arial Narrow"/>
        </w:rPr>
        <w:t xml:space="preserve">Not every health problem counts as a disability under the ADA. </w:t>
      </w:r>
    </w:p>
    <w:p w14:paraId="2D37B8C3" w14:textId="77777777" w:rsidR="00D946B7" w:rsidRPr="001F5F5F" w:rsidRDefault="00D946B7" w:rsidP="00D946B7">
      <w:pPr>
        <w:pStyle w:val="NormalWeb"/>
        <w:spacing w:before="0" w:beforeAutospacing="0" w:after="0" w:afterAutospacing="0"/>
        <w:rPr>
          <w:rFonts w:ascii="Arial Narrow" w:hAnsi="Arial Narrow"/>
        </w:rPr>
      </w:pPr>
      <w:r w:rsidRPr="00B118AC">
        <w:rPr>
          <w:rFonts w:ascii="Arial Narrow" w:hAnsi="Arial Narrow"/>
          <w:b/>
        </w:rPr>
        <w:t>The ADA defines disability as</w:t>
      </w:r>
      <w:r w:rsidRPr="001F5F5F">
        <w:rPr>
          <w:rFonts w:ascii="Arial Narrow" w:hAnsi="Arial Narrow"/>
        </w:rPr>
        <w:t>: a physical or mental impairment that substantially limits a major life activity such as hearing, seeing, speaking, thinking, walking, breathing, or performing manual tasks or a record or history of such an impairment, or when people treat you like you have a disability, whether or not you really have one.</w:t>
      </w:r>
    </w:p>
    <w:p w14:paraId="2D37B8C4" w14:textId="77777777" w:rsidR="00D946B7" w:rsidRDefault="00D946B7" w:rsidP="00D946B7">
      <w:pPr>
        <w:pStyle w:val="NormalWeb"/>
        <w:spacing w:before="0" w:beforeAutospacing="0" w:after="0" w:afterAutospacing="0"/>
        <w:rPr>
          <w:rFonts w:ascii="Arial Narrow" w:hAnsi="Arial Narrow"/>
        </w:rPr>
      </w:pPr>
    </w:p>
    <w:p w14:paraId="2D37B8C5" w14:textId="77777777" w:rsidR="00D946B7" w:rsidRDefault="00D946B7" w:rsidP="00D946B7">
      <w:pPr>
        <w:pStyle w:val="NormalWeb"/>
        <w:spacing w:before="0" w:beforeAutospacing="0" w:after="0" w:afterAutospacing="0"/>
        <w:rPr>
          <w:rFonts w:ascii="Arial Narrow" w:hAnsi="Arial Narrow"/>
        </w:rPr>
      </w:pPr>
      <w:r w:rsidRPr="001F5F5F">
        <w:rPr>
          <w:rFonts w:ascii="Arial Narrow" w:hAnsi="Arial Narrow"/>
        </w:rPr>
        <w:t xml:space="preserve">Some things are obviously </w:t>
      </w:r>
      <w:r>
        <w:rPr>
          <w:rFonts w:ascii="Arial Narrow" w:hAnsi="Arial Narrow"/>
        </w:rPr>
        <w:t>“</w:t>
      </w:r>
      <w:r w:rsidRPr="001F5F5F">
        <w:rPr>
          <w:rFonts w:ascii="Arial Narrow" w:hAnsi="Arial Narrow"/>
        </w:rPr>
        <w:t>disabilities</w:t>
      </w:r>
      <w:r>
        <w:rPr>
          <w:rFonts w:ascii="Arial Narrow" w:hAnsi="Arial Narrow"/>
        </w:rPr>
        <w:t>”</w:t>
      </w:r>
      <w:r w:rsidRPr="001F5F5F">
        <w:rPr>
          <w:rFonts w:ascii="Arial Narrow" w:hAnsi="Arial Narrow"/>
        </w:rPr>
        <w:t xml:space="preserve"> under the ADA. For example, if you are paralyzed from the waist down, you are substantially limited in the major life activity of walking. But it is less clear if other impairments are </w:t>
      </w:r>
      <w:r>
        <w:rPr>
          <w:rFonts w:ascii="Arial Narrow" w:hAnsi="Arial Narrow"/>
        </w:rPr>
        <w:t>“</w:t>
      </w:r>
      <w:r w:rsidRPr="001F5F5F">
        <w:rPr>
          <w:rFonts w:ascii="Arial Narrow" w:hAnsi="Arial Narrow"/>
        </w:rPr>
        <w:t>disabilities</w:t>
      </w:r>
      <w:r>
        <w:rPr>
          <w:rFonts w:ascii="Arial Narrow" w:hAnsi="Arial Narrow"/>
        </w:rPr>
        <w:t>”</w:t>
      </w:r>
      <w:r w:rsidRPr="001F5F5F">
        <w:rPr>
          <w:rFonts w:ascii="Arial Narrow" w:hAnsi="Arial Narrow"/>
        </w:rPr>
        <w:t xml:space="preserve"> under the ADA. There have been many lawsuits trying to figure out if specific impairments are </w:t>
      </w:r>
      <w:r>
        <w:rPr>
          <w:rFonts w:ascii="Arial Narrow" w:hAnsi="Arial Narrow"/>
        </w:rPr>
        <w:t>“</w:t>
      </w:r>
      <w:r w:rsidRPr="001F5F5F">
        <w:rPr>
          <w:rFonts w:ascii="Arial Narrow" w:hAnsi="Arial Narrow"/>
        </w:rPr>
        <w:t>disabilities</w:t>
      </w:r>
      <w:r>
        <w:rPr>
          <w:rFonts w:ascii="Arial Narrow" w:hAnsi="Arial Narrow"/>
        </w:rPr>
        <w:t>”</w:t>
      </w:r>
      <w:r w:rsidRPr="001F5F5F">
        <w:rPr>
          <w:rFonts w:ascii="Arial Narrow" w:hAnsi="Arial Narrow"/>
        </w:rPr>
        <w:t xml:space="preserve"> protected by the ADA. </w:t>
      </w:r>
    </w:p>
    <w:p w14:paraId="2D37B8C6" w14:textId="77777777" w:rsidR="00D946B7" w:rsidRDefault="00D946B7" w:rsidP="00D946B7">
      <w:pPr>
        <w:pStyle w:val="NormalWeb"/>
        <w:spacing w:before="0" w:beforeAutospacing="0" w:after="0" w:afterAutospacing="0"/>
        <w:rPr>
          <w:rFonts w:ascii="Arial Narrow" w:hAnsi="Arial Narrow"/>
        </w:rPr>
      </w:pPr>
    </w:p>
    <w:p w14:paraId="2D37B8C7" w14:textId="77777777" w:rsidR="00D946B7" w:rsidRDefault="00D946B7" w:rsidP="00D946B7">
      <w:pPr>
        <w:pStyle w:val="NormalWeb"/>
        <w:spacing w:before="0" w:beforeAutospacing="0" w:after="0" w:afterAutospacing="0"/>
        <w:rPr>
          <w:rFonts w:ascii="Arial Narrow" w:hAnsi="Arial Narrow"/>
        </w:rPr>
      </w:pPr>
      <w:r w:rsidRPr="001F5F5F">
        <w:rPr>
          <w:rFonts w:ascii="Arial Narrow" w:hAnsi="Arial Narrow"/>
        </w:rPr>
        <w:t xml:space="preserve">Some other examples of </w:t>
      </w:r>
      <w:r>
        <w:rPr>
          <w:rFonts w:ascii="Arial Narrow" w:hAnsi="Arial Narrow"/>
        </w:rPr>
        <w:t>“</w:t>
      </w:r>
      <w:r w:rsidRPr="001F5F5F">
        <w:rPr>
          <w:rFonts w:ascii="Arial Narrow" w:hAnsi="Arial Narrow"/>
        </w:rPr>
        <w:t>disabilities</w:t>
      </w:r>
      <w:r>
        <w:rPr>
          <w:rFonts w:ascii="Arial Narrow" w:hAnsi="Arial Narrow"/>
        </w:rPr>
        <w:t>”</w:t>
      </w:r>
      <w:r w:rsidRPr="001F5F5F">
        <w:rPr>
          <w:rFonts w:ascii="Arial Narrow" w:hAnsi="Arial Narrow"/>
        </w:rPr>
        <w:t xml:space="preserve"> include </w:t>
      </w:r>
    </w:p>
    <w:p w14:paraId="2D37B8C8" w14:textId="77777777" w:rsidR="00D946B7" w:rsidRDefault="00D946B7" w:rsidP="00AC6791">
      <w:pPr>
        <w:pStyle w:val="NormalWeb"/>
        <w:numPr>
          <w:ilvl w:val="0"/>
          <w:numId w:val="228"/>
        </w:numPr>
        <w:spacing w:before="0" w:beforeAutospacing="0" w:after="0" w:afterAutospacing="0"/>
        <w:rPr>
          <w:rFonts w:ascii="Arial Narrow" w:hAnsi="Arial Narrow"/>
        </w:rPr>
      </w:pPr>
      <w:r w:rsidRPr="001F5F5F">
        <w:rPr>
          <w:rFonts w:ascii="Arial Narrow" w:hAnsi="Arial Narrow"/>
        </w:rPr>
        <w:t>AIDS and HIV- positive,</w:t>
      </w:r>
    </w:p>
    <w:p w14:paraId="2D37B8C9" w14:textId="77777777" w:rsidR="00D946B7" w:rsidRDefault="00D946B7" w:rsidP="00AC6791">
      <w:pPr>
        <w:pStyle w:val="NormalWeb"/>
        <w:numPr>
          <w:ilvl w:val="0"/>
          <w:numId w:val="228"/>
        </w:numPr>
        <w:spacing w:before="0" w:beforeAutospacing="0" w:after="0" w:afterAutospacing="0"/>
        <w:rPr>
          <w:rFonts w:ascii="Arial Narrow" w:hAnsi="Arial Narrow"/>
        </w:rPr>
      </w:pPr>
      <w:r>
        <w:rPr>
          <w:rFonts w:ascii="Arial Narrow" w:hAnsi="Arial Narrow"/>
        </w:rPr>
        <w:t>Chronic back pain /injury or problem</w:t>
      </w:r>
      <w:r w:rsidRPr="001F5F5F">
        <w:rPr>
          <w:rFonts w:ascii="Arial Narrow" w:hAnsi="Arial Narrow"/>
        </w:rPr>
        <w:t xml:space="preserve"> </w:t>
      </w:r>
    </w:p>
    <w:p w14:paraId="2D37B8CA" w14:textId="77777777" w:rsidR="00D946B7" w:rsidRDefault="00D946B7" w:rsidP="00AC6791">
      <w:pPr>
        <w:pStyle w:val="NormalWeb"/>
        <w:numPr>
          <w:ilvl w:val="0"/>
          <w:numId w:val="228"/>
        </w:numPr>
        <w:spacing w:before="0" w:beforeAutospacing="0" w:after="0" w:afterAutospacing="0"/>
        <w:rPr>
          <w:rFonts w:ascii="Arial Narrow" w:hAnsi="Arial Narrow"/>
        </w:rPr>
      </w:pPr>
      <w:r w:rsidRPr="001F5F5F">
        <w:rPr>
          <w:rFonts w:ascii="Arial Narrow" w:hAnsi="Arial Narrow"/>
        </w:rPr>
        <w:t>schizophrenia, and</w:t>
      </w:r>
    </w:p>
    <w:p w14:paraId="2D37B8CB" w14:textId="77777777" w:rsidR="00D946B7" w:rsidRPr="001F5F5F" w:rsidRDefault="00D946B7" w:rsidP="00AC6791">
      <w:pPr>
        <w:pStyle w:val="NormalWeb"/>
        <w:numPr>
          <w:ilvl w:val="0"/>
          <w:numId w:val="228"/>
        </w:numPr>
        <w:spacing w:before="0" w:beforeAutospacing="0" w:after="0" w:afterAutospacing="0"/>
        <w:rPr>
          <w:rFonts w:ascii="Arial Narrow" w:hAnsi="Arial Narrow"/>
        </w:rPr>
      </w:pPr>
      <w:r w:rsidRPr="001F5F5F">
        <w:rPr>
          <w:rFonts w:ascii="Arial Narrow" w:hAnsi="Arial Narrow"/>
        </w:rPr>
        <w:t>bi-polar disorder.</w:t>
      </w:r>
    </w:p>
    <w:p w14:paraId="2D37B8CC" w14:textId="77777777" w:rsidR="00D946B7" w:rsidRDefault="00D946B7" w:rsidP="00D946B7">
      <w:pPr>
        <w:pStyle w:val="NormalWeb"/>
        <w:spacing w:before="0" w:beforeAutospacing="0" w:after="0" w:afterAutospacing="0"/>
        <w:rPr>
          <w:rStyle w:val="Strong"/>
          <w:rFonts w:ascii="Arial Narrow" w:hAnsi="Arial Narrow"/>
          <w:u w:val="single"/>
        </w:rPr>
      </w:pPr>
    </w:p>
    <w:p w14:paraId="2D37B8CD" w14:textId="77777777" w:rsidR="00D946B7" w:rsidRDefault="00D946B7" w:rsidP="00D946B7">
      <w:pPr>
        <w:pStyle w:val="NormalWeb"/>
        <w:spacing w:before="0" w:beforeAutospacing="0" w:after="0" w:afterAutospacing="0"/>
        <w:rPr>
          <w:rStyle w:val="Strong"/>
          <w:rFonts w:ascii="Arial Narrow" w:hAnsi="Arial Narrow"/>
          <w:u w:val="single"/>
        </w:rPr>
      </w:pPr>
    </w:p>
    <w:p w14:paraId="21BF76E5" w14:textId="77777777" w:rsidR="000D4265" w:rsidRDefault="000D4265" w:rsidP="00D946B7">
      <w:pPr>
        <w:pStyle w:val="NormalWeb"/>
        <w:spacing w:before="0" w:beforeAutospacing="0" w:after="0" w:afterAutospacing="0"/>
        <w:rPr>
          <w:rStyle w:val="Strong"/>
          <w:rFonts w:ascii="Arial Narrow" w:hAnsi="Arial Narrow"/>
          <w:u w:val="single"/>
        </w:rPr>
      </w:pPr>
    </w:p>
    <w:p w14:paraId="2D37B8CE" w14:textId="77777777" w:rsidR="00D946B7" w:rsidRPr="009A7094" w:rsidRDefault="00D946B7" w:rsidP="00D946B7">
      <w:pPr>
        <w:pStyle w:val="NormalWeb"/>
        <w:spacing w:before="0" w:beforeAutospacing="0" w:after="0" w:afterAutospacing="0"/>
        <w:rPr>
          <w:rFonts w:ascii="Arial Narrow" w:hAnsi="Arial Narrow"/>
          <w:b/>
        </w:rPr>
      </w:pPr>
      <w:r w:rsidRPr="009A7094">
        <w:rPr>
          <w:rStyle w:val="Strong"/>
          <w:rFonts w:ascii="Arial Narrow" w:hAnsi="Arial Narrow"/>
        </w:rPr>
        <w:lastRenderedPageBreak/>
        <w:t>Reasonable Accommodation</w:t>
      </w:r>
    </w:p>
    <w:p w14:paraId="2D37B8CF" w14:textId="77777777" w:rsidR="00D946B7" w:rsidRDefault="00D946B7" w:rsidP="00D946B7">
      <w:pPr>
        <w:pStyle w:val="NormalWeb"/>
        <w:spacing w:before="0" w:beforeAutospacing="0" w:after="0" w:afterAutospacing="0"/>
        <w:rPr>
          <w:rFonts w:ascii="Arial Narrow" w:hAnsi="Arial Narrow"/>
        </w:rPr>
      </w:pPr>
      <w:r w:rsidRPr="001F5F5F">
        <w:rPr>
          <w:rFonts w:ascii="Arial Narrow" w:hAnsi="Arial Narrow"/>
        </w:rPr>
        <w:t xml:space="preserve">A reasonable accommodation is any change to a job, the work environment, or the way things usually are done that would allow you to apply for a job, perform job functions, or enjoy equal access to benefits available to other individuals in the workplace. There are many types of things that may help people with disabilities work successfully. </w:t>
      </w:r>
    </w:p>
    <w:p w14:paraId="2D37B8D0" w14:textId="77777777" w:rsidR="00D946B7" w:rsidRDefault="00D946B7" w:rsidP="00D946B7">
      <w:pPr>
        <w:pStyle w:val="NormalWeb"/>
        <w:spacing w:before="0" w:beforeAutospacing="0" w:after="0" w:afterAutospacing="0"/>
        <w:rPr>
          <w:rFonts w:ascii="Arial Narrow" w:hAnsi="Arial Narrow"/>
        </w:rPr>
      </w:pPr>
    </w:p>
    <w:p w14:paraId="2D37B8D1" w14:textId="77777777" w:rsidR="00D946B7" w:rsidRPr="001F5F5F" w:rsidRDefault="00D946B7" w:rsidP="00D946B7">
      <w:pPr>
        <w:pStyle w:val="NormalWeb"/>
        <w:spacing w:before="0" w:beforeAutospacing="0" w:after="0" w:afterAutospacing="0"/>
        <w:rPr>
          <w:rFonts w:ascii="Arial Narrow" w:hAnsi="Arial Narrow"/>
        </w:rPr>
      </w:pPr>
      <w:r w:rsidRPr="005D7718">
        <w:rPr>
          <w:rFonts w:ascii="Arial Narrow" w:hAnsi="Arial Narrow"/>
          <w:b/>
        </w:rPr>
        <w:t>Some of the most common types of accommodations include</w:t>
      </w:r>
      <w:r w:rsidRPr="001F5F5F">
        <w:rPr>
          <w:rFonts w:ascii="Arial Narrow" w:hAnsi="Arial Narrow"/>
        </w:rPr>
        <w:t>:</w:t>
      </w:r>
    </w:p>
    <w:p w14:paraId="2D37B8D2" w14:textId="77777777" w:rsidR="00D946B7" w:rsidRPr="001F5F5F" w:rsidRDefault="00D946B7" w:rsidP="00AC6791">
      <w:pPr>
        <w:numPr>
          <w:ilvl w:val="0"/>
          <w:numId w:val="157"/>
        </w:numPr>
        <w:rPr>
          <w:rFonts w:ascii="Arial Narrow" w:hAnsi="Arial Narrow" w:cs="Times New Roman"/>
          <w:sz w:val="24"/>
          <w:szCs w:val="24"/>
        </w:rPr>
      </w:pPr>
      <w:r w:rsidRPr="001F5F5F">
        <w:rPr>
          <w:rFonts w:ascii="Arial Narrow" w:hAnsi="Arial Narrow" w:cs="Times New Roman"/>
          <w:sz w:val="24"/>
          <w:szCs w:val="24"/>
        </w:rPr>
        <w:t xml:space="preserve">Physical changes, such as installing a ramp or modifying a workspace or restroom; </w:t>
      </w:r>
    </w:p>
    <w:p w14:paraId="2D37B8D3" w14:textId="77777777" w:rsidR="00D946B7" w:rsidRPr="001F5F5F" w:rsidRDefault="00D946B7" w:rsidP="00AC6791">
      <w:pPr>
        <w:numPr>
          <w:ilvl w:val="0"/>
          <w:numId w:val="157"/>
        </w:numPr>
        <w:rPr>
          <w:rFonts w:ascii="Arial Narrow" w:hAnsi="Arial Narrow" w:cs="Times New Roman"/>
          <w:sz w:val="24"/>
          <w:szCs w:val="24"/>
        </w:rPr>
      </w:pPr>
      <w:r w:rsidRPr="001F5F5F">
        <w:rPr>
          <w:rFonts w:ascii="Arial Narrow" w:hAnsi="Arial Narrow" w:cs="Times New Roman"/>
          <w:sz w:val="24"/>
          <w:szCs w:val="24"/>
        </w:rPr>
        <w:t xml:space="preserve">Sign language interpreters for people who are deaf or readers for people who are blind; </w:t>
      </w:r>
    </w:p>
    <w:p w14:paraId="2D37B8D4" w14:textId="77777777" w:rsidR="00D946B7" w:rsidRPr="001F5F5F" w:rsidRDefault="00D946B7" w:rsidP="00AC6791">
      <w:pPr>
        <w:numPr>
          <w:ilvl w:val="0"/>
          <w:numId w:val="157"/>
        </w:numPr>
        <w:rPr>
          <w:rFonts w:ascii="Arial Narrow" w:hAnsi="Arial Narrow" w:cs="Times New Roman"/>
          <w:sz w:val="24"/>
          <w:szCs w:val="24"/>
        </w:rPr>
      </w:pPr>
      <w:r w:rsidRPr="001F5F5F">
        <w:rPr>
          <w:rFonts w:ascii="Arial Narrow" w:hAnsi="Arial Narrow" w:cs="Times New Roman"/>
          <w:sz w:val="24"/>
          <w:szCs w:val="24"/>
        </w:rPr>
        <w:t xml:space="preserve">Providing a quieter workspace or making other changes to reduce noisy distractions for someone with a mental disability; </w:t>
      </w:r>
    </w:p>
    <w:p w14:paraId="2D37B8D5" w14:textId="77777777" w:rsidR="00D946B7" w:rsidRPr="001F5F5F" w:rsidRDefault="00D946B7" w:rsidP="00AC6791">
      <w:pPr>
        <w:numPr>
          <w:ilvl w:val="0"/>
          <w:numId w:val="157"/>
        </w:numPr>
        <w:rPr>
          <w:rFonts w:ascii="Arial Narrow" w:hAnsi="Arial Narrow" w:cs="Times New Roman"/>
          <w:sz w:val="24"/>
          <w:szCs w:val="24"/>
        </w:rPr>
      </w:pPr>
      <w:r w:rsidRPr="001F5F5F">
        <w:rPr>
          <w:rFonts w:ascii="Arial Narrow" w:hAnsi="Arial Narrow" w:cs="Times New Roman"/>
          <w:sz w:val="24"/>
          <w:szCs w:val="24"/>
        </w:rPr>
        <w:t xml:space="preserve">Training and other written materials in an accessible format, such as in Braille, on audio tape, or on computer disk; </w:t>
      </w:r>
    </w:p>
    <w:p w14:paraId="2D37B8D6" w14:textId="77777777" w:rsidR="00D946B7" w:rsidRPr="001F5F5F" w:rsidRDefault="00D946B7" w:rsidP="00AC6791">
      <w:pPr>
        <w:numPr>
          <w:ilvl w:val="0"/>
          <w:numId w:val="157"/>
        </w:numPr>
        <w:rPr>
          <w:rFonts w:ascii="Arial Narrow" w:hAnsi="Arial Narrow" w:cs="Times New Roman"/>
          <w:sz w:val="24"/>
          <w:szCs w:val="24"/>
        </w:rPr>
      </w:pPr>
      <w:r w:rsidRPr="001F5F5F">
        <w:rPr>
          <w:rFonts w:ascii="Arial Narrow" w:hAnsi="Arial Narrow" w:cs="Times New Roman"/>
          <w:sz w:val="24"/>
          <w:szCs w:val="24"/>
        </w:rPr>
        <w:t xml:space="preserve">TTYs for use with telephones by people who are deaf; </w:t>
      </w:r>
    </w:p>
    <w:p w14:paraId="2D37B8D7" w14:textId="77777777" w:rsidR="00D946B7" w:rsidRPr="001F5F5F" w:rsidRDefault="00D946B7" w:rsidP="00AC6791">
      <w:pPr>
        <w:numPr>
          <w:ilvl w:val="0"/>
          <w:numId w:val="157"/>
        </w:numPr>
        <w:rPr>
          <w:rFonts w:ascii="Arial Narrow" w:hAnsi="Arial Narrow" w:cs="Times New Roman"/>
          <w:sz w:val="24"/>
          <w:szCs w:val="24"/>
        </w:rPr>
      </w:pPr>
      <w:r w:rsidRPr="001F5F5F">
        <w:rPr>
          <w:rFonts w:ascii="Arial Narrow" w:hAnsi="Arial Narrow" w:cs="Times New Roman"/>
          <w:sz w:val="24"/>
          <w:szCs w:val="24"/>
        </w:rPr>
        <w:t xml:space="preserve">Hardware and software that make computers accessible to people with vision impairments or who have difficulty using their hands; </w:t>
      </w:r>
    </w:p>
    <w:p w14:paraId="2D37B8D8" w14:textId="77777777" w:rsidR="00D946B7" w:rsidRPr="001F5F5F" w:rsidRDefault="00D946B7" w:rsidP="00AC6791">
      <w:pPr>
        <w:numPr>
          <w:ilvl w:val="0"/>
          <w:numId w:val="157"/>
        </w:numPr>
        <w:rPr>
          <w:rFonts w:ascii="Arial Narrow" w:hAnsi="Arial Narrow" w:cs="Times New Roman"/>
          <w:sz w:val="24"/>
          <w:szCs w:val="24"/>
        </w:rPr>
      </w:pPr>
      <w:r w:rsidRPr="001F5F5F">
        <w:rPr>
          <w:rFonts w:ascii="Arial Narrow" w:hAnsi="Arial Narrow" w:cs="Times New Roman"/>
          <w:sz w:val="24"/>
          <w:szCs w:val="24"/>
        </w:rPr>
        <w:t xml:space="preserve">Time off for someone who needs treatment for a disability. </w:t>
      </w:r>
    </w:p>
    <w:p w14:paraId="2D37B8D9" w14:textId="77777777" w:rsidR="00D946B7" w:rsidRPr="001F5F5F" w:rsidRDefault="00D946B7" w:rsidP="00D946B7">
      <w:pPr>
        <w:pStyle w:val="NormalWeb"/>
        <w:spacing w:before="0" w:beforeAutospacing="0" w:after="0" w:afterAutospacing="0"/>
        <w:rPr>
          <w:rStyle w:val="Strong"/>
          <w:rFonts w:ascii="Arial Narrow" w:hAnsi="Arial Narrow"/>
          <w:b w:val="0"/>
          <w:u w:val="single"/>
        </w:rPr>
      </w:pPr>
    </w:p>
    <w:p w14:paraId="2D37B8DA" w14:textId="77777777" w:rsidR="00D946B7" w:rsidRPr="009A7094" w:rsidRDefault="00D946B7" w:rsidP="00D946B7">
      <w:pPr>
        <w:pStyle w:val="NormalWeb"/>
        <w:spacing w:before="0" w:beforeAutospacing="0" w:after="0" w:afterAutospacing="0"/>
        <w:rPr>
          <w:rFonts w:ascii="Arial Narrow" w:hAnsi="Arial Narrow"/>
          <w:b/>
        </w:rPr>
      </w:pPr>
      <w:r w:rsidRPr="009A7094">
        <w:rPr>
          <w:rStyle w:val="Strong"/>
          <w:rFonts w:ascii="Arial Narrow" w:hAnsi="Arial Narrow"/>
        </w:rPr>
        <w:t>Protection under the ADA</w:t>
      </w:r>
    </w:p>
    <w:p w14:paraId="2D37B8DB" w14:textId="77777777" w:rsidR="00D946B7" w:rsidRPr="001F5F5F" w:rsidRDefault="00D946B7" w:rsidP="00D946B7">
      <w:pPr>
        <w:pStyle w:val="NormalWeb"/>
        <w:spacing w:before="0" w:beforeAutospacing="0" w:after="0" w:afterAutospacing="0"/>
        <w:rPr>
          <w:rFonts w:ascii="Arial Narrow" w:hAnsi="Arial Narrow"/>
        </w:rPr>
      </w:pPr>
      <w:r w:rsidRPr="001F5F5F">
        <w:rPr>
          <w:rFonts w:ascii="Arial Narrow" w:hAnsi="Arial Narrow"/>
        </w:rPr>
        <w:t>The ADA protects you from discrimination in all employment practices, including:</w:t>
      </w:r>
    </w:p>
    <w:p w14:paraId="2D37B8DC" w14:textId="77777777" w:rsidR="00D946B7" w:rsidRPr="001F5F5F" w:rsidRDefault="00D946B7" w:rsidP="00AC6791">
      <w:pPr>
        <w:numPr>
          <w:ilvl w:val="0"/>
          <w:numId w:val="158"/>
        </w:numPr>
        <w:rPr>
          <w:rFonts w:ascii="Arial Narrow" w:hAnsi="Arial Narrow" w:cs="Times New Roman"/>
          <w:sz w:val="24"/>
          <w:szCs w:val="24"/>
        </w:rPr>
      </w:pPr>
      <w:r w:rsidRPr="001F5F5F">
        <w:rPr>
          <w:rFonts w:ascii="Arial Narrow" w:hAnsi="Arial Narrow" w:cs="Times New Roman"/>
          <w:sz w:val="24"/>
          <w:szCs w:val="24"/>
        </w:rPr>
        <w:t xml:space="preserve">Job application procedures; </w:t>
      </w:r>
    </w:p>
    <w:p w14:paraId="2D37B8DD" w14:textId="77777777" w:rsidR="00D946B7" w:rsidRPr="001F5F5F" w:rsidRDefault="00D946B7" w:rsidP="00AC6791">
      <w:pPr>
        <w:numPr>
          <w:ilvl w:val="0"/>
          <w:numId w:val="158"/>
        </w:numPr>
        <w:rPr>
          <w:rFonts w:ascii="Arial Narrow" w:hAnsi="Arial Narrow" w:cs="Times New Roman"/>
          <w:sz w:val="24"/>
          <w:szCs w:val="24"/>
        </w:rPr>
      </w:pPr>
      <w:r w:rsidRPr="001F5F5F">
        <w:rPr>
          <w:rFonts w:ascii="Arial Narrow" w:hAnsi="Arial Narrow" w:cs="Times New Roman"/>
          <w:sz w:val="24"/>
          <w:szCs w:val="24"/>
        </w:rPr>
        <w:t xml:space="preserve">Hiring and Firing; </w:t>
      </w:r>
    </w:p>
    <w:p w14:paraId="2D37B8DE" w14:textId="77777777" w:rsidR="00D946B7" w:rsidRPr="001F5F5F" w:rsidRDefault="00D946B7" w:rsidP="00AC6791">
      <w:pPr>
        <w:numPr>
          <w:ilvl w:val="0"/>
          <w:numId w:val="158"/>
        </w:numPr>
        <w:rPr>
          <w:rFonts w:ascii="Arial Narrow" w:hAnsi="Arial Narrow" w:cs="Times New Roman"/>
          <w:sz w:val="24"/>
          <w:szCs w:val="24"/>
        </w:rPr>
      </w:pPr>
      <w:r w:rsidRPr="001F5F5F">
        <w:rPr>
          <w:rFonts w:ascii="Arial Narrow" w:hAnsi="Arial Narrow" w:cs="Times New Roman"/>
          <w:sz w:val="24"/>
          <w:szCs w:val="24"/>
        </w:rPr>
        <w:t xml:space="preserve">Training; </w:t>
      </w:r>
    </w:p>
    <w:p w14:paraId="2D37B8DF" w14:textId="77777777" w:rsidR="00D946B7" w:rsidRPr="001F5F5F" w:rsidRDefault="00D946B7" w:rsidP="00AC6791">
      <w:pPr>
        <w:numPr>
          <w:ilvl w:val="0"/>
          <w:numId w:val="158"/>
        </w:numPr>
        <w:rPr>
          <w:rFonts w:ascii="Arial Narrow" w:hAnsi="Arial Narrow" w:cs="Times New Roman"/>
          <w:sz w:val="24"/>
          <w:szCs w:val="24"/>
        </w:rPr>
      </w:pPr>
      <w:r w:rsidRPr="001F5F5F">
        <w:rPr>
          <w:rFonts w:ascii="Arial Narrow" w:hAnsi="Arial Narrow" w:cs="Times New Roman"/>
          <w:sz w:val="24"/>
          <w:szCs w:val="24"/>
        </w:rPr>
        <w:t xml:space="preserve">Pay and promotions, benefits, and leave; </w:t>
      </w:r>
    </w:p>
    <w:p w14:paraId="2D37B8E0" w14:textId="77777777" w:rsidR="00D946B7" w:rsidRPr="001F5F5F" w:rsidRDefault="00D946B7" w:rsidP="00AC6791">
      <w:pPr>
        <w:numPr>
          <w:ilvl w:val="0"/>
          <w:numId w:val="158"/>
        </w:numPr>
        <w:rPr>
          <w:rFonts w:ascii="Arial Narrow" w:hAnsi="Arial Narrow" w:cs="Times New Roman"/>
          <w:sz w:val="24"/>
          <w:szCs w:val="24"/>
        </w:rPr>
      </w:pPr>
      <w:r w:rsidRPr="001F5F5F">
        <w:rPr>
          <w:rFonts w:ascii="Arial Narrow" w:hAnsi="Arial Narrow" w:cs="Times New Roman"/>
          <w:sz w:val="24"/>
          <w:szCs w:val="24"/>
        </w:rPr>
        <w:t xml:space="preserve">You also have a right to be free from harassment because of your disability; </w:t>
      </w:r>
    </w:p>
    <w:p w14:paraId="2D37B8E1" w14:textId="77777777" w:rsidR="00D946B7" w:rsidRPr="001F5F5F" w:rsidRDefault="00D946B7" w:rsidP="00AC6791">
      <w:pPr>
        <w:numPr>
          <w:ilvl w:val="0"/>
          <w:numId w:val="158"/>
        </w:numPr>
        <w:rPr>
          <w:rFonts w:ascii="Arial Narrow" w:hAnsi="Arial Narrow" w:cs="Times New Roman"/>
          <w:sz w:val="24"/>
          <w:szCs w:val="24"/>
        </w:rPr>
      </w:pPr>
      <w:r w:rsidRPr="001F5F5F">
        <w:rPr>
          <w:rFonts w:ascii="Arial Narrow" w:hAnsi="Arial Narrow" w:cs="Times New Roman"/>
          <w:sz w:val="24"/>
          <w:szCs w:val="24"/>
        </w:rPr>
        <w:t xml:space="preserve">An employer may not fire or discipline you for using your rights under the ADA. </w:t>
      </w:r>
    </w:p>
    <w:p w14:paraId="2D37B8E2" w14:textId="77777777" w:rsidR="00D946B7" w:rsidRPr="001F5F5F" w:rsidRDefault="00D946B7" w:rsidP="00AC6791">
      <w:pPr>
        <w:numPr>
          <w:ilvl w:val="0"/>
          <w:numId w:val="158"/>
        </w:numPr>
        <w:rPr>
          <w:rFonts w:ascii="Arial Narrow" w:hAnsi="Arial Narrow" w:cs="Times New Roman"/>
          <w:sz w:val="24"/>
          <w:szCs w:val="24"/>
        </w:rPr>
      </w:pPr>
      <w:r w:rsidRPr="001F5F5F">
        <w:rPr>
          <w:rFonts w:ascii="Arial Narrow" w:hAnsi="Arial Narrow" w:cs="Times New Roman"/>
          <w:sz w:val="24"/>
          <w:szCs w:val="24"/>
        </w:rPr>
        <w:t xml:space="preserve">You have a right to request a reasonable accommodation for the hiring process and on the job. </w:t>
      </w:r>
    </w:p>
    <w:p w14:paraId="2D37B8E3" w14:textId="77777777" w:rsidR="00D946B7" w:rsidRPr="001F5F5F" w:rsidRDefault="00D946B7" w:rsidP="00D946B7">
      <w:pPr>
        <w:pStyle w:val="NormalWeb"/>
        <w:spacing w:before="0" w:beforeAutospacing="0" w:after="0" w:afterAutospacing="0"/>
        <w:rPr>
          <w:rStyle w:val="Strong"/>
          <w:rFonts w:ascii="Arial Narrow" w:hAnsi="Arial Narrow"/>
          <w:b w:val="0"/>
          <w:u w:val="single"/>
        </w:rPr>
      </w:pPr>
    </w:p>
    <w:p w14:paraId="2D37B8E4" w14:textId="77777777" w:rsidR="00D946B7" w:rsidRPr="009A7094" w:rsidRDefault="00D946B7" w:rsidP="00D946B7">
      <w:pPr>
        <w:pStyle w:val="NormalWeb"/>
        <w:spacing w:before="0" w:beforeAutospacing="0" w:after="0" w:afterAutospacing="0"/>
        <w:rPr>
          <w:rFonts w:ascii="Arial Narrow" w:hAnsi="Arial Narrow"/>
          <w:b/>
        </w:rPr>
      </w:pPr>
      <w:r w:rsidRPr="009A7094">
        <w:rPr>
          <w:rStyle w:val="Strong"/>
          <w:rFonts w:ascii="Arial Narrow" w:hAnsi="Arial Narrow"/>
        </w:rPr>
        <w:t>What to do if your rights have been violated</w:t>
      </w:r>
    </w:p>
    <w:p w14:paraId="2D37B8E5" w14:textId="77777777" w:rsidR="00D946B7" w:rsidRDefault="00D946B7" w:rsidP="00D946B7">
      <w:pPr>
        <w:pStyle w:val="NormalWeb"/>
        <w:spacing w:before="0" w:beforeAutospacing="0" w:after="0" w:afterAutospacing="0"/>
        <w:rPr>
          <w:rFonts w:ascii="Arial Narrow" w:hAnsi="Arial Narrow"/>
        </w:rPr>
      </w:pPr>
      <w:r w:rsidRPr="001F5F5F">
        <w:rPr>
          <w:rFonts w:ascii="Arial Narrow" w:hAnsi="Arial Narrow"/>
        </w:rPr>
        <w:t>If you think your employer has discriminated against you because of a disability or does not accommodate you, you should contact the Equal Employment Opportunity Commission (EEOC) or the Civil Rights Division at the Arizona Attorney General</w:t>
      </w:r>
      <w:r>
        <w:rPr>
          <w:rFonts w:ascii="Arial Narrow" w:hAnsi="Arial Narrow"/>
        </w:rPr>
        <w:t>’</w:t>
      </w:r>
      <w:r w:rsidRPr="001F5F5F">
        <w:rPr>
          <w:rFonts w:ascii="Arial Narrow" w:hAnsi="Arial Narrow"/>
        </w:rPr>
        <w:t xml:space="preserve">s Office to file a discrimination charge as soon as possible. There is a time limit to file a charge. </w:t>
      </w:r>
    </w:p>
    <w:p w14:paraId="2D37B8E6" w14:textId="77777777" w:rsidR="00D946B7" w:rsidRDefault="00D946B7" w:rsidP="00D946B7">
      <w:pPr>
        <w:pStyle w:val="NormalWeb"/>
        <w:spacing w:before="0" w:beforeAutospacing="0" w:after="0" w:afterAutospacing="0"/>
        <w:rPr>
          <w:rFonts w:ascii="Arial Narrow" w:hAnsi="Arial Narrow"/>
        </w:rPr>
      </w:pPr>
    </w:p>
    <w:p w14:paraId="2D37B8E7" w14:textId="77777777" w:rsidR="00D946B7" w:rsidRDefault="00D946B7" w:rsidP="00D946B7">
      <w:pPr>
        <w:pStyle w:val="NormalWeb"/>
        <w:spacing w:before="0" w:beforeAutospacing="0" w:after="0" w:afterAutospacing="0"/>
        <w:rPr>
          <w:rFonts w:ascii="Arial Narrow" w:hAnsi="Arial Narrow"/>
        </w:rPr>
      </w:pPr>
      <w:r w:rsidRPr="001F5F5F">
        <w:rPr>
          <w:rFonts w:ascii="Arial Narrow" w:hAnsi="Arial Narrow"/>
        </w:rPr>
        <w:t>You have 180 days from the date of alleged harm to file a charge against employers of less than 15 employees (for race, color, national origin, sex, religion, and/or disability) or less than 20 employees (for age). These charges must be filed with the Civil Rights Division at the Arizona Attorney General</w:t>
      </w:r>
      <w:r>
        <w:rPr>
          <w:rFonts w:ascii="Arial Narrow" w:hAnsi="Arial Narrow"/>
        </w:rPr>
        <w:t>’</w:t>
      </w:r>
      <w:r w:rsidRPr="001F5F5F">
        <w:rPr>
          <w:rFonts w:ascii="Arial Narrow" w:hAnsi="Arial Narrow"/>
        </w:rPr>
        <w:t>s Office.</w:t>
      </w:r>
    </w:p>
    <w:p w14:paraId="2D37B8E8" w14:textId="77777777" w:rsidR="00D946B7" w:rsidRPr="001F5F5F" w:rsidRDefault="00D946B7" w:rsidP="00D946B7">
      <w:pPr>
        <w:pStyle w:val="NormalWeb"/>
        <w:spacing w:before="0" w:beforeAutospacing="0" w:after="0" w:afterAutospacing="0"/>
        <w:rPr>
          <w:rFonts w:ascii="Arial Narrow" w:hAnsi="Arial Narrow"/>
        </w:rPr>
      </w:pPr>
    </w:p>
    <w:p w14:paraId="2D37B8E9" w14:textId="77777777" w:rsidR="00D946B7" w:rsidRPr="001F5F5F" w:rsidRDefault="00D946B7" w:rsidP="00D946B7">
      <w:pPr>
        <w:pStyle w:val="NormalWeb"/>
        <w:spacing w:before="0" w:beforeAutospacing="0" w:after="0" w:afterAutospacing="0"/>
        <w:rPr>
          <w:rFonts w:ascii="Arial Narrow" w:hAnsi="Arial Narrow"/>
        </w:rPr>
      </w:pPr>
      <w:r w:rsidRPr="001F5F5F">
        <w:rPr>
          <w:rFonts w:ascii="Arial Narrow" w:hAnsi="Arial Narrow"/>
        </w:rPr>
        <w:t>You have 300 days from the date of alleged harm to file a charge with the EEOC against an employer with 15 or more employees for discrimination based on race, color, national origin, sex, religion, and/or disability in Arizona. You have 300 days from the date of alleged harm to file a charge with this office against an employer with 20 or more employees for discrimination based on age in Arizona. There is no cost to file a charge.</w:t>
      </w:r>
    </w:p>
    <w:p w14:paraId="2D37B8EA" w14:textId="77777777" w:rsidR="00D946B7" w:rsidRDefault="00D946B7" w:rsidP="00D946B7">
      <w:pPr>
        <w:ind w:left="0" w:firstLine="0"/>
        <w:rPr>
          <w:rFonts w:ascii="Arial Narrow" w:hAnsi="Arial Narrow" w:cs="Times New Roman"/>
          <w:b/>
          <w:sz w:val="28"/>
          <w:szCs w:val="28"/>
        </w:rPr>
      </w:pPr>
    </w:p>
    <w:p w14:paraId="2D37B8EB" w14:textId="77777777" w:rsidR="00D946B7" w:rsidRDefault="00D946B7" w:rsidP="00D946B7">
      <w:pPr>
        <w:ind w:left="0" w:firstLine="0"/>
        <w:rPr>
          <w:rFonts w:ascii="Arial Narrow" w:hAnsi="Arial Narrow" w:cs="Times New Roman"/>
          <w:b/>
          <w:sz w:val="28"/>
          <w:szCs w:val="28"/>
        </w:rPr>
      </w:pPr>
    </w:p>
    <w:p w14:paraId="2D37B8EC" w14:textId="77777777" w:rsidR="00D946B7" w:rsidRDefault="00D946B7" w:rsidP="00D946B7">
      <w:pPr>
        <w:ind w:left="0" w:firstLine="0"/>
        <w:rPr>
          <w:rFonts w:ascii="Arial Narrow" w:hAnsi="Arial Narrow" w:cs="Times New Roman"/>
          <w:b/>
          <w:sz w:val="28"/>
          <w:szCs w:val="28"/>
        </w:rPr>
      </w:pPr>
    </w:p>
    <w:p w14:paraId="5E0754F5" w14:textId="77777777" w:rsidR="000D4265" w:rsidRDefault="000D4265" w:rsidP="00D946B7">
      <w:pPr>
        <w:ind w:left="0" w:firstLine="0"/>
        <w:rPr>
          <w:rFonts w:ascii="Arial Narrow" w:hAnsi="Arial Narrow" w:cs="Times New Roman"/>
          <w:b/>
          <w:sz w:val="28"/>
          <w:szCs w:val="28"/>
        </w:rPr>
      </w:pPr>
    </w:p>
    <w:p w14:paraId="2D37B8ED" w14:textId="77777777" w:rsidR="00D946B7" w:rsidRDefault="00D946B7" w:rsidP="00D946B7">
      <w:pPr>
        <w:ind w:left="0" w:firstLine="0"/>
        <w:rPr>
          <w:rFonts w:ascii="Arial Narrow" w:hAnsi="Arial Narrow" w:cs="Times New Roman"/>
          <w:b/>
          <w:sz w:val="28"/>
          <w:szCs w:val="28"/>
        </w:rPr>
      </w:pPr>
    </w:p>
    <w:p w14:paraId="2D37B8EE" w14:textId="77777777" w:rsidR="00D946B7" w:rsidRPr="009A7094" w:rsidRDefault="00E114B4" w:rsidP="00D946B7">
      <w:pPr>
        <w:ind w:left="0" w:firstLine="0"/>
        <w:rPr>
          <w:rFonts w:ascii="Arial Narrow" w:hAnsi="Arial Narrow" w:cs="Times New Roman"/>
          <w:sz w:val="24"/>
          <w:szCs w:val="24"/>
        </w:rPr>
      </w:pPr>
      <w:r>
        <w:rPr>
          <w:rFonts w:ascii="Arial Narrow" w:hAnsi="Arial Narrow" w:cs="Times New Roman"/>
          <w:b/>
          <w:sz w:val="28"/>
          <w:szCs w:val="28"/>
        </w:rPr>
        <w:lastRenderedPageBreak/>
        <w:t>F</w:t>
      </w:r>
      <w:r w:rsidR="00D946B7" w:rsidRPr="009A7094">
        <w:rPr>
          <w:rFonts w:ascii="Arial Narrow" w:hAnsi="Arial Narrow" w:cs="Times New Roman"/>
          <w:b/>
          <w:sz w:val="28"/>
          <w:szCs w:val="28"/>
        </w:rPr>
        <w:t>ire and safety requirements for assisted living facilities</w:t>
      </w:r>
      <w:r w:rsidR="00D946B7" w:rsidRPr="009A7094">
        <w:rPr>
          <w:rFonts w:ascii="Arial Narrow" w:hAnsi="Arial Narrow" w:cs="Times New Roman"/>
          <w:b/>
          <w:i/>
          <w:sz w:val="24"/>
          <w:szCs w:val="24"/>
        </w:rPr>
        <w:t>;</w:t>
      </w:r>
    </w:p>
    <w:p w14:paraId="2D37B8EF" w14:textId="77777777" w:rsidR="00D946B7" w:rsidRPr="009A7094" w:rsidRDefault="00D946B7" w:rsidP="00D946B7">
      <w:pPr>
        <w:ind w:left="0" w:firstLine="0"/>
        <w:rPr>
          <w:rFonts w:ascii="Arial Narrow" w:hAnsi="Arial Narrow" w:cs="Times New Roman"/>
          <w:sz w:val="24"/>
          <w:szCs w:val="24"/>
        </w:rPr>
      </w:pPr>
    </w:p>
    <w:p w14:paraId="2D37B8F0" w14:textId="77777777" w:rsidR="00D946B7" w:rsidRPr="009A7094" w:rsidRDefault="00D946B7" w:rsidP="00D946B7">
      <w:pPr>
        <w:ind w:left="0" w:firstLine="0"/>
        <w:rPr>
          <w:rFonts w:ascii="Arial Narrow" w:hAnsi="Arial Narrow" w:cs="Times New Roman"/>
          <w:b/>
          <w:sz w:val="28"/>
          <w:szCs w:val="28"/>
        </w:rPr>
      </w:pPr>
      <w:r w:rsidRPr="009A7094">
        <w:rPr>
          <w:rFonts w:ascii="Arial Narrow" w:hAnsi="Arial Narrow" w:cs="Times New Roman"/>
          <w:b/>
          <w:sz w:val="28"/>
          <w:szCs w:val="28"/>
        </w:rPr>
        <w:t>Facility Evacuation</w:t>
      </w:r>
    </w:p>
    <w:p w14:paraId="2D37B8F1" w14:textId="77777777" w:rsidR="00D946B7" w:rsidRDefault="00D946B7" w:rsidP="00D946B7">
      <w:pPr>
        <w:pStyle w:val="TxBrp25"/>
        <w:spacing w:line="240" w:lineRule="auto"/>
        <w:rPr>
          <w:rFonts w:ascii="Arial Narrow" w:hAnsi="Arial Narrow"/>
        </w:rPr>
      </w:pPr>
      <w:r w:rsidRPr="001F5F5F">
        <w:rPr>
          <w:rFonts w:ascii="Arial Narrow" w:hAnsi="Arial Narrow"/>
        </w:rPr>
        <w:t>When the decision to evacuate the facility is made, do not panic. Exit in a controlled and calm manner through the exit closest to the area you are evacuating. The exiting plan is based upon the labeled floor plan of the facility.</w:t>
      </w:r>
    </w:p>
    <w:p w14:paraId="2D37B8F2" w14:textId="77777777" w:rsidR="00D946B7" w:rsidRPr="001F5F5F" w:rsidRDefault="00D946B7" w:rsidP="00D946B7">
      <w:pPr>
        <w:pStyle w:val="TxBrp25"/>
        <w:spacing w:line="240" w:lineRule="auto"/>
        <w:rPr>
          <w:rFonts w:ascii="Arial Narrow" w:hAnsi="Arial Narrow"/>
        </w:rPr>
      </w:pPr>
      <w:r w:rsidRPr="001F5F5F">
        <w:rPr>
          <w:rFonts w:ascii="Arial Narrow" w:hAnsi="Arial Narrow"/>
        </w:rPr>
        <w:t xml:space="preserve">To ensure the personal safety of all residents and employees, everyone needs to understand the process of evacuating the facility therefore; the following requirements are to be clearly understood and accomplishable. </w:t>
      </w:r>
    </w:p>
    <w:p w14:paraId="2D37B8F3" w14:textId="77777777" w:rsidR="00D946B7" w:rsidRPr="001F5F5F" w:rsidRDefault="00D946B7" w:rsidP="00D946B7">
      <w:pPr>
        <w:pStyle w:val="TxBrp25"/>
        <w:spacing w:line="240" w:lineRule="auto"/>
        <w:rPr>
          <w:rFonts w:ascii="Arial Narrow" w:hAnsi="Arial Narrow"/>
        </w:rPr>
      </w:pPr>
    </w:p>
    <w:p w14:paraId="2D37B8F4" w14:textId="7B2BA4C0" w:rsidR="00D946B7" w:rsidRPr="005D7718" w:rsidRDefault="00D946B7" w:rsidP="00D946B7">
      <w:pPr>
        <w:pStyle w:val="Default"/>
        <w:rPr>
          <w:rFonts w:ascii="Arial Narrow" w:hAnsi="Arial Narrow"/>
          <w:color w:val="auto"/>
          <w:sz w:val="28"/>
          <w:szCs w:val="28"/>
        </w:rPr>
      </w:pPr>
      <w:r w:rsidRPr="005D7718">
        <w:rPr>
          <w:rFonts w:ascii="Arial Narrow" w:hAnsi="Arial Narrow"/>
          <w:b/>
          <w:i/>
          <w:color w:val="auto"/>
          <w:sz w:val="28"/>
          <w:szCs w:val="28"/>
        </w:rPr>
        <w:t>R9-10-81</w:t>
      </w:r>
      <w:r w:rsidR="00477C32">
        <w:rPr>
          <w:rFonts w:ascii="Arial Narrow" w:hAnsi="Arial Narrow"/>
          <w:b/>
          <w:i/>
          <w:color w:val="auto"/>
          <w:sz w:val="28"/>
          <w:szCs w:val="28"/>
        </w:rPr>
        <w:t>9</w:t>
      </w:r>
      <w:r w:rsidRPr="005D7718">
        <w:rPr>
          <w:rFonts w:ascii="Arial Narrow" w:hAnsi="Arial Narrow"/>
          <w:b/>
          <w:i/>
          <w:color w:val="auto"/>
          <w:sz w:val="28"/>
          <w:szCs w:val="28"/>
        </w:rPr>
        <w:t>(A) (4</w:t>
      </w:r>
      <w:r>
        <w:rPr>
          <w:rFonts w:ascii="Arial Narrow" w:hAnsi="Arial Narrow"/>
          <w:b/>
          <w:i/>
          <w:color w:val="auto"/>
          <w:sz w:val="28"/>
          <w:szCs w:val="28"/>
        </w:rPr>
        <w:t>, 5, 6, 7,</w:t>
      </w:r>
      <w:r w:rsidRPr="005D7718">
        <w:rPr>
          <w:rFonts w:ascii="Arial Narrow" w:hAnsi="Arial Narrow"/>
          <w:b/>
          <w:i/>
          <w:color w:val="auto"/>
          <w:sz w:val="28"/>
          <w:szCs w:val="28"/>
        </w:rPr>
        <w:t xml:space="preserve">) </w:t>
      </w:r>
      <w:r w:rsidRPr="005D7718">
        <w:rPr>
          <w:rFonts w:ascii="Arial Narrow" w:hAnsi="Arial Narrow"/>
          <w:color w:val="auto"/>
          <w:sz w:val="28"/>
          <w:szCs w:val="28"/>
        </w:rPr>
        <w:t>&amp;</w:t>
      </w:r>
      <w:r w:rsidRPr="005D7718">
        <w:rPr>
          <w:rFonts w:ascii="Arial Narrow" w:hAnsi="Arial Narrow"/>
          <w:b/>
          <w:color w:val="auto"/>
          <w:sz w:val="28"/>
          <w:szCs w:val="28"/>
        </w:rPr>
        <w:t xml:space="preserve"> (B) (1, 2)</w:t>
      </w:r>
      <w:r>
        <w:rPr>
          <w:rFonts w:ascii="Arial Narrow" w:hAnsi="Arial Narrow"/>
          <w:b/>
          <w:color w:val="auto"/>
          <w:sz w:val="28"/>
          <w:szCs w:val="28"/>
        </w:rPr>
        <w:t xml:space="preserve"> Disaster and Evacuation Drills</w:t>
      </w:r>
    </w:p>
    <w:p w14:paraId="2D37B8F5" w14:textId="77777777" w:rsidR="00D946B7" w:rsidRPr="001F5F5F" w:rsidRDefault="00D946B7" w:rsidP="00D946B7">
      <w:pPr>
        <w:pStyle w:val="Default"/>
        <w:rPr>
          <w:rFonts w:ascii="Arial Narrow" w:hAnsi="Arial Narrow"/>
          <w:color w:val="auto"/>
        </w:rPr>
      </w:pPr>
      <w:r w:rsidRPr="005D7718">
        <w:rPr>
          <w:rFonts w:ascii="Arial Narrow" w:hAnsi="Arial Narrow"/>
          <w:b/>
          <w:color w:val="auto"/>
        </w:rPr>
        <w:t>4.</w:t>
      </w:r>
      <w:r w:rsidRPr="001F5F5F">
        <w:rPr>
          <w:rFonts w:ascii="Arial Narrow" w:hAnsi="Arial Narrow"/>
          <w:color w:val="auto"/>
        </w:rPr>
        <w:t xml:space="preserve"> A disaster drill for employees is conducted on each shift at least once every three months and documented; </w:t>
      </w:r>
    </w:p>
    <w:p w14:paraId="2D37B8F6" w14:textId="77777777" w:rsidR="00D946B7" w:rsidRDefault="00D946B7" w:rsidP="00D946B7">
      <w:pPr>
        <w:pStyle w:val="Default"/>
        <w:rPr>
          <w:rFonts w:ascii="Arial Narrow" w:hAnsi="Arial Narrow"/>
          <w:color w:val="auto"/>
        </w:rPr>
      </w:pPr>
    </w:p>
    <w:p w14:paraId="2D37B8F7" w14:textId="77777777" w:rsidR="00D946B7" w:rsidRPr="001F5F5F" w:rsidRDefault="00D946B7" w:rsidP="00D946B7">
      <w:pPr>
        <w:pStyle w:val="Default"/>
        <w:rPr>
          <w:rFonts w:ascii="Arial Narrow" w:hAnsi="Arial Narrow"/>
          <w:color w:val="auto"/>
        </w:rPr>
      </w:pPr>
      <w:r w:rsidRPr="005D7718">
        <w:rPr>
          <w:rFonts w:ascii="Arial Narrow" w:hAnsi="Arial Narrow"/>
          <w:b/>
          <w:color w:val="auto"/>
        </w:rPr>
        <w:t>5</w:t>
      </w:r>
      <w:r w:rsidRPr="001F5F5F">
        <w:rPr>
          <w:rFonts w:ascii="Arial Narrow" w:hAnsi="Arial Narrow"/>
          <w:color w:val="auto"/>
        </w:rPr>
        <w:t xml:space="preserve">. An evacuation drill for employees and residents: </w:t>
      </w:r>
    </w:p>
    <w:p w14:paraId="2D37B8F8" w14:textId="77777777" w:rsidR="00D946B7" w:rsidRPr="001F5F5F" w:rsidRDefault="00D946B7" w:rsidP="00D946B7">
      <w:pPr>
        <w:pStyle w:val="Default"/>
        <w:ind w:firstLine="720"/>
        <w:rPr>
          <w:rFonts w:ascii="Arial Narrow" w:hAnsi="Arial Narrow"/>
          <w:color w:val="auto"/>
        </w:rPr>
      </w:pPr>
      <w:r w:rsidRPr="001F5F5F">
        <w:rPr>
          <w:rFonts w:ascii="Arial Narrow" w:hAnsi="Arial Narrow"/>
          <w:color w:val="auto"/>
        </w:rPr>
        <w:t xml:space="preserve">a. Is conducted at least once every six months; and </w:t>
      </w:r>
    </w:p>
    <w:p w14:paraId="2D37B8F9" w14:textId="77777777" w:rsidR="00D946B7" w:rsidRPr="001F5F5F" w:rsidRDefault="00D946B7" w:rsidP="00D946B7">
      <w:pPr>
        <w:pStyle w:val="Default"/>
        <w:ind w:firstLine="720"/>
        <w:rPr>
          <w:rFonts w:ascii="Arial Narrow" w:hAnsi="Arial Narrow"/>
          <w:color w:val="auto"/>
        </w:rPr>
      </w:pPr>
      <w:r w:rsidRPr="001F5F5F">
        <w:rPr>
          <w:rFonts w:ascii="Arial Narrow" w:hAnsi="Arial Narrow"/>
          <w:color w:val="auto"/>
        </w:rPr>
        <w:t xml:space="preserve">b. Includes all individuals on the premises except for: </w:t>
      </w:r>
    </w:p>
    <w:p w14:paraId="2D37B8FA" w14:textId="77777777" w:rsidR="00D946B7" w:rsidRPr="001F5F5F" w:rsidRDefault="00D946B7" w:rsidP="00D946B7">
      <w:pPr>
        <w:pStyle w:val="Default"/>
        <w:ind w:left="1440"/>
        <w:rPr>
          <w:rFonts w:ascii="Arial Narrow" w:hAnsi="Arial Narrow"/>
          <w:color w:val="auto"/>
        </w:rPr>
      </w:pPr>
      <w:proofErr w:type="spellStart"/>
      <w:r w:rsidRPr="001F5F5F">
        <w:rPr>
          <w:rFonts w:ascii="Arial Narrow" w:hAnsi="Arial Narrow"/>
          <w:color w:val="auto"/>
        </w:rPr>
        <w:t>i</w:t>
      </w:r>
      <w:proofErr w:type="spellEnd"/>
      <w:r w:rsidRPr="001F5F5F">
        <w:rPr>
          <w:rFonts w:ascii="Arial Narrow" w:hAnsi="Arial Narrow"/>
          <w:color w:val="auto"/>
        </w:rPr>
        <w:t xml:space="preserve">. A resident whose medical record contains documentation that evacuation from the assisted living facility would cause harm to the resident, and </w:t>
      </w:r>
    </w:p>
    <w:p w14:paraId="2D37B8FB" w14:textId="77777777" w:rsidR="00D946B7" w:rsidRPr="001F5F5F" w:rsidRDefault="00D946B7" w:rsidP="00D946B7">
      <w:pPr>
        <w:pStyle w:val="Default"/>
        <w:ind w:left="1440"/>
        <w:rPr>
          <w:rFonts w:ascii="Arial Narrow" w:hAnsi="Arial Narrow"/>
          <w:color w:val="auto"/>
        </w:rPr>
      </w:pPr>
      <w:r w:rsidRPr="001F5F5F">
        <w:rPr>
          <w:rFonts w:ascii="Arial Narrow" w:hAnsi="Arial Narrow"/>
          <w:color w:val="auto"/>
        </w:rPr>
        <w:t>ii. Sufficient caregivers to ensure the health and safety of residents not evacuated according to subsection (A)(5)(b)(</w:t>
      </w:r>
      <w:proofErr w:type="spellStart"/>
      <w:r w:rsidRPr="001F5F5F">
        <w:rPr>
          <w:rFonts w:ascii="Arial Narrow" w:hAnsi="Arial Narrow"/>
          <w:color w:val="auto"/>
        </w:rPr>
        <w:t>i</w:t>
      </w:r>
      <w:proofErr w:type="spellEnd"/>
      <w:r w:rsidRPr="001F5F5F">
        <w:rPr>
          <w:rFonts w:ascii="Arial Narrow" w:hAnsi="Arial Narrow"/>
          <w:color w:val="auto"/>
        </w:rPr>
        <w:t xml:space="preserve">); </w:t>
      </w:r>
    </w:p>
    <w:p w14:paraId="2D37B8FC" w14:textId="77777777" w:rsidR="00D946B7" w:rsidRDefault="00D946B7" w:rsidP="00D946B7">
      <w:pPr>
        <w:pStyle w:val="Default"/>
        <w:rPr>
          <w:rFonts w:ascii="Arial Narrow" w:hAnsi="Arial Narrow"/>
          <w:color w:val="auto"/>
        </w:rPr>
      </w:pPr>
    </w:p>
    <w:p w14:paraId="2D37B8FD" w14:textId="77777777" w:rsidR="00D946B7" w:rsidRPr="001F5F5F" w:rsidRDefault="00D946B7" w:rsidP="00D946B7">
      <w:pPr>
        <w:pStyle w:val="Default"/>
        <w:rPr>
          <w:rFonts w:ascii="Arial Narrow" w:hAnsi="Arial Narrow"/>
          <w:color w:val="auto"/>
        </w:rPr>
      </w:pPr>
      <w:r w:rsidRPr="005D7718">
        <w:rPr>
          <w:rFonts w:ascii="Arial Narrow" w:hAnsi="Arial Narrow"/>
          <w:b/>
          <w:color w:val="auto"/>
        </w:rPr>
        <w:t>6.</w:t>
      </w:r>
      <w:r w:rsidRPr="001F5F5F">
        <w:rPr>
          <w:rFonts w:ascii="Arial Narrow" w:hAnsi="Arial Narrow"/>
          <w:color w:val="auto"/>
        </w:rPr>
        <w:t xml:space="preserve"> Documentation of each evacuation drill is created, is maintained for at least 12 months after the date of the evacuation drill, and includes: </w:t>
      </w:r>
    </w:p>
    <w:p w14:paraId="2D37B8FE" w14:textId="77777777" w:rsidR="00D946B7" w:rsidRPr="001F5F5F" w:rsidRDefault="00D946B7" w:rsidP="00D946B7">
      <w:pPr>
        <w:pStyle w:val="Default"/>
        <w:ind w:firstLine="720"/>
        <w:rPr>
          <w:rFonts w:ascii="Arial Narrow" w:hAnsi="Arial Narrow"/>
          <w:color w:val="auto"/>
        </w:rPr>
      </w:pPr>
      <w:r w:rsidRPr="001F5F5F">
        <w:rPr>
          <w:rFonts w:ascii="Arial Narrow" w:hAnsi="Arial Narrow"/>
          <w:color w:val="auto"/>
        </w:rPr>
        <w:t xml:space="preserve">a. The date and time of the evacuation drill; </w:t>
      </w:r>
    </w:p>
    <w:p w14:paraId="2D37B8FF" w14:textId="77777777" w:rsidR="00D946B7" w:rsidRPr="001F5F5F" w:rsidRDefault="00D946B7" w:rsidP="00D946B7">
      <w:pPr>
        <w:pStyle w:val="Default"/>
        <w:ind w:firstLine="720"/>
        <w:rPr>
          <w:rFonts w:ascii="Arial Narrow" w:hAnsi="Arial Narrow"/>
          <w:color w:val="auto"/>
        </w:rPr>
      </w:pPr>
      <w:r w:rsidRPr="001F5F5F">
        <w:rPr>
          <w:rFonts w:ascii="Arial Narrow" w:hAnsi="Arial Narrow"/>
          <w:color w:val="auto"/>
        </w:rPr>
        <w:t xml:space="preserve">b. The amount of time taken for employees and residents to evacuate the assisted living facility; </w:t>
      </w:r>
    </w:p>
    <w:p w14:paraId="2D37B900" w14:textId="77777777" w:rsidR="00D946B7" w:rsidRPr="001F5F5F" w:rsidRDefault="00D946B7" w:rsidP="00D946B7">
      <w:pPr>
        <w:pStyle w:val="Default"/>
        <w:ind w:firstLine="720"/>
        <w:rPr>
          <w:rFonts w:ascii="Arial Narrow" w:hAnsi="Arial Narrow"/>
          <w:color w:val="auto"/>
        </w:rPr>
      </w:pPr>
      <w:r w:rsidRPr="001F5F5F">
        <w:rPr>
          <w:rFonts w:ascii="Arial Narrow" w:hAnsi="Arial Narrow"/>
          <w:color w:val="auto"/>
        </w:rPr>
        <w:t xml:space="preserve">c. If applicable: </w:t>
      </w:r>
    </w:p>
    <w:p w14:paraId="2D37B901" w14:textId="77777777" w:rsidR="00D946B7" w:rsidRPr="001F5F5F" w:rsidRDefault="00D946B7" w:rsidP="00D946B7">
      <w:pPr>
        <w:pStyle w:val="Default"/>
        <w:ind w:left="720" w:firstLine="720"/>
        <w:rPr>
          <w:rFonts w:ascii="Arial Narrow" w:hAnsi="Arial Narrow"/>
          <w:color w:val="auto"/>
        </w:rPr>
      </w:pPr>
      <w:proofErr w:type="spellStart"/>
      <w:r w:rsidRPr="001F5F5F">
        <w:rPr>
          <w:rFonts w:ascii="Arial Narrow" w:hAnsi="Arial Narrow"/>
          <w:color w:val="auto"/>
        </w:rPr>
        <w:t>i</w:t>
      </w:r>
      <w:proofErr w:type="spellEnd"/>
      <w:r w:rsidRPr="001F5F5F">
        <w:rPr>
          <w:rFonts w:ascii="Arial Narrow" w:hAnsi="Arial Narrow"/>
          <w:color w:val="auto"/>
        </w:rPr>
        <w:t xml:space="preserve">. An identification of residents needing assistance for evacuation, and </w:t>
      </w:r>
    </w:p>
    <w:p w14:paraId="2D37B902" w14:textId="77777777" w:rsidR="00D946B7" w:rsidRPr="001F5F5F" w:rsidRDefault="00D946B7" w:rsidP="00D946B7">
      <w:pPr>
        <w:pStyle w:val="Default"/>
        <w:ind w:left="720" w:firstLine="720"/>
        <w:rPr>
          <w:rFonts w:ascii="Arial Narrow" w:hAnsi="Arial Narrow"/>
          <w:color w:val="auto"/>
        </w:rPr>
      </w:pPr>
      <w:r w:rsidRPr="001F5F5F">
        <w:rPr>
          <w:rFonts w:ascii="Arial Narrow" w:hAnsi="Arial Narrow"/>
          <w:color w:val="auto"/>
        </w:rPr>
        <w:t xml:space="preserve">ii. An identification of residents who were not evacuated; </w:t>
      </w:r>
    </w:p>
    <w:p w14:paraId="2D37B903" w14:textId="77777777" w:rsidR="00D946B7" w:rsidRPr="001F5F5F" w:rsidRDefault="00D946B7" w:rsidP="00D946B7">
      <w:pPr>
        <w:pStyle w:val="Default"/>
        <w:ind w:firstLine="720"/>
        <w:rPr>
          <w:rFonts w:ascii="Arial Narrow" w:hAnsi="Arial Narrow"/>
          <w:color w:val="auto"/>
        </w:rPr>
      </w:pPr>
      <w:r w:rsidRPr="001F5F5F">
        <w:rPr>
          <w:rFonts w:ascii="Arial Narrow" w:hAnsi="Arial Narrow"/>
          <w:color w:val="auto"/>
        </w:rPr>
        <w:t xml:space="preserve">d. Any problems encountered in conducting the evacuation drill; and </w:t>
      </w:r>
    </w:p>
    <w:p w14:paraId="64C62A25" w14:textId="57F1BCD1" w:rsidR="00E83BBD" w:rsidRDefault="00D946B7" w:rsidP="00E83BBD">
      <w:pPr>
        <w:pStyle w:val="Default"/>
        <w:ind w:firstLine="720"/>
        <w:rPr>
          <w:rFonts w:ascii="Arial Narrow" w:hAnsi="Arial Narrow"/>
          <w:color w:val="auto"/>
        </w:rPr>
      </w:pPr>
      <w:r w:rsidRPr="001F5F5F">
        <w:rPr>
          <w:rFonts w:ascii="Arial Narrow" w:hAnsi="Arial Narrow"/>
          <w:color w:val="auto"/>
        </w:rPr>
        <w:t xml:space="preserve">e. Recommendations for improvement, if applicable; and </w:t>
      </w:r>
    </w:p>
    <w:p w14:paraId="045DDB30" w14:textId="1FCDB54E" w:rsidR="00830284" w:rsidRPr="00CF71AA" w:rsidRDefault="00830284" w:rsidP="00830284">
      <w:pPr>
        <w:ind w:left="360" w:firstLine="0"/>
        <w:rPr>
          <w:rFonts w:ascii="Arial Narrow" w:hAnsi="Arial Narrow"/>
          <w:sz w:val="24"/>
          <w:szCs w:val="24"/>
          <w:u w:val="single"/>
        </w:rPr>
      </w:pPr>
      <w:r w:rsidRPr="00CF71AA">
        <w:rPr>
          <w:rFonts w:ascii="Arial Narrow" w:hAnsi="Arial Narrow"/>
          <w:b/>
          <w:bCs/>
          <w:sz w:val="24"/>
          <w:szCs w:val="24"/>
          <w:u w:val="single"/>
        </w:rPr>
        <w:t>7</w:t>
      </w:r>
      <w:r w:rsidRPr="00CF71AA">
        <w:rPr>
          <w:rFonts w:ascii="Arial Narrow" w:hAnsi="Arial Narrow"/>
          <w:sz w:val="24"/>
          <w:szCs w:val="24"/>
          <w:u w:val="single"/>
        </w:rPr>
        <w:t>. If the assisted living facility is authorized to provide directed care services, an elopement drill for employees</w:t>
      </w:r>
      <w:r w:rsidRPr="00CF71AA">
        <w:rPr>
          <w:rFonts w:ascii="Arial Narrow" w:hAnsi="Arial Narrow"/>
          <w:b/>
          <w:bCs/>
          <w:sz w:val="24"/>
          <w:szCs w:val="24"/>
          <w:u w:val="single"/>
        </w:rPr>
        <w:t>: (effective 7-1-25)</w:t>
      </w:r>
    </w:p>
    <w:p w14:paraId="1FAE7AA9" w14:textId="17F87181" w:rsidR="00830284" w:rsidRPr="00CF71AA" w:rsidRDefault="00830284" w:rsidP="00830284">
      <w:pPr>
        <w:ind w:firstLine="0"/>
        <w:rPr>
          <w:rFonts w:ascii="Arial Narrow" w:hAnsi="Arial Narrow"/>
          <w:sz w:val="24"/>
          <w:szCs w:val="24"/>
          <w:u w:val="single"/>
        </w:rPr>
      </w:pPr>
      <w:r w:rsidRPr="00CF71AA">
        <w:rPr>
          <w:rFonts w:ascii="Arial Narrow" w:hAnsi="Arial Narrow"/>
          <w:sz w:val="24"/>
          <w:szCs w:val="24"/>
          <w:u w:val="single"/>
        </w:rPr>
        <w:t xml:space="preserve">a. </w:t>
      </w:r>
      <w:r w:rsidRPr="00CF71AA">
        <w:rPr>
          <w:rFonts w:ascii="Arial Narrow" w:hAnsi="Arial Narrow"/>
          <w:b/>
          <w:bCs/>
          <w:sz w:val="24"/>
          <w:szCs w:val="24"/>
          <w:u w:val="single"/>
        </w:rPr>
        <w:t>Conduct an elopement drill</w:t>
      </w:r>
      <w:r w:rsidRPr="00CF71AA">
        <w:rPr>
          <w:rFonts w:ascii="Arial Narrow" w:hAnsi="Arial Narrow"/>
          <w:sz w:val="24"/>
          <w:szCs w:val="24"/>
          <w:u w:val="single"/>
        </w:rPr>
        <w:t xml:space="preserve"> every six months on each shift and document the date, time, and description of each drill; an</w:t>
      </w:r>
      <w:r w:rsidR="001A567B" w:rsidRPr="00CF71AA">
        <w:rPr>
          <w:rFonts w:ascii="Arial Narrow" w:hAnsi="Arial Narrow"/>
          <w:sz w:val="24"/>
          <w:szCs w:val="24"/>
          <w:u w:val="single"/>
        </w:rPr>
        <w:t>d</w:t>
      </w:r>
    </w:p>
    <w:p w14:paraId="2D37B905" w14:textId="6BCCA7E0" w:rsidR="00D946B7" w:rsidRPr="00CF71AA" w:rsidRDefault="00830284" w:rsidP="00830284">
      <w:pPr>
        <w:ind w:firstLine="0"/>
        <w:rPr>
          <w:rFonts w:ascii="Arial Narrow" w:hAnsi="Arial Narrow"/>
          <w:sz w:val="24"/>
          <w:szCs w:val="24"/>
          <w:u w:val="single"/>
        </w:rPr>
      </w:pPr>
      <w:r w:rsidRPr="00CF71AA">
        <w:rPr>
          <w:rFonts w:ascii="Arial Narrow" w:hAnsi="Arial Narrow"/>
          <w:sz w:val="24"/>
          <w:szCs w:val="24"/>
          <w:u w:val="single"/>
        </w:rPr>
        <w:t xml:space="preserve"> b. Immediately investigate any elopement and notify the designated family member(s), legal guardian, or other responsible person within 24 hours.</w:t>
      </w:r>
    </w:p>
    <w:p w14:paraId="2D37B906" w14:textId="25513CF4" w:rsidR="00D946B7" w:rsidRPr="001F5F5F" w:rsidRDefault="00830284" w:rsidP="00D946B7">
      <w:pPr>
        <w:pStyle w:val="Default"/>
        <w:rPr>
          <w:rFonts w:ascii="Arial Narrow" w:hAnsi="Arial Narrow"/>
          <w:color w:val="auto"/>
        </w:rPr>
      </w:pPr>
      <w:r w:rsidRPr="00CF71AA">
        <w:rPr>
          <w:rFonts w:ascii="Arial Narrow" w:hAnsi="Arial Narrow"/>
          <w:bCs/>
          <w:color w:val="auto"/>
        </w:rPr>
        <w:t>8</w:t>
      </w:r>
      <w:r w:rsidR="00D946B7" w:rsidRPr="001F5F5F">
        <w:rPr>
          <w:rFonts w:ascii="Arial Narrow" w:hAnsi="Arial Narrow"/>
          <w:color w:val="auto"/>
        </w:rPr>
        <w:t xml:space="preserve">. An evacuation path is conspicuously posted in each hallway of each floor of the assisted living facility. </w:t>
      </w:r>
    </w:p>
    <w:p w14:paraId="2D37B907" w14:textId="77777777" w:rsidR="00D946B7" w:rsidRPr="001F5F5F" w:rsidRDefault="00D946B7" w:rsidP="00D946B7">
      <w:pPr>
        <w:pStyle w:val="Default"/>
        <w:rPr>
          <w:rFonts w:ascii="Arial Narrow" w:hAnsi="Arial Narrow"/>
          <w:color w:val="auto"/>
        </w:rPr>
      </w:pPr>
    </w:p>
    <w:p w14:paraId="2D37B908" w14:textId="77777777" w:rsidR="00D946B7" w:rsidRPr="005D7718" w:rsidRDefault="00D946B7" w:rsidP="00D946B7">
      <w:pPr>
        <w:pStyle w:val="Default"/>
        <w:rPr>
          <w:rFonts w:ascii="Arial Narrow" w:hAnsi="Arial Narrow"/>
          <w:b/>
          <w:color w:val="auto"/>
        </w:rPr>
      </w:pPr>
      <w:r w:rsidRPr="005D7718">
        <w:rPr>
          <w:rFonts w:ascii="Arial Narrow" w:hAnsi="Arial Narrow"/>
          <w:b/>
          <w:color w:val="auto"/>
        </w:rPr>
        <w:t xml:space="preserve">B. A manager shall ensure that: </w:t>
      </w:r>
    </w:p>
    <w:p w14:paraId="2D37B909" w14:textId="77777777" w:rsidR="00D946B7" w:rsidRDefault="00D946B7" w:rsidP="00D946B7">
      <w:pPr>
        <w:pStyle w:val="Default"/>
        <w:rPr>
          <w:rFonts w:ascii="Arial Narrow" w:hAnsi="Arial Narrow"/>
          <w:b/>
          <w:color w:val="auto"/>
        </w:rPr>
      </w:pPr>
    </w:p>
    <w:p w14:paraId="2D37B90A" w14:textId="77777777" w:rsidR="00D946B7" w:rsidRDefault="00D946B7" w:rsidP="00AC6791">
      <w:pPr>
        <w:pStyle w:val="Default"/>
        <w:numPr>
          <w:ilvl w:val="0"/>
          <w:numId w:val="160"/>
        </w:numPr>
        <w:rPr>
          <w:rFonts w:ascii="Arial Narrow" w:hAnsi="Arial Narrow"/>
          <w:color w:val="auto"/>
        </w:rPr>
      </w:pPr>
      <w:r w:rsidRPr="001F5F5F">
        <w:rPr>
          <w:rFonts w:ascii="Arial Narrow" w:hAnsi="Arial Narrow"/>
          <w:color w:val="auto"/>
        </w:rPr>
        <w:t>A resident receives orientation to the exits from the assisted living facility and the route to be used when evacuating the assisted living facility within 24 hours after the resident</w:t>
      </w:r>
      <w:r>
        <w:rPr>
          <w:rFonts w:ascii="Arial Narrow" w:hAnsi="Arial Narrow"/>
          <w:color w:val="auto"/>
        </w:rPr>
        <w:t>’</w:t>
      </w:r>
      <w:r w:rsidRPr="001F5F5F">
        <w:rPr>
          <w:rFonts w:ascii="Arial Narrow" w:hAnsi="Arial Narrow"/>
          <w:color w:val="auto"/>
        </w:rPr>
        <w:t xml:space="preserve">s acceptance by the assisted living facility, and </w:t>
      </w:r>
    </w:p>
    <w:p w14:paraId="2D37B90B" w14:textId="77777777" w:rsidR="00D946B7" w:rsidRPr="001F5F5F" w:rsidRDefault="00D946B7" w:rsidP="00D946B7">
      <w:pPr>
        <w:pStyle w:val="Default"/>
        <w:rPr>
          <w:rFonts w:ascii="Arial Narrow" w:hAnsi="Arial Narrow"/>
          <w:color w:val="auto"/>
        </w:rPr>
      </w:pPr>
    </w:p>
    <w:p w14:paraId="2D37B90C" w14:textId="77777777" w:rsidR="00D946B7" w:rsidRPr="001F5F5F" w:rsidRDefault="00D946B7" w:rsidP="00D946B7">
      <w:pPr>
        <w:pStyle w:val="TxBrp25"/>
        <w:spacing w:line="240" w:lineRule="auto"/>
        <w:rPr>
          <w:rFonts w:ascii="Arial Narrow" w:hAnsi="Arial Narrow"/>
        </w:rPr>
      </w:pPr>
      <w:r w:rsidRPr="005D7718">
        <w:rPr>
          <w:rFonts w:ascii="Arial Narrow" w:hAnsi="Arial Narrow"/>
          <w:b/>
        </w:rPr>
        <w:t>2</w:t>
      </w:r>
      <w:r w:rsidRPr="001F5F5F">
        <w:rPr>
          <w:rFonts w:ascii="Arial Narrow" w:hAnsi="Arial Narrow"/>
        </w:rPr>
        <w:t>. The resident’s orientation is documented.</w:t>
      </w:r>
    </w:p>
    <w:p w14:paraId="2D37B90D" w14:textId="77777777" w:rsidR="00D946B7" w:rsidRPr="001F5F5F" w:rsidRDefault="00D946B7" w:rsidP="00D946B7">
      <w:pPr>
        <w:tabs>
          <w:tab w:val="left" w:pos="1457"/>
        </w:tabs>
        <w:rPr>
          <w:rFonts w:ascii="Arial Narrow" w:hAnsi="Arial Narrow" w:cs="Times New Roman"/>
          <w:sz w:val="24"/>
          <w:szCs w:val="24"/>
        </w:rPr>
      </w:pPr>
    </w:p>
    <w:p w14:paraId="2D37B90E" w14:textId="77777777" w:rsidR="00D946B7" w:rsidRDefault="00D946B7" w:rsidP="00D946B7">
      <w:pPr>
        <w:pStyle w:val="TxBrp24"/>
        <w:spacing w:line="240" w:lineRule="auto"/>
        <w:outlineLvl w:val="0"/>
        <w:rPr>
          <w:rFonts w:ascii="Arial Narrow" w:hAnsi="Arial Narrow"/>
          <w:bCs/>
          <w:iCs/>
          <w:u w:val="single"/>
        </w:rPr>
      </w:pPr>
    </w:p>
    <w:p w14:paraId="4B6AFAB7" w14:textId="77777777" w:rsidR="001A567B" w:rsidRDefault="001A567B" w:rsidP="00D946B7">
      <w:pPr>
        <w:pStyle w:val="TxBrp24"/>
        <w:spacing w:line="240" w:lineRule="auto"/>
        <w:outlineLvl w:val="0"/>
        <w:rPr>
          <w:rFonts w:ascii="Arial Narrow" w:hAnsi="Arial Narrow"/>
          <w:b/>
          <w:bCs/>
          <w:iCs/>
          <w:sz w:val="28"/>
          <w:szCs w:val="28"/>
        </w:rPr>
      </w:pPr>
      <w:bookmarkStart w:id="76" w:name="_Toc211875405"/>
    </w:p>
    <w:p w14:paraId="2D37B915" w14:textId="7C00F2AE" w:rsidR="00D946B7" w:rsidRPr="009A7094" w:rsidRDefault="00D946B7" w:rsidP="00D946B7">
      <w:pPr>
        <w:pStyle w:val="TxBrp24"/>
        <w:spacing w:line="240" w:lineRule="auto"/>
        <w:outlineLvl w:val="0"/>
        <w:rPr>
          <w:rFonts w:ascii="Arial Narrow" w:hAnsi="Arial Narrow"/>
          <w:b/>
          <w:bCs/>
          <w:iCs/>
          <w:sz w:val="28"/>
          <w:szCs w:val="28"/>
        </w:rPr>
      </w:pPr>
      <w:r w:rsidRPr="009A7094">
        <w:rPr>
          <w:rFonts w:ascii="Arial Narrow" w:hAnsi="Arial Narrow"/>
          <w:b/>
          <w:bCs/>
          <w:iCs/>
          <w:sz w:val="28"/>
          <w:szCs w:val="28"/>
        </w:rPr>
        <w:lastRenderedPageBreak/>
        <w:t>Implementation of Evacuation requirements</w:t>
      </w:r>
      <w:bookmarkEnd w:id="76"/>
    </w:p>
    <w:p w14:paraId="2D37B916" w14:textId="77777777" w:rsidR="00D946B7" w:rsidRPr="000E69B0" w:rsidRDefault="00D946B7" w:rsidP="00D946B7">
      <w:pPr>
        <w:pStyle w:val="TxBrp24"/>
        <w:spacing w:line="240" w:lineRule="auto"/>
        <w:outlineLvl w:val="0"/>
        <w:rPr>
          <w:rFonts w:ascii="Arial Narrow" w:hAnsi="Arial Narrow"/>
          <w:b/>
          <w:bCs/>
          <w:iCs/>
          <w:sz w:val="28"/>
          <w:szCs w:val="28"/>
          <w:u w:val="single"/>
        </w:rPr>
      </w:pPr>
    </w:p>
    <w:p w14:paraId="2D37B917" w14:textId="77777777" w:rsidR="00D946B7" w:rsidRPr="001F5F5F" w:rsidRDefault="00D946B7" w:rsidP="00AC6791">
      <w:pPr>
        <w:pStyle w:val="TxBrp10"/>
        <w:numPr>
          <w:ilvl w:val="0"/>
          <w:numId w:val="159"/>
        </w:numPr>
        <w:spacing w:line="240" w:lineRule="auto"/>
        <w:rPr>
          <w:rFonts w:ascii="Arial Narrow" w:hAnsi="Arial Narrow"/>
        </w:rPr>
      </w:pPr>
      <w:r w:rsidRPr="001F5F5F">
        <w:rPr>
          <w:rFonts w:ascii="Arial Narrow" w:hAnsi="Arial Narrow"/>
        </w:rPr>
        <w:t xml:space="preserve">Residents will be oriented to the evacuation plan within </w:t>
      </w:r>
      <w:r w:rsidRPr="000E69B0">
        <w:rPr>
          <w:rFonts w:ascii="Arial Narrow" w:hAnsi="Arial Narrow"/>
          <w:u w:val="single"/>
        </w:rPr>
        <w:t>twenty-four hours</w:t>
      </w:r>
      <w:r w:rsidRPr="001F5F5F">
        <w:rPr>
          <w:rFonts w:ascii="Arial Narrow" w:hAnsi="Arial Narrow"/>
        </w:rPr>
        <w:t xml:space="preserve"> of their admission. Employees will understand the evacuation plan before completing orientation. Each resident of representative will be oriented to the following by explanation and/or demonstration:</w:t>
      </w:r>
    </w:p>
    <w:p w14:paraId="2D37B918" w14:textId="77777777" w:rsidR="00D946B7" w:rsidRPr="001F5F5F" w:rsidRDefault="00D946B7" w:rsidP="00AC6791">
      <w:pPr>
        <w:pStyle w:val="TxBrp10"/>
        <w:numPr>
          <w:ilvl w:val="1"/>
          <w:numId w:val="159"/>
        </w:numPr>
        <w:tabs>
          <w:tab w:val="clear" w:pos="1440"/>
          <w:tab w:val="num" w:pos="720"/>
        </w:tabs>
        <w:spacing w:line="240" w:lineRule="auto"/>
        <w:ind w:hanging="1080"/>
        <w:rPr>
          <w:rFonts w:ascii="Arial Narrow" w:hAnsi="Arial Narrow"/>
        </w:rPr>
      </w:pPr>
      <w:r w:rsidRPr="001F5F5F">
        <w:rPr>
          <w:rFonts w:ascii="Arial Narrow" w:hAnsi="Arial Narrow"/>
        </w:rPr>
        <w:t>Entry/exit doors</w:t>
      </w:r>
    </w:p>
    <w:p w14:paraId="2D37B919" w14:textId="77777777" w:rsidR="00D946B7" w:rsidRPr="001F5F5F" w:rsidRDefault="00D946B7" w:rsidP="00AC6791">
      <w:pPr>
        <w:pStyle w:val="TxBrp10"/>
        <w:numPr>
          <w:ilvl w:val="1"/>
          <w:numId w:val="159"/>
        </w:numPr>
        <w:tabs>
          <w:tab w:val="clear" w:pos="1440"/>
          <w:tab w:val="num" w:pos="720"/>
        </w:tabs>
        <w:spacing w:line="240" w:lineRule="auto"/>
        <w:ind w:hanging="1080"/>
        <w:rPr>
          <w:rFonts w:ascii="Arial Narrow" w:hAnsi="Arial Narrow"/>
        </w:rPr>
      </w:pPr>
      <w:r w:rsidRPr="001F5F5F">
        <w:rPr>
          <w:rFonts w:ascii="Arial Narrow" w:hAnsi="Arial Narrow"/>
        </w:rPr>
        <w:t>How to open and close windows</w:t>
      </w:r>
    </w:p>
    <w:p w14:paraId="2D37B91A" w14:textId="77777777" w:rsidR="00D946B7" w:rsidRPr="001F5F5F" w:rsidRDefault="00D946B7" w:rsidP="00AC6791">
      <w:pPr>
        <w:pStyle w:val="TxBrp10"/>
        <w:numPr>
          <w:ilvl w:val="1"/>
          <w:numId w:val="159"/>
        </w:numPr>
        <w:tabs>
          <w:tab w:val="clear" w:pos="1440"/>
          <w:tab w:val="num" w:pos="720"/>
        </w:tabs>
        <w:spacing w:line="240" w:lineRule="auto"/>
        <w:ind w:hanging="1080"/>
        <w:rPr>
          <w:rFonts w:ascii="Arial Narrow" w:hAnsi="Arial Narrow"/>
        </w:rPr>
      </w:pPr>
      <w:r w:rsidRPr="001F5F5F">
        <w:rPr>
          <w:rFonts w:ascii="Arial Narrow" w:hAnsi="Arial Narrow"/>
        </w:rPr>
        <w:t>Location and use of fire extinguishers</w:t>
      </w:r>
    </w:p>
    <w:p w14:paraId="2D37B91B" w14:textId="77777777" w:rsidR="00D946B7" w:rsidRPr="001F5F5F" w:rsidRDefault="00D946B7" w:rsidP="00AC6791">
      <w:pPr>
        <w:pStyle w:val="TxBrp10"/>
        <w:numPr>
          <w:ilvl w:val="1"/>
          <w:numId w:val="159"/>
        </w:numPr>
        <w:tabs>
          <w:tab w:val="clear" w:pos="1440"/>
          <w:tab w:val="num" w:pos="720"/>
        </w:tabs>
        <w:spacing w:line="240" w:lineRule="auto"/>
        <w:ind w:hanging="1080"/>
        <w:rPr>
          <w:rFonts w:ascii="Arial Narrow" w:hAnsi="Arial Narrow"/>
        </w:rPr>
      </w:pPr>
      <w:r w:rsidRPr="001F5F5F">
        <w:rPr>
          <w:rFonts w:ascii="Arial Narrow" w:hAnsi="Arial Narrow"/>
        </w:rPr>
        <w:t>Smoke alarms and their location</w:t>
      </w:r>
    </w:p>
    <w:p w14:paraId="2D37B91C" w14:textId="77777777" w:rsidR="00D946B7" w:rsidRPr="001F5F5F" w:rsidRDefault="00D946B7" w:rsidP="00AC6791">
      <w:pPr>
        <w:pStyle w:val="TxBrp10"/>
        <w:numPr>
          <w:ilvl w:val="1"/>
          <w:numId w:val="159"/>
        </w:numPr>
        <w:tabs>
          <w:tab w:val="clear" w:pos="1440"/>
          <w:tab w:val="num" w:pos="720"/>
        </w:tabs>
        <w:spacing w:line="240" w:lineRule="auto"/>
        <w:ind w:hanging="1080"/>
        <w:rPr>
          <w:rFonts w:ascii="Arial Narrow" w:hAnsi="Arial Narrow"/>
        </w:rPr>
      </w:pPr>
      <w:r w:rsidRPr="001F5F5F">
        <w:rPr>
          <w:rFonts w:ascii="Arial Narrow" w:hAnsi="Arial Narrow"/>
        </w:rPr>
        <w:t>Assembly areas during drill or emergencies</w:t>
      </w:r>
    </w:p>
    <w:p w14:paraId="2D37B91D" w14:textId="77777777" w:rsidR="00D946B7" w:rsidRPr="001F5F5F" w:rsidRDefault="00D946B7" w:rsidP="00AC6791">
      <w:pPr>
        <w:pStyle w:val="TxBrp10"/>
        <w:numPr>
          <w:ilvl w:val="1"/>
          <w:numId w:val="159"/>
        </w:numPr>
        <w:tabs>
          <w:tab w:val="clear" w:pos="1440"/>
          <w:tab w:val="num" w:pos="720"/>
        </w:tabs>
        <w:spacing w:line="240" w:lineRule="auto"/>
        <w:ind w:hanging="1080"/>
        <w:rPr>
          <w:rFonts w:ascii="Arial Narrow" w:hAnsi="Arial Narrow"/>
        </w:rPr>
      </w:pPr>
      <w:r w:rsidRPr="001F5F5F">
        <w:rPr>
          <w:rFonts w:ascii="Arial Narrow" w:hAnsi="Arial Narrow"/>
        </w:rPr>
        <w:t>Location and operation of phones</w:t>
      </w:r>
    </w:p>
    <w:p w14:paraId="2D37B91E" w14:textId="77777777" w:rsidR="00D946B7" w:rsidRPr="001F5F5F" w:rsidRDefault="00D946B7" w:rsidP="00AC6791">
      <w:pPr>
        <w:pStyle w:val="TxBrp10"/>
        <w:numPr>
          <w:ilvl w:val="1"/>
          <w:numId w:val="159"/>
        </w:numPr>
        <w:tabs>
          <w:tab w:val="clear" w:pos="1440"/>
          <w:tab w:val="num" w:pos="720"/>
        </w:tabs>
        <w:spacing w:line="240" w:lineRule="auto"/>
        <w:ind w:hanging="1080"/>
        <w:rPr>
          <w:rFonts w:ascii="Arial Narrow" w:hAnsi="Arial Narrow"/>
        </w:rPr>
      </w:pPr>
      <w:r w:rsidRPr="001F5F5F">
        <w:rPr>
          <w:rFonts w:ascii="Arial Narrow" w:hAnsi="Arial Narrow"/>
        </w:rPr>
        <w:t>Evacuation plan</w:t>
      </w:r>
    </w:p>
    <w:p w14:paraId="2D37B91F" w14:textId="77777777" w:rsidR="00D946B7" w:rsidRPr="001F5F5F" w:rsidRDefault="00D946B7" w:rsidP="00AC6791">
      <w:pPr>
        <w:pStyle w:val="TxBrp10"/>
        <w:numPr>
          <w:ilvl w:val="1"/>
          <w:numId w:val="159"/>
        </w:numPr>
        <w:tabs>
          <w:tab w:val="clear" w:pos="1440"/>
          <w:tab w:val="num" w:pos="720"/>
        </w:tabs>
        <w:spacing w:line="240" w:lineRule="auto"/>
        <w:ind w:hanging="1080"/>
        <w:rPr>
          <w:rFonts w:ascii="Arial Narrow" w:hAnsi="Arial Narrow"/>
        </w:rPr>
      </w:pPr>
      <w:r w:rsidRPr="001F5F5F">
        <w:rPr>
          <w:rFonts w:ascii="Arial Narrow" w:hAnsi="Arial Narrow"/>
        </w:rPr>
        <w:t>Location of emergency phone numbers</w:t>
      </w:r>
    </w:p>
    <w:p w14:paraId="2D37B920" w14:textId="77777777" w:rsidR="00D946B7" w:rsidRDefault="00D946B7" w:rsidP="00AC6791">
      <w:pPr>
        <w:pStyle w:val="TxBrp10"/>
        <w:numPr>
          <w:ilvl w:val="1"/>
          <w:numId w:val="159"/>
        </w:numPr>
        <w:tabs>
          <w:tab w:val="clear" w:pos="1440"/>
          <w:tab w:val="num" w:pos="720"/>
        </w:tabs>
        <w:spacing w:line="240" w:lineRule="auto"/>
        <w:ind w:hanging="1080"/>
        <w:rPr>
          <w:rFonts w:ascii="Arial Narrow" w:hAnsi="Arial Narrow"/>
        </w:rPr>
      </w:pPr>
      <w:r w:rsidRPr="001F5F5F">
        <w:rPr>
          <w:rFonts w:ascii="Arial Narrow" w:hAnsi="Arial Narrow"/>
        </w:rPr>
        <w:t>Drills for evacuation</w:t>
      </w:r>
    </w:p>
    <w:p w14:paraId="2D37B921" w14:textId="77777777" w:rsidR="00D946B7" w:rsidRPr="001F5F5F" w:rsidRDefault="00D946B7" w:rsidP="00D946B7">
      <w:pPr>
        <w:pStyle w:val="TxBrp10"/>
        <w:spacing w:line="240" w:lineRule="auto"/>
        <w:ind w:left="1440"/>
        <w:rPr>
          <w:rFonts w:ascii="Arial Narrow" w:hAnsi="Arial Narrow"/>
        </w:rPr>
      </w:pPr>
    </w:p>
    <w:p w14:paraId="2D37B922" w14:textId="77777777" w:rsidR="00D946B7" w:rsidRPr="001F5F5F" w:rsidRDefault="00D946B7" w:rsidP="00AC6791">
      <w:pPr>
        <w:pStyle w:val="TxBrp10"/>
        <w:numPr>
          <w:ilvl w:val="0"/>
          <w:numId w:val="159"/>
        </w:numPr>
        <w:spacing w:line="240" w:lineRule="auto"/>
        <w:rPr>
          <w:rFonts w:ascii="Arial Narrow" w:hAnsi="Arial Narrow"/>
        </w:rPr>
      </w:pPr>
      <w:r w:rsidRPr="001F5F5F">
        <w:rPr>
          <w:rFonts w:ascii="Arial Narrow" w:hAnsi="Arial Narrow"/>
        </w:rPr>
        <w:t>Employee Disaster Drills will be conducted at least every three months on each shift.</w:t>
      </w:r>
    </w:p>
    <w:p w14:paraId="2D37B923" w14:textId="77777777" w:rsidR="00D946B7" w:rsidRPr="001F5F5F" w:rsidRDefault="00D946B7" w:rsidP="00AC6791">
      <w:pPr>
        <w:pStyle w:val="TxBrp11"/>
        <w:numPr>
          <w:ilvl w:val="1"/>
          <w:numId w:val="159"/>
        </w:numPr>
        <w:spacing w:line="240" w:lineRule="auto"/>
        <w:ind w:hanging="1080"/>
        <w:rPr>
          <w:rFonts w:ascii="Arial Narrow" w:hAnsi="Arial Narrow"/>
        </w:rPr>
      </w:pPr>
      <w:r w:rsidRPr="001F5F5F">
        <w:rPr>
          <w:rFonts w:ascii="Arial Narrow" w:hAnsi="Arial Narrow"/>
        </w:rPr>
        <w:t>Residents are not expected to participate in employee Disaster Drills.</w:t>
      </w:r>
    </w:p>
    <w:p w14:paraId="2D37B924" w14:textId="77777777" w:rsidR="00D946B7" w:rsidRDefault="00D946B7" w:rsidP="00AC6791">
      <w:pPr>
        <w:pStyle w:val="TxBrp11"/>
        <w:numPr>
          <w:ilvl w:val="1"/>
          <w:numId w:val="159"/>
        </w:numPr>
        <w:tabs>
          <w:tab w:val="clear" w:pos="742"/>
          <w:tab w:val="clear" w:pos="1440"/>
          <w:tab w:val="num" w:pos="720"/>
        </w:tabs>
        <w:spacing w:line="240" w:lineRule="auto"/>
        <w:ind w:left="720"/>
        <w:rPr>
          <w:rFonts w:ascii="Arial Narrow" w:hAnsi="Arial Narrow"/>
        </w:rPr>
      </w:pPr>
      <w:r w:rsidRPr="001F5F5F">
        <w:rPr>
          <w:rFonts w:ascii="Arial Narrow" w:hAnsi="Arial Narrow"/>
        </w:rPr>
        <w:t>The Disaster drill will begin by making a general announcement throughout the facility that a fire drill is being conducted.</w:t>
      </w:r>
    </w:p>
    <w:p w14:paraId="2D37B925" w14:textId="77777777" w:rsidR="00D946B7" w:rsidRPr="001F5F5F" w:rsidRDefault="00D946B7" w:rsidP="00D946B7">
      <w:pPr>
        <w:pStyle w:val="TxBrp11"/>
        <w:tabs>
          <w:tab w:val="clear" w:pos="742"/>
        </w:tabs>
        <w:spacing w:line="240" w:lineRule="auto"/>
        <w:ind w:left="720" w:firstLine="0"/>
        <w:rPr>
          <w:rFonts w:ascii="Arial Narrow" w:hAnsi="Arial Narrow"/>
        </w:rPr>
      </w:pPr>
    </w:p>
    <w:p w14:paraId="2D37B926" w14:textId="77777777" w:rsidR="00D946B7" w:rsidRPr="001F5F5F" w:rsidRDefault="00D946B7" w:rsidP="00AC6791">
      <w:pPr>
        <w:pStyle w:val="TxBrp11"/>
        <w:numPr>
          <w:ilvl w:val="0"/>
          <w:numId w:val="159"/>
        </w:numPr>
        <w:spacing w:line="240" w:lineRule="auto"/>
        <w:rPr>
          <w:rFonts w:ascii="Arial Narrow" w:hAnsi="Arial Narrow"/>
        </w:rPr>
      </w:pPr>
      <w:r w:rsidRPr="001F5F5F">
        <w:rPr>
          <w:rFonts w:ascii="Arial Narrow" w:hAnsi="Arial Narrow"/>
        </w:rPr>
        <w:t>Resident Evacuation Drills will be conducted at least every 6-months.</w:t>
      </w:r>
    </w:p>
    <w:p w14:paraId="2D37B927" w14:textId="77777777" w:rsidR="00D946B7" w:rsidRPr="001F5F5F" w:rsidRDefault="00D946B7" w:rsidP="00AC6791">
      <w:pPr>
        <w:pStyle w:val="TxBrp11"/>
        <w:numPr>
          <w:ilvl w:val="1"/>
          <w:numId w:val="159"/>
        </w:numPr>
        <w:tabs>
          <w:tab w:val="clear" w:pos="742"/>
          <w:tab w:val="clear" w:pos="1440"/>
          <w:tab w:val="num" w:pos="720"/>
        </w:tabs>
        <w:spacing w:line="240" w:lineRule="auto"/>
        <w:ind w:left="720"/>
        <w:rPr>
          <w:rFonts w:ascii="Arial Narrow" w:hAnsi="Arial Narrow"/>
        </w:rPr>
      </w:pPr>
      <w:r w:rsidRPr="001F5F5F">
        <w:rPr>
          <w:rFonts w:ascii="Arial Narrow" w:hAnsi="Arial Narrow"/>
        </w:rPr>
        <w:t>All residents, visitors, employees and anyone else who reside in the facility are expected to participate.</w:t>
      </w:r>
    </w:p>
    <w:p w14:paraId="2D37B928" w14:textId="77777777" w:rsidR="00D946B7" w:rsidRPr="001F5F5F" w:rsidRDefault="00D946B7" w:rsidP="00AC6791">
      <w:pPr>
        <w:pStyle w:val="TxBrp11"/>
        <w:numPr>
          <w:ilvl w:val="1"/>
          <w:numId w:val="159"/>
        </w:numPr>
        <w:tabs>
          <w:tab w:val="clear" w:pos="742"/>
          <w:tab w:val="clear" w:pos="1440"/>
          <w:tab w:val="num" w:pos="720"/>
        </w:tabs>
        <w:spacing w:line="240" w:lineRule="auto"/>
        <w:ind w:left="720"/>
        <w:rPr>
          <w:rFonts w:ascii="Arial Narrow" w:hAnsi="Arial Narrow"/>
        </w:rPr>
      </w:pPr>
      <w:r w:rsidRPr="001F5F5F">
        <w:rPr>
          <w:rFonts w:ascii="Arial Narrow" w:hAnsi="Arial Narrow"/>
        </w:rPr>
        <w:t>The resident evacuation drill will begin by making a general announcement throughout the facility that an evacuation drill is being conducted.</w:t>
      </w:r>
    </w:p>
    <w:p w14:paraId="2D37B929" w14:textId="77777777" w:rsidR="00D946B7" w:rsidRPr="001F5F5F" w:rsidRDefault="00D946B7" w:rsidP="00AC6791">
      <w:pPr>
        <w:pStyle w:val="TxBrp11"/>
        <w:numPr>
          <w:ilvl w:val="1"/>
          <w:numId w:val="159"/>
        </w:numPr>
        <w:tabs>
          <w:tab w:val="clear" w:pos="742"/>
          <w:tab w:val="clear" w:pos="1440"/>
          <w:tab w:val="num" w:pos="720"/>
        </w:tabs>
        <w:spacing w:line="240" w:lineRule="auto"/>
        <w:ind w:left="720"/>
        <w:rPr>
          <w:rFonts w:ascii="Arial Narrow" w:hAnsi="Arial Narrow"/>
        </w:rPr>
      </w:pPr>
      <w:r w:rsidRPr="001F5F5F">
        <w:rPr>
          <w:rFonts w:ascii="Arial Narrow" w:hAnsi="Arial Narrow"/>
        </w:rPr>
        <w:t>Actual evacuation of residents will be completed per the evacuation plan.</w:t>
      </w:r>
    </w:p>
    <w:p w14:paraId="2D37B92A" w14:textId="77777777" w:rsidR="00D946B7" w:rsidRPr="001F5F5F" w:rsidRDefault="00D946B7" w:rsidP="00AC6791">
      <w:pPr>
        <w:pStyle w:val="TxBrp11"/>
        <w:numPr>
          <w:ilvl w:val="1"/>
          <w:numId w:val="159"/>
        </w:numPr>
        <w:tabs>
          <w:tab w:val="clear" w:pos="742"/>
          <w:tab w:val="clear" w:pos="1440"/>
          <w:tab w:val="num" w:pos="720"/>
        </w:tabs>
        <w:spacing w:line="240" w:lineRule="auto"/>
        <w:ind w:left="720"/>
        <w:rPr>
          <w:rFonts w:ascii="Arial Narrow" w:hAnsi="Arial Narrow"/>
        </w:rPr>
      </w:pPr>
      <w:r w:rsidRPr="001F5F5F">
        <w:rPr>
          <w:rFonts w:ascii="Arial Narrow" w:hAnsi="Arial Narrow"/>
        </w:rPr>
        <w:t xml:space="preserve">Except for a resident whose service plan contains documentation that evacuation would cause harm to the resident will participate in the evacuation. </w:t>
      </w:r>
      <w:r>
        <w:rPr>
          <w:rFonts w:ascii="Arial Narrow" w:hAnsi="Arial Narrow"/>
        </w:rPr>
        <w:t>(must have a doctors order stated would be unsafe or harmful)</w:t>
      </w:r>
    </w:p>
    <w:p w14:paraId="2D37B92B" w14:textId="77777777" w:rsidR="00D946B7" w:rsidRPr="001F5F5F" w:rsidRDefault="00D946B7" w:rsidP="00AC6791">
      <w:pPr>
        <w:pStyle w:val="TxBrp11"/>
        <w:numPr>
          <w:ilvl w:val="1"/>
          <w:numId w:val="159"/>
        </w:numPr>
        <w:tabs>
          <w:tab w:val="clear" w:pos="742"/>
          <w:tab w:val="clear" w:pos="1440"/>
          <w:tab w:val="num" w:pos="720"/>
        </w:tabs>
        <w:spacing w:line="240" w:lineRule="auto"/>
        <w:ind w:left="720"/>
        <w:rPr>
          <w:rFonts w:ascii="Arial Narrow" w:hAnsi="Arial Narrow"/>
        </w:rPr>
      </w:pPr>
      <w:r w:rsidRPr="001F5F5F">
        <w:rPr>
          <w:rFonts w:ascii="Arial Narrow" w:hAnsi="Arial Narrow"/>
        </w:rPr>
        <w:t xml:space="preserve">Records of each staff and resident evacuation plan will be maintained on the premises for 12-months. The results of the plan will be recorded on the “Evaluation Report form. </w:t>
      </w:r>
    </w:p>
    <w:p w14:paraId="2D37B92C" w14:textId="77777777" w:rsidR="00D946B7" w:rsidRPr="001F5F5F" w:rsidRDefault="00D946B7" w:rsidP="00AC6791">
      <w:pPr>
        <w:pStyle w:val="TxBrp11"/>
        <w:numPr>
          <w:ilvl w:val="2"/>
          <w:numId w:val="159"/>
        </w:numPr>
        <w:tabs>
          <w:tab w:val="clear" w:pos="742"/>
          <w:tab w:val="clear" w:pos="1111"/>
          <w:tab w:val="clear" w:pos="2160"/>
          <w:tab w:val="left" w:pos="1170"/>
        </w:tabs>
        <w:spacing w:line="240" w:lineRule="auto"/>
        <w:ind w:left="1170"/>
        <w:rPr>
          <w:rFonts w:ascii="Arial Narrow" w:hAnsi="Arial Narrow"/>
        </w:rPr>
      </w:pPr>
      <w:r w:rsidRPr="001F5F5F">
        <w:rPr>
          <w:rFonts w:ascii="Arial Narrow" w:hAnsi="Arial Narrow"/>
        </w:rPr>
        <w:t xml:space="preserve">The date and time of the evacuation. </w:t>
      </w:r>
    </w:p>
    <w:p w14:paraId="2D37B92D" w14:textId="77777777" w:rsidR="00D946B7" w:rsidRPr="001F5F5F" w:rsidRDefault="00D946B7" w:rsidP="00AC6791">
      <w:pPr>
        <w:pStyle w:val="TxBrp11"/>
        <w:numPr>
          <w:ilvl w:val="2"/>
          <w:numId w:val="159"/>
        </w:numPr>
        <w:tabs>
          <w:tab w:val="clear" w:pos="742"/>
          <w:tab w:val="clear" w:pos="1111"/>
          <w:tab w:val="clear" w:pos="2160"/>
          <w:tab w:val="left" w:pos="1170"/>
        </w:tabs>
        <w:spacing w:line="240" w:lineRule="auto"/>
        <w:ind w:left="1170"/>
        <w:rPr>
          <w:rFonts w:ascii="Arial Narrow" w:hAnsi="Arial Narrow"/>
        </w:rPr>
      </w:pPr>
      <w:r w:rsidRPr="001F5F5F">
        <w:rPr>
          <w:rFonts w:ascii="Arial Narrow" w:hAnsi="Arial Narrow"/>
        </w:rPr>
        <w:t xml:space="preserve">Whether the evacuation drill was for employees only or for both employees and residents. </w:t>
      </w:r>
    </w:p>
    <w:p w14:paraId="2D37B92E" w14:textId="77777777" w:rsidR="00D946B7" w:rsidRPr="001F5F5F" w:rsidRDefault="00D946B7" w:rsidP="00AC6791">
      <w:pPr>
        <w:pStyle w:val="TxBrp11"/>
        <w:numPr>
          <w:ilvl w:val="2"/>
          <w:numId w:val="159"/>
        </w:numPr>
        <w:tabs>
          <w:tab w:val="clear" w:pos="742"/>
          <w:tab w:val="clear" w:pos="1111"/>
          <w:tab w:val="clear" w:pos="2160"/>
          <w:tab w:val="left" w:pos="1170"/>
        </w:tabs>
        <w:spacing w:line="240" w:lineRule="auto"/>
        <w:ind w:left="1170"/>
        <w:rPr>
          <w:rFonts w:ascii="Arial Narrow" w:hAnsi="Arial Narrow"/>
        </w:rPr>
      </w:pPr>
      <w:r w:rsidRPr="001F5F5F">
        <w:rPr>
          <w:rFonts w:ascii="Arial Narrow" w:hAnsi="Arial Narrow"/>
        </w:rPr>
        <w:t xml:space="preserve">The amount of time taken for employees and, if applicable, residents to evacuate the assisted living facility. </w:t>
      </w:r>
    </w:p>
    <w:p w14:paraId="2D37B92F" w14:textId="77777777" w:rsidR="00D946B7" w:rsidRPr="001F5F5F" w:rsidRDefault="00D946B7" w:rsidP="00AC6791">
      <w:pPr>
        <w:pStyle w:val="TxBrp11"/>
        <w:numPr>
          <w:ilvl w:val="1"/>
          <w:numId w:val="159"/>
        </w:numPr>
        <w:spacing w:line="240" w:lineRule="auto"/>
        <w:ind w:hanging="1080"/>
        <w:rPr>
          <w:rFonts w:ascii="Arial Narrow" w:hAnsi="Arial Narrow"/>
        </w:rPr>
      </w:pPr>
      <w:r w:rsidRPr="001F5F5F">
        <w:rPr>
          <w:rFonts w:ascii="Arial Narrow" w:hAnsi="Arial Narrow"/>
        </w:rPr>
        <w:t xml:space="preserve">If applicable: </w:t>
      </w:r>
    </w:p>
    <w:p w14:paraId="2D37B930" w14:textId="77777777" w:rsidR="00D946B7" w:rsidRPr="001F5F5F" w:rsidRDefault="00D946B7" w:rsidP="00AC6791">
      <w:pPr>
        <w:pStyle w:val="TxBrp11"/>
        <w:numPr>
          <w:ilvl w:val="2"/>
          <w:numId w:val="159"/>
        </w:numPr>
        <w:tabs>
          <w:tab w:val="clear" w:pos="742"/>
          <w:tab w:val="clear" w:pos="1111"/>
          <w:tab w:val="clear" w:pos="2160"/>
          <w:tab w:val="left" w:pos="1170"/>
        </w:tabs>
        <w:spacing w:line="240" w:lineRule="auto"/>
        <w:ind w:left="1170"/>
        <w:rPr>
          <w:rFonts w:ascii="Arial Narrow" w:hAnsi="Arial Narrow"/>
        </w:rPr>
      </w:pPr>
      <w:r w:rsidRPr="001F5F5F">
        <w:rPr>
          <w:rFonts w:ascii="Arial Narrow" w:hAnsi="Arial Narrow"/>
        </w:rPr>
        <w:t xml:space="preserve">An identification of residents needing assistance for evacuation, and </w:t>
      </w:r>
    </w:p>
    <w:p w14:paraId="2D37B931" w14:textId="77777777" w:rsidR="00D946B7" w:rsidRPr="001F5F5F" w:rsidRDefault="00D946B7" w:rsidP="00AC6791">
      <w:pPr>
        <w:pStyle w:val="TxBrp11"/>
        <w:numPr>
          <w:ilvl w:val="2"/>
          <w:numId w:val="159"/>
        </w:numPr>
        <w:tabs>
          <w:tab w:val="clear" w:pos="742"/>
          <w:tab w:val="clear" w:pos="1111"/>
          <w:tab w:val="clear" w:pos="2160"/>
          <w:tab w:val="left" w:pos="1170"/>
        </w:tabs>
        <w:spacing w:line="240" w:lineRule="auto"/>
        <w:ind w:left="1170"/>
        <w:rPr>
          <w:rFonts w:ascii="Arial Narrow" w:hAnsi="Arial Narrow"/>
        </w:rPr>
      </w:pPr>
      <w:r w:rsidRPr="001F5F5F">
        <w:rPr>
          <w:rFonts w:ascii="Arial Narrow" w:hAnsi="Arial Narrow"/>
        </w:rPr>
        <w:t xml:space="preserve">An identification of residents who were not evacuated. </w:t>
      </w:r>
    </w:p>
    <w:p w14:paraId="2D37B932" w14:textId="77777777" w:rsidR="00D946B7" w:rsidRPr="001F5F5F" w:rsidRDefault="00D946B7" w:rsidP="00AC6791">
      <w:pPr>
        <w:pStyle w:val="TxBrp11"/>
        <w:numPr>
          <w:ilvl w:val="1"/>
          <w:numId w:val="159"/>
        </w:numPr>
        <w:spacing w:line="240" w:lineRule="auto"/>
        <w:ind w:hanging="1080"/>
        <w:rPr>
          <w:rFonts w:ascii="Arial Narrow" w:hAnsi="Arial Narrow"/>
        </w:rPr>
      </w:pPr>
      <w:r w:rsidRPr="001F5F5F">
        <w:rPr>
          <w:rFonts w:ascii="Arial Narrow" w:hAnsi="Arial Narrow"/>
        </w:rPr>
        <w:t>Any problems encountered in conducting the evacuation drill; and</w:t>
      </w:r>
    </w:p>
    <w:p w14:paraId="2D37B933" w14:textId="77777777" w:rsidR="00D946B7" w:rsidRDefault="00D946B7" w:rsidP="00AC6791">
      <w:pPr>
        <w:pStyle w:val="TxBrp11"/>
        <w:numPr>
          <w:ilvl w:val="1"/>
          <w:numId w:val="159"/>
        </w:numPr>
        <w:spacing w:line="240" w:lineRule="auto"/>
        <w:ind w:hanging="1080"/>
        <w:rPr>
          <w:rFonts w:ascii="Arial Narrow" w:hAnsi="Arial Narrow"/>
        </w:rPr>
      </w:pPr>
      <w:r w:rsidRPr="001F5F5F">
        <w:rPr>
          <w:rFonts w:ascii="Arial Narrow" w:hAnsi="Arial Narrow"/>
        </w:rPr>
        <w:t xml:space="preserve">Recommendations for improvement, if applicable; and </w:t>
      </w:r>
    </w:p>
    <w:p w14:paraId="2D37B934" w14:textId="77777777" w:rsidR="00D946B7" w:rsidRPr="001F5F5F" w:rsidRDefault="00D946B7" w:rsidP="00D946B7">
      <w:pPr>
        <w:pStyle w:val="TxBrp11"/>
        <w:spacing w:line="240" w:lineRule="auto"/>
        <w:ind w:left="1440" w:firstLine="0"/>
        <w:rPr>
          <w:rFonts w:ascii="Arial Narrow" w:hAnsi="Arial Narrow"/>
        </w:rPr>
      </w:pPr>
    </w:p>
    <w:p w14:paraId="2D37B935" w14:textId="77777777" w:rsidR="00D946B7" w:rsidRPr="001F5F5F" w:rsidRDefault="00D946B7" w:rsidP="00AC6791">
      <w:pPr>
        <w:pStyle w:val="TxBrp11"/>
        <w:numPr>
          <w:ilvl w:val="0"/>
          <w:numId w:val="159"/>
        </w:numPr>
        <w:tabs>
          <w:tab w:val="clear" w:pos="360"/>
          <w:tab w:val="left" w:pos="374"/>
        </w:tabs>
        <w:spacing w:line="240" w:lineRule="auto"/>
        <w:rPr>
          <w:rFonts w:ascii="Arial Narrow" w:hAnsi="Arial Narrow"/>
        </w:rPr>
      </w:pPr>
      <w:r w:rsidRPr="001F5F5F">
        <w:rPr>
          <w:rFonts w:ascii="Arial Narrow" w:hAnsi="Arial Narrow"/>
        </w:rPr>
        <w:t>An evacuation path is conspicuously posted on each hallway of each floor of the assisted living facility.</w:t>
      </w:r>
    </w:p>
    <w:p w14:paraId="2D37B936" w14:textId="77777777" w:rsidR="00D946B7" w:rsidRPr="001F5F5F" w:rsidRDefault="00D946B7" w:rsidP="00D946B7">
      <w:pPr>
        <w:pStyle w:val="TxBrp25"/>
        <w:spacing w:line="240" w:lineRule="auto"/>
        <w:rPr>
          <w:rFonts w:ascii="Arial Narrow" w:hAnsi="Arial Narrow"/>
        </w:rPr>
      </w:pPr>
    </w:p>
    <w:p w14:paraId="2D37B937" w14:textId="77777777" w:rsidR="00D946B7" w:rsidRDefault="00D946B7" w:rsidP="00D946B7">
      <w:pPr>
        <w:pStyle w:val="TxBrp25"/>
        <w:spacing w:line="240" w:lineRule="auto"/>
        <w:rPr>
          <w:rFonts w:ascii="Arial Narrow" w:hAnsi="Arial Narrow"/>
        </w:rPr>
      </w:pPr>
    </w:p>
    <w:p w14:paraId="2D37B938" w14:textId="77777777" w:rsidR="00D946B7" w:rsidRDefault="00D946B7" w:rsidP="00D946B7">
      <w:pPr>
        <w:pStyle w:val="TxBrp25"/>
        <w:spacing w:line="240" w:lineRule="auto"/>
        <w:rPr>
          <w:rFonts w:ascii="Arial Narrow" w:hAnsi="Arial Narrow"/>
        </w:rPr>
      </w:pPr>
    </w:p>
    <w:p w14:paraId="2D37B939" w14:textId="77777777" w:rsidR="00D946B7" w:rsidRDefault="00D946B7" w:rsidP="00D946B7">
      <w:pPr>
        <w:pStyle w:val="TxBrp25"/>
        <w:spacing w:line="240" w:lineRule="auto"/>
        <w:rPr>
          <w:rFonts w:ascii="Arial Narrow" w:hAnsi="Arial Narrow"/>
        </w:rPr>
      </w:pPr>
    </w:p>
    <w:p w14:paraId="2D37B93A" w14:textId="77777777" w:rsidR="00D946B7" w:rsidRDefault="00D946B7" w:rsidP="00D946B7">
      <w:pPr>
        <w:pStyle w:val="TxBrp25"/>
        <w:spacing w:line="240" w:lineRule="auto"/>
        <w:rPr>
          <w:rFonts w:ascii="Arial Narrow" w:hAnsi="Arial Narrow"/>
        </w:rPr>
      </w:pPr>
    </w:p>
    <w:p w14:paraId="55DBE4EE" w14:textId="77777777" w:rsidR="00CF71AA" w:rsidRDefault="00CF71AA" w:rsidP="001C23DF">
      <w:pPr>
        <w:pStyle w:val="TxBrp25"/>
        <w:spacing w:line="240" w:lineRule="auto"/>
        <w:ind w:left="0"/>
        <w:rPr>
          <w:rFonts w:ascii="Arial Narrow" w:hAnsi="Arial Narrow"/>
          <w:b/>
          <w:sz w:val="28"/>
          <w:szCs w:val="28"/>
        </w:rPr>
      </w:pPr>
    </w:p>
    <w:p w14:paraId="2D37B93C" w14:textId="0EB877E2" w:rsidR="00D946B7" w:rsidRPr="000E69B0" w:rsidRDefault="00E114B4" w:rsidP="001C23DF">
      <w:pPr>
        <w:pStyle w:val="TxBrp25"/>
        <w:spacing w:line="240" w:lineRule="auto"/>
        <w:ind w:left="0"/>
        <w:rPr>
          <w:rFonts w:ascii="Arial Narrow" w:hAnsi="Arial Narrow"/>
          <w:b/>
          <w:sz w:val="28"/>
          <w:szCs w:val="28"/>
        </w:rPr>
      </w:pPr>
      <w:r>
        <w:rPr>
          <w:rFonts w:ascii="Arial Narrow" w:hAnsi="Arial Narrow"/>
          <w:b/>
          <w:sz w:val="28"/>
          <w:szCs w:val="28"/>
        </w:rPr>
        <w:lastRenderedPageBreak/>
        <w:t>E</w:t>
      </w:r>
      <w:r w:rsidR="00D946B7" w:rsidRPr="000E69B0">
        <w:rPr>
          <w:rFonts w:ascii="Arial Narrow" w:hAnsi="Arial Narrow"/>
          <w:b/>
          <w:sz w:val="28"/>
          <w:szCs w:val="28"/>
        </w:rPr>
        <w:t>vacuation Action Plan</w:t>
      </w:r>
    </w:p>
    <w:p w14:paraId="2D37B93D" w14:textId="77777777" w:rsidR="00D946B7" w:rsidRPr="001F5F5F" w:rsidRDefault="00D946B7" w:rsidP="00D946B7">
      <w:pPr>
        <w:pStyle w:val="BodyTextIndent"/>
        <w:tabs>
          <w:tab w:val="left" w:pos="204"/>
        </w:tabs>
        <w:ind w:left="0"/>
        <w:rPr>
          <w:rFonts w:ascii="Arial Narrow" w:hAnsi="Arial Narrow"/>
          <w:sz w:val="24"/>
          <w:szCs w:val="24"/>
        </w:rPr>
      </w:pPr>
      <w:r w:rsidRPr="001F5F5F">
        <w:rPr>
          <w:rFonts w:ascii="Arial Narrow" w:hAnsi="Arial Narrow"/>
          <w:sz w:val="24"/>
          <w:szCs w:val="24"/>
        </w:rPr>
        <w:t xml:space="preserve">  </w:t>
      </w:r>
      <w:r w:rsidRPr="001F5F5F">
        <w:rPr>
          <w:rFonts w:ascii="Arial Narrow" w:hAnsi="Arial Narrow"/>
          <w:noProof/>
          <w:sz w:val="24"/>
          <w:szCs w:val="24"/>
        </w:rPr>
        <w:drawing>
          <wp:inline distT="0" distB="0" distL="0" distR="0" wp14:anchorId="2D37C2C2" wp14:editId="2D37C2C3">
            <wp:extent cx="550180" cy="364577"/>
            <wp:effectExtent l="0" t="0" r="2540" b="0"/>
            <wp:docPr id="54291" name="Picture 54291" descr="j0254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025449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9893" cy="364387"/>
                    </a:xfrm>
                    <a:prstGeom prst="rect">
                      <a:avLst/>
                    </a:prstGeom>
                    <a:noFill/>
                    <a:ln>
                      <a:noFill/>
                    </a:ln>
                  </pic:spPr>
                </pic:pic>
              </a:graphicData>
            </a:graphic>
          </wp:inline>
        </w:drawing>
      </w:r>
      <w:r w:rsidRPr="001F5F5F">
        <w:rPr>
          <w:rFonts w:ascii="Arial Narrow" w:hAnsi="Arial Narrow"/>
          <w:sz w:val="24"/>
          <w:szCs w:val="24"/>
        </w:rPr>
        <w:t xml:space="preserve"> I</w:t>
      </w:r>
      <w:r>
        <w:rPr>
          <w:rFonts w:ascii="Arial Narrow" w:hAnsi="Arial Narrow"/>
          <w:sz w:val="24"/>
          <w:szCs w:val="24"/>
        </w:rPr>
        <w:t>n</w:t>
      </w:r>
      <w:r w:rsidRPr="001F5F5F">
        <w:rPr>
          <w:rFonts w:ascii="Arial Narrow" w:hAnsi="Arial Narrow"/>
          <w:sz w:val="24"/>
          <w:szCs w:val="24"/>
        </w:rPr>
        <w:t xml:space="preserve"> </w:t>
      </w:r>
      <w:r>
        <w:rPr>
          <w:rFonts w:ascii="Arial Narrow" w:hAnsi="Arial Narrow"/>
          <w:sz w:val="24"/>
          <w:szCs w:val="24"/>
        </w:rPr>
        <w:t>the event</w:t>
      </w:r>
      <w:r w:rsidRPr="001F5F5F">
        <w:rPr>
          <w:rFonts w:ascii="Arial Narrow" w:hAnsi="Arial Narrow"/>
          <w:sz w:val="24"/>
          <w:szCs w:val="24"/>
        </w:rPr>
        <w:t xml:space="preserve"> </w:t>
      </w:r>
      <w:r>
        <w:rPr>
          <w:rFonts w:ascii="Arial Narrow" w:hAnsi="Arial Narrow"/>
          <w:sz w:val="24"/>
          <w:szCs w:val="24"/>
        </w:rPr>
        <w:t>of</w:t>
      </w:r>
      <w:r w:rsidRPr="001F5F5F">
        <w:rPr>
          <w:rFonts w:ascii="Arial Narrow" w:hAnsi="Arial Narrow"/>
          <w:sz w:val="24"/>
          <w:szCs w:val="24"/>
        </w:rPr>
        <w:t xml:space="preserve"> F</w:t>
      </w:r>
      <w:r>
        <w:rPr>
          <w:rFonts w:ascii="Arial Narrow" w:hAnsi="Arial Narrow"/>
          <w:sz w:val="24"/>
          <w:szCs w:val="24"/>
        </w:rPr>
        <w:t>ire</w:t>
      </w:r>
      <w:r w:rsidRPr="001F5F5F">
        <w:rPr>
          <w:rFonts w:ascii="Arial Narrow" w:hAnsi="Arial Narrow"/>
          <w:sz w:val="24"/>
          <w:szCs w:val="24"/>
        </w:rPr>
        <w:t xml:space="preserve">, </w:t>
      </w:r>
      <w:r>
        <w:rPr>
          <w:rFonts w:ascii="Arial Narrow" w:hAnsi="Arial Narrow"/>
          <w:sz w:val="24"/>
          <w:szCs w:val="24"/>
        </w:rPr>
        <w:t xml:space="preserve">evacuation drill or any incident involving the facility that presents real threat to the health, safety or welfare of the residents in regards to remaining in the building/dwelling the following acronym can help you remember an </w:t>
      </w:r>
      <w:r w:rsidRPr="004E2055">
        <w:rPr>
          <w:rFonts w:ascii="Arial Narrow" w:hAnsi="Arial Narrow"/>
          <w:sz w:val="24"/>
          <w:szCs w:val="24"/>
          <w:u w:val="single"/>
        </w:rPr>
        <w:t>action plan</w:t>
      </w:r>
      <w:r>
        <w:rPr>
          <w:rFonts w:ascii="Arial Narrow" w:hAnsi="Arial Narrow"/>
          <w:sz w:val="24"/>
          <w:szCs w:val="24"/>
        </w:rPr>
        <w:t xml:space="preserve"> by following these steps:</w:t>
      </w:r>
    </w:p>
    <w:p w14:paraId="2D37B93E" w14:textId="77777777" w:rsidR="00D946B7" w:rsidRPr="001F5F5F" w:rsidRDefault="00D946B7" w:rsidP="00D946B7">
      <w:pPr>
        <w:tabs>
          <w:tab w:val="left" w:pos="204"/>
        </w:tabs>
        <w:ind w:left="360"/>
        <w:rPr>
          <w:rFonts w:ascii="Arial Narrow" w:hAnsi="Arial Narrow" w:cs="Times New Roman"/>
          <w:b/>
          <w:bCs/>
          <w:sz w:val="24"/>
          <w:szCs w:val="24"/>
        </w:rPr>
      </w:pPr>
    </w:p>
    <w:p w14:paraId="2D37B93F" w14:textId="77777777" w:rsidR="00D946B7" w:rsidRPr="000E69B0" w:rsidRDefault="00D946B7" w:rsidP="00D946B7">
      <w:pPr>
        <w:tabs>
          <w:tab w:val="left" w:pos="204"/>
        </w:tabs>
        <w:ind w:left="360"/>
        <w:rPr>
          <w:rFonts w:ascii="Arial Narrow" w:hAnsi="Arial Narrow" w:cs="Times New Roman"/>
          <w:b/>
          <w:bCs/>
          <w:sz w:val="28"/>
          <w:szCs w:val="28"/>
        </w:rPr>
      </w:pPr>
      <w:r w:rsidRPr="000E69B0">
        <w:rPr>
          <w:rFonts w:ascii="Arial Narrow" w:hAnsi="Arial Narrow" w:cs="Times New Roman"/>
          <w:b/>
          <w:bCs/>
          <w:sz w:val="28"/>
          <w:szCs w:val="28"/>
        </w:rPr>
        <w:t>R-A-C-E-E</w:t>
      </w:r>
    </w:p>
    <w:p w14:paraId="2D37B940" w14:textId="77777777" w:rsidR="00D946B7" w:rsidRDefault="00D946B7" w:rsidP="00D946B7">
      <w:pPr>
        <w:widowControl w:val="0"/>
        <w:autoSpaceDE w:val="0"/>
        <w:autoSpaceDN w:val="0"/>
        <w:adjustRightInd w:val="0"/>
        <w:rPr>
          <w:rFonts w:ascii="Arial Narrow" w:hAnsi="Arial Narrow" w:cs="Times New Roman"/>
          <w:sz w:val="24"/>
          <w:szCs w:val="24"/>
        </w:rPr>
      </w:pPr>
      <w:r w:rsidRPr="00492E7D">
        <w:rPr>
          <w:rFonts w:ascii="Arial Narrow" w:hAnsi="Arial Narrow" w:cs="Times New Roman"/>
          <w:b/>
          <w:bCs/>
          <w:sz w:val="24"/>
          <w:szCs w:val="24"/>
          <w:u w:val="thick"/>
        </w:rPr>
        <w:t>R</w:t>
      </w:r>
      <w:r w:rsidRPr="001F5F5F">
        <w:rPr>
          <w:rFonts w:ascii="Arial Narrow" w:hAnsi="Arial Narrow" w:cs="Times New Roman"/>
          <w:b/>
          <w:bCs/>
          <w:sz w:val="24"/>
          <w:szCs w:val="24"/>
        </w:rPr>
        <w:t xml:space="preserve">EMOVE THE RESIDENTS FROM DANGER </w:t>
      </w:r>
      <w:r>
        <w:rPr>
          <w:rFonts w:ascii="Arial Narrow" w:hAnsi="Arial Narrow" w:cs="Times New Roman"/>
          <w:b/>
          <w:bCs/>
          <w:sz w:val="24"/>
          <w:szCs w:val="24"/>
        </w:rPr>
        <w:t>–</w:t>
      </w:r>
      <w:r w:rsidRPr="001F5F5F">
        <w:rPr>
          <w:rFonts w:ascii="Arial Narrow" w:hAnsi="Arial Narrow" w:cs="Times New Roman"/>
          <w:b/>
          <w:bCs/>
          <w:sz w:val="24"/>
          <w:szCs w:val="24"/>
        </w:rPr>
        <w:t xml:space="preserve"> </w:t>
      </w:r>
      <w:r w:rsidRPr="001F5F5F">
        <w:rPr>
          <w:rFonts w:ascii="Arial Narrow" w:hAnsi="Arial Narrow" w:cs="Times New Roman"/>
          <w:sz w:val="24"/>
          <w:szCs w:val="24"/>
        </w:rPr>
        <w:t>When an alarm sounds or a fire is discovered, all caregivers will quickly identify the location of each resident and any visitors that are in danger and quickly remove them from the danger.</w:t>
      </w:r>
    </w:p>
    <w:p w14:paraId="2D37B941" w14:textId="77777777" w:rsidR="00D946B7" w:rsidRPr="001F5F5F" w:rsidRDefault="00D946B7" w:rsidP="00D946B7">
      <w:pPr>
        <w:widowControl w:val="0"/>
        <w:autoSpaceDE w:val="0"/>
        <w:autoSpaceDN w:val="0"/>
        <w:adjustRightInd w:val="0"/>
        <w:ind w:left="390" w:firstLine="0"/>
        <w:rPr>
          <w:rFonts w:ascii="Arial Narrow" w:hAnsi="Arial Narrow" w:cs="Times New Roman"/>
          <w:sz w:val="24"/>
          <w:szCs w:val="24"/>
        </w:rPr>
      </w:pPr>
    </w:p>
    <w:p w14:paraId="2D37B942" w14:textId="77777777" w:rsidR="00D946B7" w:rsidRDefault="00D946B7" w:rsidP="00D946B7">
      <w:pPr>
        <w:widowControl w:val="0"/>
        <w:tabs>
          <w:tab w:val="left" w:pos="374"/>
        </w:tabs>
        <w:autoSpaceDE w:val="0"/>
        <w:autoSpaceDN w:val="0"/>
        <w:adjustRightInd w:val="0"/>
        <w:rPr>
          <w:rFonts w:ascii="Arial Narrow" w:hAnsi="Arial Narrow" w:cs="Times New Roman"/>
          <w:sz w:val="24"/>
          <w:szCs w:val="24"/>
        </w:rPr>
      </w:pPr>
      <w:r w:rsidRPr="00492E7D">
        <w:rPr>
          <w:rFonts w:ascii="Arial Narrow" w:hAnsi="Arial Narrow" w:cs="Times New Roman"/>
          <w:b/>
          <w:bCs/>
          <w:sz w:val="24"/>
          <w:szCs w:val="24"/>
          <w:u w:val="thick"/>
        </w:rPr>
        <w:t>A</w:t>
      </w:r>
      <w:r w:rsidRPr="001F5F5F">
        <w:rPr>
          <w:rFonts w:ascii="Arial Narrow" w:hAnsi="Arial Narrow" w:cs="Times New Roman"/>
          <w:b/>
          <w:bCs/>
          <w:sz w:val="24"/>
          <w:szCs w:val="24"/>
        </w:rPr>
        <w:t xml:space="preserve">LARM – </w:t>
      </w:r>
      <w:r>
        <w:rPr>
          <w:rFonts w:ascii="Arial Narrow" w:hAnsi="Arial Narrow" w:cs="Times New Roman"/>
          <w:bCs/>
          <w:sz w:val="24"/>
          <w:szCs w:val="24"/>
        </w:rPr>
        <w:t xml:space="preserve">Sound the alarm (pull box if available) or </w:t>
      </w:r>
      <w:r>
        <w:rPr>
          <w:rFonts w:ascii="Arial Narrow" w:hAnsi="Arial Narrow" w:cs="Times New Roman"/>
          <w:sz w:val="24"/>
          <w:szCs w:val="24"/>
        </w:rPr>
        <w:t>a</w:t>
      </w:r>
      <w:r w:rsidRPr="001F5F5F">
        <w:rPr>
          <w:rFonts w:ascii="Arial Narrow" w:hAnsi="Arial Narrow" w:cs="Times New Roman"/>
          <w:sz w:val="24"/>
          <w:szCs w:val="24"/>
        </w:rPr>
        <w:t>fter removin</w:t>
      </w:r>
      <w:r>
        <w:rPr>
          <w:rFonts w:ascii="Arial Narrow" w:hAnsi="Arial Narrow" w:cs="Times New Roman"/>
          <w:sz w:val="24"/>
          <w:szCs w:val="24"/>
        </w:rPr>
        <w:t>g resident from danger call 911</w:t>
      </w:r>
      <w:r w:rsidRPr="001F5F5F">
        <w:rPr>
          <w:rFonts w:ascii="Arial Narrow" w:hAnsi="Arial Narrow" w:cs="Times New Roman"/>
          <w:sz w:val="24"/>
          <w:szCs w:val="24"/>
        </w:rPr>
        <w:t xml:space="preserve"> do so</w:t>
      </w:r>
      <w:r>
        <w:rPr>
          <w:rFonts w:ascii="Arial Narrow" w:hAnsi="Arial Narrow" w:cs="Times New Roman"/>
          <w:sz w:val="24"/>
          <w:szCs w:val="24"/>
        </w:rPr>
        <w:t xml:space="preserve"> from a safe place or</w:t>
      </w:r>
      <w:r w:rsidRPr="001F5F5F">
        <w:rPr>
          <w:rFonts w:ascii="Arial Narrow" w:hAnsi="Arial Narrow" w:cs="Times New Roman"/>
          <w:sz w:val="24"/>
          <w:szCs w:val="24"/>
        </w:rPr>
        <w:t xml:space="preserve"> send someone to call. </w:t>
      </w:r>
      <w:r>
        <w:rPr>
          <w:rFonts w:ascii="Arial Narrow" w:hAnsi="Arial Narrow" w:cs="Times New Roman"/>
          <w:sz w:val="24"/>
          <w:szCs w:val="24"/>
        </w:rPr>
        <w:t>(Hint: most pull boxes are located near an exit door)</w:t>
      </w:r>
    </w:p>
    <w:p w14:paraId="2D37B943" w14:textId="77777777" w:rsidR="00D946B7" w:rsidRPr="001F5F5F" w:rsidRDefault="00D946B7" w:rsidP="00D946B7">
      <w:pPr>
        <w:widowControl w:val="0"/>
        <w:autoSpaceDE w:val="0"/>
        <w:autoSpaceDN w:val="0"/>
        <w:adjustRightInd w:val="0"/>
        <w:ind w:left="374" w:firstLine="0"/>
        <w:rPr>
          <w:rFonts w:ascii="Arial Narrow" w:hAnsi="Arial Narrow" w:cs="Times New Roman"/>
          <w:sz w:val="24"/>
          <w:szCs w:val="24"/>
        </w:rPr>
      </w:pPr>
    </w:p>
    <w:p w14:paraId="2D37B944" w14:textId="77777777" w:rsidR="00D946B7" w:rsidRDefault="00D946B7" w:rsidP="00D946B7">
      <w:pPr>
        <w:widowControl w:val="0"/>
        <w:tabs>
          <w:tab w:val="left" w:pos="374"/>
        </w:tabs>
        <w:autoSpaceDE w:val="0"/>
        <w:autoSpaceDN w:val="0"/>
        <w:adjustRightInd w:val="0"/>
        <w:rPr>
          <w:rFonts w:ascii="Arial Narrow" w:hAnsi="Arial Narrow" w:cs="Times New Roman"/>
          <w:sz w:val="24"/>
          <w:szCs w:val="24"/>
        </w:rPr>
      </w:pPr>
      <w:r w:rsidRPr="00492E7D">
        <w:rPr>
          <w:rFonts w:ascii="Arial Narrow" w:hAnsi="Arial Narrow" w:cs="Times New Roman"/>
          <w:b/>
          <w:bCs/>
          <w:sz w:val="24"/>
          <w:szCs w:val="24"/>
          <w:u w:val="thick"/>
        </w:rPr>
        <w:t>C</w:t>
      </w:r>
      <w:r w:rsidRPr="001F5F5F">
        <w:rPr>
          <w:rFonts w:ascii="Arial Narrow" w:hAnsi="Arial Narrow" w:cs="Times New Roman"/>
          <w:b/>
          <w:bCs/>
          <w:sz w:val="24"/>
          <w:szCs w:val="24"/>
        </w:rPr>
        <w:t xml:space="preserve">ONFINE THE FIRE </w:t>
      </w:r>
      <w:r>
        <w:rPr>
          <w:rFonts w:ascii="Arial Narrow" w:hAnsi="Arial Narrow" w:cs="Times New Roman"/>
          <w:b/>
          <w:bCs/>
          <w:sz w:val="24"/>
          <w:szCs w:val="24"/>
        </w:rPr>
        <w:t>–</w:t>
      </w:r>
      <w:r w:rsidRPr="001F5F5F">
        <w:rPr>
          <w:rFonts w:ascii="Arial Narrow" w:hAnsi="Arial Narrow" w:cs="Times New Roman"/>
          <w:b/>
          <w:bCs/>
          <w:sz w:val="24"/>
          <w:szCs w:val="24"/>
        </w:rPr>
        <w:t xml:space="preserve"> </w:t>
      </w:r>
      <w:r w:rsidRPr="001F5F5F">
        <w:rPr>
          <w:rFonts w:ascii="Arial Narrow" w:hAnsi="Arial Narrow" w:cs="Times New Roman"/>
          <w:sz w:val="24"/>
          <w:szCs w:val="24"/>
        </w:rPr>
        <w:t>Close doors as you exit rooms. If you are in a room and the door is closed, feel the door before opening it. If it is hot find another exit. A hot door indicates a fire burning on the other side. The door i</w:t>
      </w:r>
      <w:r>
        <w:rPr>
          <w:rFonts w:ascii="Arial Narrow" w:hAnsi="Arial Narrow" w:cs="Times New Roman"/>
          <w:sz w:val="24"/>
          <w:szCs w:val="24"/>
        </w:rPr>
        <w:t>s a barrier for an estimated 7-10 minutes.</w:t>
      </w:r>
    </w:p>
    <w:p w14:paraId="2D37B945" w14:textId="77777777" w:rsidR="00D946B7" w:rsidRPr="001F5F5F" w:rsidRDefault="00D946B7" w:rsidP="00D946B7">
      <w:pPr>
        <w:widowControl w:val="0"/>
        <w:autoSpaceDE w:val="0"/>
        <w:autoSpaceDN w:val="0"/>
        <w:adjustRightInd w:val="0"/>
        <w:ind w:left="374" w:firstLine="0"/>
        <w:rPr>
          <w:rFonts w:ascii="Arial Narrow" w:hAnsi="Arial Narrow" w:cs="Times New Roman"/>
          <w:sz w:val="24"/>
          <w:szCs w:val="24"/>
        </w:rPr>
      </w:pPr>
    </w:p>
    <w:p w14:paraId="2D37B946" w14:textId="77777777" w:rsidR="00D946B7" w:rsidRPr="00492E7D" w:rsidRDefault="00D946B7" w:rsidP="00D946B7">
      <w:pPr>
        <w:rPr>
          <w:rFonts w:ascii="Arial Narrow" w:hAnsi="Arial Narrow" w:cs="Times New Roman"/>
          <w:sz w:val="24"/>
          <w:szCs w:val="24"/>
        </w:rPr>
      </w:pPr>
      <w:r w:rsidRPr="00492E7D">
        <w:rPr>
          <w:rFonts w:ascii="Arial Narrow" w:hAnsi="Arial Narrow" w:cs="Times New Roman"/>
          <w:b/>
          <w:bCs/>
          <w:sz w:val="24"/>
          <w:szCs w:val="24"/>
          <w:u w:val="thick"/>
        </w:rPr>
        <w:t>E</w:t>
      </w:r>
      <w:r w:rsidRPr="00492E7D">
        <w:rPr>
          <w:rFonts w:ascii="Arial Narrow" w:hAnsi="Arial Narrow" w:cs="Times New Roman"/>
          <w:b/>
          <w:bCs/>
          <w:sz w:val="24"/>
          <w:szCs w:val="24"/>
        </w:rPr>
        <w:t xml:space="preserve">XTINGUISH THE FIRE – </w:t>
      </w:r>
      <w:r w:rsidRPr="00492E7D">
        <w:rPr>
          <w:rFonts w:ascii="Arial Narrow" w:hAnsi="Arial Narrow" w:cs="Times New Roman"/>
          <w:sz w:val="24"/>
          <w:szCs w:val="24"/>
        </w:rPr>
        <w:t>Know the location and operation of all fire extinguishers in the facility. If the fire is not burning out of control use a fire extinguisher. Use your common sense. Remember that a fire extinguisher is meant for a small confined fire. Do nothing to cause harm to yourself or your residents by trying to extinguish the fire</w:t>
      </w:r>
    </w:p>
    <w:p w14:paraId="2D37B947" w14:textId="77777777" w:rsidR="00D946B7" w:rsidRPr="000E69B0" w:rsidRDefault="00D946B7" w:rsidP="00D946B7">
      <w:pPr>
        <w:pStyle w:val="ListParagraph"/>
        <w:tabs>
          <w:tab w:val="left" w:pos="374"/>
        </w:tabs>
        <w:ind w:left="390" w:firstLine="0"/>
        <w:rPr>
          <w:rFonts w:ascii="Arial Narrow" w:hAnsi="Arial Narrow" w:cs="Times New Roman"/>
          <w:sz w:val="24"/>
          <w:szCs w:val="24"/>
        </w:rPr>
      </w:pPr>
    </w:p>
    <w:p w14:paraId="2D37B948" w14:textId="77777777" w:rsidR="00D946B7" w:rsidRPr="001F5F5F" w:rsidRDefault="00D946B7" w:rsidP="00D946B7">
      <w:pPr>
        <w:ind w:left="360" w:firstLine="0"/>
        <w:rPr>
          <w:rFonts w:ascii="Arial Narrow" w:hAnsi="Arial Narrow" w:cs="Times New Roman"/>
          <w:sz w:val="24"/>
          <w:szCs w:val="24"/>
        </w:rPr>
      </w:pPr>
      <w:r w:rsidRPr="00492E7D">
        <w:rPr>
          <w:rFonts w:ascii="Arial Narrow" w:hAnsi="Arial Narrow" w:cs="Times New Roman"/>
          <w:b/>
          <w:sz w:val="24"/>
          <w:szCs w:val="24"/>
          <w:u w:val="thick"/>
        </w:rPr>
        <w:t>E</w:t>
      </w:r>
      <w:r w:rsidRPr="001F5F5F">
        <w:rPr>
          <w:rFonts w:ascii="Arial Narrow" w:hAnsi="Arial Narrow" w:cs="Times New Roman"/>
          <w:b/>
          <w:sz w:val="24"/>
          <w:szCs w:val="24"/>
        </w:rPr>
        <w:t>VACUATE</w:t>
      </w:r>
      <w:r w:rsidRPr="001F5F5F">
        <w:rPr>
          <w:rFonts w:ascii="Arial Narrow" w:hAnsi="Arial Narrow" w:cs="Times New Roman"/>
          <w:sz w:val="24"/>
          <w:szCs w:val="24"/>
        </w:rPr>
        <w:t xml:space="preserve"> – If the fire starts to burn outside of the confined</w:t>
      </w:r>
      <w:r>
        <w:rPr>
          <w:rFonts w:ascii="Arial Narrow" w:hAnsi="Arial Narrow" w:cs="Times New Roman"/>
          <w:sz w:val="24"/>
          <w:szCs w:val="24"/>
        </w:rPr>
        <w:t xml:space="preserve"> small</w:t>
      </w:r>
      <w:r w:rsidRPr="001F5F5F">
        <w:rPr>
          <w:rFonts w:ascii="Arial Narrow" w:hAnsi="Arial Narrow" w:cs="Times New Roman"/>
          <w:sz w:val="24"/>
          <w:szCs w:val="24"/>
        </w:rPr>
        <w:t xml:space="preserve"> area evacuate the remaining residents.</w:t>
      </w:r>
    </w:p>
    <w:p w14:paraId="2D37B949" w14:textId="77777777" w:rsidR="00D946B7" w:rsidRPr="001F5F5F" w:rsidRDefault="00D946B7" w:rsidP="00D946B7">
      <w:pPr>
        <w:tabs>
          <w:tab w:val="left" w:pos="374"/>
        </w:tabs>
        <w:rPr>
          <w:rFonts w:ascii="Arial Narrow" w:hAnsi="Arial Narrow" w:cs="Times New Roman"/>
          <w:sz w:val="24"/>
          <w:szCs w:val="24"/>
        </w:rPr>
      </w:pPr>
    </w:p>
    <w:p w14:paraId="2D37B94A" w14:textId="77777777" w:rsidR="00D946B7" w:rsidRDefault="00D946B7" w:rsidP="00D946B7">
      <w:pPr>
        <w:tabs>
          <w:tab w:val="left" w:pos="0"/>
        </w:tabs>
        <w:ind w:left="0" w:firstLine="0"/>
        <w:rPr>
          <w:rFonts w:ascii="Arial Narrow" w:hAnsi="Arial Narrow" w:cs="Times New Roman"/>
          <w:sz w:val="24"/>
          <w:szCs w:val="24"/>
        </w:rPr>
      </w:pPr>
      <w:r w:rsidRPr="001F5F5F">
        <w:rPr>
          <w:rFonts w:ascii="Arial Narrow" w:hAnsi="Arial Narrow" w:cs="Times New Roman"/>
          <w:b/>
          <w:bCs/>
          <w:sz w:val="24"/>
          <w:szCs w:val="24"/>
        </w:rPr>
        <w:t xml:space="preserve">ALL AREAS OF THE FACILITY - </w:t>
      </w:r>
      <w:r w:rsidRPr="001F5F5F">
        <w:rPr>
          <w:rFonts w:ascii="Arial Narrow" w:hAnsi="Arial Narrow" w:cs="Times New Roman"/>
          <w:sz w:val="24"/>
          <w:szCs w:val="24"/>
        </w:rPr>
        <w:t>Upon hearing the smoke detector or fire alarm, all individuals will exit through the closest door in the facility and meet at the designated location(s).</w:t>
      </w:r>
    </w:p>
    <w:p w14:paraId="2D37B94B" w14:textId="77777777" w:rsidR="00D946B7" w:rsidRDefault="00D946B7" w:rsidP="00D946B7">
      <w:pPr>
        <w:tabs>
          <w:tab w:val="left" w:pos="0"/>
        </w:tabs>
        <w:ind w:left="0" w:firstLine="0"/>
        <w:rPr>
          <w:rFonts w:ascii="Arial Narrow" w:hAnsi="Arial Narrow" w:cs="Times New Roman"/>
          <w:sz w:val="24"/>
          <w:szCs w:val="24"/>
        </w:rPr>
      </w:pPr>
    </w:p>
    <w:p w14:paraId="2D37B94C" w14:textId="77777777" w:rsidR="00D946B7" w:rsidRDefault="00D946B7" w:rsidP="00D946B7">
      <w:pPr>
        <w:tabs>
          <w:tab w:val="left" w:pos="0"/>
        </w:tabs>
        <w:ind w:left="0" w:firstLine="0"/>
        <w:rPr>
          <w:rFonts w:ascii="Arial Narrow" w:hAnsi="Arial Narrow" w:cs="Times New Roman"/>
          <w:sz w:val="24"/>
          <w:szCs w:val="24"/>
        </w:rPr>
      </w:pPr>
      <w:r>
        <w:rPr>
          <w:rFonts w:ascii="Arial Narrow" w:hAnsi="Arial Narrow" w:cs="Times New Roman"/>
          <w:sz w:val="24"/>
          <w:szCs w:val="24"/>
        </w:rPr>
        <w:t xml:space="preserve"> </w:t>
      </w:r>
      <w:r w:rsidRPr="009C2C8C">
        <w:rPr>
          <w:rFonts w:ascii="Arial Narrow" w:hAnsi="Arial Narrow" w:cs="Times New Roman"/>
          <w:b/>
          <w:sz w:val="24"/>
          <w:szCs w:val="24"/>
        </w:rPr>
        <w:t>Drill</w:t>
      </w:r>
      <w:r>
        <w:rPr>
          <w:rFonts w:ascii="Arial Narrow" w:hAnsi="Arial Narrow" w:cs="Times New Roman"/>
          <w:b/>
          <w:sz w:val="24"/>
          <w:szCs w:val="24"/>
        </w:rPr>
        <w:t xml:space="preserve"> participation</w:t>
      </w:r>
      <w:r w:rsidRPr="009C2C8C">
        <w:rPr>
          <w:rFonts w:ascii="Arial Narrow" w:hAnsi="Arial Narrow" w:cs="Times New Roman"/>
          <w:b/>
          <w:sz w:val="24"/>
          <w:szCs w:val="24"/>
        </w:rPr>
        <w:t xml:space="preserve"> exceptions are</w:t>
      </w:r>
      <w:r>
        <w:rPr>
          <w:rFonts w:ascii="Arial Narrow" w:hAnsi="Arial Narrow" w:cs="Times New Roman"/>
          <w:sz w:val="24"/>
          <w:szCs w:val="24"/>
        </w:rPr>
        <w:t>:</w:t>
      </w:r>
    </w:p>
    <w:p w14:paraId="2D37B94D" w14:textId="77777777" w:rsidR="00D946B7" w:rsidRPr="009C2C8C" w:rsidRDefault="00D946B7" w:rsidP="00AC6791">
      <w:pPr>
        <w:pStyle w:val="ListParagraph"/>
        <w:numPr>
          <w:ilvl w:val="0"/>
          <w:numId w:val="229"/>
        </w:numPr>
        <w:tabs>
          <w:tab w:val="left" w:pos="0"/>
        </w:tabs>
        <w:rPr>
          <w:rFonts w:ascii="Arial Narrow" w:hAnsi="Arial Narrow" w:cs="Times New Roman"/>
          <w:sz w:val="24"/>
          <w:szCs w:val="24"/>
        </w:rPr>
      </w:pPr>
      <w:r w:rsidRPr="009C2C8C">
        <w:rPr>
          <w:rFonts w:ascii="Arial Narrow" w:hAnsi="Arial Narrow" w:cs="Times New Roman"/>
          <w:sz w:val="24"/>
          <w:szCs w:val="24"/>
        </w:rPr>
        <w:t>Those residents with doctor’s order that states would be harmful or medically unsafe to participate in the drill are exempt</w:t>
      </w:r>
    </w:p>
    <w:p w14:paraId="2D37B94E" w14:textId="77777777" w:rsidR="00D946B7" w:rsidRPr="009C2C8C" w:rsidRDefault="00D946B7" w:rsidP="00AC6791">
      <w:pPr>
        <w:pStyle w:val="ListParagraph"/>
        <w:numPr>
          <w:ilvl w:val="0"/>
          <w:numId w:val="229"/>
        </w:numPr>
        <w:tabs>
          <w:tab w:val="left" w:pos="0"/>
        </w:tabs>
        <w:rPr>
          <w:rFonts w:ascii="Arial Narrow" w:hAnsi="Arial Narrow" w:cs="Times New Roman"/>
          <w:sz w:val="24"/>
          <w:szCs w:val="24"/>
        </w:rPr>
      </w:pPr>
      <w:r w:rsidRPr="009C2C8C">
        <w:rPr>
          <w:rFonts w:ascii="Arial Narrow" w:hAnsi="Arial Narrow" w:cs="Times New Roman"/>
          <w:sz w:val="24"/>
          <w:szCs w:val="24"/>
        </w:rPr>
        <w:t>Must be adequate staff</w:t>
      </w:r>
      <w:r>
        <w:rPr>
          <w:rFonts w:ascii="Arial Narrow" w:hAnsi="Arial Narrow" w:cs="Times New Roman"/>
          <w:sz w:val="24"/>
          <w:szCs w:val="24"/>
        </w:rPr>
        <w:t xml:space="preserve"> available</w:t>
      </w:r>
      <w:r w:rsidRPr="009C2C8C">
        <w:rPr>
          <w:rFonts w:ascii="Arial Narrow" w:hAnsi="Arial Narrow" w:cs="Times New Roman"/>
          <w:sz w:val="24"/>
          <w:szCs w:val="24"/>
        </w:rPr>
        <w:t xml:space="preserve"> to supervise those not participating in a drill </w:t>
      </w:r>
    </w:p>
    <w:p w14:paraId="2D37B94F" w14:textId="77777777" w:rsidR="00D946B7" w:rsidRPr="00B118AC" w:rsidRDefault="00D946B7" w:rsidP="00D946B7">
      <w:pPr>
        <w:pStyle w:val="Heading8"/>
        <w:rPr>
          <w:rFonts w:ascii="Arial Narrow" w:hAnsi="Arial Narrow"/>
          <w:b/>
          <w:color w:val="auto"/>
          <w:sz w:val="24"/>
          <w:szCs w:val="24"/>
        </w:rPr>
      </w:pPr>
      <w:r w:rsidRPr="00B118AC">
        <w:rPr>
          <w:rFonts w:ascii="Arial Narrow" w:hAnsi="Arial Narrow"/>
          <w:b/>
          <w:color w:val="auto"/>
          <w:sz w:val="24"/>
          <w:szCs w:val="24"/>
        </w:rPr>
        <w:t>Order of Evacuation</w:t>
      </w:r>
    </w:p>
    <w:p w14:paraId="2D37B950" w14:textId="77777777" w:rsidR="00D946B7" w:rsidRPr="007F280A" w:rsidRDefault="00D946B7" w:rsidP="00AC6791">
      <w:pPr>
        <w:pStyle w:val="ListParagraph"/>
        <w:numPr>
          <w:ilvl w:val="0"/>
          <w:numId w:val="201"/>
        </w:numPr>
        <w:rPr>
          <w:rFonts w:ascii="Arial Narrow" w:hAnsi="Arial Narrow"/>
          <w:sz w:val="24"/>
          <w:szCs w:val="24"/>
        </w:rPr>
      </w:pPr>
      <w:r w:rsidRPr="007F280A">
        <w:rPr>
          <w:rFonts w:ascii="Arial Narrow" w:hAnsi="Arial Narrow"/>
          <w:sz w:val="24"/>
          <w:szCs w:val="24"/>
        </w:rPr>
        <w:t>Remove those from immedi</w:t>
      </w:r>
      <w:r>
        <w:rPr>
          <w:rFonts w:ascii="Arial Narrow" w:hAnsi="Arial Narrow"/>
          <w:sz w:val="24"/>
          <w:szCs w:val="24"/>
        </w:rPr>
        <w:t>ate danger (close to fire), then</w:t>
      </w:r>
    </w:p>
    <w:p w14:paraId="2D37B951" w14:textId="77777777" w:rsidR="00D946B7" w:rsidRPr="007F280A" w:rsidRDefault="00D946B7" w:rsidP="00AC6791">
      <w:pPr>
        <w:pStyle w:val="ListParagraph"/>
        <w:numPr>
          <w:ilvl w:val="0"/>
          <w:numId w:val="201"/>
        </w:numPr>
        <w:rPr>
          <w:rFonts w:ascii="Arial Narrow" w:hAnsi="Arial Narrow"/>
          <w:sz w:val="24"/>
          <w:szCs w:val="24"/>
        </w:rPr>
      </w:pPr>
      <w:r w:rsidRPr="007F280A">
        <w:rPr>
          <w:rFonts w:ascii="Arial Narrow" w:hAnsi="Arial Narrow"/>
          <w:sz w:val="24"/>
          <w:szCs w:val="24"/>
        </w:rPr>
        <w:t>Those that can ambulate- direct to nearest exit, ask them to help others if possible</w:t>
      </w:r>
      <w:r>
        <w:rPr>
          <w:rFonts w:ascii="Arial Narrow" w:hAnsi="Arial Narrow"/>
          <w:sz w:val="24"/>
          <w:szCs w:val="24"/>
        </w:rPr>
        <w:t>, next</w:t>
      </w:r>
    </w:p>
    <w:p w14:paraId="2D37B952" w14:textId="77777777" w:rsidR="00D946B7" w:rsidRPr="007F280A" w:rsidRDefault="00D946B7" w:rsidP="00AC6791">
      <w:pPr>
        <w:pStyle w:val="ListParagraph"/>
        <w:numPr>
          <w:ilvl w:val="0"/>
          <w:numId w:val="201"/>
        </w:numPr>
        <w:rPr>
          <w:rFonts w:ascii="Arial Narrow" w:hAnsi="Arial Narrow"/>
          <w:sz w:val="24"/>
          <w:szCs w:val="24"/>
        </w:rPr>
      </w:pPr>
      <w:r w:rsidRPr="007F280A">
        <w:rPr>
          <w:rFonts w:ascii="Arial Narrow" w:hAnsi="Arial Narrow"/>
          <w:sz w:val="24"/>
          <w:szCs w:val="24"/>
        </w:rPr>
        <w:t>Assist those in wheelchairs to exit, (other ambulatory residents can help push w/c) last</w:t>
      </w:r>
    </w:p>
    <w:p w14:paraId="2D37B953" w14:textId="77777777" w:rsidR="00D946B7" w:rsidRDefault="00D946B7" w:rsidP="00AC6791">
      <w:pPr>
        <w:pStyle w:val="ListParagraph"/>
        <w:numPr>
          <w:ilvl w:val="0"/>
          <w:numId w:val="201"/>
        </w:numPr>
        <w:rPr>
          <w:rFonts w:ascii="Arial Narrow" w:hAnsi="Arial Narrow"/>
          <w:sz w:val="24"/>
          <w:szCs w:val="24"/>
        </w:rPr>
      </w:pPr>
      <w:r w:rsidRPr="007F280A">
        <w:rPr>
          <w:rFonts w:ascii="Arial Narrow" w:hAnsi="Arial Narrow"/>
          <w:sz w:val="24"/>
          <w:szCs w:val="24"/>
        </w:rPr>
        <w:t>If no immediate danger to you get</w:t>
      </w:r>
      <w:r>
        <w:rPr>
          <w:rFonts w:ascii="Arial Narrow" w:hAnsi="Arial Narrow"/>
          <w:sz w:val="24"/>
          <w:szCs w:val="24"/>
        </w:rPr>
        <w:t xml:space="preserve"> those who are bed-bound last, </w:t>
      </w:r>
      <w:r w:rsidRPr="007F280A">
        <w:rPr>
          <w:rFonts w:ascii="Arial Narrow" w:hAnsi="Arial Narrow"/>
          <w:sz w:val="24"/>
          <w:szCs w:val="24"/>
        </w:rPr>
        <w:t xml:space="preserve">or exit </w:t>
      </w:r>
      <w:r>
        <w:rPr>
          <w:rFonts w:ascii="Arial Narrow" w:hAnsi="Arial Narrow"/>
          <w:sz w:val="24"/>
          <w:szCs w:val="24"/>
        </w:rPr>
        <w:t xml:space="preserve">the </w:t>
      </w:r>
      <w:r w:rsidRPr="007F280A">
        <w:rPr>
          <w:rFonts w:ascii="Arial Narrow" w:hAnsi="Arial Narrow"/>
          <w:sz w:val="24"/>
          <w:szCs w:val="24"/>
        </w:rPr>
        <w:t>building</w:t>
      </w:r>
      <w:r>
        <w:rPr>
          <w:rFonts w:ascii="Arial Narrow" w:hAnsi="Arial Narrow"/>
          <w:sz w:val="24"/>
          <w:szCs w:val="24"/>
        </w:rPr>
        <w:t>, once</w:t>
      </w:r>
      <w:r w:rsidRPr="007F280A">
        <w:rPr>
          <w:rFonts w:ascii="Arial Narrow" w:hAnsi="Arial Narrow"/>
          <w:sz w:val="24"/>
          <w:szCs w:val="24"/>
        </w:rPr>
        <w:t xml:space="preserve"> fire dep</w:t>
      </w:r>
      <w:r>
        <w:rPr>
          <w:rFonts w:ascii="Arial Narrow" w:hAnsi="Arial Narrow"/>
          <w:sz w:val="24"/>
          <w:szCs w:val="24"/>
        </w:rPr>
        <w:t>artment</w:t>
      </w:r>
      <w:r w:rsidRPr="007F280A">
        <w:rPr>
          <w:rFonts w:ascii="Arial Narrow" w:hAnsi="Arial Narrow"/>
          <w:sz w:val="24"/>
          <w:szCs w:val="24"/>
        </w:rPr>
        <w:t xml:space="preserve"> </w:t>
      </w:r>
      <w:r>
        <w:rPr>
          <w:rFonts w:ascii="Arial Narrow" w:hAnsi="Arial Narrow"/>
          <w:sz w:val="24"/>
          <w:szCs w:val="24"/>
        </w:rPr>
        <w:t xml:space="preserve">arrives on the scene inform them immediately who and where the person is and  they </w:t>
      </w:r>
      <w:r w:rsidRPr="007F280A">
        <w:rPr>
          <w:rFonts w:ascii="Arial Narrow" w:hAnsi="Arial Narrow"/>
          <w:sz w:val="24"/>
          <w:szCs w:val="24"/>
        </w:rPr>
        <w:t xml:space="preserve">will rescue </w:t>
      </w:r>
    </w:p>
    <w:p w14:paraId="2D37B954" w14:textId="77777777" w:rsidR="00D946B7" w:rsidRDefault="00D946B7" w:rsidP="00D946B7">
      <w:pPr>
        <w:ind w:left="0" w:firstLine="0"/>
        <w:rPr>
          <w:rFonts w:ascii="Arial Narrow" w:hAnsi="Arial Narrow"/>
          <w:sz w:val="24"/>
          <w:szCs w:val="24"/>
        </w:rPr>
      </w:pPr>
    </w:p>
    <w:p w14:paraId="2D37B955" w14:textId="77777777" w:rsidR="00D946B7" w:rsidRDefault="00D946B7" w:rsidP="00D946B7">
      <w:pPr>
        <w:ind w:left="0" w:firstLine="0"/>
        <w:rPr>
          <w:rFonts w:ascii="Arial Narrow" w:hAnsi="Arial Narrow"/>
          <w:sz w:val="24"/>
          <w:szCs w:val="24"/>
        </w:rPr>
      </w:pPr>
      <w:r>
        <w:rPr>
          <w:rFonts w:ascii="Arial Narrow" w:hAnsi="Arial Narrow"/>
          <w:sz w:val="24"/>
          <w:szCs w:val="24"/>
        </w:rPr>
        <w:t>As horrible as it sounds the objective is to save as many life(s) as possible, including your own; the order of evacuation is critical to get those that can help themselves or others moving towards and out the exit. Then, attempt to rescue others who are less or not capable.</w:t>
      </w:r>
    </w:p>
    <w:p w14:paraId="2D37B956" w14:textId="77777777" w:rsidR="00D946B7" w:rsidRDefault="00D946B7" w:rsidP="00D946B7">
      <w:pPr>
        <w:ind w:left="0" w:firstLine="0"/>
        <w:rPr>
          <w:rFonts w:ascii="Arial Narrow" w:hAnsi="Arial Narrow"/>
          <w:sz w:val="24"/>
          <w:szCs w:val="24"/>
        </w:rPr>
      </w:pPr>
    </w:p>
    <w:p w14:paraId="2D37B957" w14:textId="11930850" w:rsidR="00D946B7" w:rsidRPr="007F280A" w:rsidRDefault="00D946B7" w:rsidP="00D946B7">
      <w:pPr>
        <w:ind w:left="0" w:firstLine="0"/>
        <w:jc w:val="center"/>
        <w:rPr>
          <w:rFonts w:ascii="Arial Narrow" w:hAnsi="Arial Narrow"/>
          <w:b/>
          <w:sz w:val="24"/>
          <w:szCs w:val="24"/>
        </w:rPr>
      </w:pPr>
      <w:r w:rsidRPr="007F280A">
        <w:rPr>
          <w:rFonts w:ascii="Arial Narrow" w:hAnsi="Arial Narrow"/>
          <w:b/>
          <w:sz w:val="24"/>
          <w:szCs w:val="24"/>
        </w:rPr>
        <w:t xml:space="preserve">Remember in a fire situation TIME and SMOKE </w:t>
      </w:r>
      <w:r w:rsidR="00E27D70" w:rsidRPr="007F280A">
        <w:rPr>
          <w:rFonts w:ascii="Arial Narrow" w:hAnsi="Arial Narrow"/>
          <w:b/>
          <w:sz w:val="24"/>
          <w:szCs w:val="24"/>
        </w:rPr>
        <w:t>are</w:t>
      </w:r>
      <w:r w:rsidRPr="007F280A">
        <w:rPr>
          <w:rFonts w:ascii="Arial Narrow" w:hAnsi="Arial Narrow"/>
          <w:b/>
          <w:sz w:val="24"/>
          <w:szCs w:val="24"/>
        </w:rPr>
        <w:t xml:space="preserve"> </w:t>
      </w:r>
      <w:r w:rsidR="00E27D70">
        <w:rPr>
          <w:rFonts w:ascii="Arial Narrow" w:hAnsi="Arial Narrow"/>
          <w:b/>
          <w:sz w:val="24"/>
          <w:szCs w:val="24"/>
        </w:rPr>
        <w:t>the</w:t>
      </w:r>
      <w:r w:rsidRPr="007F280A">
        <w:rPr>
          <w:rFonts w:ascii="Arial Narrow" w:hAnsi="Arial Narrow"/>
          <w:b/>
          <w:sz w:val="24"/>
          <w:szCs w:val="24"/>
        </w:rPr>
        <w:t xml:space="preserve"> enemy!</w:t>
      </w:r>
    </w:p>
    <w:p w14:paraId="2D37B958" w14:textId="77777777" w:rsidR="00D946B7" w:rsidRPr="00B118AC" w:rsidRDefault="00D946B7" w:rsidP="00D946B7">
      <w:pPr>
        <w:pStyle w:val="Heading8"/>
        <w:rPr>
          <w:rFonts w:ascii="Arial Narrow" w:hAnsi="Arial Narrow"/>
          <w:b/>
          <w:color w:val="auto"/>
          <w:sz w:val="28"/>
          <w:szCs w:val="28"/>
        </w:rPr>
      </w:pPr>
      <w:r w:rsidRPr="00B118AC">
        <w:rPr>
          <w:rFonts w:ascii="Arial Narrow" w:hAnsi="Arial Narrow"/>
          <w:b/>
          <w:color w:val="auto"/>
          <w:sz w:val="28"/>
          <w:szCs w:val="28"/>
        </w:rPr>
        <w:lastRenderedPageBreak/>
        <w:t>General Evacuation Information</w:t>
      </w:r>
    </w:p>
    <w:p w14:paraId="2D37B959" w14:textId="77777777" w:rsidR="00D946B7" w:rsidRPr="001F5F5F" w:rsidRDefault="00D946B7" w:rsidP="00D946B7">
      <w:pPr>
        <w:tabs>
          <w:tab w:val="left" w:pos="374"/>
        </w:tabs>
        <w:rPr>
          <w:rFonts w:ascii="Arial Narrow" w:hAnsi="Arial Narrow" w:cs="Times New Roman"/>
          <w:sz w:val="24"/>
          <w:szCs w:val="24"/>
        </w:rPr>
      </w:pPr>
    </w:p>
    <w:p w14:paraId="2D37B95A" w14:textId="77777777" w:rsidR="00D946B7" w:rsidRDefault="00D946B7" w:rsidP="00AC6791">
      <w:pPr>
        <w:pStyle w:val="ListParagraph"/>
        <w:numPr>
          <w:ilvl w:val="0"/>
          <w:numId w:val="161"/>
        </w:numPr>
        <w:tabs>
          <w:tab w:val="left" w:pos="374"/>
        </w:tabs>
        <w:rPr>
          <w:rFonts w:ascii="Arial Narrow" w:hAnsi="Arial Narrow" w:cs="Times New Roman"/>
          <w:sz w:val="24"/>
          <w:szCs w:val="24"/>
        </w:rPr>
      </w:pPr>
      <w:r w:rsidRPr="001F5F5F">
        <w:rPr>
          <w:rFonts w:ascii="Arial Narrow" w:hAnsi="Arial Narrow" w:cs="Times New Roman"/>
          <w:sz w:val="24"/>
          <w:szCs w:val="24"/>
        </w:rPr>
        <w:t>In the event of a fire, always feel each closed door before opening it. If it feels very warm open it very slowly. If it feels hot you should seek a different means of exiting the room (i.e. the window.)</w:t>
      </w:r>
    </w:p>
    <w:p w14:paraId="2D37B95B" w14:textId="77777777" w:rsidR="00D946B7" w:rsidRPr="001F5F5F" w:rsidRDefault="00D946B7" w:rsidP="00D946B7">
      <w:pPr>
        <w:pStyle w:val="ListParagraph"/>
        <w:tabs>
          <w:tab w:val="left" w:pos="374"/>
        </w:tabs>
        <w:ind w:left="417" w:firstLine="0"/>
        <w:rPr>
          <w:rFonts w:ascii="Arial Narrow" w:hAnsi="Arial Narrow" w:cs="Times New Roman"/>
          <w:sz w:val="24"/>
          <w:szCs w:val="24"/>
        </w:rPr>
      </w:pPr>
    </w:p>
    <w:p w14:paraId="2D37B95C" w14:textId="77777777" w:rsidR="00D946B7" w:rsidRDefault="00D946B7" w:rsidP="00AC6791">
      <w:pPr>
        <w:pStyle w:val="ListParagraph"/>
        <w:numPr>
          <w:ilvl w:val="0"/>
          <w:numId w:val="161"/>
        </w:numPr>
        <w:tabs>
          <w:tab w:val="left" w:pos="374"/>
        </w:tabs>
        <w:rPr>
          <w:rFonts w:ascii="Arial Narrow" w:hAnsi="Arial Narrow" w:cs="Times New Roman"/>
          <w:sz w:val="24"/>
          <w:szCs w:val="24"/>
        </w:rPr>
      </w:pPr>
      <w:r w:rsidRPr="001F5F5F">
        <w:rPr>
          <w:rFonts w:ascii="Arial Narrow" w:hAnsi="Arial Narrow" w:cs="Times New Roman"/>
          <w:sz w:val="24"/>
          <w:szCs w:val="24"/>
        </w:rPr>
        <w:t>If an exit route becomes blocked for any reason, exit the individual through the nearest window. They should then proceed to the designated meeting areas.</w:t>
      </w:r>
    </w:p>
    <w:p w14:paraId="2D37B95D" w14:textId="77777777" w:rsidR="00D946B7" w:rsidRPr="007F280A" w:rsidRDefault="00D946B7" w:rsidP="00D946B7">
      <w:pPr>
        <w:tabs>
          <w:tab w:val="left" w:pos="374"/>
        </w:tabs>
        <w:ind w:left="0" w:firstLine="0"/>
        <w:rPr>
          <w:rFonts w:ascii="Arial Narrow" w:hAnsi="Arial Narrow" w:cs="Times New Roman"/>
          <w:sz w:val="24"/>
          <w:szCs w:val="24"/>
        </w:rPr>
      </w:pPr>
    </w:p>
    <w:p w14:paraId="2D37B95E" w14:textId="77777777" w:rsidR="00D946B7" w:rsidRPr="001F5F5F" w:rsidRDefault="00D946B7" w:rsidP="00AC6791">
      <w:pPr>
        <w:pStyle w:val="ListParagraph"/>
        <w:numPr>
          <w:ilvl w:val="0"/>
          <w:numId w:val="161"/>
        </w:numPr>
        <w:tabs>
          <w:tab w:val="left" w:pos="374"/>
        </w:tabs>
        <w:rPr>
          <w:rFonts w:ascii="Arial Narrow" w:hAnsi="Arial Narrow" w:cs="Times New Roman"/>
          <w:sz w:val="24"/>
          <w:szCs w:val="24"/>
        </w:rPr>
      </w:pPr>
      <w:r w:rsidRPr="001F5F5F">
        <w:rPr>
          <w:rFonts w:ascii="Arial Narrow" w:hAnsi="Arial Narrow" w:cs="Times New Roman"/>
          <w:sz w:val="24"/>
          <w:szCs w:val="24"/>
        </w:rPr>
        <w:t>Once the caregivers are reasonably sure that everyone is out of the facility, a head count of all individuals at each designated meeting place must be performed and tallied by the manager or trained caregiver so a report of missing persons can be relayed to the fire department personnel.</w:t>
      </w:r>
    </w:p>
    <w:p w14:paraId="2D37B95F" w14:textId="77777777" w:rsidR="00D946B7" w:rsidRPr="001F5F5F" w:rsidRDefault="00D946B7" w:rsidP="00D946B7">
      <w:pPr>
        <w:tabs>
          <w:tab w:val="left" w:pos="737"/>
          <w:tab w:val="left" w:pos="1105"/>
        </w:tabs>
        <w:ind w:left="742" w:hanging="368"/>
        <w:rPr>
          <w:rFonts w:ascii="Arial Narrow" w:hAnsi="Arial Narrow" w:cs="Times New Roman"/>
          <w:sz w:val="24"/>
          <w:szCs w:val="24"/>
        </w:rPr>
      </w:pPr>
      <w:r>
        <w:rPr>
          <w:rFonts w:ascii="Arial Narrow" w:hAnsi="Arial Narrow" w:cs="Times New Roman"/>
          <w:sz w:val="24"/>
          <w:szCs w:val="24"/>
        </w:rPr>
        <w:tab/>
      </w:r>
      <w:r w:rsidRPr="001F5F5F">
        <w:rPr>
          <w:rFonts w:ascii="Arial Narrow" w:hAnsi="Arial Narrow" w:cs="Times New Roman"/>
          <w:sz w:val="24"/>
          <w:szCs w:val="24"/>
        </w:rPr>
        <w:t>a.</w:t>
      </w:r>
      <w:r w:rsidRPr="001F5F5F">
        <w:rPr>
          <w:rFonts w:ascii="Arial Narrow" w:hAnsi="Arial Narrow" w:cs="Times New Roman"/>
          <w:sz w:val="24"/>
          <w:szCs w:val="24"/>
        </w:rPr>
        <w:tab/>
        <w:t>Remember; do not leave residents unattended for more than a few seconds once they are outside.</w:t>
      </w:r>
    </w:p>
    <w:p w14:paraId="2D37B960" w14:textId="77777777" w:rsidR="00D946B7" w:rsidRDefault="00D946B7" w:rsidP="00D946B7">
      <w:pPr>
        <w:tabs>
          <w:tab w:val="left" w:pos="737"/>
          <w:tab w:val="left" w:pos="1105"/>
        </w:tabs>
        <w:ind w:left="742" w:hanging="368"/>
        <w:rPr>
          <w:rFonts w:ascii="Arial Narrow" w:hAnsi="Arial Narrow" w:cs="Times New Roman"/>
          <w:sz w:val="24"/>
          <w:szCs w:val="24"/>
        </w:rPr>
      </w:pPr>
      <w:r>
        <w:rPr>
          <w:rFonts w:ascii="Arial Narrow" w:hAnsi="Arial Narrow" w:cs="Times New Roman"/>
          <w:sz w:val="24"/>
          <w:szCs w:val="24"/>
        </w:rPr>
        <w:tab/>
      </w:r>
      <w:r w:rsidRPr="001F5F5F">
        <w:rPr>
          <w:rFonts w:ascii="Arial Narrow" w:hAnsi="Arial Narrow" w:cs="Times New Roman"/>
          <w:sz w:val="24"/>
          <w:szCs w:val="24"/>
        </w:rPr>
        <w:t>b.</w:t>
      </w:r>
      <w:r w:rsidRPr="001F5F5F">
        <w:rPr>
          <w:rFonts w:ascii="Arial Narrow" w:hAnsi="Arial Narrow" w:cs="Times New Roman"/>
          <w:sz w:val="24"/>
          <w:szCs w:val="24"/>
        </w:rPr>
        <w:tab/>
        <w:t>Also, be prepared to move them from the premises at the instruction of the manger or fire department personnel.</w:t>
      </w:r>
    </w:p>
    <w:p w14:paraId="2D37B961" w14:textId="77777777" w:rsidR="00D946B7" w:rsidRPr="001F5F5F" w:rsidRDefault="00D946B7" w:rsidP="00D946B7">
      <w:pPr>
        <w:tabs>
          <w:tab w:val="left" w:pos="737"/>
          <w:tab w:val="left" w:pos="1105"/>
        </w:tabs>
        <w:rPr>
          <w:rFonts w:ascii="Arial Narrow" w:hAnsi="Arial Narrow" w:cs="Times New Roman"/>
          <w:sz w:val="24"/>
          <w:szCs w:val="24"/>
        </w:rPr>
      </w:pPr>
    </w:p>
    <w:p w14:paraId="2D37B962" w14:textId="77777777" w:rsidR="00D946B7" w:rsidRPr="001F5F5F" w:rsidRDefault="00D946B7" w:rsidP="00AC6791">
      <w:pPr>
        <w:widowControl w:val="0"/>
        <w:numPr>
          <w:ilvl w:val="0"/>
          <w:numId w:val="162"/>
        </w:numPr>
        <w:autoSpaceDE w:val="0"/>
        <w:autoSpaceDN w:val="0"/>
        <w:adjustRightInd w:val="0"/>
        <w:rPr>
          <w:rFonts w:ascii="Arial Narrow" w:hAnsi="Arial Narrow" w:cs="Times New Roman"/>
          <w:sz w:val="24"/>
          <w:szCs w:val="24"/>
        </w:rPr>
      </w:pPr>
      <w:r w:rsidRPr="001F5F5F">
        <w:rPr>
          <w:rFonts w:ascii="Arial Narrow" w:hAnsi="Arial Narrow" w:cs="Times New Roman"/>
          <w:sz w:val="24"/>
          <w:szCs w:val="24"/>
        </w:rPr>
        <w:t>Do not forget that the personal safety of all residents is the top priority. The name of the game is to get everyone out of the house quickly in the event of a fire. Use whatever resources or skills you possess to accomplish this task.</w:t>
      </w:r>
    </w:p>
    <w:p w14:paraId="2D37B963" w14:textId="77777777" w:rsidR="00D946B7" w:rsidRPr="001F5F5F" w:rsidRDefault="00D946B7" w:rsidP="00D946B7">
      <w:pPr>
        <w:widowControl w:val="0"/>
        <w:autoSpaceDE w:val="0"/>
        <w:autoSpaceDN w:val="0"/>
        <w:adjustRightInd w:val="0"/>
        <w:ind w:left="375" w:firstLine="0"/>
        <w:rPr>
          <w:rFonts w:ascii="Arial Narrow" w:hAnsi="Arial Narrow" w:cs="Times New Roman"/>
          <w:sz w:val="24"/>
          <w:szCs w:val="24"/>
        </w:rPr>
      </w:pPr>
    </w:p>
    <w:p w14:paraId="2D37B964" w14:textId="77777777" w:rsidR="00D946B7" w:rsidRPr="00CF63B3" w:rsidRDefault="00D946B7" w:rsidP="00D946B7">
      <w:pPr>
        <w:widowControl w:val="0"/>
        <w:autoSpaceDE w:val="0"/>
        <w:autoSpaceDN w:val="0"/>
        <w:adjustRightInd w:val="0"/>
        <w:ind w:left="0" w:firstLine="0"/>
        <w:rPr>
          <w:rFonts w:ascii="Arial Narrow" w:hAnsi="Arial Narrow" w:cs="Times New Roman"/>
          <w:i/>
          <w:sz w:val="24"/>
          <w:szCs w:val="24"/>
        </w:rPr>
      </w:pPr>
      <w:r w:rsidRPr="00CF63B3">
        <w:rPr>
          <w:rFonts w:ascii="Arial Narrow" w:hAnsi="Arial Narrow" w:cs="Times New Roman"/>
          <w:i/>
          <w:sz w:val="24"/>
          <w:szCs w:val="24"/>
        </w:rPr>
        <w:t>If for any reason any or all parts of the facility are deemed uninhabitable, proceed to the Disaster Plan.</w:t>
      </w:r>
    </w:p>
    <w:p w14:paraId="2D37B965" w14:textId="77777777" w:rsidR="00D946B7" w:rsidRPr="001F5F5F" w:rsidRDefault="00D946B7" w:rsidP="00D946B7">
      <w:pPr>
        <w:pStyle w:val="BodyText"/>
        <w:spacing w:after="0"/>
        <w:ind w:left="360"/>
        <w:rPr>
          <w:rFonts w:ascii="Arial Narrow" w:hAnsi="Arial Narrow" w:cs="Times New Roman"/>
          <w:b/>
          <w:i/>
          <w:sz w:val="24"/>
          <w:szCs w:val="24"/>
        </w:rPr>
      </w:pPr>
    </w:p>
    <w:p w14:paraId="2D37B966" w14:textId="7A001D5D" w:rsidR="00D946B7" w:rsidRPr="00433D5B" w:rsidRDefault="00D946B7" w:rsidP="00D946B7">
      <w:pPr>
        <w:pStyle w:val="BodyText"/>
        <w:spacing w:after="0"/>
        <w:ind w:left="360"/>
        <w:rPr>
          <w:rFonts w:ascii="Arial Narrow" w:hAnsi="Arial Narrow" w:cs="Times New Roman"/>
          <w:b/>
          <w:sz w:val="28"/>
          <w:szCs w:val="28"/>
        </w:rPr>
      </w:pPr>
      <w:r w:rsidRPr="00433D5B">
        <w:rPr>
          <w:rFonts w:ascii="Arial Narrow" w:hAnsi="Arial Narrow" w:cs="Times New Roman"/>
          <w:b/>
          <w:i/>
          <w:sz w:val="28"/>
          <w:szCs w:val="28"/>
        </w:rPr>
        <w:t>R9-10-81</w:t>
      </w:r>
      <w:r w:rsidR="00E27D70">
        <w:rPr>
          <w:rFonts w:ascii="Arial Narrow" w:hAnsi="Arial Narrow" w:cs="Times New Roman"/>
          <w:b/>
          <w:i/>
          <w:sz w:val="28"/>
          <w:szCs w:val="28"/>
        </w:rPr>
        <w:t>9</w:t>
      </w:r>
      <w:r w:rsidR="00794D66">
        <w:rPr>
          <w:rFonts w:ascii="Arial Narrow" w:hAnsi="Arial Narrow" w:cs="Times New Roman"/>
          <w:b/>
          <w:i/>
          <w:sz w:val="28"/>
          <w:szCs w:val="28"/>
        </w:rPr>
        <w:t xml:space="preserve"> </w:t>
      </w:r>
      <w:r w:rsidRPr="00433D5B">
        <w:rPr>
          <w:rFonts w:ascii="Arial Narrow" w:hAnsi="Arial Narrow" w:cs="Times New Roman"/>
          <w:b/>
          <w:sz w:val="28"/>
          <w:szCs w:val="28"/>
        </w:rPr>
        <w:t>(A) (</w:t>
      </w:r>
      <w:r>
        <w:rPr>
          <w:rFonts w:ascii="Arial Narrow" w:hAnsi="Arial Narrow" w:cs="Times New Roman"/>
          <w:b/>
          <w:sz w:val="28"/>
          <w:szCs w:val="28"/>
        </w:rPr>
        <w:t>1, 2,</w:t>
      </w:r>
      <w:r w:rsidRPr="00433D5B">
        <w:rPr>
          <w:rFonts w:ascii="Arial Narrow" w:hAnsi="Arial Narrow" w:cs="Times New Roman"/>
          <w:b/>
          <w:sz w:val="28"/>
          <w:szCs w:val="28"/>
        </w:rPr>
        <w:t xml:space="preserve"> 3)</w:t>
      </w:r>
      <w:r>
        <w:rPr>
          <w:rFonts w:ascii="Arial Narrow" w:hAnsi="Arial Narrow" w:cs="Times New Roman"/>
          <w:b/>
          <w:sz w:val="28"/>
          <w:szCs w:val="28"/>
        </w:rPr>
        <w:t xml:space="preserve"> Disaster Planning</w:t>
      </w:r>
    </w:p>
    <w:p w14:paraId="2D37B967" w14:textId="77777777" w:rsidR="00D946B7" w:rsidRPr="00C53AA2" w:rsidRDefault="00D946B7" w:rsidP="00AC6791">
      <w:pPr>
        <w:pStyle w:val="BodyText"/>
        <w:widowControl w:val="0"/>
        <w:numPr>
          <w:ilvl w:val="2"/>
          <w:numId w:val="164"/>
        </w:numPr>
        <w:tabs>
          <w:tab w:val="clear" w:pos="2160"/>
          <w:tab w:val="num" w:pos="450"/>
        </w:tabs>
        <w:autoSpaceDE w:val="0"/>
        <w:autoSpaceDN w:val="0"/>
        <w:adjustRightInd w:val="0"/>
        <w:spacing w:after="0" w:line="323" w:lineRule="exact"/>
        <w:ind w:left="450" w:hanging="450"/>
        <w:jc w:val="both"/>
        <w:rPr>
          <w:rFonts w:ascii="Arial Narrow" w:hAnsi="Arial Narrow" w:cs="Times New Roman"/>
          <w:sz w:val="24"/>
          <w:szCs w:val="24"/>
        </w:rPr>
      </w:pPr>
      <w:r w:rsidRPr="00CF63B3">
        <w:rPr>
          <w:rFonts w:ascii="Arial Narrow" w:hAnsi="Arial Narrow" w:cs="Times New Roman"/>
          <w:b/>
          <w:sz w:val="24"/>
          <w:szCs w:val="24"/>
        </w:rPr>
        <w:t>A manager shall ensure that</w:t>
      </w:r>
      <w:r w:rsidRPr="001F5F5F">
        <w:rPr>
          <w:rFonts w:ascii="Arial Narrow" w:hAnsi="Arial Narrow" w:cs="Times New Roman"/>
          <w:sz w:val="24"/>
          <w:szCs w:val="24"/>
        </w:rPr>
        <w:t xml:space="preserve">: </w:t>
      </w:r>
    </w:p>
    <w:p w14:paraId="2D37B968" w14:textId="77777777" w:rsidR="00D946B7" w:rsidRPr="001F5F5F" w:rsidRDefault="00D946B7" w:rsidP="00AC6791">
      <w:pPr>
        <w:pStyle w:val="Default"/>
        <w:numPr>
          <w:ilvl w:val="0"/>
          <w:numId w:val="165"/>
        </w:numPr>
        <w:rPr>
          <w:rFonts w:ascii="Arial Narrow" w:hAnsi="Arial Narrow"/>
          <w:color w:val="auto"/>
        </w:rPr>
      </w:pPr>
      <w:r w:rsidRPr="001F5F5F">
        <w:rPr>
          <w:rFonts w:ascii="Arial Narrow" w:hAnsi="Arial Narrow"/>
          <w:color w:val="auto"/>
        </w:rPr>
        <w:t>A disaster plan is developed, documented, maintained in a location accessible to caregivers and assistant caregivers, and, if necessary, implemented that includes:</w:t>
      </w:r>
    </w:p>
    <w:p w14:paraId="2D37B969" w14:textId="77777777" w:rsidR="00D946B7" w:rsidRPr="001F5F5F" w:rsidRDefault="00D946B7" w:rsidP="00AC6791">
      <w:pPr>
        <w:pStyle w:val="Default"/>
        <w:numPr>
          <w:ilvl w:val="1"/>
          <w:numId w:val="165"/>
        </w:numPr>
        <w:ind w:left="900" w:hanging="450"/>
        <w:rPr>
          <w:rFonts w:ascii="Arial Narrow" w:hAnsi="Arial Narrow"/>
          <w:color w:val="auto"/>
        </w:rPr>
      </w:pPr>
      <w:r w:rsidRPr="001F5F5F">
        <w:rPr>
          <w:rFonts w:ascii="Arial Narrow" w:hAnsi="Arial Narrow"/>
          <w:color w:val="auto"/>
        </w:rPr>
        <w:t>When, how, and where residents will be relocated;</w:t>
      </w:r>
    </w:p>
    <w:p w14:paraId="2D37B96A" w14:textId="77777777" w:rsidR="00D946B7" w:rsidRPr="001F5F5F" w:rsidRDefault="00D946B7" w:rsidP="00AC6791">
      <w:pPr>
        <w:pStyle w:val="Default"/>
        <w:numPr>
          <w:ilvl w:val="1"/>
          <w:numId w:val="165"/>
        </w:numPr>
        <w:ind w:left="900" w:hanging="450"/>
        <w:rPr>
          <w:rFonts w:ascii="Arial Narrow" w:hAnsi="Arial Narrow"/>
          <w:color w:val="auto"/>
        </w:rPr>
      </w:pPr>
      <w:r w:rsidRPr="001F5F5F">
        <w:rPr>
          <w:rFonts w:ascii="Arial Narrow" w:hAnsi="Arial Narrow"/>
          <w:color w:val="auto"/>
        </w:rPr>
        <w:t xml:space="preserve">How a </w:t>
      </w:r>
      <w:r w:rsidRPr="00CF63B3">
        <w:rPr>
          <w:rFonts w:ascii="Arial Narrow" w:hAnsi="Arial Narrow"/>
          <w:b/>
          <w:color w:val="auto"/>
        </w:rPr>
        <w:t>resident’s record</w:t>
      </w:r>
      <w:r w:rsidRPr="001F5F5F">
        <w:rPr>
          <w:rFonts w:ascii="Arial Narrow" w:hAnsi="Arial Narrow"/>
          <w:color w:val="auto"/>
        </w:rPr>
        <w:t xml:space="preserve"> will be available to caregivers and assistant caregivers providing services to the resident during a disaster; </w:t>
      </w:r>
    </w:p>
    <w:p w14:paraId="2D37B96B" w14:textId="77777777" w:rsidR="00D946B7" w:rsidRPr="001F5F5F" w:rsidRDefault="00D946B7" w:rsidP="00AC6791">
      <w:pPr>
        <w:pStyle w:val="Default"/>
        <w:numPr>
          <w:ilvl w:val="1"/>
          <w:numId w:val="165"/>
        </w:numPr>
        <w:ind w:left="900" w:hanging="450"/>
        <w:rPr>
          <w:rFonts w:ascii="Arial Narrow" w:hAnsi="Arial Narrow"/>
          <w:color w:val="auto"/>
        </w:rPr>
      </w:pPr>
      <w:r w:rsidRPr="001F5F5F">
        <w:rPr>
          <w:rFonts w:ascii="Arial Narrow" w:hAnsi="Arial Narrow"/>
          <w:color w:val="auto"/>
        </w:rPr>
        <w:t xml:space="preserve">A plan to ensure a resident’s </w:t>
      </w:r>
      <w:r w:rsidRPr="00CF63B3">
        <w:rPr>
          <w:rFonts w:ascii="Arial Narrow" w:hAnsi="Arial Narrow"/>
          <w:b/>
          <w:color w:val="auto"/>
        </w:rPr>
        <w:t>medication will be available</w:t>
      </w:r>
      <w:r w:rsidRPr="001F5F5F">
        <w:rPr>
          <w:rFonts w:ascii="Arial Narrow" w:hAnsi="Arial Narrow"/>
          <w:color w:val="auto"/>
        </w:rPr>
        <w:t xml:space="preserve"> to administer to the resident during a disaster; and </w:t>
      </w:r>
    </w:p>
    <w:p w14:paraId="2D37B96C" w14:textId="77777777" w:rsidR="00D946B7" w:rsidRDefault="00D946B7" w:rsidP="00AC6791">
      <w:pPr>
        <w:pStyle w:val="Default"/>
        <w:numPr>
          <w:ilvl w:val="1"/>
          <w:numId w:val="165"/>
        </w:numPr>
        <w:ind w:left="900" w:hanging="450"/>
        <w:rPr>
          <w:rFonts w:ascii="Arial Narrow" w:hAnsi="Arial Narrow"/>
          <w:color w:val="auto"/>
        </w:rPr>
      </w:pPr>
      <w:r w:rsidRPr="001F5F5F">
        <w:rPr>
          <w:rFonts w:ascii="Arial Narrow" w:hAnsi="Arial Narrow"/>
          <w:color w:val="auto"/>
        </w:rPr>
        <w:t xml:space="preserve">A plan for obtaining </w:t>
      </w:r>
      <w:r w:rsidRPr="00CF63B3">
        <w:rPr>
          <w:rFonts w:ascii="Arial Narrow" w:hAnsi="Arial Narrow"/>
          <w:b/>
          <w:color w:val="auto"/>
        </w:rPr>
        <w:t>food and water</w:t>
      </w:r>
      <w:r w:rsidRPr="001F5F5F">
        <w:rPr>
          <w:rFonts w:ascii="Arial Narrow" w:hAnsi="Arial Narrow"/>
          <w:color w:val="auto"/>
        </w:rPr>
        <w:t xml:space="preserve"> for individuals present in the assisted living facility or the assisted living facility’s relocation site during a disaster; </w:t>
      </w:r>
    </w:p>
    <w:p w14:paraId="2D37B96D" w14:textId="77777777" w:rsidR="00D946B7" w:rsidRPr="001F5F5F" w:rsidRDefault="00D946B7" w:rsidP="00D946B7">
      <w:pPr>
        <w:pStyle w:val="Default"/>
        <w:ind w:left="900"/>
        <w:rPr>
          <w:rFonts w:ascii="Arial Narrow" w:hAnsi="Arial Narrow"/>
          <w:color w:val="auto"/>
        </w:rPr>
      </w:pPr>
    </w:p>
    <w:p w14:paraId="2D37B96E" w14:textId="77777777" w:rsidR="00D946B7" w:rsidRPr="001F5F5F" w:rsidRDefault="00D946B7" w:rsidP="00AC6791">
      <w:pPr>
        <w:pStyle w:val="Default"/>
        <w:numPr>
          <w:ilvl w:val="0"/>
          <w:numId w:val="165"/>
        </w:numPr>
        <w:rPr>
          <w:rFonts w:ascii="Arial Narrow" w:hAnsi="Arial Narrow"/>
          <w:color w:val="auto"/>
        </w:rPr>
      </w:pPr>
      <w:r w:rsidRPr="001F5F5F">
        <w:rPr>
          <w:rFonts w:ascii="Arial Narrow" w:hAnsi="Arial Narrow"/>
          <w:color w:val="auto"/>
        </w:rPr>
        <w:t xml:space="preserve">The disaster plan required in subsection (A)(1) is reviewed and the review is documented at least once every 12 months and includes: </w:t>
      </w:r>
    </w:p>
    <w:p w14:paraId="2D37B96F" w14:textId="77777777" w:rsidR="00D946B7" w:rsidRPr="001F5F5F" w:rsidRDefault="00D946B7" w:rsidP="00AC6791">
      <w:pPr>
        <w:pStyle w:val="Default"/>
        <w:numPr>
          <w:ilvl w:val="1"/>
          <w:numId w:val="165"/>
        </w:numPr>
        <w:ind w:left="900" w:hanging="450"/>
        <w:rPr>
          <w:rFonts w:ascii="Arial Narrow" w:hAnsi="Arial Narrow"/>
          <w:color w:val="auto"/>
        </w:rPr>
      </w:pPr>
      <w:r w:rsidRPr="001F5F5F">
        <w:rPr>
          <w:rFonts w:ascii="Arial Narrow" w:hAnsi="Arial Narrow"/>
          <w:color w:val="auto"/>
        </w:rPr>
        <w:t xml:space="preserve">The date and time of the disaster plan review, </w:t>
      </w:r>
    </w:p>
    <w:p w14:paraId="2D37B970" w14:textId="77777777" w:rsidR="00D946B7" w:rsidRPr="001F5F5F" w:rsidRDefault="00D946B7" w:rsidP="00AC6791">
      <w:pPr>
        <w:pStyle w:val="Default"/>
        <w:numPr>
          <w:ilvl w:val="1"/>
          <w:numId w:val="165"/>
        </w:numPr>
        <w:ind w:left="900" w:hanging="450"/>
        <w:rPr>
          <w:rFonts w:ascii="Arial Narrow" w:hAnsi="Arial Narrow"/>
          <w:color w:val="auto"/>
        </w:rPr>
      </w:pPr>
      <w:r w:rsidRPr="001F5F5F">
        <w:rPr>
          <w:rFonts w:ascii="Arial Narrow" w:hAnsi="Arial Narrow"/>
          <w:color w:val="auto"/>
        </w:rPr>
        <w:t xml:space="preserve">The name of each employee or volunteer participating in the disaster plan review, </w:t>
      </w:r>
    </w:p>
    <w:p w14:paraId="2D37B971" w14:textId="77777777" w:rsidR="00D946B7" w:rsidRPr="001F5F5F" w:rsidRDefault="00D946B7" w:rsidP="00AC6791">
      <w:pPr>
        <w:pStyle w:val="Default"/>
        <w:numPr>
          <w:ilvl w:val="1"/>
          <w:numId w:val="165"/>
        </w:numPr>
        <w:ind w:left="900" w:hanging="450"/>
        <w:rPr>
          <w:rFonts w:ascii="Arial Narrow" w:hAnsi="Arial Narrow"/>
          <w:color w:val="auto"/>
        </w:rPr>
      </w:pPr>
      <w:r w:rsidRPr="001F5F5F">
        <w:rPr>
          <w:rFonts w:ascii="Arial Narrow" w:hAnsi="Arial Narrow"/>
          <w:color w:val="auto"/>
        </w:rPr>
        <w:t xml:space="preserve">A critique of the disaster plan review, and </w:t>
      </w:r>
    </w:p>
    <w:p w14:paraId="2D37B972" w14:textId="77777777" w:rsidR="00D946B7" w:rsidRDefault="00D946B7" w:rsidP="00AC6791">
      <w:pPr>
        <w:pStyle w:val="Default"/>
        <w:numPr>
          <w:ilvl w:val="1"/>
          <w:numId w:val="165"/>
        </w:numPr>
        <w:ind w:left="900" w:hanging="450"/>
        <w:rPr>
          <w:rFonts w:ascii="Arial Narrow" w:hAnsi="Arial Narrow"/>
          <w:color w:val="auto"/>
        </w:rPr>
      </w:pPr>
      <w:r w:rsidRPr="001F5F5F">
        <w:rPr>
          <w:rFonts w:ascii="Arial Narrow" w:hAnsi="Arial Narrow"/>
          <w:color w:val="auto"/>
        </w:rPr>
        <w:t xml:space="preserve">If applicable, recommendations for improvement; </w:t>
      </w:r>
    </w:p>
    <w:p w14:paraId="2D37B973" w14:textId="77777777" w:rsidR="00D946B7" w:rsidRPr="001F5F5F" w:rsidRDefault="00D946B7" w:rsidP="00D946B7">
      <w:pPr>
        <w:pStyle w:val="Default"/>
        <w:ind w:left="900"/>
        <w:rPr>
          <w:rFonts w:ascii="Arial Narrow" w:hAnsi="Arial Narrow"/>
          <w:color w:val="auto"/>
        </w:rPr>
      </w:pPr>
    </w:p>
    <w:p w14:paraId="2D37B974" w14:textId="77777777" w:rsidR="00D946B7" w:rsidRPr="001F5F5F" w:rsidRDefault="00D946B7" w:rsidP="00AC6791">
      <w:pPr>
        <w:pStyle w:val="Default"/>
        <w:numPr>
          <w:ilvl w:val="0"/>
          <w:numId w:val="165"/>
        </w:numPr>
        <w:rPr>
          <w:rFonts w:ascii="Arial Narrow" w:hAnsi="Arial Narrow"/>
          <w:color w:val="auto"/>
        </w:rPr>
      </w:pPr>
      <w:r w:rsidRPr="001F5F5F">
        <w:rPr>
          <w:rFonts w:ascii="Arial Narrow" w:hAnsi="Arial Narrow"/>
          <w:color w:val="auto"/>
        </w:rPr>
        <w:t>Documentation of a disaster plan review required in subsection (A)(2), is maintained for at least 12 months after the date of the disaster plan review;</w:t>
      </w:r>
    </w:p>
    <w:p w14:paraId="2D37B975" w14:textId="77777777" w:rsidR="00D946B7" w:rsidRDefault="00D946B7" w:rsidP="00D946B7">
      <w:pPr>
        <w:tabs>
          <w:tab w:val="left" w:pos="204"/>
        </w:tabs>
        <w:ind w:hanging="720"/>
        <w:jc w:val="both"/>
        <w:outlineLvl w:val="0"/>
        <w:rPr>
          <w:rFonts w:ascii="Arial Narrow" w:hAnsi="Arial Narrow" w:cs="Times New Roman"/>
          <w:b/>
          <w:bCs/>
          <w:iCs/>
          <w:sz w:val="28"/>
          <w:szCs w:val="28"/>
        </w:rPr>
      </w:pPr>
    </w:p>
    <w:p w14:paraId="2D37B976" w14:textId="77777777" w:rsidR="00D946B7" w:rsidRDefault="00D946B7" w:rsidP="00D946B7">
      <w:pPr>
        <w:tabs>
          <w:tab w:val="left" w:pos="204"/>
        </w:tabs>
        <w:ind w:hanging="720"/>
        <w:jc w:val="both"/>
        <w:outlineLvl w:val="0"/>
        <w:rPr>
          <w:rFonts w:ascii="Arial Narrow" w:hAnsi="Arial Narrow" w:cs="Times New Roman"/>
          <w:b/>
          <w:bCs/>
          <w:iCs/>
          <w:sz w:val="28"/>
          <w:szCs w:val="28"/>
        </w:rPr>
      </w:pPr>
    </w:p>
    <w:p w14:paraId="2D37B977" w14:textId="77777777" w:rsidR="00D946B7" w:rsidRDefault="00D946B7" w:rsidP="00D946B7">
      <w:pPr>
        <w:tabs>
          <w:tab w:val="left" w:pos="204"/>
        </w:tabs>
        <w:ind w:hanging="720"/>
        <w:jc w:val="both"/>
        <w:outlineLvl w:val="0"/>
        <w:rPr>
          <w:rFonts w:ascii="Arial Narrow" w:hAnsi="Arial Narrow" w:cs="Times New Roman"/>
          <w:b/>
          <w:bCs/>
          <w:iCs/>
          <w:sz w:val="28"/>
          <w:szCs w:val="28"/>
        </w:rPr>
      </w:pPr>
    </w:p>
    <w:p w14:paraId="2D37B978" w14:textId="77777777" w:rsidR="00D946B7" w:rsidRDefault="00D946B7" w:rsidP="00D946B7">
      <w:pPr>
        <w:tabs>
          <w:tab w:val="left" w:pos="204"/>
        </w:tabs>
        <w:ind w:hanging="720"/>
        <w:jc w:val="both"/>
        <w:outlineLvl w:val="0"/>
        <w:rPr>
          <w:rFonts w:ascii="Arial Narrow" w:hAnsi="Arial Narrow" w:cs="Times New Roman"/>
          <w:b/>
          <w:bCs/>
          <w:iCs/>
          <w:sz w:val="28"/>
          <w:szCs w:val="28"/>
        </w:rPr>
      </w:pPr>
      <w:bookmarkStart w:id="77" w:name="_Toc211875406"/>
      <w:r w:rsidRPr="00CF63B3">
        <w:rPr>
          <w:rFonts w:ascii="Arial Narrow" w:hAnsi="Arial Narrow" w:cs="Times New Roman"/>
          <w:b/>
          <w:bCs/>
          <w:iCs/>
          <w:sz w:val="28"/>
          <w:szCs w:val="28"/>
        </w:rPr>
        <w:lastRenderedPageBreak/>
        <w:t>Implementation</w:t>
      </w:r>
      <w:r>
        <w:rPr>
          <w:rFonts w:ascii="Arial Narrow" w:hAnsi="Arial Narrow" w:cs="Times New Roman"/>
          <w:b/>
          <w:bCs/>
          <w:iCs/>
          <w:sz w:val="28"/>
          <w:szCs w:val="28"/>
        </w:rPr>
        <w:t xml:space="preserve"> of Evacuation &amp; Relocation Plan</w:t>
      </w:r>
      <w:bookmarkEnd w:id="77"/>
    </w:p>
    <w:p w14:paraId="2D37B979" w14:textId="77777777" w:rsidR="00D946B7" w:rsidRPr="00CF63B3" w:rsidRDefault="00D946B7" w:rsidP="00D946B7">
      <w:pPr>
        <w:tabs>
          <w:tab w:val="left" w:pos="204"/>
        </w:tabs>
        <w:ind w:hanging="720"/>
        <w:jc w:val="both"/>
        <w:outlineLvl w:val="0"/>
        <w:rPr>
          <w:rFonts w:ascii="Arial Narrow" w:hAnsi="Arial Narrow" w:cs="Times New Roman"/>
          <w:b/>
          <w:bCs/>
          <w:iCs/>
          <w:sz w:val="28"/>
          <w:szCs w:val="28"/>
        </w:rPr>
      </w:pPr>
    </w:p>
    <w:p w14:paraId="2D37B97A" w14:textId="77777777" w:rsidR="00D946B7" w:rsidRPr="003724F7" w:rsidRDefault="00D946B7" w:rsidP="00AC6791">
      <w:pPr>
        <w:widowControl w:val="0"/>
        <w:numPr>
          <w:ilvl w:val="0"/>
          <w:numId w:val="163"/>
        </w:numPr>
        <w:tabs>
          <w:tab w:val="clear" w:pos="388"/>
          <w:tab w:val="left" w:pos="374"/>
        </w:tabs>
        <w:autoSpaceDE w:val="0"/>
        <w:autoSpaceDN w:val="0"/>
        <w:adjustRightInd w:val="0"/>
        <w:spacing w:line="323" w:lineRule="exact"/>
        <w:rPr>
          <w:rFonts w:ascii="Arial Narrow" w:hAnsi="Arial Narrow" w:cs="Times New Roman"/>
          <w:sz w:val="24"/>
          <w:szCs w:val="24"/>
        </w:rPr>
      </w:pPr>
      <w:r w:rsidRPr="003724F7">
        <w:rPr>
          <w:rFonts w:ascii="Arial Narrow" w:hAnsi="Arial Narrow" w:cs="Times New Roman"/>
          <w:sz w:val="24"/>
          <w:szCs w:val="24"/>
        </w:rPr>
        <w:t>Once the determination that the facility cannot be used is made, the caregiver on duty should contact the manager and the licensee (owner) and notify them of the disaster. The caregiver and/or manager will contact the location that will be receiving the residents and make arrangements to transfer the residents to that location.</w:t>
      </w:r>
    </w:p>
    <w:p w14:paraId="2D37B97B" w14:textId="77777777" w:rsidR="00D946B7" w:rsidRPr="003724F7" w:rsidRDefault="00D946B7" w:rsidP="00AC6791">
      <w:pPr>
        <w:pStyle w:val="Default"/>
        <w:numPr>
          <w:ilvl w:val="1"/>
          <w:numId w:val="163"/>
        </w:numPr>
        <w:tabs>
          <w:tab w:val="clear" w:pos="1440"/>
        </w:tabs>
        <w:ind w:left="810"/>
        <w:rPr>
          <w:rFonts w:ascii="Arial Narrow" w:hAnsi="Arial Narrow"/>
          <w:color w:val="auto"/>
        </w:rPr>
      </w:pPr>
      <w:r w:rsidRPr="003724F7">
        <w:rPr>
          <w:rFonts w:ascii="Arial Narrow" w:hAnsi="Arial Narrow"/>
          <w:color w:val="auto"/>
        </w:rPr>
        <w:t xml:space="preserve">Resident’s medication will be transferred to the new location. </w:t>
      </w:r>
    </w:p>
    <w:p w14:paraId="2D37B97C" w14:textId="77777777" w:rsidR="00D946B7" w:rsidRPr="003724F7" w:rsidRDefault="00D946B7" w:rsidP="00AC6791">
      <w:pPr>
        <w:widowControl w:val="0"/>
        <w:numPr>
          <w:ilvl w:val="1"/>
          <w:numId w:val="163"/>
        </w:numPr>
        <w:tabs>
          <w:tab w:val="clear" w:pos="1440"/>
          <w:tab w:val="left" w:pos="374"/>
          <w:tab w:val="num" w:pos="810"/>
        </w:tabs>
        <w:autoSpaceDE w:val="0"/>
        <w:autoSpaceDN w:val="0"/>
        <w:adjustRightInd w:val="0"/>
        <w:spacing w:line="323" w:lineRule="exact"/>
        <w:ind w:left="810"/>
        <w:rPr>
          <w:rFonts w:ascii="Arial Narrow" w:hAnsi="Arial Narrow" w:cs="Times New Roman"/>
          <w:sz w:val="24"/>
          <w:szCs w:val="24"/>
        </w:rPr>
      </w:pPr>
      <w:r w:rsidRPr="003724F7">
        <w:rPr>
          <w:rFonts w:ascii="Arial Narrow" w:hAnsi="Arial Narrow" w:cs="Times New Roman"/>
          <w:sz w:val="24"/>
          <w:szCs w:val="24"/>
        </w:rPr>
        <w:t>Transportation may be by the resident’s representative, family member, facility personnel or by transportation services, or by ambulance (if necessary.)</w:t>
      </w:r>
    </w:p>
    <w:p w14:paraId="2D37B97D" w14:textId="77777777" w:rsidR="00D946B7" w:rsidRPr="003724F7" w:rsidRDefault="00D946B7" w:rsidP="00AC6791">
      <w:pPr>
        <w:widowControl w:val="0"/>
        <w:numPr>
          <w:ilvl w:val="1"/>
          <w:numId w:val="163"/>
        </w:numPr>
        <w:tabs>
          <w:tab w:val="clear" w:pos="1440"/>
          <w:tab w:val="left" w:pos="374"/>
          <w:tab w:val="num" w:pos="810"/>
        </w:tabs>
        <w:autoSpaceDE w:val="0"/>
        <w:autoSpaceDN w:val="0"/>
        <w:adjustRightInd w:val="0"/>
        <w:spacing w:line="323" w:lineRule="exact"/>
        <w:ind w:left="810"/>
        <w:rPr>
          <w:rFonts w:ascii="Arial Narrow" w:hAnsi="Arial Narrow" w:cs="Times New Roman"/>
          <w:sz w:val="24"/>
          <w:szCs w:val="24"/>
        </w:rPr>
      </w:pPr>
      <w:r w:rsidRPr="003724F7">
        <w:rPr>
          <w:rFonts w:ascii="Arial Narrow" w:hAnsi="Arial Narrow" w:cs="Times New Roman"/>
          <w:sz w:val="24"/>
          <w:szCs w:val="24"/>
        </w:rPr>
        <w:t xml:space="preserve">Personnel will insure that if oxygen tanks are being used, that they are transported and stored in the upright position. </w:t>
      </w:r>
    </w:p>
    <w:p w14:paraId="2D37B97E" w14:textId="77777777" w:rsidR="00D946B7" w:rsidRPr="003724F7" w:rsidRDefault="00D946B7" w:rsidP="00AC6791">
      <w:pPr>
        <w:widowControl w:val="0"/>
        <w:numPr>
          <w:ilvl w:val="1"/>
          <w:numId w:val="163"/>
        </w:numPr>
        <w:tabs>
          <w:tab w:val="clear" w:pos="1440"/>
          <w:tab w:val="left" w:pos="374"/>
          <w:tab w:val="num" w:pos="810"/>
        </w:tabs>
        <w:autoSpaceDE w:val="0"/>
        <w:autoSpaceDN w:val="0"/>
        <w:adjustRightInd w:val="0"/>
        <w:spacing w:line="323" w:lineRule="exact"/>
        <w:ind w:left="810"/>
        <w:rPr>
          <w:rFonts w:ascii="Arial Narrow" w:hAnsi="Arial Narrow" w:cs="Times New Roman"/>
          <w:sz w:val="24"/>
          <w:szCs w:val="24"/>
        </w:rPr>
      </w:pPr>
      <w:r w:rsidRPr="003724F7">
        <w:rPr>
          <w:rFonts w:ascii="Arial Narrow" w:hAnsi="Arial Narrow" w:cs="Times New Roman"/>
          <w:sz w:val="24"/>
          <w:szCs w:val="24"/>
        </w:rPr>
        <w:t>Food and drinking water will be relocated or will be purchased once the residents are safely transported to the new location.</w:t>
      </w:r>
    </w:p>
    <w:p w14:paraId="2D37B97F" w14:textId="77777777" w:rsidR="00D946B7" w:rsidRPr="003724F7" w:rsidRDefault="00D946B7" w:rsidP="00AC6791">
      <w:pPr>
        <w:widowControl w:val="0"/>
        <w:numPr>
          <w:ilvl w:val="1"/>
          <w:numId w:val="163"/>
        </w:numPr>
        <w:tabs>
          <w:tab w:val="clear" w:pos="1440"/>
          <w:tab w:val="left" w:pos="374"/>
          <w:tab w:val="num" w:pos="810"/>
        </w:tabs>
        <w:autoSpaceDE w:val="0"/>
        <w:autoSpaceDN w:val="0"/>
        <w:adjustRightInd w:val="0"/>
        <w:spacing w:line="323" w:lineRule="exact"/>
        <w:ind w:left="810"/>
        <w:rPr>
          <w:rFonts w:ascii="Arial Narrow" w:hAnsi="Arial Narrow" w:cs="Times New Roman"/>
          <w:sz w:val="24"/>
          <w:szCs w:val="24"/>
        </w:rPr>
      </w:pPr>
      <w:r w:rsidRPr="003724F7">
        <w:rPr>
          <w:rFonts w:ascii="Arial Narrow" w:hAnsi="Arial Narrow" w:cs="Times New Roman"/>
          <w:sz w:val="24"/>
          <w:szCs w:val="24"/>
        </w:rPr>
        <w:t xml:space="preserve">Annually a review of the facility’s disaster plan will be completed. Documentation of this review will be accomplished and maintained in facility file. </w:t>
      </w:r>
    </w:p>
    <w:p w14:paraId="2D37B980" w14:textId="77777777" w:rsidR="00D946B7" w:rsidRPr="003724F7" w:rsidRDefault="00D946B7" w:rsidP="00AC6791">
      <w:pPr>
        <w:widowControl w:val="0"/>
        <w:numPr>
          <w:ilvl w:val="1"/>
          <w:numId w:val="163"/>
        </w:numPr>
        <w:tabs>
          <w:tab w:val="clear" w:pos="1440"/>
          <w:tab w:val="left" w:pos="374"/>
          <w:tab w:val="num" w:pos="810"/>
        </w:tabs>
        <w:autoSpaceDE w:val="0"/>
        <w:autoSpaceDN w:val="0"/>
        <w:adjustRightInd w:val="0"/>
        <w:spacing w:line="323" w:lineRule="exact"/>
        <w:ind w:left="810"/>
        <w:rPr>
          <w:rFonts w:ascii="Arial Narrow" w:hAnsi="Arial Narrow" w:cs="Times New Roman"/>
          <w:sz w:val="24"/>
          <w:szCs w:val="24"/>
        </w:rPr>
      </w:pPr>
      <w:r w:rsidRPr="003724F7">
        <w:rPr>
          <w:rFonts w:ascii="Arial Narrow" w:hAnsi="Arial Narrow" w:cs="Times New Roman"/>
          <w:sz w:val="24"/>
          <w:szCs w:val="24"/>
        </w:rPr>
        <w:t xml:space="preserve">This will include: </w:t>
      </w:r>
    </w:p>
    <w:p w14:paraId="2D37B981" w14:textId="77777777" w:rsidR="00D946B7" w:rsidRPr="003724F7" w:rsidRDefault="00D946B7" w:rsidP="00AC6791">
      <w:pPr>
        <w:widowControl w:val="0"/>
        <w:numPr>
          <w:ilvl w:val="2"/>
          <w:numId w:val="163"/>
        </w:numPr>
        <w:tabs>
          <w:tab w:val="left" w:pos="374"/>
        </w:tabs>
        <w:autoSpaceDE w:val="0"/>
        <w:autoSpaceDN w:val="0"/>
        <w:adjustRightInd w:val="0"/>
        <w:spacing w:line="323" w:lineRule="exact"/>
        <w:rPr>
          <w:rFonts w:ascii="Arial Narrow" w:hAnsi="Arial Narrow" w:cs="Times New Roman"/>
          <w:sz w:val="24"/>
          <w:szCs w:val="24"/>
        </w:rPr>
      </w:pPr>
      <w:r w:rsidRPr="003724F7">
        <w:rPr>
          <w:rFonts w:ascii="Arial Narrow" w:hAnsi="Arial Narrow" w:cs="Times New Roman"/>
          <w:sz w:val="24"/>
          <w:szCs w:val="24"/>
        </w:rPr>
        <w:t>Date and time of the disaster plan review</w:t>
      </w:r>
    </w:p>
    <w:p w14:paraId="2D37B982" w14:textId="77777777" w:rsidR="00D946B7" w:rsidRPr="003724F7" w:rsidRDefault="00D946B7" w:rsidP="00AC6791">
      <w:pPr>
        <w:widowControl w:val="0"/>
        <w:numPr>
          <w:ilvl w:val="2"/>
          <w:numId w:val="163"/>
        </w:numPr>
        <w:tabs>
          <w:tab w:val="left" w:pos="374"/>
        </w:tabs>
        <w:autoSpaceDE w:val="0"/>
        <w:autoSpaceDN w:val="0"/>
        <w:adjustRightInd w:val="0"/>
        <w:spacing w:line="323" w:lineRule="exact"/>
        <w:rPr>
          <w:rFonts w:ascii="Arial Narrow" w:hAnsi="Arial Narrow" w:cs="Times New Roman"/>
          <w:sz w:val="24"/>
          <w:szCs w:val="24"/>
        </w:rPr>
      </w:pPr>
      <w:r w:rsidRPr="003724F7">
        <w:rPr>
          <w:rFonts w:ascii="Arial Narrow" w:hAnsi="Arial Narrow" w:cs="Times New Roman"/>
          <w:sz w:val="24"/>
          <w:szCs w:val="24"/>
        </w:rPr>
        <w:t xml:space="preserve">Name(s) of each employee or volunteer participating in the disaster plan review, </w:t>
      </w:r>
    </w:p>
    <w:p w14:paraId="2D37B983" w14:textId="77777777" w:rsidR="00D946B7" w:rsidRPr="003724F7" w:rsidRDefault="00D946B7" w:rsidP="00AC6791">
      <w:pPr>
        <w:widowControl w:val="0"/>
        <w:numPr>
          <w:ilvl w:val="2"/>
          <w:numId w:val="163"/>
        </w:numPr>
        <w:tabs>
          <w:tab w:val="left" w:pos="374"/>
        </w:tabs>
        <w:autoSpaceDE w:val="0"/>
        <w:autoSpaceDN w:val="0"/>
        <w:adjustRightInd w:val="0"/>
        <w:spacing w:line="323" w:lineRule="exact"/>
        <w:rPr>
          <w:rFonts w:ascii="Arial Narrow" w:hAnsi="Arial Narrow" w:cs="Times New Roman"/>
          <w:sz w:val="24"/>
          <w:szCs w:val="24"/>
        </w:rPr>
      </w:pPr>
      <w:r w:rsidRPr="003724F7">
        <w:rPr>
          <w:rFonts w:ascii="Arial Narrow" w:hAnsi="Arial Narrow" w:cs="Times New Roman"/>
          <w:sz w:val="24"/>
          <w:szCs w:val="24"/>
        </w:rPr>
        <w:t xml:space="preserve">A critique of the disaster plan review, and </w:t>
      </w:r>
    </w:p>
    <w:p w14:paraId="2D37B984" w14:textId="77777777" w:rsidR="00D946B7" w:rsidRPr="003724F7" w:rsidRDefault="00D946B7" w:rsidP="00AC6791">
      <w:pPr>
        <w:widowControl w:val="0"/>
        <w:numPr>
          <w:ilvl w:val="2"/>
          <w:numId w:val="163"/>
        </w:numPr>
        <w:tabs>
          <w:tab w:val="left" w:pos="374"/>
        </w:tabs>
        <w:autoSpaceDE w:val="0"/>
        <w:autoSpaceDN w:val="0"/>
        <w:adjustRightInd w:val="0"/>
        <w:spacing w:line="323" w:lineRule="exact"/>
        <w:rPr>
          <w:rFonts w:ascii="Arial Narrow" w:hAnsi="Arial Narrow" w:cs="Times New Roman"/>
          <w:sz w:val="24"/>
          <w:szCs w:val="24"/>
        </w:rPr>
      </w:pPr>
      <w:r w:rsidRPr="003724F7">
        <w:rPr>
          <w:rFonts w:ascii="Arial Narrow" w:hAnsi="Arial Narrow" w:cs="Times New Roman"/>
          <w:sz w:val="24"/>
          <w:szCs w:val="24"/>
        </w:rPr>
        <w:t xml:space="preserve">If applicable, recommendations for improvement; </w:t>
      </w:r>
    </w:p>
    <w:p w14:paraId="2D37B985" w14:textId="77777777" w:rsidR="00D946B7" w:rsidRPr="003724F7" w:rsidRDefault="00D946B7" w:rsidP="00AC6791">
      <w:pPr>
        <w:widowControl w:val="0"/>
        <w:numPr>
          <w:ilvl w:val="1"/>
          <w:numId w:val="163"/>
        </w:numPr>
        <w:tabs>
          <w:tab w:val="clear" w:pos="1440"/>
          <w:tab w:val="left" w:pos="374"/>
          <w:tab w:val="num" w:pos="810"/>
        </w:tabs>
        <w:autoSpaceDE w:val="0"/>
        <w:autoSpaceDN w:val="0"/>
        <w:adjustRightInd w:val="0"/>
        <w:spacing w:line="323" w:lineRule="exact"/>
        <w:ind w:left="810"/>
        <w:rPr>
          <w:rFonts w:ascii="Arial Narrow" w:hAnsi="Arial Narrow" w:cs="Times New Roman"/>
          <w:sz w:val="24"/>
          <w:szCs w:val="24"/>
        </w:rPr>
      </w:pPr>
      <w:r w:rsidRPr="003724F7">
        <w:rPr>
          <w:rFonts w:ascii="Arial Narrow" w:hAnsi="Arial Narrow" w:cs="Times New Roman"/>
          <w:sz w:val="24"/>
          <w:szCs w:val="24"/>
        </w:rPr>
        <w:t>This documentation will be maintained for at least 12 months after the date of the disaster plan review;</w:t>
      </w:r>
    </w:p>
    <w:p w14:paraId="2D37B986" w14:textId="77777777" w:rsidR="00D946B7" w:rsidRPr="003724F7" w:rsidRDefault="00D946B7" w:rsidP="00D946B7">
      <w:pPr>
        <w:widowControl w:val="0"/>
        <w:autoSpaceDE w:val="0"/>
        <w:autoSpaceDN w:val="0"/>
        <w:adjustRightInd w:val="0"/>
        <w:spacing w:line="323" w:lineRule="exact"/>
        <w:ind w:left="810" w:firstLine="0"/>
        <w:rPr>
          <w:rFonts w:ascii="Arial Narrow" w:hAnsi="Arial Narrow" w:cs="Times New Roman"/>
          <w:sz w:val="24"/>
          <w:szCs w:val="24"/>
        </w:rPr>
      </w:pPr>
    </w:p>
    <w:p w14:paraId="2D37B987" w14:textId="77777777" w:rsidR="00D946B7" w:rsidRPr="003724F7" w:rsidRDefault="00D946B7" w:rsidP="00AC6791">
      <w:pPr>
        <w:widowControl w:val="0"/>
        <w:numPr>
          <w:ilvl w:val="0"/>
          <w:numId w:val="163"/>
        </w:numPr>
        <w:autoSpaceDE w:val="0"/>
        <w:autoSpaceDN w:val="0"/>
        <w:adjustRightInd w:val="0"/>
        <w:spacing w:line="323" w:lineRule="exact"/>
        <w:rPr>
          <w:rFonts w:ascii="Arial Narrow" w:hAnsi="Arial Narrow" w:cs="Times New Roman"/>
          <w:sz w:val="24"/>
          <w:szCs w:val="24"/>
        </w:rPr>
      </w:pPr>
      <w:r w:rsidRPr="003724F7">
        <w:rPr>
          <w:rFonts w:ascii="Arial Narrow" w:hAnsi="Arial Narrow" w:cs="Times New Roman"/>
          <w:sz w:val="24"/>
          <w:szCs w:val="24"/>
        </w:rPr>
        <w:t>The manager will then contact each resident or resident’s representative to determine if continued placement in one of these facilities is acceptable until it is safe to return.</w:t>
      </w:r>
    </w:p>
    <w:p w14:paraId="2D37B988" w14:textId="77777777" w:rsidR="00D946B7" w:rsidRPr="003724F7" w:rsidRDefault="00D946B7" w:rsidP="00D946B7">
      <w:pPr>
        <w:widowControl w:val="0"/>
        <w:autoSpaceDE w:val="0"/>
        <w:autoSpaceDN w:val="0"/>
        <w:adjustRightInd w:val="0"/>
        <w:spacing w:line="323" w:lineRule="exact"/>
        <w:ind w:left="388" w:firstLine="0"/>
        <w:rPr>
          <w:rFonts w:ascii="Arial Narrow" w:hAnsi="Arial Narrow" w:cs="Times New Roman"/>
          <w:sz w:val="24"/>
          <w:szCs w:val="24"/>
        </w:rPr>
      </w:pPr>
    </w:p>
    <w:p w14:paraId="2D37B989" w14:textId="77777777" w:rsidR="00D946B7" w:rsidRPr="003724F7" w:rsidRDefault="00D946B7" w:rsidP="00AC6791">
      <w:pPr>
        <w:widowControl w:val="0"/>
        <w:numPr>
          <w:ilvl w:val="0"/>
          <w:numId w:val="163"/>
        </w:numPr>
        <w:autoSpaceDE w:val="0"/>
        <w:autoSpaceDN w:val="0"/>
        <w:adjustRightInd w:val="0"/>
        <w:spacing w:line="323" w:lineRule="exact"/>
        <w:rPr>
          <w:rFonts w:ascii="Arial Narrow" w:hAnsi="Arial Narrow" w:cs="Times New Roman"/>
          <w:sz w:val="24"/>
          <w:szCs w:val="24"/>
        </w:rPr>
      </w:pPr>
      <w:r w:rsidRPr="003724F7">
        <w:rPr>
          <w:rFonts w:ascii="Arial Narrow" w:hAnsi="Arial Narrow" w:cs="Times New Roman"/>
          <w:sz w:val="24"/>
          <w:szCs w:val="24"/>
        </w:rPr>
        <w:t>If not, the manager will make every effort to meet the desires of the resident or resident’s representative including referring the resident or resident’s representative to a referral/placement service for possible placement.</w:t>
      </w:r>
    </w:p>
    <w:p w14:paraId="2D37B98A" w14:textId="77777777" w:rsidR="00D946B7" w:rsidRPr="003724F7" w:rsidRDefault="00D946B7" w:rsidP="00D946B7">
      <w:pPr>
        <w:ind w:left="0" w:firstLine="0"/>
        <w:rPr>
          <w:rFonts w:ascii="Arial Narrow" w:hAnsi="Arial Narrow" w:cs="Times New Roman"/>
          <w:sz w:val="24"/>
          <w:szCs w:val="24"/>
          <w:u w:val="single"/>
        </w:rPr>
      </w:pPr>
    </w:p>
    <w:p w14:paraId="2D37B98B" w14:textId="77777777" w:rsidR="00D946B7" w:rsidRPr="003724F7" w:rsidRDefault="00D946B7" w:rsidP="00D946B7">
      <w:pPr>
        <w:ind w:left="0" w:firstLine="0"/>
        <w:rPr>
          <w:rFonts w:ascii="Arial Narrow" w:hAnsi="Arial Narrow" w:cs="Times New Roman"/>
          <w:sz w:val="24"/>
          <w:szCs w:val="24"/>
          <w:u w:val="single"/>
        </w:rPr>
      </w:pPr>
    </w:p>
    <w:p w14:paraId="2D37B98C" w14:textId="77777777" w:rsidR="00D946B7" w:rsidRPr="003724F7" w:rsidRDefault="00D946B7" w:rsidP="00D946B7">
      <w:pPr>
        <w:ind w:left="0" w:firstLine="0"/>
        <w:rPr>
          <w:rFonts w:ascii="Arial Narrow" w:hAnsi="Arial Narrow" w:cs="Times New Roman"/>
          <w:sz w:val="24"/>
          <w:szCs w:val="24"/>
          <w:u w:val="single"/>
        </w:rPr>
      </w:pPr>
    </w:p>
    <w:p w14:paraId="2D37B98D" w14:textId="77777777" w:rsidR="00D946B7" w:rsidRPr="003724F7" w:rsidRDefault="00D946B7" w:rsidP="00D946B7">
      <w:pPr>
        <w:ind w:left="0" w:firstLine="0"/>
        <w:rPr>
          <w:rFonts w:ascii="Arial Narrow" w:hAnsi="Arial Narrow" w:cs="Times New Roman"/>
          <w:sz w:val="24"/>
          <w:szCs w:val="24"/>
          <w:u w:val="single"/>
        </w:rPr>
      </w:pPr>
    </w:p>
    <w:p w14:paraId="2D37B98E" w14:textId="77777777" w:rsidR="00D946B7" w:rsidRPr="003724F7" w:rsidRDefault="00D946B7" w:rsidP="00D946B7">
      <w:pPr>
        <w:ind w:left="0" w:firstLine="0"/>
        <w:rPr>
          <w:rFonts w:ascii="Arial Narrow" w:hAnsi="Arial Narrow" w:cs="Times New Roman"/>
          <w:sz w:val="24"/>
          <w:szCs w:val="24"/>
          <w:u w:val="single"/>
        </w:rPr>
      </w:pPr>
    </w:p>
    <w:p w14:paraId="2D37B98F" w14:textId="77777777" w:rsidR="00D946B7" w:rsidRPr="003724F7" w:rsidRDefault="00D946B7" w:rsidP="00D946B7">
      <w:pPr>
        <w:ind w:left="0" w:firstLine="0"/>
        <w:rPr>
          <w:rFonts w:ascii="Arial Narrow" w:hAnsi="Arial Narrow" w:cs="Times New Roman"/>
          <w:sz w:val="24"/>
          <w:szCs w:val="24"/>
          <w:u w:val="single"/>
        </w:rPr>
      </w:pPr>
    </w:p>
    <w:p w14:paraId="2D37B990" w14:textId="77777777" w:rsidR="00D946B7" w:rsidRPr="003724F7" w:rsidRDefault="00D946B7" w:rsidP="00D946B7">
      <w:pPr>
        <w:ind w:left="0" w:firstLine="0"/>
        <w:rPr>
          <w:rFonts w:ascii="Arial Narrow" w:hAnsi="Arial Narrow" w:cs="Times New Roman"/>
          <w:sz w:val="24"/>
          <w:szCs w:val="24"/>
          <w:u w:val="single"/>
        </w:rPr>
      </w:pPr>
    </w:p>
    <w:p w14:paraId="2D37B991" w14:textId="77777777" w:rsidR="00D946B7" w:rsidRPr="003724F7" w:rsidRDefault="00D946B7" w:rsidP="00D946B7">
      <w:pPr>
        <w:ind w:left="0" w:firstLine="0"/>
        <w:rPr>
          <w:rFonts w:ascii="Arial Narrow" w:hAnsi="Arial Narrow" w:cs="Times New Roman"/>
          <w:sz w:val="24"/>
          <w:szCs w:val="24"/>
          <w:u w:val="single"/>
        </w:rPr>
      </w:pPr>
    </w:p>
    <w:p w14:paraId="2D37B992" w14:textId="77777777" w:rsidR="00D946B7" w:rsidRPr="003724F7" w:rsidRDefault="00D946B7" w:rsidP="00D946B7">
      <w:pPr>
        <w:ind w:left="0" w:firstLine="0"/>
        <w:rPr>
          <w:rFonts w:ascii="Arial Narrow" w:hAnsi="Arial Narrow" w:cs="Times New Roman"/>
          <w:sz w:val="24"/>
          <w:szCs w:val="24"/>
          <w:u w:val="single"/>
        </w:rPr>
      </w:pPr>
    </w:p>
    <w:p w14:paraId="2D37B993" w14:textId="77777777" w:rsidR="00D946B7" w:rsidRPr="003724F7" w:rsidRDefault="00D946B7" w:rsidP="00D946B7">
      <w:pPr>
        <w:ind w:left="0" w:firstLine="0"/>
        <w:rPr>
          <w:rFonts w:ascii="Arial Narrow" w:hAnsi="Arial Narrow" w:cs="Times New Roman"/>
          <w:sz w:val="24"/>
          <w:szCs w:val="24"/>
          <w:u w:val="single"/>
        </w:rPr>
      </w:pPr>
    </w:p>
    <w:p w14:paraId="2D37B994" w14:textId="77777777" w:rsidR="00D946B7" w:rsidRPr="003724F7" w:rsidRDefault="00D946B7" w:rsidP="00D946B7">
      <w:pPr>
        <w:ind w:left="0" w:firstLine="0"/>
        <w:rPr>
          <w:rFonts w:ascii="Arial Narrow" w:hAnsi="Arial Narrow" w:cs="Times New Roman"/>
          <w:sz w:val="24"/>
          <w:szCs w:val="24"/>
          <w:u w:val="single"/>
        </w:rPr>
      </w:pPr>
    </w:p>
    <w:p w14:paraId="2D37B995" w14:textId="77777777" w:rsidR="00D946B7" w:rsidRPr="003724F7" w:rsidRDefault="00D946B7" w:rsidP="00D946B7">
      <w:pPr>
        <w:ind w:left="0" w:firstLine="0"/>
        <w:rPr>
          <w:rFonts w:ascii="Arial Narrow" w:hAnsi="Arial Narrow" w:cs="Times New Roman"/>
          <w:sz w:val="24"/>
          <w:szCs w:val="24"/>
          <w:u w:val="single"/>
        </w:rPr>
      </w:pPr>
    </w:p>
    <w:p w14:paraId="2D37B996" w14:textId="77777777" w:rsidR="00D946B7" w:rsidRPr="003724F7" w:rsidRDefault="00D946B7" w:rsidP="00D946B7">
      <w:pPr>
        <w:ind w:left="0" w:firstLine="0"/>
        <w:rPr>
          <w:rFonts w:ascii="Arial Narrow" w:hAnsi="Arial Narrow" w:cs="Times New Roman"/>
          <w:sz w:val="24"/>
          <w:szCs w:val="24"/>
          <w:u w:val="single"/>
        </w:rPr>
      </w:pPr>
    </w:p>
    <w:p w14:paraId="2D37B997" w14:textId="77777777" w:rsidR="00D946B7" w:rsidRPr="003724F7" w:rsidRDefault="00D946B7" w:rsidP="00D946B7">
      <w:pPr>
        <w:ind w:left="0" w:firstLine="0"/>
        <w:rPr>
          <w:rFonts w:ascii="Arial Narrow" w:hAnsi="Arial Narrow" w:cs="Times New Roman"/>
          <w:sz w:val="24"/>
          <w:szCs w:val="24"/>
          <w:u w:val="single"/>
        </w:rPr>
      </w:pPr>
    </w:p>
    <w:p w14:paraId="2D37B998" w14:textId="77777777" w:rsidR="00D946B7" w:rsidRPr="003724F7" w:rsidRDefault="00D946B7" w:rsidP="00D946B7">
      <w:pPr>
        <w:autoSpaceDE w:val="0"/>
        <w:autoSpaceDN w:val="0"/>
        <w:adjustRightInd w:val="0"/>
        <w:ind w:left="0" w:firstLine="0"/>
        <w:rPr>
          <w:rFonts w:ascii="Arial Narrow" w:hAnsi="Arial Narrow" w:cs="Times New Roman"/>
          <w:b/>
          <w:i/>
          <w:sz w:val="24"/>
          <w:szCs w:val="24"/>
          <w:u w:val="single"/>
        </w:rPr>
      </w:pPr>
      <w:r w:rsidRPr="003724F7">
        <w:rPr>
          <w:rFonts w:ascii="Arial Narrow" w:hAnsi="Arial Narrow" w:cs="Times New Roman"/>
          <w:b/>
          <w:sz w:val="28"/>
          <w:szCs w:val="28"/>
        </w:rPr>
        <w:lastRenderedPageBreak/>
        <w:t>Preparedness for and prevention of fire, emergencies, and disasters</w:t>
      </w:r>
      <w:r w:rsidRPr="003724F7">
        <w:rPr>
          <w:rFonts w:ascii="Arial Narrow" w:hAnsi="Arial Narrow" w:cs="Times New Roman"/>
          <w:b/>
          <w:i/>
          <w:sz w:val="24"/>
          <w:szCs w:val="24"/>
          <w:u w:val="single"/>
        </w:rPr>
        <w:t>;</w:t>
      </w:r>
    </w:p>
    <w:p w14:paraId="2D37B999" w14:textId="77777777" w:rsidR="00D946B7" w:rsidRPr="003724F7" w:rsidRDefault="00D946B7" w:rsidP="00D946B7">
      <w:pPr>
        <w:ind w:left="0" w:firstLine="0"/>
        <w:rPr>
          <w:rFonts w:ascii="Arial Narrow" w:hAnsi="Arial Narrow" w:cs="Times New Roman"/>
          <w:sz w:val="24"/>
          <w:szCs w:val="24"/>
        </w:rPr>
      </w:pPr>
    </w:p>
    <w:p w14:paraId="2D37B99A" w14:textId="77777777" w:rsidR="00D946B7" w:rsidRPr="003724F7" w:rsidRDefault="00D946B7" w:rsidP="00D946B7">
      <w:pPr>
        <w:ind w:left="0" w:firstLine="0"/>
        <w:rPr>
          <w:rFonts w:ascii="Arial Narrow" w:eastAsia="Calibri" w:hAnsi="Arial Narrow" w:cs="Times New Roman"/>
          <w:b/>
          <w:i/>
          <w:sz w:val="24"/>
          <w:szCs w:val="24"/>
        </w:rPr>
      </w:pPr>
      <w:r w:rsidRPr="003724F7">
        <w:rPr>
          <w:rFonts w:ascii="Arial Narrow" w:eastAsia="Calibri" w:hAnsi="Arial Narrow" w:cs="Times New Roman"/>
          <w:b/>
          <w:i/>
          <w:sz w:val="24"/>
          <w:szCs w:val="24"/>
        </w:rPr>
        <w:t>Environmental Emergencies and Emergency Plannin</w:t>
      </w:r>
      <w:r w:rsidRPr="003724F7">
        <w:rPr>
          <w:rFonts w:ascii="Arial Narrow" w:hAnsi="Arial Narrow" w:cs="Times New Roman"/>
          <w:b/>
          <w:i/>
          <w:sz w:val="24"/>
          <w:szCs w:val="24"/>
        </w:rPr>
        <w:t>g</w:t>
      </w:r>
    </w:p>
    <w:p w14:paraId="2D37B99B" w14:textId="77777777" w:rsidR="00D946B7" w:rsidRPr="003724F7" w:rsidRDefault="00D946B7" w:rsidP="00D946B7">
      <w:pPr>
        <w:ind w:left="0" w:firstLine="0"/>
        <w:rPr>
          <w:rFonts w:ascii="Arial Narrow" w:eastAsia="Calibri" w:hAnsi="Arial Narrow" w:cs="Times New Roman"/>
          <w:sz w:val="24"/>
          <w:szCs w:val="24"/>
        </w:rPr>
      </w:pPr>
      <w:r w:rsidRPr="003724F7">
        <w:rPr>
          <w:rFonts w:ascii="Arial Narrow" w:eastAsia="Calibri" w:hAnsi="Arial Narrow" w:cs="Times New Roman"/>
          <w:sz w:val="24"/>
          <w:szCs w:val="24"/>
        </w:rPr>
        <w:t xml:space="preserve">An "emergency" by definition is a circumstance that requires an immediate response.  We must act quickly and think clearly.  The word "environment" calls to mind the physical facility, your work environment.   Also for consideration would be </w:t>
      </w:r>
      <w:r w:rsidR="00021C6B">
        <w:rPr>
          <w:rFonts w:ascii="Arial Narrow" w:eastAsia="Calibri" w:hAnsi="Arial Narrow" w:cs="Times New Roman"/>
          <w:sz w:val="24"/>
          <w:szCs w:val="24"/>
        </w:rPr>
        <w:t xml:space="preserve">facility </w:t>
      </w:r>
      <w:r w:rsidRPr="003724F7">
        <w:rPr>
          <w:rFonts w:ascii="Arial Narrow" w:eastAsia="Calibri" w:hAnsi="Arial Narrow" w:cs="Times New Roman"/>
          <w:sz w:val="24"/>
          <w:szCs w:val="24"/>
        </w:rPr>
        <w:t>location, in the desert, in the pines, rural vs. urban locale.  We shall consider all these things.  At the end this discussion, we will consider some smaller problems that get your adrenaline pumping.</w:t>
      </w:r>
    </w:p>
    <w:p w14:paraId="2D37B99C" w14:textId="77777777" w:rsidR="00D946B7" w:rsidRPr="003724F7" w:rsidRDefault="00D946B7" w:rsidP="00D946B7">
      <w:pPr>
        <w:rPr>
          <w:rFonts w:ascii="Arial Narrow" w:eastAsia="Calibri" w:hAnsi="Arial Narrow" w:cs="Times New Roman"/>
          <w:sz w:val="24"/>
          <w:szCs w:val="24"/>
        </w:rPr>
      </w:pPr>
    </w:p>
    <w:p w14:paraId="2D37B99D" w14:textId="77777777" w:rsidR="00D946B7" w:rsidRPr="003724F7" w:rsidRDefault="00D946B7" w:rsidP="00D946B7">
      <w:pPr>
        <w:ind w:left="0" w:firstLine="0"/>
        <w:rPr>
          <w:rFonts w:ascii="Arial Narrow" w:eastAsia="Calibri" w:hAnsi="Arial Narrow" w:cs="Times New Roman"/>
          <w:sz w:val="24"/>
          <w:szCs w:val="24"/>
        </w:rPr>
      </w:pPr>
      <w:r w:rsidRPr="003724F7">
        <w:rPr>
          <w:rFonts w:ascii="Arial Narrow" w:hAnsi="Arial Narrow"/>
          <w:noProof/>
          <w:sz w:val="24"/>
          <w:szCs w:val="24"/>
        </w:rPr>
        <w:drawing>
          <wp:inline distT="0" distB="0" distL="0" distR="0" wp14:anchorId="2D37C2C4" wp14:editId="2D37C2C5">
            <wp:extent cx="581025" cy="581025"/>
            <wp:effectExtent l="0" t="0" r="0" b="0"/>
            <wp:docPr id="54292" name="Picture 54292" descr="MC900442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C900442000[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r w:rsidRPr="003724F7">
        <w:rPr>
          <w:rFonts w:ascii="Arial Narrow" w:eastAsia="Calibri" w:hAnsi="Arial Narrow" w:cs="Times New Roman"/>
          <w:sz w:val="24"/>
          <w:szCs w:val="24"/>
        </w:rPr>
        <w:t>Let’s begin with the hypothetical</w:t>
      </w:r>
      <w:r>
        <w:rPr>
          <w:rFonts w:ascii="Arial Narrow" w:eastAsia="Calibri" w:hAnsi="Arial Narrow" w:cs="Times New Roman"/>
          <w:sz w:val="24"/>
          <w:szCs w:val="24"/>
        </w:rPr>
        <w:t xml:space="preserve"> question:  What happened?  Or w</w:t>
      </w:r>
      <w:r w:rsidRPr="003724F7">
        <w:rPr>
          <w:rFonts w:ascii="Arial Narrow" w:eastAsia="Calibri" w:hAnsi="Arial Narrow" w:cs="Times New Roman"/>
          <w:sz w:val="24"/>
          <w:szCs w:val="24"/>
        </w:rPr>
        <w:t>hat can happen to your facility?  Most emergencies or disasters that affect your facility are probably related to the building itself.  Often beyond your control are emergencies that largely have a natural cause, such as:</w:t>
      </w:r>
    </w:p>
    <w:p w14:paraId="2D37B99E" w14:textId="77777777" w:rsidR="00D946B7" w:rsidRPr="003724F7" w:rsidRDefault="00D946B7" w:rsidP="00D946B7">
      <w:pPr>
        <w:rPr>
          <w:rFonts w:ascii="Arial Narrow" w:eastAsia="Calibri" w:hAnsi="Arial Narrow" w:cs="Times New Roman"/>
          <w:sz w:val="24"/>
          <w:szCs w:val="24"/>
        </w:rPr>
      </w:pPr>
      <w:r w:rsidRPr="003724F7">
        <w:rPr>
          <w:rFonts w:ascii="Arial Narrow" w:eastAsia="Calibri" w:hAnsi="Arial Narrow" w:cs="Times New Roman"/>
          <w:sz w:val="24"/>
          <w:szCs w:val="24"/>
        </w:rPr>
        <w:tab/>
        <w:t xml:space="preserve">Fire </w:t>
      </w:r>
    </w:p>
    <w:p w14:paraId="2D37B99F" w14:textId="77777777" w:rsidR="00D946B7" w:rsidRPr="003724F7" w:rsidRDefault="00D946B7" w:rsidP="00D946B7">
      <w:pPr>
        <w:rPr>
          <w:rFonts w:ascii="Arial Narrow" w:eastAsia="Calibri" w:hAnsi="Arial Narrow" w:cs="Times New Roman"/>
          <w:sz w:val="24"/>
          <w:szCs w:val="24"/>
        </w:rPr>
      </w:pPr>
      <w:r w:rsidRPr="003724F7">
        <w:rPr>
          <w:rFonts w:ascii="Arial Narrow" w:eastAsia="Calibri" w:hAnsi="Arial Narrow" w:cs="Times New Roman"/>
          <w:sz w:val="24"/>
          <w:szCs w:val="24"/>
        </w:rPr>
        <w:tab/>
        <w:t>Flood</w:t>
      </w:r>
    </w:p>
    <w:p w14:paraId="2D37B9A0" w14:textId="77777777" w:rsidR="00D946B7" w:rsidRPr="003724F7" w:rsidRDefault="00D946B7" w:rsidP="00D946B7">
      <w:pPr>
        <w:rPr>
          <w:rFonts w:ascii="Arial Narrow" w:eastAsia="Calibri" w:hAnsi="Arial Narrow" w:cs="Times New Roman"/>
          <w:sz w:val="24"/>
          <w:szCs w:val="24"/>
        </w:rPr>
      </w:pPr>
      <w:r w:rsidRPr="003724F7">
        <w:rPr>
          <w:rFonts w:ascii="Arial Narrow" w:eastAsia="Calibri" w:hAnsi="Arial Narrow" w:cs="Times New Roman"/>
          <w:sz w:val="24"/>
          <w:szCs w:val="24"/>
        </w:rPr>
        <w:tab/>
        <w:t>Wind, Microburst</w:t>
      </w:r>
    </w:p>
    <w:p w14:paraId="2D37B9A1" w14:textId="77777777" w:rsidR="00D946B7" w:rsidRPr="003724F7" w:rsidRDefault="00D946B7" w:rsidP="00D946B7">
      <w:pPr>
        <w:rPr>
          <w:rFonts w:ascii="Arial Narrow" w:eastAsia="Calibri" w:hAnsi="Arial Narrow" w:cs="Times New Roman"/>
          <w:sz w:val="24"/>
          <w:szCs w:val="24"/>
        </w:rPr>
      </w:pPr>
      <w:r w:rsidRPr="003724F7">
        <w:rPr>
          <w:rFonts w:ascii="Arial Narrow" w:eastAsia="Calibri" w:hAnsi="Arial Narrow" w:cs="Times New Roman"/>
          <w:sz w:val="24"/>
          <w:szCs w:val="24"/>
        </w:rPr>
        <w:tab/>
        <w:t>Storms</w:t>
      </w:r>
    </w:p>
    <w:p w14:paraId="2D37B9A2" w14:textId="77777777" w:rsidR="00D946B7" w:rsidRPr="003724F7" w:rsidRDefault="00D946B7" w:rsidP="00D946B7">
      <w:pPr>
        <w:rPr>
          <w:rFonts w:ascii="Arial Narrow" w:eastAsia="Calibri" w:hAnsi="Arial Narrow" w:cs="Times New Roman"/>
          <w:sz w:val="24"/>
          <w:szCs w:val="24"/>
        </w:rPr>
      </w:pPr>
      <w:r w:rsidRPr="003724F7">
        <w:rPr>
          <w:rFonts w:ascii="Arial Narrow" w:eastAsia="Calibri" w:hAnsi="Arial Narrow" w:cs="Times New Roman"/>
          <w:sz w:val="24"/>
          <w:szCs w:val="24"/>
        </w:rPr>
        <w:tab/>
        <w:t>Earthquake</w:t>
      </w:r>
    </w:p>
    <w:p w14:paraId="2D37B9A3" w14:textId="77777777" w:rsidR="00D946B7" w:rsidRPr="003724F7" w:rsidRDefault="00D946B7" w:rsidP="00D946B7">
      <w:pPr>
        <w:ind w:left="360"/>
        <w:rPr>
          <w:rFonts w:ascii="Arial Narrow" w:eastAsia="Calibri" w:hAnsi="Arial Narrow" w:cs="Times New Roman"/>
          <w:sz w:val="24"/>
          <w:szCs w:val="24"/>
        </w:rPr>
      </w:pPr>
    </w:p>
    <w:p w14:paraId="2D37B9A4" w14:textId="77777777" w:rsidR="00D946B7" w:rsidRPr="003724F7" w:rsidRDefault="00D946B7" w:rsidP="00D946B7">
      <w:pPr>
        <w:ind w:left="360"/>
        <w:rPr>
          <w:rFonts w:ascii="Arial Narrow" w:eastAsia="Calibri" w:hAnsi="Arial Narrow" w:cs="Times New Roman"/>
          <w:sz w:val="24"/>
          <w:szCs w:val="24"/>
        </w:rPr>
      </w:pPr>
      <w:r w:rsidRPr="003724F7">
        <w:rPr>
          <w:rFonts w:ascii="Arial Narrow" w:eastAsia="Calibri" w:hAnsi="Arial Narrow" w:cs="Times New Roman"/>
          <w:b/>
          <w:sz w:val="24"/>
          <w:szCs w:val="24"/>
        </w:rPr>
        <w:t>Other emergencies have community-related causes</w:t>
      </w:r>
      <w:r w:rsidRPr="003724F7">
        <w:rPr>
          <w:rFonts w:ascii="Arial Narrow" w:eastAsia="Calibri" w:hAnsi="Arial Narrow" w:cs="Times New Roman"/>
          <w:sz w:val="24"/>
          <w:szCs w:val="24"/>
        </w:rPr>
        <w:t>:</w:t>
      </w:r>
    </w:p>
    <w:p w14:paraId="2D37B9A5" w14:textId="77777777" w:rsidR="00D946B7" w:rsidRPr="003724F7" w:rsidRDefault="00D946B7" w:rsidP="00D946B7">
      <w:pPr>
        <w:rPr>
          <w:rFonts w:ascii="Arial Narrow" w:eastAsia="Calibri" w:hAnsi="Arial Narrow" w:cs="Times New Roman"/>
          <w:sz w:val="24"/>
          <w:szCs w:val="24"/>
        </w:rPr>
      </w:pPr>
      <w:r w:rsidRPr="003724F7">
        <w:rPr>
          <w:rFonts w:ascii="Arial Narrow" w:eastAsia="Calibri" w:hAnsi="Arial Narrow" w:cs="Times New Roman"/>
          <w:sz w:val="24"/>
          <w:szCs w:val="24"/>
        </w:rPr>
        <w:tab/>
        <w:t>Electrical outage</w:t>
      </w:r>
    </w:p>
    <w:p w14:paraId="2D37B9A6" w14:textId="77777777" w:rsidR="00D946B7" w:rsidRPr="003724F7" w:rsidRDefault="00D946B7" w:rsidP="00D946B7">
      <w:pPr>
        <w:rPr>
          <w:rFonts w:ascii="Arial Narrow" w:eastAsia="Calibri" w:hAnsi="Arial Narrow" w:cs="Times New Roman"/>
          <w:sz w:val="24"/>
          <w:szCs w:val="24"/>
        </w:rPr>
      </w:pPr>
      <w:r w:rsidRPr="003724F7">
        <w:rPr>
          <w:rFonts w:ascii="Arial Narrow" w:eastAsia="Calibri" w:hAnsi="Arial Narrow" w:cs="Times New Roman"/>
          <w:sz w:val="24"/>
          <w:szCs w:val="24"/>
        </w:rPr>
        <w:tab/>
        <w:t>Water shortage</w:t>
      </w:r>
    </w:p>
    <w:p w14:paraId="2D37B9A7" w14:textId="77777777" w:rsidR="00D946B7" w:rsidRPr="003724F7" w:rsidRDefault="00D946B7" w:rsidP="00D946B7">
      <w:pPr>
        <w:rPr>
          <w:rFonts w:ascii="Arial Narrow" w:eastAsia="Calibri" w:hAnsi="Arial Narrow" w:cs="Times New Roman"/>
          <w:sz w:val="24"/>
          <w:szCs w:val="24"/>
        </w:rPr>
      </w:pPr>
      <w:r w:rsidRPr="003724F7">
        <w:rPr>
          <w:rFonts w:ascii="Arial Narrow" w:eastAsia="Calibri" w:hAnsi="Arial Narrow" w:cs="Times New Roman"/>
          <w:sz w:val="24"/>
          <w:szCs w:val="24"/>
        </w:rPr>
        <w:tab/>
        <w:t>Outside threat such as bomb threat, Hazmat situation, police chase</w:t>
      </w:r>
    </w:p>
    <w:p w14:paraId="2D37B9A8" w14:textId="77777777" w:rsidR="00D946B7" w:rsidRPr="003724F7" w:rsidRDefault="00D946B7" w:rsidP="00D946B7">
      <w:pPr>
        <w:ind w:left="0" w:firstLine="0"/>
        <w:rPr>
          <w:rFonts w:ascii="Arial Narrow" w:eastAsia="Calibri" w:hAnsi="Arial Narrow" w:cs="Times New Roman"/>
          <w:sz w:val="24"/>
          <w:szCs w:val="24"/>
        </w:rPr>
      </w:pPr>
    </w:p>
    <w:p w14:paraId="2D37B9A9" w14:textId="77777777" w:rsidR="00D946B7" w:rsidRPr="003724F7" w:rsidRDefault="00D946B7" w:rsidP="00D946B7">
      <w:pPr>
        <w:ind w:left="0" w:firstLine="0"/>
        <w:rPr>
          <w:rFonts w:ascii="Arial Narrow" w:eastAsia="Calibri" w:hAnsi="Arial Narrow" w:cs="Times New Roman"/>
          <w:sz w:val="24"/>
          <w:szCs w:val="24"/>
        </w:rPr>
      </w:pPr>
      <w:r w:rsidRPr="003724F7">
        <w:rPr>
          <w:rFonts w:ascii="Arial Narrow" w:eastAsia="Calibri" w:hAnsi="Arial Narrow" w:cs="Times New Roman"/>
          <w:b/>
          <w:sz w:val="24"/>
          <w:szCs w:val="24"/>
        </w:rPr>
        <w:t>Emergencies require clear thinking from everyone, general orientation and ongoing training should include</w:t>
      </w:r>
      <w:r w:rsidRPr="003724F7">
        <w:rPr>
          <w:rFonts w:ascii="Arial Narrow" w:eastAsia="Calibri" w:hAnsi="Arial Narrow" w:cs="Times New Roman"/>
          <w:sz w:val="24"/>
          <w:szCs w:val="24"/>
        </w:rPr>
        <w:t xml:space="preserve">: </w:t>
      </w:r>
    </w:p>
    <w:p w14:paraId="2D37B9AA" w14:textId="77777777" w:rsidR="00D946B7" w:rsidRPr="003724F7" w:rsidRDefault="00D946B7" w:rsidP="00AC6791">
      <w:pPr>
        <w:pStyle w:val="ListParagraph"/>
        <w:numPr>
          <w:ilvl w:val="0"/>
          <w:numId w:val="166"/>
        </w:numPr>
        <w:rPr>
          <w:rFonts w:ascii="Arial Narrow" w:eastAsia="Calibri" w:hAnsi="Arial Narrow" w:cs="Times New Roman"/>
          <w:sz w:val="24"/>
          <w:szCs w:val="24"/>
        </w:rPr>
      </w:pPr>
      <w:r w:rsidRPr="003724F7">
        <w:rPr>
          <w:rFonts w:ascii="Arial Narrow" w:eastAsia="Calibri" w:hAnsi="Arial Narrow" w:cs="Times New Roman"/>
          <w:sz w:val="24"/>
          <w:szCs w:val="24"/>
        </w:rPr>
        <w:t>Where utilities shut-off valves are- for water, gas and electricity.  And how to turn them off.  Is a wrench needed to turn off the gas?  If so, where is it?</w:t>
      </w:r>
    </w:p>
    <w:p w14:paraId="2D37B9AB" w14:textId="77777777" w:rsidR="00D946B7" w:rsidRPr="003724F7" w:rsidRDefault="00D946B7" w:rsidP="00AC6791">
      <w:pPr>
        <w:pStyle w:val="ListParagraph"/>
        <w:numPr>
          <w:ilvl w:val="0"/>
          <w:numId w:val="166"/>
        </w:numPr>
        <w:rPr>
          <w:rFonts w:ascii="Arial Narrow" w:eastAsia="Calibri" w:hAnsi="Arial Narrow" w:cs="Times New Roman"/>
          <w:sz w:val="24"/>
          <w:szCs w:val="24"/>
        </w:rPr>
      </w:pPr>
      <w:r w:rsidRPr="003724F7">
        <w:rPr>
          <w:rFonts w:ascii="Arial Narrow" w:eastAsia="Calibri" w:hAnsi="Arial Narrow" w:cs="Times New Roman"/>
          <w:sz w:val="24"/>
          <w:szCs w:val="24"/>
        </w:rPr>
        <w:t xml:space="preserve">If your facility has battery-powered fire alarms or is there a central monitoring company.  Battery-powered alarms must be checked frequently for scheduled battery changes. </w:t>
      </w:r>
    </w:p>
    <w:p w14:paraId="2D37B9AC" w14:textId="77777777" w:rsidR="00D946B7" w:rsidRPr="003724F7" w:rsidRDefault="00D946B7" w:rsidP="00AC6791">
      <w:pPr>
        <w:pStyle w:val="ListParagraph"/>
        <w:numPr>
          <w:ilvl w:val="0"/>
          <w:numId w:val="166"/>
        </w:numPr>
        <w:rPr>
          <w:rFonts w:ascii="Arial Narrow" w:eastAsia="Calibri" w:hAnsi="Arial Narrow" w:cs="Times New Roman"/>
          <w:sz w:val="24"/>
          <w:szCs w:val="24"/>
        </w:rPr>
      </w:pPr>
      <w:r w:rsidRPr="003724F7">
        <w:rPr>
          <w:rFonts w:ascii="Arial Narrow" w:eastAsia="Calibri" w:hAnsi="Arial Narrow" w:cs="Times New Roman"/>
          <w:sz w:val="24"/>
          <w:szCs w:val="24"/>
        </w:rPr>
        <w:t xml:space="preserve"> Central monitoring company –what to do when alarms go off</w:t>
      </w:r>
    </w:p>
    <w:p w14:paraId="2D37B9AD" w14:textId="77777777" w:rsidR="00D946B7" w:rsidRPr="003724F7" w:rsidRDefault="00D946B7" w:rsidP="00AC6791">
      <w:pPr>
        <w:pStyle w:val="ListParagraph"/>
        <w:numPr>
          <w:ilvl w:val="0"/>
          <w:numId w:val="166"/>
        </w:numPr>
        <w:rPr>
          <w:rFonts w:ascii="Arial Narrow" w:eastAsia="Calibri" w:hAnsi="Arial Narrow" w:cs="Times New Roman"/>
          <w:sz w:val="24"/>
          <w:szCs w:val="24"/>
        </w:rPr>
      </w:pPr>
      <w:r w:rsidRPr="003724F7">
        <w:rPr>
          <w:rFonts w:ascii="Arial Narrow" w:eastAsia="Calibri" w:hAnsi="Arial Narrow" w:cs="Times New Roman"/>
          <w:sz w:val="24"/>
          <w:szCs w:val="24"/>
        </w:rPr>
        <w:t xml:space="preserve">How to silence alarm and reset the system if all is clear.  Investigate the source of the activated alarm.  Reassure the residents.  Password used to confirm that all is clear.   </w:t>
      </w:r>
    </w:p>
    <w:p w14:paraId="2D37B9AE" w14:textId="77777777" w:rsidR="00D946B7" w:rsidRPr="003724F7" w:rsidRDefault="00D946B7" w:rsidP="00D946B7">
      <w:pPr>
        <w:ind w:left="0" w:firstLine="0"/>
        <w:rPr>
          <w:rFonts w:ascii="Arial Narrow" w:eastAsia="Calibri" w:hAnsi="Arial Narrow" w:cs="Times New Roman"/>
          <w:b/>
          <w:sz w:val="28"/>
          <w:szCs w:val="28"/>
        </w:rPr>
      </w:pPr>
    </w:p>
    <w:p w14:paraId="2D37B9AF" w14:textId="77777777" w:rsidR="00D946B7" w:rsidRPr="003724F7" w:rsidRDefault="00D946B7" w:rsidP="00D946B7">
      <w:pPr>
        <w:ind w:left="0" w:firstLine="0"/>
        <w:rPr>
          <w:rFonts w:ascii="Arial Narrow" w:eastAsia="Calibri" w:hAnsi="Arial Narrow" w:cs="Times New Roman"/>
          <w:b/>
          <w:sz w:val="28"/>
          <w:szCs w:val="28"/>
        </w:rPr>
      </w:pPr>
    </w:p>
    <w:p w14:paraId="2D37B9B0" w14:textId="77777777" w:rsidR="00D946B7" w:rsidRPr="003724F7" w:rsidRDefault="00D946B7" w:rsidP="00D946B7">
      <w:pPr>
        <w:ind w:left="0" w:firstLine="0"/>
        <w:rPr>
          <w:rFonts w:ascii="Arial Narrow" w:eastAsia="Calibri" w:hAnsi="Arial Narrow" w:cs="Times New Roman"/>
          <w:b/>
          <w:sz w:val="28"/>
          <w:szCs w:val="28"/>
        </w:rPr>
      </w:pPr>
    </w:p>
    <w:p w14:paraId="2D37B9B1" w14:textId="77777777" w:rsidR="00D946B7" w:rsidRPr="003724F7" w:rsidRDefault="00D946B7" w:rsidP="00D946B7">
      <w:pPr>
        <w:ind w:left="0" w:firstLine="0"/>
        <w:rPr>
          <w:rFonts w:ascii="Arial Narrow" w:eastAsia="Calibri" w:hAnsi="Arial Narrow" w:cs="Times New Roman"/>
          <w:b/>
          <w:sz w:val="28"/>
          <w:szCs w:val="28"/>
        </w:rPr>
      </w:pPr>
    </w:p>
    <w:p w14:paraId="2D37B9B2" w14:textId="77777777" w:rsidR="00D946B7" w:rsidRPr="003724F7" w:rsidRDefault="00D946B7" w:rsidP="00D946B7">
      <w:pPr>
        <w:ind w:left="0" w:firstLine="0"/>
        <w:rPr>
          <w:rFonts w:ascii="Arial Narrow" w:eastAsia="Calibri" w:hAnsi="Arial Narrow" w:cs="Times New Roman"/>
          <w:b/>
          <w:sz w:val="28"/>
          <w:szCs w:val="28"/>
        </w:rPr>
      </w:pPr>
    </w:p>
    <w:p w14:paraId="2D37B9B3" w14:textId="77777777" w:rsidR="00D946B7" w:rsidRPr="003724F7" w:rsidRDefault="00D946B7" w:rsidP="00D946B7">
      <w:pPr>
        <w:ind w:left="0" w:firstLine="0"/>
        <w:rPr>
          <w:rFonts w:ascii="Arial Narrow" w:eastAsia="Calibri" w:hAnsi="Arial Narrow" w:cs="Times New Roman"/>
          <w:b/>
          <w:sz w:val="28"/>
          <w:szCs w:val="28"/>
        </w:rPr>
      </w:pPr>
    </w:p>
    <w:p w14:paraId="2D37B9B4" w14:textId="77777777" w:rsidR="00D946B7" w:rsidRPr="003724F7" w:rsidRDefault="00D946B7" w:rsidP="00D946B7">
      <w:pPr>
        <w:ind w:left="0" w:firstLine="0"/>
        <w:rPr>
          <w:rFonts w:ascii="Arial Narrow" w:eastAsia="Calibri" w:hAnsi="Arial Narrow" w:cs="Times New Roman"/>
          <w:b/>
          <w:sz w:val="28"/>
          <w:szCs w:val="28"/>
        </w:rPr>
      </w:pPr>
    </w:p>
    <w:p w14:paraId="2D37B9B5" w14:textId="77777777" w:rsidR="00D946B7" w:rsidRPr="003724F7" w:rsidRDefault="00D946B7" w:rsidP="00D946B7">
      <w:pPr>
        <w:ind w:left="0" w:firstLine="0"/>
        <w:rPr>
          <w:rFonts w:ascii="Arial Narrow" w:eastAsia="Calibri" w:hAnsi="Arial Narrow" w:cs="Times New Roman"/>
          <w:b/>
          <w:sz w:val="28"/>
          <w:szCs w:val="28"/>
        </w:rPr>
      </w:pPr>
    </w:p>
    <w:p w14:paraId="2D37B9B6" w14:textId="77777777" w:rsidR="00D946B7" w:rsidRPr="003724F7" w:rsidRDefault="00D946B7" w:rsidP="00D946B7">
      <w:pPr>
        <w:ind w:left="0" w:firstLine="0"/>
        <w:rPr>
          <w:rFonts w:ascii="Arial Narrow" w:eastAsia="Calibri" w:hAnsi="Arial Narrow" w:cs="Times New Roman"/>
          <w:b/>
          <w:sz w:val="28"/>
          <w:szCs w:val="28"/>
        </w:rPr>
      </w:pPr>
    </w:p>
    <w:p w14:paraId="2D37B9B7" w14:textId="77777777" w:rsidR="00D946B7" w:rsidRPr="003724F7" w:rsidRDefault="00D946B7" w:rsidP="00D946B7">
      <w:pPr>
        <w:ind w:left="0" w:firstLine="0"/>
        <w:rPr>
          <w:rFonts w:ascii="Arial Narrow" w:eastAsia="Calibri" w:hAnsi="Arial Narrow" w:cs="Times New Roman"/>
          <w:b/>
          <w:sz w:val="28"/>
          <w:szCs w:val="28"/>
        </w:rPr>
      </w:pPr>
    </w:p>
    <w:p w14:paraId="2D37B9B8" w14:textId="77777777" w:rsidR="00D946B7" w:rsidRPr="003724F7" w:rsidRDefault="00D946B7" w:rsidP="00D946B7">
      <w:pPr>
        <w:ind w:left="0" w:firstLine="0"/>
        <w:rPr>
          <w:rFonts w:ascii="Arial Narrow" w:eastAsia="Calibri" w:hAnsi="Arial Narrow" w:cs="Times New Roman"/>
          <w:b/>
          <w:sz w:val="28"/>
          <w:szCs w:val="28"/>
        </w:rPr>
      </w:pPr>
    </w:p>
    <w:p w14:paraId="2D37B9B9" w14:textId="77777777" w:rsidR="00D946B7" w:rsidRPr="003724F7" w:rsidRDefault="00D946B7" w:rsidP="00D946B7">
      <w:pPr>
        <w:ind w:left="0" w:firstLine="0"/>
        <w:rPr>
          <w:rFonts w:ascii="Arial Narrow" w:eastAsia="Calibri" w:hAnsi="Arial Narrow" w:cs="Times New Roman"/>
          <w:sz w:val="24"/>
          <w:szCs w:val="24"/>
        </w:rPr>
      </w:pPr>
      <w:r w:rsidRPr="003724F7">
        <w:rPr>
          <w:rFonts w:ascii="Arial Narrow" w:eastAsia="Calibri" w:hAnsi="Arial Narrow" w:cs="Times New Roman"/>
          <w:b/>
          <w:sz w:val="28"/>
          <w:szCs w:val="28"/>
        </w:rPr>
        <w:lastRenderedPageBreak/>
        <w:t xml:space="preserve">Assessing damages </w:t>
      </w:r>
    </w:p>
    <w:p w14:paraId="2D37B9BA" w14:textId="77777777" w:rsidR="00D946B7" w:rsidRPr="003724F7" w:rsidRDefault="00D946B7" w:rsidP="00D946B7">
      <w:pPr>
        <w:ind w:left="360"/>
        <w:rPr>
          <w:rFonts w:ascii="Arial Narrow" w:eastAsia="Calibri" w:hAnsi="Arial Narrow" w:cs="Times New Roman"/>
          <w:sz w:val="24"/>
          <w:szCs w:val="24"/>
        </w:rPr>
      </w:pPr>
    </w:p>
    <w:p w14:paraId="2D37B9BB" w14:textId="77777777" w:rsidR="00D946B7" w:rsidRPr="003724F7" w:rsidRDefault="00D946B7" w:rsidP="00D946B7">
      <w:pPr>
        <w:ind w:left="360"/>
        <w:rPr>
          <w:rFonts w:ascii="Arial Narrow" w:eastAsia="Calibri" w:hAnsi="Arial Narrow" w:cs="Times New Roman"/>
          <w:sz w:val="24"/>
          <w:szCs w:val="24"/>
        </w:rPr>
      </w:pPr>
      <w:r w:rsidRPr="006D137C">
        <w:rPr>
          <w:rFonts w:ascii="Arial Narrow" w:eastAsia="Calibri" w:hAnsi="Arial Narrow" w:cs="Times New Roman"/>
          <w:b/>
          <w:sz w:val="24"/>
          <w:szCs w:val="24"/>
        </w:rPr>
        <w:t>Imagine that a disaster has occurred</w:t>
      </w:r>
      <w:r w:rsidRPr="003724F7">
        <w:rPr>
          <w:rFonts w:ascii="Arial Narrow" w:eastAsia="Calibri" w:hAnsi="Arial Narrow" w:cs="Times New Roman"/>
          <w:sz w:val="24"/>
          <w:szCs w:val="24"/>
        </w:rPr>
        <w:t>:</w:t>
      </w:r>
    </w:p>
    <w:p w14:paraId="2D37B9BC" w14:textId="77777777" w:rsidR="00D946B7" w:rsidRPr="003724F7" w:rsidRDefault="00D946B7" w:rsidP="00AC6791">
      <w:pPr>
        <w:pStyle w:val="ListParagraph"/>
        <w:numPr>
          <w:ilvl w:val="0"/>
          <w:numId w:val="167"/>
        </w:numPr>
        <w:ind w:left="270" w:hanging="270"/>
        <w:rPr>
          <w:rFonts w:ascii="Arial Narrow" w:eastAsia="Calibri" w:hAnsi="Arial Narrow" w:cs="Times New Roman"/>
          <w:sz w:val="24"/>
          <w:szCs w:val="24"/>
        </w:rPr>
      </w:pPr>
      <w:r w:rsidRPr="003724F7">
        <w:rPr>
          <w:rFonts w:ascii="Arial Narrow" w:eastAsia="Calibri" w:hAnsi="Arial Narrow" w:cs="Times New Roman"/>
          <w:sz w:val="24"/>
          <w:szCs w:val="24"/>
        </w:rPr>
        <w:t>Identify the problem - Walk around the building to assess from all sides. How serious is the problem? Is your problem confined to just a corner of the building or the whole building? Requires maintenance repairs, fire department, and evacuation??</w:t>
      </w:r>
    </w:p>
    <w:p w14:paraId="2D37B9BD" w14:textId="77777777" w:rsidR="00D946B7" w:rsidRPr="003724F7" w:rsidRDefault="00D946B7" w:rsidP="00D946B7">
      <w:pPr>
        <w:rPr>
          <w:rFonts w:ascii="Arial Narrow" w:eastAsia="Calibri" w:hAnsi="Arial Narrow" w:cs="Times New Roman"/>
          <w:sz w:val="24"/>
          <w:szCs w:val="24"/>
        </w:rPr>
      </w:pPr>
    </w:p>
    <w:p w14:paraId="2D37B9BE" w14:textId="77777777" w:rsidR="00D946B7" w:rsidRPr="003724F7" w:rsidRDefault="00D946B7" w:rsidP="00D946B7">
      <w:pPr>
        <w:ind w:left="270" w:hanging="270"/>
        <w:rPr>
          <w:rFonts w:ascii="Arial Narrow" w:eastAsia="Calibri" w:hAnsi="Arial Narrow" w:cs="Times New Roman"/>
          <w:b/>
          <w:sz w:val="24"/>
          <w:szCs w:val="24"/>
        </w:rPr>
      </w:pPr>
      <w:r w:rsidRPr="003724F7">
        <w:rPr>
          <w:rFonts w:ascii="Arial Narrow" w:eastAsia="Calibri" w:hAnsi="Arial Narrow" w:cs="Times New Roman"/>
          <w:b/>
          <w:sz w:val="24"/>
          <w:szCs w:val="24"/>
        </w:rPr>
        <w:t>Light Damage:</w:t>
      </w:r>
    </w:p>
    <w:p w14:paraId="2D37B9BF" w14:textId="77777777" w:rsidR="00D946B7" w:rsidRPr="003724F7" w:rsidRDefault="00D946B7" w:rsidP="00AC6791">
      <w:pPr>
        <w:pStyle w:val="ListParagraph"/>
        <w:numPr>
          <w:ilvl w:val="0"/>
          <w:numId w:val="203"/>
        </w:numPr>
        <w:rPr>
          <w:rFonts w:ascii="Arial Narrow" w:eastAsia="Calibri" w:hAnsi="Arial Narrow" w:cs="Times New Roman"/>
          <w:sz w:val="24"/>
          <w:szCs w:val="24"/>
        </w:rPr>
      </w:pPr>
      <w:r w:rsidRPr="003724F7">
        <w:rPr>
          <w:rFonts w:ascii="Arial Narrow" w:eastAsia="Calibri" w:hAnsi="Arial Narrow" w:cs="Times New Roman"/>
          <w:sz w:val="24"/>
          <w:szCs w:val="24"/>
        </w:rPr>
        <w:t>Superficial, cosmetic</w:t>
      </w:r>
    </w:p>
    <w:p w14:paraId="2D37B9C0" w14:textId="77777777" w:rsidR="00D946B7" w:rsidRPr="003724F7" w:rsidRDefault="00D946B7" w:rsidP="00AC6791">
      <w:pPr>
        <w:pStyle w:val="ListParagraph"/>
        <w:numPr>
          <w:ilvl w:val="0"/>
          <w:numId w:val="203"/>
        </w:numPr>
        <w:rPr>
          <w:rFonts w:ascii="Arial Narrow" w:eastAsia="Calibri" w:hAnsi="Arial Narrow" w:cs="Times New Roman"/>
          <w:sz w:val="24"/>
          <w:szCs w:val="24"/>
        </w:rPr>
      </w:pPr>
      <w:r w:rsidRPr="003724F7">
        <w:rPr>
          <w:rFonts w:ascii="Arial Narrow" w:eastAsia="Calibri" w:hAnsi="Arial Narrow" w:cs="Times New Roman"/>
          <w:sz w:val="24"/>
          <w:szCs w:val="24"/>
        </w:rPr>
        <w:t>Broken windows, fallen plaster:  neighborhood kid threw a ball through a window</w:t>
      </w:r>
    </w:p>
    <w:p w14:paraId="2D37B9C1" w14:textId="77777777" w:rsidR="00D946B7" w:rsidRPr="003724F7" w:rsidRDefault="00D946B7" w:rsidP="00AC6791">
      <w:pPr>
        <w:pStyle w:val="ListParagraph"/>
        <w:numPr>
          <w:ilvl w:val="0"/>
          <w:numId w:val="203"/>
        </w:numPr>
        <w:rPr>
          <w:rFonts w:ascii="Arial Narrow" w:eastAsia="Calibri" w:hAnsi="Arial Narrow" w:cs="Times New Roman"/>
          <w:sz w:val="24"/>
          <w:szCs w:val="24"/>
        </w:rPr>
      </w:pPr>
      <w:r w:rsidRPr="003724F7">
        <w:rPr>
          <w:rFonts w:ascii="Arial Narrow" w:eastAsia="Calibri" w:hAnsi="Arial Narrow" w:cs="Times New Roman"/>
          <w:sz w:val="24"/>
          <w:szCs w:val="24"/>
        </w:rPr>
        <w:t>Moving residents to other areas of the facility may be all what's needed</w:t>
      </w:r>
    </w:p>
    <w:p w14:paraId="2D37B9C2" w14:textId="77777777" w:rsidR="00D946B7" w:rsidRPr="003724F7" w:rsidRDefault="00D946B7" w:rsidP="00AC6791">
      <w:pPr>
        <w:pStyle w:val="ListParagraph"/>
        <w:numPr>
          <w:ilvl w:val="0"/>
          <w:numId w:val="203"/>
        </w:numPr>
        <w:rPr>
          <w:rFonts w:ascii="Arial Narrow" w:eastAsia="Calibri" w:hAnsi="Arial Narrow" w:cs="Times New Roman"/>
          <w:sz w:val="24"/>
          <w:szCs w:val="24"/>
        </w:rPr>
      </w:pPr>
      <w:r w:rsidRPr="003724F7">
        <w:rPr>
          <w:rFonts w:ascii="Arial Narrow" w:eastAsia="Calibri" w:hAnsi="Arial Narrow" w:cs="Times New Roman"/>
          <w:sz w:val="24"/>
          <w:szCs w:val="24"/>
        </w:rPr>
        <w:t>Management would need to be notified for cleanup and repairs to be arranged</w:t>
      </w:r>
    </w:p>
    <w:p w14:paraId="2D37B9C3" w14:textId="77777777" w:rsidR="00D946B7" w:rsidRPr="003724F7" w:rsidRDefault="00D946B7" w:rsidP="00AC6791">
      <w:pPr>
        <w:pStyle w:val="ListParagraph"/>
        <w:numPr>
          <w:ilvl w:val="0"/>
          <w:numId w:val="203"/>
        </w:numPr>
        <w:rPr>
          <w:rFonts w:ascii="Arial Narrow" w:eastAsia="Calibri" w:hAnsi="Arial Narrow" w:cs="Times New Roman"/>
          <w:sz w:val="24"/>
          <w:szCs w:val="24"/>
        </w:rPr>
      </w:pPr>
      <w:r w:rsidRPr="003724F7">
        <w:rPr>
          <w:rFonts w:ascii="Arial Narrow" w:eastAsia="Calibri" w:hAnsi="Arial Narrow" w:cs="Times New Roman"/>
          <w:sz w:val="24"/>
          <w:szCs w:val="24"/>
        </w:rPr>
        <w:t>Reassure your residents and notify families of changes in the resident's immediate environment</w:t>
      </w:r>
    </w:p>
    <w:p w14:paraId="2D37B9C4" w14:textId="77777777" w:rsidR="00D946B7" w:rsidRPr="003724F7" w:rsidRDefault="00D946B7" w:rsidP="00D946B7">
      <w:pPr>
        <w:ind w:hanging="720"/>
        <w:rPr>
          <w:rFonts w:ascii="Arial Narrow" w:eastAsia="Calibri" w:hAnsi="Arial Narrow" w:cs="Times New Roman"/>
          <w:b/>
          <w:sz w:val="24"/>
          <w:szCs w:val="24"/>
        </w:rPr>
      </w:pPr>
    </w:p>
    <w:p w14:paraId="2D37B9C5" w14:textId="77777777" w:rsidR="00D946B7" w:rsidRPr="003724F7" w:rsidRDefault="00D946B7" w:rsidP="00D946B7">
      <w:pPr>
        <w:ind w:hanging="720"/>
        <w:rPr>
          <w:rFonts w:ascii="Arial Narrow" w:eastAsia="Calibri" w:hAnsi="Arial Narrow" w:cs="Times New Roman"/>
          <w:b/>
          <w:sz w:val="24"/>
          <w:szCs w:val="24"/>
        </w:rPr>
      </w:pPr>
      <w:r w:rsidRPr="003724F7">
        <w:rPr>
          <w:rFonts w:ascii="Arial Narrow" w:eastAsia="Calibri" w:hAnsi="Arial Narrow" w:cs="Times New Roman"/>
          <w:b/>
          <w:sz w:val="24"/>
          <w:szCs w:val="24"/>
        </w:rPr>
        <w:t xml:space="preserve"> Moderate Damage:</w:t>
      </w:r>
    </w:p>
    <w:p w14:paraId="2D37B9C6" w14:textId="77777777" w:rsidR="00D946B7" w:rsidRPr="003724F7" w:rsidRDefault="00D946B7" w:rsidP="00AC6791">
      <w:pPr>
        <w:pStyle w:val="ListParagraph"/>
        <w:numPr>
          <w:ilvl w:val="0"/>
          <w:numId w:val="204"/>
        </w:numPr>
        <w:rPr>
          <w:rFonts w:ascii="Arial Narrow" w:eastAsia="Calibri" w:hAnsi="Arial Narrow" w:cs="Times New Roman"/>
          <w:sz w:val="24"/>
          <w:szCs w:val="24"/>
        </w:rPr>
      </w:pPr>
      <w:r w:rsidRPr="003724F7">
        <w:rPr>
          <w:rFonts w:ascii="Arial Narrow" w:eastAsia="Calibri" w:hAnsi="Arial Narrow" w:cs="Times New Roman"/>
          <w:sz w:val="24"/>
          <w:szCs w:val="24"/>
        </w:rPr>
        <w:t>Notify management; reassure residents</w:t>
      </w:r>
    </w:p>
    <w:p w14:paraId="2D37B9C7" w14:textId="77777777" w:rsidR="00D946B7" w:rsidRPr="003724F7" w:rsidRDefault="00D946B7" w:rsidP="00AC6791">
      <w:pPr>
        <w:pStyle w:val="ListParagraph"/>
        <w:numPr>
          <w:ilvl w:val="0"/>
          <w:numId w:val="204"/>
        </w:numPr>
        <w:rPr>
          <w:rFonts w:ascii="Arial Narrow" w:eastAsia="Calibri" w:hAnsi="Arial Narrow" w:cs="Times New Roman"/>
          <w:sz w:val="24"/>
          <w:szCs w:val="24"/>
        </w:rPr>
      </w:pPr>
      <w:r w:rsidRPr="003724F7">
        <w:rPr>
          <w:rFonts w:ascii="Arial Narrow" w:eastAsia="Calibri" w:hAnsi="Arial Narrow" w:cs="Times New Roman"/>
          <w:sz w:val="24"/>
          <w:szCs w:val="24"/>
        </w:rPr>
        <w:t>Questionable structural stability</w:t>
      </w:r>
    </w:p>
    <w:p w14:paraId="2D37B9C8" w14:textId="77777777" w:rsidR="00D946B7" w:rsidRPr="003724F7" w:rsidRDefault="00D946B7" w:rsidP="00AC6791">
      <w:pPr>
        <w:pStyle w:val="ListParagraph"/>
        <w:numPr>
          <w:ilvl w:val="0"/>
          <w:numId w:val="204"/>
        </w:numPr>
        <w:rPr>
          <w:rFonts w:ascii="Arial Narrow" w:eastAsia="Calibri" w:hAnsi="Arial Narrow" w:cs="Times New Roman"/>
          <w:sz w:val="24"/>
          <w:szCs w:val="24"/>
        </w:rPr>
      </w:pPr>
      <w:r w:rsidRPr="003724F7">
        <w:rPr>
          <w:rFonts w:ascii="Arial Narrow" w:eastAsia="Calibri" w:hAnsi="Arial Narrow" w:cs="Times New Roman"/>
          <w:sz w:val="24"/>
          <w:szCs w:val="24"/>
        </w:rPr>
        <w:t xml:space="preserve">Cracks in walls, roof:  </w:t>
      </w:r>
    </w:p>
    <w:p w14:paraId="2D37B9C9" w14:textId="77777777" w:rsidR="00D946B7" w:rsidRPr="003724F7" w:rsidRDefault="00D946B7" w:rsidP="00AC6791">
      <w:pPr>
        <w:pStyle w:val="ListParagraph"/>
        <w:numPr>
          <w:ilvl w:val="0"/>
          <w:numId w:val="204"/>
        </w:numPr>
        <w:rPr>
          <w:rFonts w:ascii="Arial Narrow" w:eastAsia="Calibri" w:hAnsi="Arial Narrow" w:cs="Times New Roman"/>
          <w:sz w:val="24"/>
          <w:szCs w:val="24"/>
        </w:rPr>
      </w:pPr>
      <w:r w:rsidRPr="003724F7">
        <w:rPr>
          <w:rFonts w:ascii="Arial Narrow" w:eastAsia="Calibri" w:hAnsi="Arial Narrow" w:cs="Times New Roman"/>
          <w:sz w:val="24"/>
          <w:szCs w:val="24"/>
        </w:rPr>
        <w:t>What if a neighbor's palm tree was blown down and lands on your roof or maybe a drunk driver hopped the curb and struck your building</w:t>
      </w:r>
    </w:p>
    <w:p w14:paraId="2D37B9CA" w14:textId="77777777" w:rsidR="00D946B7" w:rsidRPr="003724F7" w:rsidRDefault="00D946B7" w:rsidP="00AC6791">
      <w:pPr>
        <w:pStyle w:val="ListParagraph"/>
        <w:numPr>
          <w:ilvl w:val="0"/>
          <w:numId w:val="204"/>
        </w:numPr>
        <w:rPr>
          <w:rFonts w:ascii="Arial Narrow" w:eastAsia="Calibri" w:hAnsi="Arial Narrow" w:cs="Times New Roman"/>
          <w:sz w:val="24"/>
          <w:szCs w:val="24"/>
        </w:rPr>
      </w:pPr>
      <w:r w:rsidRPr="003724F7">
        <w:rPr>
          <w:rFonts w:ascii="Arial Narrow" w:eastAsia="Calibri" w:hAnsi="Arial Narrow" w:cs="Times New Roman"/>
          <w:sz w:val="24"/>
          <w:szCs w:val="24"/>
        </w:rPr>
        <w:t>May still be able to more residents to other areas of the facility</w:t>
      </w:r>
    </w:p>
    <w:p w14:paraId="2D37B9CB" w14:textId="77777777" w:rsidR="00D946B7" w:rsidRPr="003724F7" w:rsidRDefault="00D946B7" w:rsidP="00AC6791">
      <w:pPr>
        <w:pStyle w:val="ListParagraph"/>
        <w:numPr>
          <w:ilvl w:val="0"/>
          <w:numId w:val="204"/>
        </w:numPr>
        <w:rPr>
          <w:rFonts w:ascii="Arial Narrow" w:eastAsia="Calibri" w:hAnsi="Arial Narrow" w:cs="Times New Roman"/>
          <w:sz w:val="24"/>
          <w:szCs w:val="24"/>
        </w:rPr>
      </w:pPr>
      <w:r w:rsidRPr="003724F7">
        <w:rPr>
          <w:rFonts w:ascii="Arial Narrow" w:eastAsia="Calibri" w:hAnsi="Arial Narrow" w:cs="Times New Roman"/>
          <w:sz w:val="24"/>
          <w:szCs w:val="24"/>
        </w:rPr>
        <w:t xml:space="preserve">Close off ventilation to affected areas </w:t>
      </w:r>
    </w:p>
    <w:p w14:paraId="2D37B9CC" w14:textId="77777777" w:rsidR="00D946B7" w:rsidRPr="003724F7" w:rsidRDefault="00D946B7" w:rsidP="00AC6791">
      <w:pPr>
        <w:pStyle w:val="ListParagraph"/>
        <w:numPr>
          <w:ilvl w:val="0"/>
          <w:numId w:val="204"/>
        </w:numPr>
        <w:rPr>
          <w:rFonts w:ascii="Arial Narrow" w:eastAsia="Calibri" w:hAnsi="Arial Narrow" w:cs="Times New Roman"/>
          <w:sz w:val="24"/>
          <w:szCs w:val="24"/>
        </w:rPr>
      </w:pPr>
      <w:r w:rsidRPr="003724F7">
        <w:rPr>
          <w:rFonts w:ascii="Arial Narrow" w:eastAsia="Calibri" w:hAnsi="Arial Narrow" w:cs="Times New Roman"/>
          <w:sz w:val="24"/>
          <w:szCs w:val="24"/>
        </w:rPr>
        <w:t>Use plastic sheeting to seal off damaged areas</w:t>
      </w:r>
    </w:p>
    <w:p w14:paraId="2D37B9CD" w14:textId="77777777" w:rsidR="00D946B7" w:rsidRPr="003724F7" w:rsidRDefault="00D946B7" w:rsidP="00AC6791">
      <w:pPr>
        <w:pStyle w:val="ListParagraph"/>
        <w:numPr>
          <w:ilvl w:val="0"/>
          <w:numId w:val="204"/>
        </w:numPr>
        <w:rPr>
          <w:rFonts w:ascii="Arial Narrow" w:eastAsia="Calibri" w:hAnsi="Arial Narrow" w:cs="Times New Roman"/>
          <w:sz w:val="24"/>
          <w:szCs w:val="24"/>
        </w:rPr>
      </w:pPr>
      <w:r w:rsidRPr="003724F7">
        <w:rPr>
          <w:rFonts w:ascii="Arial Narrow" w:eastAsia="Calibri" w:hAnsi="Arial Narrow" w:cs="Times New Roman"/>
          <w:sz w:val="24"/>
          <w:szCs w:val="24"/>
        </w:rPr>
        <w:t>Call Fire Department to assess, check the attic for any damage to utilities- gas, electricity, water.</w:t>
      </w:r>
    </w:p>
    <w:p w14:paraId="2D37B9CE" w14:textId="77777777" w:rsidR="00D946B7" w:rsidRPr="003724F7" w:rsidRDefault="00D946B7" w:rsidP="00AC6791">
      <w:pPr>
        <w:pStyle w:val="ListParagraph"/>
        <w:numPr>
          <w:ilvl w:val="0"/>
          <w:numId w:val="204"/>
        </w:numPr>
        <w:rPr>
          <w:rFonts w:ascii="Arial Narrow" w:eastAsia="Calibri" w:hAnsi="Arial Narrow" w:cs="Times New Roman"/>
          <w:sz w:val="24"/>
          <w:szCs w:val="24"/>
        </w:rPr>
      </w:pPr>
      <w:r w:rsidRPr="003724F7">
        <w:rPr>
          <w:rFonts w:ascii="Arial Narrow" w:eastAsia="Calibri" w:hAnsi="Arial Narrow" w:cs="Times New Roman"/>
          <w:sz w:val="24"/>
          <w:szCs w:val="24"/>
        </w:rPr>
        <w:t>When the plan of action has been determined by management, notify families of what happened and how the needs of their loves ones will continue to be met.</w:t>
      </w:r>
    </w:p>
    <w:p w14:paraId="2D37B9CF" w14:textId="77777777" w:rsidR="00D946B7" w:rsidRPr="003724F7" w:rsidRDefault="00D946B7" w:rsidP="00AC6791">
      <w:pPr>
        <w:pStyle w:val="ListParagraph"/>
        <w:numPr>
          <w:ilvl w:val="0"/>
          <w:numId w:val="204"/>
        </w:numPr>
        <w:rPr>
          <w:rFonts w:ascii="Arial Narrow" w:eastAsia="Calibri" w:hAnsi="Arial Narrow" w:cs="Times New Roman"/>
          <w:sz w:val="24"/>
          <w:szCs w:val="24"/>
        </w:rPr>
      </w:pPr>
      <w:r w:rsidRPr="003724F7">
        <w:rPr>
          <w:rFonts w:ascii="Arial Narrow" w:eastAsia="Calibri" w:hAnsi="Arial Narrow" w:cs="Times New Roman"/>
          <w:sz w:val="24"/>
          <w:szCs w:val="24"/>
        </w:rPr>
        <w:t>Can you shelter in place?  YES?</w:t>
      </w:r>
    </w:p>
    <w:p w14:paraId="2D37B9D0" w14:textId="77777777" w:rsidR="00D946B7" w:rsidRPr="003724F7" w:rsidRDefault="00D946B7" w:rsidP="00AC6791">
      <w:pPr>
        <w:pStyle w:val="ListParagraph"/>
        <w:numPr>
          <w:ilvl w:val="0"/>
          <w:numId w:val="204"/>
        </w:numPr>
        <w:rPr>
          <w:rFonts w:ascii="Arial Narrow" w:eastAsia="Calibri" w:hAnsi="Arial Narrow" w:cs="Times New Roman"/>
          <w:sz w:val="24"/>
          <w:szCs w:val="24"/>
        </w:rPr>
      </w:pPr>
      <w:r w:rsidRPr="003724F7">
        <w:rPr>
          <w:rFonts w:ascii="Arial Narrow" w:eastAsia="Calibri" w:hAnsi="Arial Narrow" w:cs="Times New Roman"/>
          <w:sz w:val="24"/>
          <w:szCs w:val="24"/>
        </w:rPr>
        <w:t>If Fire department has determined that it is safe to shelter in place, notify families and extra staff.  Families may want to remove their loved ones to their home until things return to normal.  That means: packing clothing, personal items, medications, instructions etc.</w:t>
      </w:r>
    </w:p>
    <w:p w14:paraId="2D37B9D1" w14:textId="77777777" w:rsidR="00D946B7" w:rsidRPr="003724F7" w:rsidRDefault="00D946B7" w:rsidP="00AC6791">
      <w:pPr>
        <w:pStyle w:val="ListParagraph"/>
        <w:numPr>
          <w:ilvl w:val="0"/>
          <w:numId w:val="204"/>
        </w:numPr>
        <w:rPr>
          <w:rFonts w:ascii="Arial Narrow" w:eastAsia="Calibri" w:hAnsi="Arial Narrow" w:cs="Times New Roman"/>
          <w:sz w:val="24"/>
          <w:szCs w:val="24"/>
        </w:rPr>
      </w:pPr>
      <w:r w:rsidRPr="003724F7">
        <w:rPr>
          <w:rFonts w:ascii="Arial Narrow" w:eastAsia="Calibri" w:hAnsi="Arial Narrow" w:cs="Times New Roman"/>
          <w:sz w:val="24"/>
          <w:szCs w:val="24"/>
        </w:rPr>
        <w:t>Are your supply lines intact?  food, water, supplies, medications,</w:t>
      </w:r>
    </w:p>
    <w:p w14:paraId="2D37B9D2" w14:textId="77777777" w:rsidR="00D946B7" w:rsidRPr="003724F7" w:rsidRDefault="00D946B7" w:rsidP="00AC6791">
      <w:pPr>
        <w:pStyle w:val="ListParagraph"/>
        <w:numPr>
          <w:ilvl w:val="0"/>
          <w:numId w:val="204"/>
        </w:numPr>
        <w:rPr>
          <w:rFonts w:ascii="Arial Narrow" w:eastAsia="Calibri" w:hAnsi="Arial Narrow" w:cs="Times New Roman"/>
          <w:sz w:val="24"/>
          <w:szCs w:val="24"/>
        </w:rPr>
      </w:pPr>
      <w:r w:rsidRPr="003724F7">
        <w:rPr>
          <w:rFonts w:ascii="Arial Narrow" w:eastAsia="Calibri" w:hAnsi="Arial Narrow" w:cs="Times New Roman"/>
          <w:sz w:val="24"/>
          <w:szCs w:val="24"/>
        </w:rPr>
        <w:t>Management will need to contact their insurance carrier to begin restoration procedures.</w:t>
      </w:r>
    </w:p>
    <w:p w14:paraId="2D37B9D3" w14:textId="77777777" w:rsidR="00D946B7" w:rsidRPr="003724F7" w:rsidRDefault="00D946B7" w:rsidP="00AC6791">
      <w:pPr>
        <w:pStyle w:val="ListParagraph"/>
        <w:numPr>
          <w:ilvl w:val="0"/>
          <w:numId w:val="204"/>
        </w:numPr>
        <w:rPr>
          <w:rFonts w:ascii="Arial Narrow" w:eastAsia="Calibri" w:hAnsi="Arial Narrow" w:cs="Times New Roman"/>
          <w:sz w:val="24"/>
          <w:szCs w:val="24"/>
        </w:rPr>
      </w:pPr>
      <w:r w:rsidRPr="003724F7">
        <w:rPr>
          <w:rFonts w:ascii="Arial Narrow" w:eastAsia="Calibri" w:hAnsi="Arial Narrow" w:cs="Times New Roman"/>
          <w:sz w:val="24"/>
          <w:szCs w:val="24"/>
        </w:rPr>
        <w:t>Notify DHS of your emergency and the steps taken to continue meeting the needs of the residents.  DHS may become involved in the restoration process- any new requirements for new-build construction will need to be implemented.  Repair work may need to be at a higher standard than just repairing to the way things were.</w:t>
      </w:r>
    </w:p>
    <w:p w14:paraId="2D37B9D4" w14:textId="77777777" w:rsidR="00D946B7" w:rsidRPr="003724F7" w:rsidRDefault="00D946B7" w:rsidP="00D946B7">
      <w:pPr>
        <w:rPr>
          <w:rFonts w:ascii="Arial Narrow" w:eastAsia="Calibri" w:hAnsi="Arial Narrow" w:cs="Times New Roman"/>
          <w:sz w:val="24"/>
          <w:szCs w:val="24"/>
        </w:rPr>
      </w:pPr>
      <w:r w:rsidRPr="003724F7">
        <w:rPr>
          <w:rFonts w:ascii="Arial Narrow" w:eastAsia="Calibri" w:hAnsi="Arial Narrow" w:cs="Times New Roman"/>
          <w:sz w:val="24"/>
          <w:szCs w:val="24"/>
        </w:rPr>
        <w:tab/>
      </w:r>
      <w:r w:rsidRPr="003724F7">
        <w:rPr>
          <w:rFonts w:ascii="Arial Narrow" w:eastAsia="Calibri" w:hAnsi="Arial Narrow" w:cs="Times New Roman"/>
          <w:sz w:val="24"/>
          <w:szCs w:val="24"/>
        </w:rPr>
        <w:tab/>
      </w:r>
    </w:p>
    <w:p w14:paraId="2D37B9D5" w14:textId="77777777" w:rsidR="00D946B7" w:rsidRPr="003724F7" w:rsidRDefault="00D946B7" w:rsidP="00D946B7">
      <w:pPr>
        <w:ind w:left="360"/>
        <w:rPr>
          <w:rFonts w:ascii="Arial Narrow" w:eastAsia="Calibri" w:hAnsi="Arial Narrow" w:cs="Times New Roman"/>
          <w:b/>
          <w:sz w:val="24"/>
          <w:szCs w:val="24"/>
        </w:rPr>
      </w:pPr>
      <w:r w:rsidRPr="003724F7">
        <w:rPr>
          <w:rFonts w:ascii="Arial Narrow" w:eastAsia="Calibri" w:hAnsi="Arial Narrow" w:cs="Times New Roman"/>
          <w:b/>
          <w:sz w:val="24"/>
          <w:szCs w:val="24"/>
        </w:rPr>
        <w:t>Heavy Damage:</w:t>
      </w:r>
    </w:p>
    <w:p w14:paraId="2D37B9D6" w14:textId="77777777" w:rsidR="00D946B7" w:rsidRPr="003724F7" w:rsidRDefault="00D946B7" w:rsidP="00AC6791">
      <w:pPr>
        <w:pStyle w:val="ListParagraph"/>
        <w:numPr>
          <w:ilvl w:val="0"/>
          <w:numId w:val="205"/>
        </w:numPr>
        <w:rPr>
          <w:rFonts w:ascii="Arial Narrow" w:eastAsia="Calibri" w:hAnsi="Arial Narrow" w:cs="Times New Roman"/>
          <w:sz w:val="24"/>
          <w:szCs w:val="24"/>
        </w:rPr>
      </w:pPr>
      <w:r w:rsidRPr="003724F7">
        <w:rPr>
          <w:rFonts w:ascii="Arial Narrow" w:eastAsia="Calibri" w:hAnsi="Arial Narrow" w:cs="Times New Roman"/>
          <w:sz w:val="24"/>
          <w:szCs w:val="24"/>
        </w:rPr>
        <w:t>Microburst damage; fire</w:t>
      </w:r>
    </w:p>
    <w:p w14:paraId="2D37B9D7" w14:textId="77777777" w:rsidR="00D946B7" w:rsidRPr="003724F7" w:rsidRDefault="00D946B7" w:rsidP="00AC6791">
      <w:pPr>
        <w:pStyle w:val="ListParagraph"/>
        <w:numPr>
          <w:ilvl w:val="0"/>
          <w:numId w:val="205"/>
        </w:numPr>
        <w:rPr>
          <w:rFonts w:ascii="Arial Narrow" w:eastAsia="Calibri" w:hAnsi="Arial Narrow" w:cs="Times New Roman"/>
          <w:sz w:val="24"/>
          <w:szCs w:val="24"/>
        </w:rPr>
      </w:pPr>
      <w:r w:rsidRPr="003724F7">
        <w:rPr>
          <w:rFonts w:ascii="Arial Narrow" w:eastAsia="Calibri" w:hAnsi="Arial Narrow" w:cs="Times New Roman"/>
          <w:sz w:val="24"/>
          <w:szCs w:val="24"/>
        </w:rPr>
        <w:t>Obvious structural instability; building becomes unsafe</w:t>
      </w:r>
    </w:p>
    <w:p w14:paraId="2D37B9D8" w14:textId="77777777" w:rsidR="00D946B7" w:rsidRPr="003724F7" w:rsidRDefault="00D946B7" w:rsidP="00AC6791">
      <w:pPr>
        <w:pStyle w:val="ListParagraph"/>
        <w:numPr>
          <w:ilvl w:val="0"/>
          <w:numId w:val="205"/>
        </w:numPr>
        <w:rPr>
          <w:rFonts w:ascii="Arial Narrow" w:eastAsia="Calibri" w:hAnsi="Arial Narrow" w:cs="Times New Roman"/>
          <w:sz w:val="24"/>
          <w:szCs w:val="24"/>
        </w:rPr>
      </w:pPr>
      <w:r w:rsidRPr="003724F7">
        <w:rPr>
          <w:rFonts w:ascii="Arial Narrow" w:eastAsia="Calibri" w:hAnsi="Arial Narrow" w:cs="Times New Roman"/>
          <w:sz w:val="24"/>
          <w:szCs w:val="24"/>
        </w:rPr>
        <w:t>You need professional help; 911; Emergency responders will help direct and will help evacuate the injured to appropriate medical facilities</w:t>
      </w:r>
      <w:r>
        <w:rPr>
          <w:rFonts w:ascii="Arial Narrow" w:eastAsia="Calibri" w:hAnsi="Arial Narrow" w:cs="Times New Roman"/>
          <w:sz w:val="24"/>
          <w:szCs w:val="24"/>
        </w:rPr>
        <w:t>.</w:t>
      </w:r>
    </w:p>
    <w:p w14:paraId="2D37B9D9" w14:textId="77777777" w:rsidR="00D946B7" w:rsidRPr="003724F7" w:rsidRDefault="00D946B7" w:rsidP="00D946B7">
      <w:pPr>
        <w:rPr>
          <w:rFonts w:ascii="Arial Narrow" w:eastAsia="Calibri" w:hAnsi="Arial Narrow" w:cs="Times New Roman"/>
          <w:sz w:val="24"/>
          <w:szCs w:val="24"/>
        </w:rPr>
      </w:pPr>
      <w:r w:rsidRPr="003724F7">
        <w:rPr>
          <w:rFonts w:ascii="Arial Narrow" w:eastAsia="Calibri" w:hAnsi="Arial Narrow" w:cs="Times New Roman"/>
          <w:sz w:val="24"/>
          <w:szCs w:val="24"/>
        </w:rPr>
        <w:tab/>
      </w:r>
    </w:p>
    <w:p w14:paraId="2D37B9DA" w14:textId="77777777" w:rsidR="00D946B7" w:rsidRDefault="00D946B7" w:rsidP="00D946B7">
      <w:pPr>
        <w:ind w:left="360"/>
        <w:rPr>
          <w:rFonts w:ascii="Arial Narrow" w:eastAsia="Calibri" w:hAnsi="Arial Narrow" w:cs="Times New Roman"/>
          <w:b/>
          <w:sz w:val="28"/>
          <w:szCs w:val="28"/>
        </w:rPr>
      </w:pPr>
    </w:p>
    <w:p w14:paraId="2D37B9DB" w14:textId="77777777" w:rsidR="00D946B7" w:rsidRPr="003724F7" w:rsidRDefault="00D946B7" w:rsidP="00D946B7">
      <w:pPr>
        <w:ind w:left="360"/>
        <w:rPr>
          <w:rFonts w:ascii="Arial Narrow" w:eastAsia="Calibri" w:hAnsi="Arial Narrow" w:cs="Times New Roman"/>
          <w:b/>
          <w:sz w:val="28"/>
          <w:szCs w:val="28"/>
        </w:rPr>
      </w:pPr>
    </w:p>
    <w:p w14:paraId="2D37B9DC" w14:textId="77777777" w:rsidR="00D946B7" w:rsidRPr="003724F7" w:rsidRDefault="00D946B7" w:rsidP="00D946B7">
      <w:pPr>
        <w:ind w:left="360"/>
        <w:rPr>
          <w:rFonts w:ascii="Arial Narrow" w:eastAsia="Calibri" w:hAnsi="Arial Narrow" w:cs="Times New Roman"/>
          <w:b/>
          <w:sz w:val="28"/>
          <w:szCs w:val="28"/>
        </w:rPr>
      </w:pPr>
    </w:p>
    <w:p w14:paraId="2D37B9DD" w14:textId="77777777" w:rsidR="00D946B7" w:rsidRPr="003724F7" w:rsidRDefault="00D946B7" w:rsidP="00D946B7">
      <w:pPr>
        <w:ind w:left="360"/>
        <w:rPr>
          <w:rFonts w:ascii="Arial Narrow" w:eastAsia="Calibri" w:hAnsi="Arial Narrow" w:cs="Times New Roman"/>
          <w:b/>
          <w:sz w:val="24"/>
          <w:szCs w:val="24"/>
        </w:rPr>
      </w:pPr>
      <w:r w:rsidRPr="003724F7">
        <w:rPr>
          <w:rFonts w:ascii="Arial Narrow" w:eastAsia="Calibri" w:hAnsi="Arial Narrow" w:cs="Times New Roman"/>
          <w:b/>
          <w:sz w:val="28"/>
          <w:szCs w:val="28"/>
        </w:rPr>
        <w:lastRenderedPageBreak/>
        <w:t>Can you shelter in place?  NO?  Then you need to evacuate!</w:t>
      </w:r>
    </w:p>
    <w:p w14:paraId="2D37B9DE" w14:textId="77777777" w:rsidR="00D946B7" w:rsidRPr="003724F7" w:rsidRDefault="00D946B7" w:rsidP="00D946B7">
      <w:pPr>
        <w:rPr>
          <w:rFonts w:ascii="Arial Narrow" w:eastAsia="Calibri" w:hAnsi="Arial Narrow" w:cs="Times New Roman"/>
          <w:sz w:val="24"/>
          <w:szCs w:val="24"/>
        </w:rPr>
      </w:pPr>
      <w:r w:rsidRPr="003724F7">
        <w:rPr>
          <w:rFonts w:ascii="Arial Narrow" w:hAnsi="Arial Narrow"/>
          <w:noProof/>
          <w:sz w:val="24"/>
          <w:szCs w:val="24"/>
        </w:rPr>
        <w:drawing>
          <wp:inline distT="0" distB="0" distL="0" distR="0" wp14:anchorId="2D37C2C6" wp14:editId="2D37C2C7">
            <wp:extent cx="581025" cy="581025"/>
            <wp:effectExtent l="0" t="0" r="0" b="0"/>
            <wp:docPr id="54293" name="Picture 54293" descr="MC900442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C900442000[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p w14:paraId="2D37B9DF" w14:textId="77777777" w:rsidR="00D946B7" w:rsidRPr="003724F7" w:rsidRDefault="00D946B7" w:rsidP="00D946B7">
      <w:pPr>
        <w:rPr>
          <w:rFonts w:ascii="Arial Narrow" w:eastAsia="Calibri" w:hAnsi="Arial Narrow" w:cs="Times New Roman"/>
          <w:sz w:val="24"/>
          <w:szCs w:val="24"/>
        </w:rPr>
      </w:pPr>
      <w:r w:rsidRPr="003724F7">
        <w:rPr>
          <w:rFonts w:ascii="Arial Narrow" w:eastAsia="Calibri" w:hAnsi="Arial Narrow" w:cs="Times New Roman"/>
          <w:b/>
          <w:sz w:val="24"/>
          <w:szCs w:val="24"/>
        </w:rPr>
        <w:t>Your facility must have a disaster plan that should address the following items</w:t>
      </w:r>
      <w:r w:rsidRPr="003724F7">
        <w:rPr>
          <w:rFonts w:ascii="Arial Narrow" w:eastAsia="Calibri" w:hAnsi="Arial Narrow" w:cs="Times New Roman"/>
          <w:sz w:val="24"/>
          <w:szCs w:val="24"/>
        </w:rPr>
        <w:t>:</w:t>
      </w:r>
    </w:p>
    <w:p w14:paraId="2D37B9E0" w14:textId="77777777" w:rsidR="00D946B7" w:rsidRPr="003724F7" w:rsidRDefault="00D946B7" w:rsidP="00D946B7">
      <w:pPr>
        <w:rPr>
          <w:rFonts w:ascii="Arial Narrow" w:eastAsia="Calibri" w:hAnsi="Arial Narrow" w:cs="Times New Roman"/>
          <w:sz w:val="24"/>
          <w:szCs w:val="24"/>
        </w:rPr>
      </w:pPr>
    </w:p>
    <w:p w14:paraId="2D37B9E1" w14:textId="76263161" w:rsidR="00D946B7" w:rsidRPr="003724F7" w:rsidRDefault="00D946B7" w:rsidP="00D946B7">
      <w:pPr>
        <w:rPr>
          <w:rFonts w:ascii="Arial Narrow" w:eastAsia="Calibri" w:hAnsi="Arial Narrow" w:cs="Times New Roman"/>
          <w:sz w:val="24"/>
          <w:szCs w:val="24"/>
        </w:rPr>
      </w:pPr>
      <w:r w:rsidRPr="003724F7">
        <w:rPr>
          <w:rFonts w:ascii="Arial Narrow" w:eastAsia="Calibri" w:hAnsi="Arial Narrow" w:cs="Times New Roman"/>
          <w:sz w:val="24"/>
          <w:szCs w:val="24"/>
        </w:rPr>
        <w:t>1</w:t>
      </w:r>
      <w:r w:rsidR="00794D66" w:rsidRPr="003724F7">
        <w:rPr>
          <w:rFonts w:ascii="Arial Narrow" w:eastAsia="Calibri" w:hAnsi="Arial Narrow" w:cs="Times New Roman"/>
          <w:sz w:val="24"/>
          <w:szCs w:val="24"/>
        </w:rPr>
        <w:t>. Someone</w:t>
      </w:r>
      <w:r w:rsidRPr="003724F7">
        <w:rPr>
          <w:rFonts w:ascii="Arial Narrow" w:eastAsia="Calibri" w:hAnsi="Arial Narrow" w:cs="Times New Roman"/>
          <w:sz w:val="24"/>
          <w:szCs w:val="24"/>
        </w:rPr>
        <w:t xml:space="preserve"> must take charge; there should also be a name of an alternate if manager is absent</w:t>
      </w:r>
    </w:p>
    <w:p w14:paraId="2D37B9E2" w14:textId="77777777" w:rsidR="00D946B7" w:rsidRPr="003724F7" w:rsidRDefault="00D946B7" w:rsidP="00D946B7">
      <w:pPr>
        <w:rPr>
          <w:rFonts w:ascii="Arial Narrow" w:eastAsia="Calibri" w:hAnsi="Arial Narrow" w:cs="Times New Roman"/>
          <w:sz w:val="24"/>
          <w:szCs w:val="24"/>
        </w:rPr>
      </w:pPr>
    </w:p>
    <w:p w14:paraId="2D37B9E3" w14:textId="108F73F0" w:rsidR="00D946B7" w:rsidRPr="003724F7" w:rsidRDefault="00D946B7" w:rsidP="00D946B7">
      <w:pPr>
        <w:rPr>
          <w:rFonts w:ascii="Arial Narrow" w:eastAsia="Calibri" w:hAnsi="Arial Narrow" w:cs="Times New Roman"/>
          <w:sz w:val="24"/>
          <w:szCs w:val="24"/>
        </w:rPr>
      </w:pPr>
      <w:r w:rsidRPr="003724F7">
        <w:rPr>
          <w:rFonts w:ascii="Arial Narrow" w:eastAsia="Calibri" w:hAnsi="Arial Narrow" w:cs="Times New Roman"/>
          <w:sz w:val="24"/>
          <w:szCs w:val="24"/>
        </w:rPr>
        <w:t>2</w:t>
      </w:r>
      <w:r w:rsidR="00794D66" w:rsidRPr="003724F7">
        <w:rPr>
          <w:rFonts w:ascii="Arial Narrow" w:eastAsia="Calibri" w:hAnsi="Arial Narrow" w:cs="Times New Roman"/>
          <w:sz w:val="24"/>
          <w:szCs w:val="24"/>
        </w:rPr>
        <w:t>. A</w:t>
      </w:r>
      <w:r w:rsidRPr="003724F7">
        <w:rPr>
          <w:rFonts w:ascii="Arial Narrow" w:eastAsia="Calibri" w:hAnsi="Arial Narrow" w:cs="Times New Roman"/>
          <w:sz w:val="24"/>
          <w:szCs w:val="24"/>
        </w:rPr>
        <w:t xml:space="preserve"> second person on the scene will need to be a scribe, to record observations and decisions</w:t>
      </w:r>
    </w:p>
    <w:p w14:paraId="2D37B9E4" w14:textId="77777777" w:rsidR="00D946B7" w:rsidRPr="003724F7" w:rsidRDefault="00D946B7" w:rsidP="00D946B7">
      <w:pPr>
        <w:rPr>
          <w:rFonts w:ascii="Arial Narrow" w:eastAsia="Calibri" w:hAnsi="Arial Narrow" w:cs="Times New Roman"/>
          <w:sz w:val="24"/>
          <w:szCs w:val="24"/>
        </w:rPr>
      </w:pPr>
    </w:p>
    <w:p w14:paraId="2D37B9E5" w14:textId="18EA652C" w:rsidR="00D946B7" w:rsidRPr="003724F7" w:rsidRDefault="00D946B7" w:rsidP="00D946B7">
      <w:pPr>
        <w:rPr>
          <w:rFonts w:ascii="Arial Narrow" w:eastAsia="Calibri" w:hAnsi="Arial Narrow" w:cs="Times New Roman"/>
          <w:sz w:val="24"/>
          <w:szCs w:val="24"/>
        </w:rPr>
      </w:pPr>
      <w:r w:rsidRPr="003724F7">
        <w:rPr>
          <w:rFonts w:ascii="Arial Narrow" w:eastAsia="Calibri" w:hAnsi="Arial Narrow" w:cs="Times New Roman"/>
          <w:sz w:val="24"/>
          <w:szCs w:val="24"/>
        </w:rPr>
        <w:t>3</w:t>
      </w:r>
      <w:r w:rsidR="00794D66" w:rsidRPr="003724F7">
        <w:rPr>
          <w:rFonts w:ascii="Arial Narrow" w:eastAsia="Calibri" w:hAnsi="Arial Narrow" w:cs="Times New Roman"/>
          <w:sz w:val="24"/>
          <w:szCs w:val="24"/>
        </w:rPr>
        <w:t>. Having</w:t>
      </w:r>
      <w:r w:rsidRPr="003724F7">
        <w:rPr>
          <w:rFonts w:ascii="Arial Narrow" w:eastAsia="Calibri" w:hAnsi="Arial Narrow" w:cs="Times New Roman"/>
          <w:sz w:val="24"/>
          <w:szCs w:val="24"/>
        </w:rPr>
        <w:t xml:space="preserve"> called 911 </w:t>
      </w:r>
      <w:r w:rsidR="003E185B" w:rsidRPr="003724F7">
        <w:rPr>
          <w:rFonts w:ascii="Arial Narrow" w:eastAsia="Calibri" w:hAnsi="Arial Narrow" w:cs="Times New Roman"/>
          <w:sz w:val="24"/>
          <w:szCs w:val="24"/>
        </w:rPr>
        <w:t>in</w:t>
      </w:r>
      <w:r w:rsidRPr="003724F7">
        <w:rPr>
          <w:rFonts w:ascii="Arial Narrow" w:eastAsia="Calibri" w:hAnsi="Arial Narrow" w:cs="Times New Roman"/>
          <w:sz w:val="24"/>
          <w:szCs w:val="24"/>
        </w:rPr>
        <w:t xml:space="preserve"> your emergency, emergency transport will be lining up</w:t>
      </w:r>
      <w:r w:rsidR="003E185B" w:rsidRPr="003724F7">
        <w:rPr>
          <w:rFonts w:ascii="Arial Narrow" w:eastAsia="Calibri" w:hAnsi="Arial Narrow" w:cs="Times New Roman"/>
          <w:sz w:val="24"/>
          <w:szCs w:val="24"/>
        </w:rPr>
        <w:t>: Know</w:t>
      </w:r>
      <w:r w:rsidRPr="003724F7">
        <w:rPr>
          <w:rFonts w:ascii="Arial Narrow" w:eastAsia="Calibri" w:hAnsi="Arial Narrow" w:cs="Times New Roman"/>
          <w:sz w:val="24"/>
          <w:szCs w:val="24"/>
        </w:rPr>
        <w:t xml:space="preserve"> your destinations and be ready to go. Send with the resident: records, personal items, medications, oxygen/DME equipment (need to call DME company with relocation address), paper products, any pets?</w:t>
      </w:r>
    </w:p>
    <w:p w14:paraId="2D37B9E6" w14:textId="77777777" w:rsidR="00D946B7" w:rsidRPr="003724F7" w:rsidRDefault="00D946B7" w:rsidP="00D946B7">
      <w:pPr>
        <w:rPr>
          <w:rFonts w:ascii="Arial Narrow" w:eastAsia="Calibri" w:hAnsi="Arial Narrow" w:cs="Times New Roman"/>
          <w:sz w:val="24"/>
          <w:szCs w:val="24"/>
        </w:rPr>
      </w:pPr>
    </w:p>
    <w:p w14:paraId="2D37B9E7" w14:textId="1950C321" w:rsidR="00D946B7" w:rsidRDefault="00D946B7" w:rsidP="00D946B7">
      <w:pPr>
        <w:rPr>
          <w:rFonts w:ascii="Arial Narrow" w:eastAsia="Calibri" w:hAnsi="Arial Narrow" w:cs="Times New Roman"/>
          <w:sz w:val="24"/>
          <w:szCs w:val="24"/>
        </w:rPr>
      </w:pPr>
      <w:r w:rsidRPr="003724F7">
        <w:rPr>
          <w:rFonts w:ascii="Arial Narrow" w:eastAsia="Calibri" w:hAnsi="Arial Narrow" w:cs="Times New Roman"/>
          <w:sz w:val="24"/>
          <w:szCs w:val="24"/>
        </w:rPr>
        <w:t>4</w:t>
      </w:r>
      <w:r w:rsidR="00794D66" w:rsidRPr="003724F7">
        <w:rPr>
          <w:rFonts w:ascii="Arial Narrow" w:eastAsia="Calibri" w:hAnsi="Arial Narrow" w:cs="Times New Roman"/>
          <w:sz w:val="24"/>
          <w:szCs w:val="24"/>
        </w:rPr>
        <w:t>. Assess</w:t>
      </w:r>
      <w:r w:rsidRPr="003724F7">
        <w:rPr>
          <w:rFonts w:ascii="Arial Narrow" w:eastAsia="Calibri" w:hAnsi="Arial Narrow" w:cs="Times New Roman"/>
          <w:sz w:val="24"/>
          <w:szCs w:val="24"/>
        </w:rPr>
        <w:t xml:space="preserve"> your resources: if phone is working, </w:t>
      </w:r>
    </w:p>
    <w:p w14:paraId="2D37B9E8" w14:textId="77777777" w:rsidR="00D946B7" w:rsidRPr="003724F7" w:rsidRDefault="00D946B7" w:rsidP="00AC6791">
      <w:pPr>
        <w:pStyle w:val="ListParagraph"/>
        <w:numPr>
          <w:ilvl w:val="0"/>
          <w:numId w:val="222"/>
        </w:numPr>
        <w:rPr>
          <w:rFonts w:ascii="Arial Narrow" w:eastAsia="Calibri" w:hAnsi="Arial Narrow" w:cs="Times New Roman"/>
          <w:sz w:val="24"/>
          <w:szCs w:val="24"/>
        </w:rPr>
      </w:pPr>
      <w:r w:rsidRPr="003724F7">
        <w:rPr>
          <w:rFonts w:ascii="Arial Narrow" w:eastAsia="Calibri" w:hAnsi="Arial Narrow" w:cs="Times New Roman"/>
          <w:sz w:val="24"/>
          <w:szCs w:val="24"/>
        </w:rPr>
        <w:t xml:space="preserve">Call </w:t>
      </w:r>
      <w:r>
        <w:rPr>
          <w:rFonts w:ascii="Arial Narrow" w:eastAsia="Calibri" w:hAnsi="Arial Narrow" w:cs="Times New Roman"/>
          <w:sz w:val="24"/>
          <w:szCs w:val="24"/>
        </w:rPr>
        <w:t>Manager if not on-site</w:t>
      </w:r>
    </w:p>
    <w:p w14:paraId="2D37B9E9" w14:textId="5F54DF65" w:rsidR="00D946B7" w:rsidRPr="003724F7" w:rsidRDefault="00D946B7" w:rsidP="00AC6791">
      <w:pPr>
        <w:pStyle w:val="ListParagraph"/>
        <w:numPr>
          <w:ilvl w:val="0"/>
          <w:numId w:val="222"/>
        </w:numPr>
        <w:rPr>
          <w:rFonts w:ascii="Arial Narrow" w:eastAsia="Calibri" w:hAnsi="Arial Narrow" w:cs="Times New Roman"/>
          <w:sz w:val="24"/>
          <w:szCs w:val="24"/>
        </w:rPr>
      </w:pPr>
      <w:r w:rsidRPr="003724F7">
        <w:rPr>
          <w:rFonts w:ascii="Arial Narrow" w:eastAsia="Calibri" w:hAnsi="Arial Narrow" w:cs="Times New Roman"/>
          <w:sz w:val="24"/>
          <w:szCs w:val="24"/>
        </w:rPr>
        <w:t xml:space="preserve">Off- duty </w:t>
      </w:r>
      <w:r w:rsidR="003E185B" w:rsidRPr="003724F7">
        <w:rPr>
          <w:rFonts w:ascii="Arial Narrow" w:eastAsia="Calibri" w:hAnsi="Arial Narrow" w:cs="Times New Roman"/>
          <w:sz w:val="24"/>
          <w:szCs w:val="24"/>
        </w:rPr>
        <w:t>staff (</w:t>
      </w:r>
      <w:r w:rsidRPr="003724F7">
        <w:rPr>
          <w:rFonts w:ascii="Arial Narrow" w:eastAsia="Calibri" w:hAnsi="Arial Narrow" w:cs="Times New Roman"/>
          <w:sz w:val="24"/>
          <w:szCs w:val="24"/>
        </w:rPr>
        <w:t>call back</w:t>
      </w:r>
      <w:r>
        <w:rPr>
          <w:rFonts w:ascii="Arial Narrow" w:eastAsia="Calibri" w:hAnsi="Arial Narrow" w:cs="Times New Roman"/>
          <w:sz w:val="24"/>
          <w:szCs w:val="24"/>
        </w:rPr>
        <w:t xml:space="preserve"> in to work</w:t>
      </w:r>
      <w:r w:rsidRPr="003724F7">
        <w:rPr>
          <w:rFonts w:ascii="Arial Narrow" w:eastAsia="Calibri" w:hAnsi="Arial Narrow" w:cs="Times New Roman"/>
          <w:sz w:val="24"/>
          <w:szCs w:val="24"/>
        </w:rPr>
        <w:t>)</w:t>
      </w:r>
      <w:r w:rsidRPr="006D137C">
        <w:rPr>
          <w:rFonts w:ascii="Arial Narrow" w:eastAsia="Calibri" w:hAnsi="Arial Narrow" w:cs="Times New Roman"/>
          <w:sz w:val="24"/>
          <w:szCs w:val="24"/>
        </w:rPr>
        <w:t xml:space="preserve"> </w:t>
      </w:r>
      <w:r w:rsidRPr="003724F7">
        <w:rPr>
          <w:rFonts w:ascii="Arial Narrow" w:eastAsia="Calibri" w:hAnsi="Arial Narrow" w:cs="Times New Roman"/>
          <w:sz w:val="24"/>
          <w:szCs w:val="24"/>
        </w:rPr>
        <w:t>(current phone numbers must be handy)</w:t>
      </w:r>
    </w:p>
    <w:p w14:paraId="2D37B9EA" w14:textId="77777777" w:rsidR="00D946B7" w:rsidRDefault="00D946B7" w:rsidP="00AC6791">
      <w:pPr>
        <w:pStyle w:val="ListParagraph"/>
        <w:numPr>
          <w:ilvl w:val="0"/>
          <w:numId w:val="222"/>
        </w:numPr>
        <w:rPr>
          <w:rFonts w:ascii="Arial Narrow" w:eastAsia="Calibri" w:hAnsi="Arial Narrow" w:cs="Times New Roman"/>
          <w:sz w:val="24"/>
          <w:szCs w:val="24"/>
        </w:rPr>
      </w:pPr>
      <w:r w:rsidRPr="003724F7">
        <w:rPr>
          <w:rFonts w:ascii="Arial Narrow" w:eastAsia="Calibri" w:hAnsi="Arial Narrow" w:cs="Times New Roman"/>
          <w:sz w:val="24"/>
          <w:szCs w:val="24"/>
        </w:rPr>
        <w:t>DHS</w:t>
      </w:r>
    </w:p>
    <w:p w14:paraId="2D37B9EB" w14:textId="77777777" w:rsidR="00D946B7" w:rsidRPr="003724F7" w:rsidRDefault="00D946B7" w:rsidP="00AC6791">
      <w:pPr>
        <w:pStyle w:val="ListParagraph"/>
        <w:numPr>
          <w:ilvl w:val="0"/>
          <w:numId w:val="222"/>
        </w:numPr>
        <w:rPr>
          <w:rFonts w:ascii="Arial Narrow" w:eastAsia="Calibri" w:hAnsi="Arial Narrow" w:cs="Times New Roman"/>
          <w:sz w:val="24"/>
          <w:szCs w:val="24"/>
        </w:rPr>
      </w:pPr>
      <w:r>
        <w:rPr>
          <w:rFonts w:ascii="Arial Narrow" w:eastAsia="Calibri" w:hAnsi="Arial Narrow" w:cs="Times New Roman"/>
          <w:sz w:val="24"/>
          <w:szCs w:val="24"/>
        </w:rPr>
        <w:t>Call families (they may take their loved one home)</w:t>
      </w:r>
    </w:p>
    <w:p w14:paraId="2D37B9EC" w14:textId="77777777" w:rsidR="00D946B7" w:rsidRPr="003724F7" w:rsidRDefault="00D946B7" w:rsidP="00D946B7">
      <w:pPr>
        <w:rPr>
          <w:rFonts w:ascii="Arial Narrow" w:eastAsia="Calibri" w:hAnsi="Arial Narrow" w:cs="Times New Roman"/>
          <w:sz w:val="24"/>
          <w:szCs w:val="24"/>
        </w:rPr>
      </w:pPr>
    </w:p>
    <w:p w14:paraId="2D37B9ED" w14:textId="10B2A160" w:rsidR="00D946B7" w:rsidRPr="003724F7" w:rsidRDefault="00D946B7" w:rsidP="00D946B7">
      <w:pPr>
        <w:rPr>
          <w:rFonts w:ascii="Arial Narrow" w:eastAsia="Calibri" w:hAnsi="Arial Narrow" w:cs="Times New Roman"/>
          <w:sz w:val="24"/>
          <w:szCs w:val="24"/>
        </w:rPr>
      </w:pPr>
      <w:r w:rsidRPr="003724F7">
        <w:rPr>
          <w:rFonts w:ascii="Arial Narrow" w:eastAsia="Calibri" w:hAnsi="Arial Narrow" w:cs="Times New Roman"/>
          <w:sz w:val="24"/>
          <w:szCs w:val="24"/>
        </w:rPr>
        <w:t>5</w:t>
      </w:r>
      <w:r w:rsidR="00794D66" w:rsidRPr="003724F7">
        <w:rPr>
          <w:rFonts w:ascii="Arial Narrow" w:eastAsia="Calibri" w:hAnsi="Arial Narrow" w:cs="Times New Roman"/>
          <w:sz w:val="24"/>
          <w:szCs w:val="24"/>
        </w:rPr>
        <w:t>. Plan</w:t>
      </w:r>
      <w:r w:rsidRPr="003724F7">
        <w:rPr>
          <w:rFonts w:ascii="Arial Narrow" w:eastAsia="Calibri" w:hAnsi="Arial Narrow" w:cs="Times New Roman"/>
          <w:sz w:val="24"/>
          <w:szCs w:val="24"/>
        </w:rPr>
        <w:t xml:space="preserve"> your methods of transport. Who can transport</w:t>
      </w:r>
      <w:r>
        <w:rPr>
          <w:rFonts w:ascii="Arial Narrow" w:eastAsia="Calibri" w:hAnsi="Arial Narrow" w:cs="Times New Roman"/>
          <w:sz w:val="24"/>
          <w:szCs w:val="24"/>
        </w:rPr>
        <w:t>?</w:t>
      </w:r>
    </w:p>
    <w:p w14:paraId="2D37B9EE" w14:textId="194A032E" w:rsidR="00D946B7" w:rsidRPr="003724F7" w:rsidRDefault="00D946B7" w:rsidP="00D946B7">
      <w:pPr>
        <w:rPr>
          <w:rFonts w:ascii="Arial Narrow" w:eastAsia="Calibri" w:hAnsi="Arial Narrow" w:cs="Times New Roman"/>
          <w:sz w:val="24"/>
          <w:szCs w:val="24"/>
        </w:rPr>
      </w:pPr>
      <w:r w:rsidRPr="003724F7">
        <w:rPr>
          <w:rFonts w:ascii="Arial Narrow" w:eastAsia="Calibri" w:hAnsi="Arial Narrow" w:cs="Times New Roman"/>
          <w:sz w:val="24"/>
          <w:szCs w:val="24"/>
        </w:rPr>
        <w:tab/>
        <w:t xml:space="preserve">Families, other staff, </w:t>
      </w:r>
      <w:r w:rsidR="00794D66" w:rsidRPr="003724F7">
        <w:rPr>
          <w:rFonts w:ascii="Arial Narrow" w:eastAsia="Calibri" w:hAnsi="Arial Narrow" w:cs="Times New Roman"/>
          <w:sz w:val="24"/>
          <w:szCs w:val="24"/>
        </w:rPr>
        <w:t>ambulances</w:t>
      </w:r>
      <w:r w:rsidRPr="003724F7">
        <w:rPr>
          <w:rFonts w:ascii="Arial Narrow" w:eastAsia="Calibri" w:hAnsi="Arial Narrow" w:cs="Times New Roman"/>
          <w:sz w:val="24"/>
          <w:szCs w:val="24"/>
        </w:rPr>
        <w:t>, cab, referral agents, colleagues</w:t>
      </w:r>
    </w:p>
    <w:p w14:paraId="2D37B9EF" w14:textId="49B9E00D" w:rsidR="00D946B7" w:rsidRPr="003724F7" w:rsidRDefault="00D946B7" w:rsidP="00D946B7">
      <w:pPr>
        <w:rPr>
          <w:rFonts w:ascii="Arial Narrow" w:eastAsia="Calibri" w:hAnsi="Arial Narrow" w:cs="Times New Roman"/>
          <w:sz w:val="24"/>
          <w:szCs w:val="24"/>
        </w:rPr>
      </w:pPr>
      <w:r w:rsidRPr="003724F7">
        <w:rPr>
          <w:rFonts w:ascii="Arial Narrow" w:eastAsia="Calibri" w:hAnsi="Arial Narrow" w:cs="Times New Roman"/>
          <w:sz w:val="24"/>
          <w:szCs w:val="24"/>
        </w:rPr>
        <w:tab/>
        <w:t>Remember</w:t>
      </w:r>
      <w:r w:rsidR="003E185B" w:rsidRPr="003724F7">
        <w:rPr>
          <w:rFonts w:ascii="Arial Narrow" w:eastAsia="Calibri" w:hAnsi="Arial Narrow" w:cs="Times New Roman"/>
          <w:sz w:val="24"/>
          <w:szCs w:val="24"/>
        </w:rPr>
        <w:t>: your</w:t>
      </w:r>
      <w:r w:rsidRPr="003724F7">
        <w:rPr>
          <w:rFonts w:ascii="Arial Narrow" w:eastAsia="Calibri" w:hAnsi="Arial Narrow" w:cs="Times New Roman"/>
          <w:sz w:val="24"/>
          <w:szCs w:val="24"/>
        </w:rPr>
        <w:t xml:space="preserve"> resident's mobility may have recently changed</w:t>
      </w:r>
    </w:p>
    <w:p w14:paraId="2D37B9F0" w14:textId="77777777" w:rsidR="00D946B7" w:rsidRPr="003724F7" w:rsidRDefault="00D946B7" w:rsidP="00D946B7">
      <w:pPr>
        <w:ind w:left="360"/>
        <w:rPr>
          <w:rFonts w:ascii="Arial Narrow" w:eastAsia="Calibri" w:hAnsi="Arial Narrow" w:cs="Times New Roman"/>
          <w:sz w:val="24"/>
          <w:szCs w:val="24"/>
        </w:rPr>
      </w:pPr>
      <w:r w:rsidRPr="003724F7">
        <w:rPr>
          <w:rFonts w:ascii="Arial Narrow" w:eastAsia="Calibri" w:hAnsi="Arial Narrow" w:cs="Times New Roman"/>
          <w:sz w:val="24"/>
          <w:szCs w:val="24"/>
        </w:rPr>
        <w:tab/>
      </w:r>
      <w:r w:rsidRPr="003724F7">
        <w:rPr>
          <w:rFonts w:ascii="Arial Narrow" w:eastAsia="Calibri" w:hAnsi="Arial Narrow" w:cs="Times New Roman"/>
          <w:sz w:val="24"/>
          <w:szCs w:val="24"/>
        </w:rPr>
        <w:tab/>
        <w:t>Who is bedridden, who is bariatric, oxygen dependent?</w:t>
      </w:r>
    </w:p>
    <w:p w14:paraId="2D37B9F1" w14:textId="77777777" w:rsidR="00D946B7" w:rsidRPr="003724F7" w:rsidRDefault="00D946B7" w:rsidP="00D946B7">
      <w:pPr>
        <w:rPr>
          <w:rFonts w:ascii="Arial Narrow" w:eastAsia="Calibri" w:hAnsi="Arial Narrow" w:cs="Times New Roman"/>
          <w:sz w:val="24"/>
          <w:szCs w:val="24"/>
        </w:rPr>
      </w:pPr>
    </w:p>
    <w:p w14:paraId="2D37B9F2" w14:textId="15A85B07" w:rsidR="00D946B7" w:rsidRPr="003724F7" w:rsidRDefault="00D946B7" w:rsidP="00D946B7">
      <w:pPr>
        <w:rPr>
          <w:rFonts w:ascii="Arial Narrow" w:eastAsia="Calibri" w:hAnsi="Arial Narrow" w:cs="Times New Roman"/>
          <w:sz w:val="24"/>
          <w:szCs w:val="24"/>
        </w:rPr>
      </w:pPr>
      <w:r w:rsidRPr="003724F7">
        <w:rPr>
          <w:rFonts w:ascii="Arial Narrow" w:eastAsia="Calibri" w:hAnsi="Arial Narrow" w:cs="Times New Roman"/>
          <w:sz w:val="24"/>
          <w:szCs w:val="24"/>
        </w:rPr>
        <w:t>6</w:t>
      </w:r>
      <w:r w:rsidR="00794D66" w:rsidRPr="003724F7">
        <w:rPr>
          <w:rFonts w:ascii="Arial Narrow" w:eastAsia="Calibri" w:hAnsi="Arial Narrow" w:cs="Times New Roman"/>
          <w:sz w:val="24"/>
          <w:szCs w:val="24"/>
        </w:rPr>
        <w:t>. Relocate</w:t>
      </w:r>
      <w:r w:rsidRPr="003724F7">
        <w:rPr>
          <w:rFonts w:ascii="Arial Narrow" w:eastAsia="Calibri" w:hAnsi="Arial Narrow" w:cs="Times New Roman"/>
          <w:sz w:val="24"/>
          <w:szCs w:val="24"/>
        </w:rPr>
        <w:t xml:space="preserve"> based upon:</w:t>
      </w:r>
    </w:p>
    <w:p w14:paraId="2D37B9F3" w14:textId="77777777" w:rsidR="00D946B7" w:rsidRPr="003724F7" w:rsidRDefault="00D946B7" w:rsidP="00AC6791">
      <w:pPr>
        <w:pStyle w:val="ListParagraph"/>
        <w:numPr>
          <w:ilvl w:val="0"/>
          <w:numId w:val="223"/>
        </w:numPr>
        <w:rPr>
          <w:rFonts w:ascii="Arial Narrow" w:eastAsia="Calibri" w:hAnsi="Arial Narrow" w:cs="Times New Roman"/>
          <w:sz w:val="24"/>
          <w:szCs w:val="24"/>
        </w:rPr>
      </w:pPr>
      <w:r w:rsidRPr="003724F7">
        <w:rPr>
          <w:rFonts w:ascii="Arial Narrow" w:eastAsia="Calibri" w:hAnsi="Arial Narrow" w:cs="Times New Roman"/>
          <w:sz w:val="24"/>
          <w:szCs w:val="24"/>
        </w:rPr>
        <w:t>Each resident's needs- must match with a destination's ability to provide</w:t>
      </w:r>
    </w:p>
    <w:p w14:paraId="2D37B9F4" w14:textId="77777777" w:rsidR="00D946B7" w:rsidRPr="003724F7" w:rsidRDefault="00D946B7" w:rsidP="00AC6791">
      <w:pPr>
        <w:pStyle w:val="ListParagraph"/>
        <w:numPr>
          <w:ilvl w:val="0"/>
          <w:numId w:val="223"/>
        </w:numPr>
        <w:rPr>
          <w:rFonts w:ascii="Arial Narrow" w:eastAsia="Calibri" w:hAnsi="Arial Narrow" w:cs="Times New Roman"/>
          <w:sz w:val="24"/>
          <w:szCs w:val="24"/>
        </w:rPr>
      </w:pPr>
      <w:r w:rsidRPr="003724F7">
        <w:rPr>
          <w:rFonts w:ascii="Arial Narrow" w:eastAsia="Calibri" w:hAnsi="Arial Narrow" w:cs="Times New Roman"/>
          <w:sz w:val="24"/>
          <w:szCs w:val="24"/>
        </w:rPr>
        <w:t>Prior arrangements made with other care facilities</w:t>
      </w:r>
    </w:p>
    <w:p w14:paraId="2D37B9F5" w14:textId="03D39E37" w:rsidR="00D946B7" w:rsidRPr="003724F7" w:rsidRDefault="00D946B7" w:rsidP="00AC6791">
      <w:pPr>
        <w:pStyle w:val="ListParagraph"/>
        <w:numPr>
          <w:ilvl w:val="0"/>
          <w:numId w:val="223"/>
        </w:numPr>
        <w:rPr>
          <w:rFonts w:ascii="Arial Narrow" w:eastAsia="Calibri" w:hAnsi="Arial Narrow" w:cs="Times New Roman"/>
          <w:sz w:val="24"/>
          <w:szCs w:val="24"/>
        </w:rPr>
      </w:pPr>
      <w:r w:rsidRPr="003724F7">
        <w:rPr>
          <w:rFonts w:ascii="Arial Narrow" w:eastAsia="Calibri" w:hAnsi="Arial Narrow" w:cs="Times New Roman"/>
          <w:sz w:val="24"/>
          <w:szCs w:val="24"/>
        </w:rPr>
        <w:t>Ultimately</w:t>
      </w:r>
      <w:r w:rsidR="003E185B" w:rsidRPr="003724F7">
        <w:rPr>
          <w:rFonts w:ascii="Arial Narrow" w:eastAsia="Calibri" w:hAnsi="Arial Narrow" w:cs="Times New Roman"/>
          <w:sz w:val="24"/>
          <w:szCs w:val="24"/>
        </w:rPr>
        <w:t>: What’s</w:t>
      </w:r>
      <w:r w:rsidRPr="003724F7">
        <w:rPr>
          <w:rFonts w:ascii="Arial Narrow" w:eastAsia="Calibri" w:hAnsi="Arial Narrow" w:cs="Times New Roman"/>
          <w:sz w:val="24"/>
          <w:szCs w:val="24"/>
        </w:rPr>
        <w:t xml:space="preserve"> available today, right now?</w:t>
      </w:r>
    </w:p>
    <w:p w14:paraId="2D37B9F6" w14:textId="77777777" w:rsidR="00D946B7" w:rsidRPr="003724F7" w:rsidRDefault="00D946B7" w:rsidP="00AC6791">
      <w:pPr>
        <w:pStyle w:val="ListParagraph"/>
        <w:numPr>
          <w:ilvl w:val="0"/>
          <w:numId w:val="223"/>
        </w:numPr>
        <w:rPr>
          <w:rFonts w:ascii="Arial Narrow" w:eastAsia="Calibri" w:hAnsi="Arial Narrow" w:cs="Times New Roman"/>
          <w:sz w:val="24"/>
          <w:szCs w:val="24"/>
        </w:rPr>
      </w:pPr>
      <w:r w:rsidRPr="003724F7">
        <w:rPr>
          <w:rFonts w:ascii="Arial Narrow" w:eastAsia="Calibri" w:hAnsi="Arial Narrow" w:cs="Times New Roman"/>
          <w:sz w:val="24"/>
          <w:szCs w:val="24"/>
        </w:rPr>
        <w:t>Family home, hospital, hospice IPU, sister facilities, other care facilities, hotel?</w:t>
      </w:r>
    </w:p>
    <w:p w14:paraId="2D37B9F7" w14:textId="77777777" w:rsidR="00D946B7" w:rsidRPr="003724F7" w:rsidRDefault="00D946B7" w:rsidP="00D946B7">
      <w:pPr>
        <w:rPr>
          <w:rFonts w:ascii="Arial Narrow" w:eastAsia="Calibri" w:hAnsi="Arial Narrow" w:cs="Times New Roman"/>
          <w:sz w:val="24"/>
          <w:szCs w:val="24"/>
        </w:rPr>
      </w:pPr>
    </w:p>
    <w:p w14:paraId="2D37B9F8" w14:textId="29E5D0DA" w:rsidR="00D946B7" w:rsidRPr="003724F7" w:rsidRDefault="00D946B7" w:rsidP="00D946B7">
      <w:pPr>
        <w:rPr>
          <w:rFonts w:ascii="Arial Narrow" w:eastAsia="Calibri" w:hAnsi="Arial Narrow" w:cs="Times New Roman"/>
          <w:sz w:val="24"/>
          <w:szCs w:val="24"/>
        </w:rPr>
      </w:pPr>
      <w:r w:rsidRPr="003724F7">
        <w:rPr>
          <w:rFonts w:ascii="Arial Narrow" w:eastAsia="Calibri" w:hAnsi="Arial Narrow" w:cs="Times New Roman"/>
          <w:sz w:val="24"/>
          <w:szCs w:val="24"/>
        </w:rPr>
        <w:t>7</w:t>
      </w:r>
      <w:r w:rsidR="003E185B" w:rsidRPr="003724F7">
        <w:rPr>
          <w:rFonts w:ascii="Arial Narrow" w:eastAsia="Calibri" w:hAnsi="Arial Narrow" w:cs="Times New Roman"/>
          <w:sz w:val="24"/>
          <w:szCs w:val="24"/>
        </w:rPr>
        <w:t>. Need</w:t>
      </w:r>
      <w:r w:rsidRPr="003724F7">
        <w:rPr>
          <w:rFonts w:ascii="Arial Narrow" w:eastAsia="Calibri" w:hAnsi="Arial Narrow" w:cs="Times New Roman"/>
          <w:sz w:val="24"/>
          <w:szCs w:val="24"/>
        </w:rPr>
        <w:t xml:space="preserve"> to plan to relocate staff, as well, to care for these residents</w:t>
      </w:r>
    </w:p>
    <w:p w14:paraId="2D37B9F9" w14:textId="77777777" w:rsidR="00D946B7" w:rsidRPr="003724F7" w:rsidRDefault="00D946B7" w:rsidP="00D946B7">
      <w:pPr>
        <w:rPr>
          <w:rFonts w:ascii="Arial Narrow" w:eastAsia="Calibri" w:hAnsi="Arial Narrow" w:cs="Times New Roman"/>
          <w:sz w:val="24"/>
          <w:szCs w:val="24"/>
        </w:rPr>
      </w:pPr>
    </w:p>
    <w:p w14:paraId="2D37B9FA" w14:textId="7C334D7D" w:rsidR="00D946B7" w:rsidRPr="003724F7" w:rsidRDefault="00D946B7" w:rsidP="00D946B7">
      <w:pPr>
        <w:rPr>
          <w:rFonts w:ascii="Arial Narrow" w:eastAsia="Calibri" w:hAnsi="Arial Narrow" w:cs="Times New Roman"/>
          <w:sz w:val="24"/>
          <w:szCs w:val="24"/>
        </w:rPr>
      </w:pPr>
      <w:r w:rsidRPr="003724F7">
        <w:rPr>
          <w:rFonts w:ascii="Arial Narrow" w:eastAsia="Calibri" w:hAnsi="Arial Narrow" w:cs="Times New Roman"/>
          <w:sz w:val="24"/>
          <w:szCs w:val="24"/>
        </w:rPr>
        <w:t>8</w:t>
      </w:r>
      <w:r w:rsidR="003E185B" w:rsidRPr="003724F7">
        <w:rPr>
          <w:rFonts w:ascii="Arial Narrow" w:eastAsia="Calibri" w:hAnsi="Arial Narrow" w:cs="Times New Roman"/>
          <w:sz w:val="24"/>
          <w:szCs w:val="24"/>
        </w:rPr>
        <w:t>. The</w:t>
      </w:r>
      <w:r w:rsidRPr="003724F7">
        <w:rPr>
          <w:rFonts w:ascii="Arial Narrow" w:eastAsia="Calibri" w:hAnsi="Arial Narrow" w:cs="Times New Roman"/>
          <w:sz w:val="24"/>
          <w:szCs w:val="24"/>
        </w:rPr>
        <w:t xml:space="preserve"> scribe must be recording all of these activities:  who went where, with whom, with what</w:t>
      </w:r>
    </w:p>
    <w:p w14:paraId="2D37B9FB" w14:textId="77777777" w:rsidR="00D946B7" w:rsidRPr="003724F7" w:rsidRDefault="00D946B7" w:rsidP="00D946B7">
      <w:pPr>
        <w:rPr>
          <w:rFonts w:ascii="Arial Narrow" w:eastAsia="Calibri" w:hAnsi="Arial Narrow" w:cs="Times New Roman"/>
          <w:sz w:val="24"/>
          <w:szCs w:val="24"/>
        </w:rPr>
      </w:pPr>
    </w:p>
    <w:p w14:paraId="2D37B9FC" w14:textId="042BAA2A" w:rsidR="00D946B7" w:rsidRPr="003724F7" w:rsidRDefault="00D946B7" w:rsidP="00D946B7">
      <w:pPr>
        <w:rPr>
          <w:rFonts w:ascii="Arial Narrow" w:eastAsia="Calibri" w:hAnsi="Arial Narrow" w:cs="Times New Roman"/>
          <w:sz w:val="24"/>
          <w:szCs w:val="24"/>
        </w:rPr>
      </w:pPr>
      <w:r w:rsidRPr="003724F7">
        <w:rPr>
          <w:rFonts w:ascii="Arial Narrow" w:eastAsia="Calibri" w:hAnsi="Arial Narrow" w:cs="Times New Roman"/>
          <w:sz w:val="24"/>
          <w:szCs w:val="24"/>
        </w:rPr>
        <w:t>9</w:t>
      </w:r>
      <w:r w:rsidR="003E185B" w:rsidRPr="003724F7">
        <w:rPr>
          <w:rFonts w:ascii="Arial Narrow" w:eastAsia="Calibri" w:hAnsi="Arial Narrow" w:cs="Times New Roman"/>
          <w:sz w:val="24"/>
          <w:szCs w:val="24"/>
        </w:rPr>
        <w:t>. DHS</w:t>
      </w:r>
      <w:r w:rsidRPr="003724F7">
        <w:rPr>
          <w:rFonts w:ascii="Arial Narrow" w:eastAsia="Calibri" w:hAnsi="Arial Narrow" w:cs="Times New Roman"/>
          <w:sz w:val="24"/>
          <w:szCs w:val="24"/>
        </w:rPr>
        <w:t xml:space="preserve"> will need to be notified of your emergency and the steps taken to ensure the continuing care of your residents.  Temporary lodging at a sister facility or a neighboring care facility is fine, even if your resident's presence causes the helping facility to exceed their licensed maximum.  </w:t>
      </w:r>
    </w:p>
    <w:p w14:paraId="2D37B9FD" w14:textId="77777777" w:rsidR="00D946B7" w:rsidRPr="003724F7" w:rsidRDefault="00D946B7" w:rsidP="00D946B7">
      <w:pPr>
        <w:rPr>
          <w:rFonts w:ascii="Arial Narrow" w:eastAsia="Calibri" w:hAnsi="Arial Narrow" w:cs="Times New Roman"/>
          <w:sz w:val="24"/>
          <w:szCs w:val="24"/>
        </w:rPr>
      </w:pPr>
    </w:p>
    <w:p w14:paraId="2D37B9FE" w14:textId="77777777" w:rsidR="00D946B7" w:rsidRPr="003724F7" w:rsidRDefault="00D946B7" w:rsidP="00D946B7">
      <w:pPr>
        <w:rPr>
          <w:rFonts w:ascii="Arial Narrow" w:eastAsia="Calibri" w:hAnsi="Arial Narrow" w:cs="Times New Roman"/>
          <w:b/>
          <w:sz w:val="24"/>
          <w:szCs w:val="24"/>
        </w:rPr>
      </w:pPr>
      <w:r w:rsidRPr="003724F7">
        <w:rPr>
          <w:rFonts w:ascii="Arial Narrow" w:eastAsia="Calibri" w:hAnsi="Arial Narrow" w:cs="Times New Roman"/>
          <w:b/>
          <w:sz w:val="24"/>
          <w:szCs w:val="24"/>
        </w:rPr>
        <w:t>About YOU:</w:t>
      </w:r>
    </w:p>
    <w:p w14:paraId="2D37B9FF" w14:textId="77777777" w:rsidR="00D946B7" w:rsidRPr="003724F7" w:rsidRDefault="00D946B7" w:rsidP="00AC6791">
      <w:pPr>
        <w:pStyle w:val="ListParagraph"/>
        <w:numPr>
          <w:ilvl w:val="0"/>
          <w:numId w:val="202"/>
        </w:numPr>
        <w:rPr>
          <w:rFonts w:ascii="Arial Narrow" w:eastAsia="Calibri" w:hAnsi="Arial Narrow" w:cs="Times New Roman"/>
          <w:sz w:val="24"/>
          <w:szCs w:val="24"/>
        </w:rPr>
      </w:pPr>
      <w:r w:rsidRPr="003724F7">
        <w:rPr>
          <w:rFonts w:ascii="Arial Narrow" w:eastAsia="Calibri" w:hAnsi="Arial Narrow" w:cs="Times New Roman"/>
          <w:sz w:val="24"/>
          <w:szCs w:val="24"/>
        </w:rPr>
        <w:t>What are your personal limitations?  How much can you carry?</w:t>
      </w:r>
    </w:p>
    <w:p w14:paraId="2D37BA00" w14:textId="77777777" w:rsidR="00D946B7" w:rsidRPr="003724F7" w:rsidRDefault="00D946B7" w:rsidP="00AC6791">
      <w:pPr>
        <w:pStyle w:val="ListParagraph"/>
        <w:numPr>
          <w:ilvl w:val="0"/>
          <w:numId w:val="202"/>
        </w:numPr>
        <w:rPr>
          <w:rFonts w:ascii="Arial Narrow" w:eastAsia="Calibri" w:hAnsi="Arial Narrow" w:cs="Times New Roman"/>
          <w:sz w:val="24"/>
          <w:szCs w:val="24"/>
        </w:rPr>
      </w:pPr>
      <w:r w:rsidRPr="003724F7">
        <w:rPr>
          <w:rFonts w:ascii="Arial Narrow" w:eastAsia="Calibri" w:hAnsi="Arial Narrow" w:cs="Times New Roman"/>
          <w:sz w:val="24"/>
          <w:szCs w:val="24"/>
        </w:rPr>
        <w:t>Need to keep yourself safe and injury-free</w:t>
      </w:r>
    </w:p>
    <w:p w14:paraId="2D37BA01" w14:textId="77777777" w:rsidR="00D946B7" w:rsidRPr="003724F7" w:rsidRDefault="00D946B7" w:rsidP="00AC6791">
      <w:pPr>
        <w:pStyle w:val="ListParagraph"/>
        <w:numPr>
          <w:ilvl w:val="0"/>
          <w:numId w:val="202"/>
        </w:numPr>
        <w:rPr>
          <w:rFonts w:ascii="Arial Narrow" w:eastAsia="Calibri" w:hAnsi="Arial Narrow" w:cs="Times New Roman"/>
          <w:sz w:val="24"/>
          <w:szCs w:val="24"/>
        </w:rPr>
      </w:pPr>
      <w:r w:rsidRPr="003724F7">
        <w:rPr>
          <w:rFonts w:ascii="Arial Narrow" w:eastAsia="Calibri" w:hAnsi="Arial Narrow" w:cs="Times New Roman"/>
          <w:sz w:val="24"/>
          <w:szCs w:val="24"/>
        </w:rPr>
        <w:t>Study the following rescue methods, remembering to evacuate the light-injured first to the area of safety as indicated on facility’s evacuation map:</w:t>
      </w:r>
    </w:p>
    <w:p w14:paraId="2D37BA02" w14:textId="77777777" w:rsidR="00D946B7" w:rsidRDefault="00D946B7" w:rsidP="00D946B7">
      <w:pPr>
        <w:rPr>
          <w:rFonts w:ascii="Arial Narrow" w:eastAsia="Calibri" w:hAnsi="Arial Narrow" w:cs="Times New Roman"/>
          <w:sz w:val="24"/>
          <w:szCs w:val="24"/>
        </w:rPr>
      </w:pPr>
      <w:r w:rsidRPr="003724F7">
        <w:rPr>
          <w:rFonts w:ascii="Arial Narrow" w:eastAsia="Calibri" w:hAnsi="Arial Narrow" w:cs="Times New Roman"/>
          <w:sz w:val="24"/>
          <w:szCs w:val="24"/>
        </w:rPr>
        <w:tab/>
      </w:r>
      <w:r w:rsidRPr="003724F7">
        <w:rPr>
          <w:rFonts w:ascii="Arial Narrow" w:eastAsia="Calibri" w:hAnsi="Arial Narrow" w:cs="Times New Roman"/>
          <w:sz w:val="24"/>
          <w:szCs w:val="24"/>
        </w:rPr>
        <w:tab/>
      </w:r>
    </w:p>
    <w:p w14:paraId="2D37BA03" w14:textId="77777777" w:rsidR="00D946B7" w:rsidRPr="003724F7" w:rsidRDefault="00D946B7" w:rsidP="00D946B7">
      <w:pPr>
        <w:rPr>
          <w:rFonts w:ascii="Arial Narrow" w:hAnsi="Arial Narrow" w:cs="Times New Roman"/>
          <w:sz w:val="24"/>
          <w:szCs w:val="24"/>
        </w:rPr>
      </w:pPr>
    </w:p>
    <w:p w14:paraId="2D37BA04" w14:textId="77777777" w:rsidR="00D946B7" w:rsidRPr="003724F7" w:rsidRDefault="00D946B7" w:rsidP="00D946B7">
      <w:pPr>
        <w:ind w:left="0" w:firstLine="0"/>
        <w:rPr>
          <w:rFonts w:ascii="Arial Narrow" w:hAnsi="Arial Narrow" w:cs="Times New Roman"/>
          <w:sz w:val="24"/>
          <w:szCs w:val="24"/>
        </w:rPr>
      </w:pPr>
    </w:p>
    <w:p w14:paraId="2D37BA05" w14:textId="77777777" w:rsidR="00D946B7" w:rsidRPr="007C072F" w:rsidRDefault="00D946B7" w:rsidP="00D946B7">
      <w:pPr>
        <w:ind w:left="0" w:firstLine="0"/>
        <w:jc w:val="center"/>
        <w:rPr>
          <w:rFonts w:ascii="Arial Narrow" w:hAnsi="Arial Narrow" w:cs="Times New Roman"/>
          <w:b/>
          <w:sz w:val="40"/>
          <w:szCs w:val="40"/>
        </w:rPr>
      </w:pPr>
      <w:r w:rsidRPr="007C072F">
        <w:rPr>
          <w:rFonts w:ascii="Arial Narrow" w:hAnsi="Arial Narrow" w:cs="Times New Roman"/>
          <w:b/>
          <w:sz w:val="40"/>
          <w:szCs w:val="40"/>
        </w:rPr>
        <w:t>Victims Evacuation Techniques</w:t>
      </w:r>
    </w:p>
    <w:p w14:paraId="2D37BA06" w14:textId="77777777" w:rsidR="00D946B7" w:rsidRPr="003724F7" w:rsidRDefault="00D946B7" w:rsidP="00D946B7">
      <w:pPr>
        <w:ind w:left="0" w:firstLine="0"/>
        <w:rPr>
          <w:rFonts w:ascii="Times New Roman" w:eastAsia="Calibri" w:hAnsi="Times New Roman" w:cs="Times New Roman"/>
          <w:sz w:val="24"/>
          <w:szCs w:val="24"/>
        </w:rPr>
      </w:pPr>
      <w:r w:rsidRPr="003724F7">
        <w:rPr>
          <w:rFonts w:ascii="Times New Roman" w:eastAsia="Calibri" w:hAnsi="Times New Roman" w:cs="Times New Roman"/>
          <w:noProof/>
          <w:sz w:val="24"/>
          <w:szCs w:val="24"/>
        </w:rPr>
        <w:drawing>
          <wp:inline distT="0" distB="0" distL="0" distR="0" wp14:anchorId="2D37C2C8" wp14:editId="2D37C2C9">
            <wp:extent cx="2567940" cy="2177415"/>
            <wp:effectExtent l="76200" t="76200" r="118110" b="108585"/>
            <wp:docPr id="54294" name="Picture 54294" descr="http://image.slidesharecdn.com/victimevacuationtechniques-090330100338-phpapp01/95/slide-1-728.jpg?1238425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image.slidesharecdn.com/victimevacuationtechniques-090330100338-phpapp01/95/slide-1-728.jpg?1238425459"/>
                    <pic:cNvPicPr>
                      <a:picLocks noChangeAspect="1" noChangeArrowheads="1"/>
                    </pic:cNvPicPr>
                  </pic:nvPicPr>
                  <pic:blipFill>
                    <a:blip r:embed="rId58" cstate="print"/>
                    <a:srcRect/>
                    <a:stretch>
                      <a:fillRect/>
                    </a:stretch>
                  </pic:blipFill>
                  <pic:spPr bwMode="auto">
                    <a:xfrm>
                      <a:off x="0" y="0"/>
                      <a:ext cx="2568082" cy="21775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724F7">
        <w:rPr>
          <w:rFonts w:ascii="Times New Roman" w:eastAsia="Calibri" w:hAnsi="Times New Roman" w:cs="Times New Roman"/>
          <w:noProof/>
          <w:sz w:val="24"/>
          <w:szCs w:val="24"/>
        </w:rPr>
        <w:drawing>
          <wp:inline distT="0" distB="0" distL="0" distR="0" wp14:anchorId="2D37C2CA" wp14:editId="2D37C2CB">
            <wp:extent cx="2885439" cy="2164080"/>
            <wp:effectExtent l="76200" t="76200" r="106045" b="121920"/>
            <wp:docPr id="54295" name="Picture 54295" descr="http://image.slidesharecdn.com/victimevacuationtechniques-090330100338-phpapp01/95/slide-2-728.jpg?1238425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image.slidesharecdn.com/victimevacuationtechniques-090330100338-phpapp01/95/slide-2-728.jpg?1238425459"/>
                    <pic:cNvPicPr>
                      <a:picLocks noChangeAspect="1" noChangeArrowheads="1"/>
                    </pic:cNvPicPr>
                  </pic:nvPicPr>
                  <pic:blipFill>
                    <a:blip r:embed="rId59" cstate="print"/>
                    <a:stretch>
                      <a:fillRect/>
                    </a:stretch>
                  </pic:blipFill>
                  <pic:spPr bwMode="auto">
                    <a:xfrm>
                      <a:off x="0" y="0"/>
                      <a:ext cx="2886660" cy="21649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37BA07" w14:textId="77777777" w:rsidR="00D946B7" w:rsidRPr="003724F7" w:rsidRDefault="00D946B7" w:rsidP="00D946B7">
      <w:pPr>
        <w:ind w:left="0" w:firstLine="0"/>
        <w:rPr>
          <w:rFonts w:ascii="Times New Roman" w:eastAsia="Calibri" w:hAnsi="Times New Roman" w:cs="Times New Roman"/>
          <w:sz w:val="24"/>
          <w:szCs w:val="24"/>
        </w:rPr>
      </w:pPr>
      <w:r w:rsidRPr="003724F7">
        <w:rPr>
          <w:rFonts w:ascii="Times New Roman" w:eastAsia="Calibri" w:hAnsi="Times New Roman" w:cs="Times New Roman"/>
          <w:noProof/>
          <w:sz w:val="24"/>
          <w:szCs w:val="24"/>
        </w:rPr>
        <w:drawing>
          <wp:inline distT="0" distB="0" distL="0" distR="0" wp14:anchorId="2D37C2CC" wp14:editId="2D37C2CD">
            <wp:extent cx="2567940" cy="1925955"/>
            <wp:effectExtent l="76200" t="76200" r="118110" b="112395"/>
            <wp:docPr id="54296" name="Picture 54296" descr="http://image.slidesharecdn.com/victimevacuationtechniques-090330100338-phpapp01/95/slide-3-728.jpg?1238425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image.slidesharecdn.com/victimevacuationtechniques-090330100338-phpapp01/95/slide-3-728.jpg?1238425459"/>
                    <pic:cNvPicPr>
                      <a:picLocks noChangeAspect="1" noChangeArrowheads="1"/>
                    </pic:cNvPicPr>
                  </pic:nvPicPr>
                  <pic:blipFill>
                    <a:blip r:embed="rId60" cstate="print"/>
                    <a:srcRect/>
                    <a:stretch>
                      <a:fillRect/>
                    </a:stretch>
                  </pic:blipFill>
                  <pic:spPr bwMode="auto">
                    <a:xfrm>
                      <a:off x="0" y="0"/>
                      <a:ext cx="2569601" cy="19272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724F7">
        <w:rPr>
          <w:rFonts w:ascii="Times New Roman" w:eastAsia="Calibri" w:hAnsi="Times New Roman" w:cs="Times New Roman"/>
          <w:noProof/>
          <w:sz w:val="24"/>
          <w:szCs w:val="24"/>
        </w:rPr>
        <w:drawing>
          <wp:inline distT="0" distB="0" distL="0" distR="0" wp14:anchorId="2D37C2CE" wp14:editId="2D37C2CF">
            <wp:extent cx="2933700" cy="1920240"/>
            <wp:effectExtent l="76200" t="76200" r="114300" b="118110"/>
            <wp:docPr id="54297" name="Picture 54297" descr="http://image.slidesharecdn.com/victimevacuationtechniques-090330100338-phpapp01/95/slide-4-728.jpg?1238425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image.slidesharecdn.com/victimevacuationtechniques-090330100338-phpapp01/95/slide-4-728.jpg?1238425459"/>
                    <pic:cNvPicPr>
                      <a:picLocks noChangeAspect="1" noChangeArrowheads="1"/>
                    </pic:cNvPicPr>
                  </pic:nvPicPr>
                  <pic:blipFill>
                    <a:blip r:embed="rId61" cstate="print"/>
                    <a:srcRect/>
                    <a:stretch>
                      <a:fillRect/>
                    </a:stretch>
                  </pic:blipFill>
                  <pic:spPr bwMode="auto">
                    <a:xfrm>
                      <a:off x="0" y="0"/>
                      <a:ext cx="2935598" cy="19214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37BA08" w14:textId="77777777" w:rsidR="00D946B7" w:rsidRDefault="00D946B7" w:rsidP="00D946B7">
      <w:pPr>
        <w:ind w:left="0" w:firstLine="0"/>
        <w:rPr>
          <w:rFonts w:ascii="Times New Roman" w:eastAsia="Calibri" w:hAnsi="Times New Roman" w:cs="Times New Roman"/>
          <w:sz w:val="24"/>
          <w:szCs w:val="24"/>
        </w:rPr>
      </w:pPr>
      <w:r w:rsidRPr="003724F7">
        <w:rPr>
          <w:rFonts w:ascii="Times New Roman" w:eastAsia="Calibri" w:hAnsi="Times New Roman" w:cs="Times New Roman"/>
          <w:noProof/>
          <w:sz w:val="24"/>
          <w:szCs w:val="24"/>
        </w:rPr>
        <w:drawing>
          <wp:inline distT="0" distB="0" distL="0" distR="0" wp14:anchorId="2D37C2D0" wp14:editId="2D37C2D1">
            <wp:extent cx="2720340" cy="2040255"/>
            <wp:effectExtent l="76200" t="76200" r="118110" b="112395"/>
            <wp:docPr id="54298" name="Picture 54298" descr="http://image.slidesharecdn.com/victimevacuationtechniques-090330100338-phpapp01/95/slide-5-728.jpg?1238425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image.slidesharecdn.com/victimevacuationtechniques-090330100338-phpapp01/95/slide-5-728.jpg?1238425459"/>
                    <pic:cNvPicPr>
                      <a:picLocks noChangeAspect="1" noChangeArrowheads="1"/>
                    </pic:cNvPicPr>
                  </pic:nvPicPr>
                  <pic:blipFill>
                    <a:blip r:embed="rId62" cstate="print"/>
                    <a:srcRect/>
                    <a:stretch>
                      <a:fillRect/>
                    </a:stretch>
                  </pic:blipFill>
                  <pic:spPr bwMode="auto">
                    <a:xfrm>
                      <a:off x="0" y="0"/>
                      <a:ext cx="2724250" cy="20431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724F7">
        <w:rPr>
          <w:rFonts w:ascii="Times New Roman" w:eastAsia="Calibri" w:hAnsi="Times New Roman" w:cs="Times New Roman"/>
          <w:noProof/>
          <w:sz w:val="24"/>
          <w:szCs w:val="24"/>
        </w:rPr>
        <w:drawing>
          <wp:inline distT="0" distB="0" distL="0" distR="0" wp14:anchorId="2D37C2D2" wp14:editId="2D37C2D3">
            <wp:extent cx="2811780" cy="2146935"/>
            <wp:effectExtent l="76200" t="76200" r="121920" b="120015"/>
            <wp:docPr id="54299" name="Picture 54299" descr="http://image.slidesharecdn.com/victimevacuationtechniques-090330100338-phpapp01/95/slide-6-728.jpg?1238425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image.slidesharecdn.com/victimevacuationtechniques-090330100338-phpapp01/95/slide-6-728.jpg?1238425459"/>
                    <pic:cNvPicPr>
                      <a:picLocks noChangeAspect="1" noChangeArrowheads="1"/>
                    </pic:cNvPicPr>
                  </pic:nvPicPr>
                  <pic:blipFill>
                    <a:blip r:embed="rId63" cstate="print"/>
                    <a:srcRect/>
                    <a:stretch>
                      <a:fillRect/>
                    </a:stretch>
                  </pic:blipFill>
                  <pic:spPr bwMode="auto">
                    <a:xfrm>
                      <a:off x="0" y="0"/>
                      <a:ext cx="2814166" cy="21487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37BA09" w14:textId="77777777" w:rsidR="00D946B7" w:rsidRDefault="00D946B7" w:rsidP="00D946B7">
      <w:pPr>
        <w:ind w:left="0" w:firstLine="0"/>
        <w:jc w:val="center"/>
        <w:rPr>
          <w:rFonts w:ascii="Arial Narrow" w:hAnsi="Arial Narrow" w:cs="Times New Roman"/>
          <w:b/>
          <w:sz w:val="40"/>
          <w:szCs w:val="40"/>
        </w:rPr>
      </w:pPr>
    </w:p>
    <w:p w14:paraId="2D37BA0A" w14:textId="77777777" w:rsidR="00D946B7" w:rsidRDefault="00D946B7" w:rsidP="00D946B7">
      <w:pPr>
        <w:ind w:left="0" w:firstLine="0"/>
        <w:jc w:val="center"/>
        <w:rPr>
          <w:rFonts w:ascii="Arial Narrow" w:hAnsi="Arial Narrow" w:cs="Times New Roman"/>
          <w:b/>
          <w:sz w:val="40"/>
          <w:szCs w:val="40"/>
        </w:rPr>
      </w:pPr>
    </w:p>
    <w:p w14:paraId="2D37BA0B" w14:textId="77777777" w:rsidR="00D946B7" w:rsidRDefault="00D946B7" w:rsidP="00D946B7">
      <w:pPr>
        <w:ind w:left="0" w:firstLine="0"/>
        <w:jc w:val="center"/>
        <w:rPr>
          <w:rFonts w:ascii="Arial Narrow" w:hAnsi="Arial Narrow" w:cs="Times New Roman"/>
          <w:b/>
          <w:sz w:val="40"/>
          <w:szCs w:val="40"/>
        </w:rPr>
      </w:pPr>
    </w:p>
    <w:p w14:paraId="2D37BA0C" w14:textId="77777777" w:rsidR="00D946B7" w:rsidRPr="007C072F" w:rsidRDefault="00D946B7" w:rsidP="00D946B7">
      <w:pPr>
        <w:ind w:left="0" w:firstLine="0"/>
        <w:jc w:val="center"/>
        <w:rPr>
          <w:rFonts w:ascii="Arial Narrow" w:hAnsi="Arial Narrow" w:cs="Times New Roman"/>
          <w:b/>
          <w:sz w:val="40"/>
          <w:szCs w:val="40"/>
        </w:rPr>
      </w:pPr>
      <w:r w:rsidRPr="007C072F">
        <w:rPr>
          <w:rFonts w:ascii="Arial Narrow" w:hAnsi="Arial Narrow" w:cs="Times New Roman"/>
          <w:b/>
          <w:sz w:val="40"/>
          <w:szCs w:val="40"/>
        </w:rPr>
        <w:lastRenderedPageBreak/>
        <w:t>Victims Evacuation Techniques</w:t>
      </w:r>
    </w:p>
    <w:p w14:paraId="2D37BA0D" w14:textId="77777777" w:rsidR="00D946B7" w:rsidRPr="003724F7" w:rsidRDefault="00D946B7" w:rsidP="00D946B7">
      <w:pPr>
        <w:ind w:left="0" w:firstLine="0"/>
        <w:rPr>
          <w:rFonts w:ascii="Times New Roman" w:eastAsia="Calibri" w:hAnsi="Times New Roman" w:cs="Times New Roman"/>
          <w:sz w:val="24"/>
          <w:szCs w:val="24"/>
        </w:rPr>
      </w:pPr>
    </w:p>
    <w:p w14:paraId="2D37BA0E" w14:textId="77777777" w:rsidR="00D946B7" w:rsidRPr="003724F7" w:rsidRDefault="00D946B7" w:rsidP="00D946B7">
      <w:pPr>
        <w:ind w:left="0" w:firstLine="0"/>
        <w:rPr>
          <w:rFonts w:ascii="Times New Roman" w:eastAsia="Calibri" w:hAnsi="Times New Roman" w:cs="Times New Roman"/>
          <w:sz w:val="24"/>
          <w:szCs w:val="24"/>
        </w:rPr>
      </w:pPr>
      <w:r w:rsidRPr="003724F7">
        <w:rPr>
          <w:rFonts w:ascii="Times New Roman" w:eastAsia="Calibri" w:hAnsi="Times New Roman" w:cs="Times New Roman"/>
          <w:noProof/>
          <w:sz w:val="24"/>
          <w:szCs w:val="24"/>
        </w:rPr>
        <w:drawing>
          <wp:inline distT="0" distB="0" distL="0" distR="0" wp14:anchorId="2D37C2D4" wp14:editId="2D37C2D5">
            <wp:extent cx="2628900" cy="1817371"/>
            <wp:effectExtent l="76200" t="76200" r="114300" b="106680"/>
            <wp:docPr id="54300" name="Picture 54300" descr="http://image.slidesharecdn.com/victimevacuationtechniques-090330100338-phpapp01/95/slide-7-728.jpg?1238425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image.slidesharecdn.com/victimevacuationtechniques-090330100338-phpapp01/95/slide-7-728.jpg?1238425459"/>
                    <pic:cNvPicPr>
                      <a:picLocks noChangeAspect="1" noChangeArrowheads="1"/>
                    </pic:cNvPicPr>
                  </pic:nvPicPr>
                  <pic:blipFill>
                    <a:blip r:embed="rId64" cstate="print"/>
                    <a:srcRect/>
                    <a:stretch>
                      <a:fillRect/>
                    </a:stretch>
                  </pic:blipFill>
                  <pic:spPr bwMode="auto">
                    <a:xfrm>
                      <a:off x="0" y="0"/>
                      <a:ext cx="2630600" cy="18185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724F7">
        <w:rPr>
          <w:rFonts w:ascii="Times New Roman" w:eastAsia="Calibri" w:hAnsi="Times New Roman" w:cs="Times New Roman"/>
          <w:noProof/>
          <w:sz w:val="24"/>
          <w:szCs w:val="24"/>
        </w:rPr>
        <w:drawing>
          <wp:inline distT="0" distB="0" distL="0" distR="0" wp14:anchorId="2D37C2D6" wp14:editId="2D37C2D7">
            <wp:extent cx="2590800" cy="1821180"/>
            <wp:effectExtent l="76200" t="76200" r="114300" b="121920"/>
            <wp:docPr id="54301" name="Picture 54301" descr="http://image.slidesharecdn.com/victimevacuationtechniques-090330100338-phpapp01/95/slide-8-728.jpg?1238425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image.slidesharecdn.com/victimevacuationtechniques-090330100338-phpapp01/95/slide-8-728.jpg?1238425459"/>
                    <pic:cNvPicPr>
                      <a:picLocks noChangeAspect="1" noChangeArrowheads="1"/>
                    </pic:cNvPicPr>
                  </pic:nvPicPr>
                  <pic:blipFill>
                    <a:blip r:embed="rId65" cstate="print"/>
                    <a:srcRect/>
                    <a:stretch>
                      <a:fillRect/>
                    </a:stretch>
                  </pic:blipFill>
                  <pic:spPr bwMode="auto">
                    <a:xfrm>
                      <a:off x="0" y="0"/>
                      <a:ext cx="2596202" cy="18249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37BA0F" w14:textId="77777777" w:rsidR="00D946B7" w:rsidRPr="003724F7" w:rsidRDefault="00D946B7" w:rsidP="00D946B7">
      <w:pPr>
        <w:ind w:left="0" w:firstLine="0"/>
        <w:rPr>
          <w:rFonts w:ascii="Times New Roman" w:eastAsia="Calibri" w:hAnsi="Times New Roman" w:cs="Times New Roman"/>
          <w:sz w:val="24"/>
          <w:szCs w:val="24"/>
        </w:rPr>
      </w:pPr>
      <w:r w:rsidRPr="003724F7">
        <w:rPr>
          <w:rFonts w:ascii="Times New Roman" w:eastAsia="Calibri" w:hAnsi="Times New Roman" w:cs="Times New Roman"/>
          <w:noProof/>
          <w:sz w:val="24"/>
          <w:szCs w:val="24"/>
        </w:rPr>
        <w:drawing>
          <wp:inline distT="0" distB="0" distL="0" distR="0" wp14:anchorId="2D37C2D8" wp14:editId="2D37C2D9">
            <wp:extent cx="2628900" cy="1971675"/>
            <wp:effectExtent l="76200" t="76200" r="114300" b="123825"/>
            <wp:docPr id="54302" name="Picture 54302" descr="http://image.slidesharecdn.com/victimevacuationtechniques-090330100338-phpapp01/95/slide-9-728.jpg?1238425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image.slidesharecdn.com/victimevacuationtechniques-090330100338-phpapp01/95/slide-9-728.jpg?1238425459"/>
                    <pic:cNvPicPr>
                      <a:picLocks noChangeAspect="1" noChangeArrowheads="1"/>
                    </pic:cNvPicPr>
                  </pic:nvPicPr>
                  <pic:blipFill>
                    <a:blip r:embed="rId66" cstate="print"/>
                    <a:srcRect/>
                    <a:stretch>
                      <a:fillRect/>
                    </a:stretch>
                  </pic:blipFill>
                  <pic:spPr bwMode="auto">
                    <a:xfrm>
                      <a:off x="0" y="0"/>
                      <a:ext cx="2630601" cy="19729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724F7">
        <w:rPr>
          <w:rFonts w:ascii="Times New Roman" w:eastAsia="Calibri" w:hAnsi="Times New Roman" w:cs="Times New Roman"/>
          <w:noProof/>
          <w:sz w:val="24"/>
          <w:szCs w:val="24"/>
        </w:rPr>
        <w:drawing>
          <wp:inline distT="0" distB="0" distL="0" distR="0" wp14:anchorId="2D37C2DA" wp14:editId="2D37C2DB">
            <wp:extent cx="2552700" cy="2103614"/>
            <wp:effectExtent l="76200" t="76200" r="114300" b="106680"/>
            <wp:docPr id="54303" name="Picture 54303" descr="http://image.slidesharecdn.com/victimevacuationtechniques-090330100338-phpapp01/95/slide-10-728.jpg?1238425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image.slidesharecdn.com/victimevacuationtechniques-090330100338-phpapp01/95/slide-10-728.jpg?1238425459"/>
                    <pic:cNvPicPr>
                      <a:picLocks noChangeAspect="1" noChangeArrowheads="1"/>
                    </pic:cNvPicPr>
                  </pic:nvPicPr>
                  <pic:blipFill>
                    <a:blip r:embed="rId67" cstate="print"/>
                    <a:srcRect/>
                    <a:stretch>
                      <a:fillRect/>
                    </a:stretch>
                  </pic:blipFill>
                  <pic:spPr bwMode="auto">
                    <a:xfrm>
                      <a:off x="0" y="0"/>
                      <a:ext cx="2562052" cy="21113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37BA10" w14:textId="77777777" w:rsidR="00D946B7" w:rsidRDefault="00D946B7" w:rsidP="00D946B7">
      <w:pPr>
        <w:ind w:left="0" w:firstLine="0"/>
        <w:rPr>
          <w:rFonts w:ascii="Times New Roman" w:eastAsia="Calibri" w:hAnsi="Times New Roman" w:cs="Times New Roman"/>
          <w:sz w:val="24"/>
          <w:szCs w:val="24"/>
        </w:rPr>
      </w:pPr>
      <w:r w:rsidRPr="003724F7">
        <w:rPr>
          <w:rFonts w:ascii="Times New Roman" w:eastAsia="Calibri" w:hAnsi="Times New Roman" w:cs="Times New Roman"/>
          <w:noProof/>
          <w:sz w:val="24"/>
          <w:szCs w:val="24"/>
        </w:rPr>
        <w:drawing>
          <wp:inline distT="0" distB="0" distL="0" distR="0" wp14:anchorId="2D37C2DC" wp14:editId="2D37C2DD">
            <wp:extent cx="2682240" cy="2011680"/>
            <wp:effectExtent l="76200" t="76200" r="118110" b="121920"/>
            <wp:docPr id="128" name="Picture 128" descr="http://image.slidesharecdn.com/victimevacuationtechniques-090330100338-phpapp01/95/slide-11-728.jpg?1238425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image.slidesharecdn.com/victimevacuationtechniques-090330100338-phpapp01/95/slide-11-728.jpg?1238425459"/>
                    <pic:cNvPicPr>
                      <a:picLocks noChangeAspect="1" noChangeArrowheads="1"/>
                    </pic:cNvPicPr>
                  </pic:nvPicPr>
                  <pic:blipFill>
                    <a:blip r:embed="rId68" cstate="print"/>
                    <a:srcRect/>
                    <a:stretch>
                      <a:fillRect/>
                    </a:stretch>
                  </pic:blipFill>
                  <pic:spPr bwMode="auto">
                    <a:xfrm>
                      <a:off x="0" y="0"/>
                      <a:ext cx="2683975" cy="20129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724F7">
        <w:rPr>
          <w:rFonts w:ascii="Times New Roman" w:eastAsia="Calibri" w:hAnsi="Times New Roman" w:cs="Times New Roman"/>
          <w:noProof/>
          <w:sz w:val="24"/>
          <w:szCs w:val="24"/>
        </w:rPr>
        <w:drawing>
          <wp:inline distT="0" distB="0" distL="0" distR="0" wp14:anchorId="2D37C2DE" wp14:editId="2D37C2DF">
            <wp:extent cx="2598420" cy="1948814"/>
            <wp:effectExtent l="76200" t="76200" r="106680" b="109220"/>
            <wp:docPr id="130" name="Picture 130" descr="http://image.slidesharecdn.com/victimevacuationtechniques-090330100338-phpapp01/95/slide-12-728.jpg?1238425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image.slidesharecdn.com/victimevacuationtechniques-090330100338-phpapp01/95/slide-12-728.jpg?1238425459"/>
                    <pic:cNvPicPr>
                      <a:picLocks noChangeAspect="1" noChangeArrowheads="1"/>
                    </pic:cNvPicPr>
                  </pic:nvPicPr>
                  <pic:blipFill>
                    <a:blip r:embed="rId69" cstate="print"/>
                    <a:srcRect/>
                    <a:stretch>
                      <a:fillRect/>
                    </a:stretch>
                  </pic:blipFill>
                  <pic:spPr bwMode="auto">
                    <a:xfrm>
                      <a:off x="0" y="0"/>
                      <a:ext cx="2602195" cy="19516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37BA11" w14:textId="77777777" w:rsidR="00D946B7" w:rsidRDefault="00D946B7" w:rsidP="00D946B7">
      <w:pPr>
        <w:ind w:left="0" w:firstLine="0"/>
        <w:rPr>
          <w:rFonts w:ascii="Times New Roman" w:eastAsia="Calibri" w:hAnsi="Times New Roman" w:cs="Times New Roman"/>
          <w:sz w:val="24"/>
          <w:szCs w:val="24"/>
        </w:rPr>
      </w:pPr>
    </w:p>
    <w:p w14:paraId="2D37BA12" w14:textId="77777777" w:rsidR="00D946B7" w:rsidRDefault="00D946B7" w:rsidP="00D946B7">
      <w:pPr>
        <w:ind w:left="0" w:firstLine="0"/>
        <w:jc w:val="center"/>
        <w:rPr>
          <w:rFonts w:ascii="Arial Narrow" w:hAnsi="Arial Narrow" w:cs="Times New Roman"/>
          <w:b/>
          <w:sz w:val="40"/>
          <w:szCs w:val="40"/>
        </w:rPr>
      </w:pPr>
    </w:p>
    <w:p w14:paraId="2D37BA13" w14:textId="77777777" w:rsidR="00D946B7" w:rsidRDefault="00D946B7" w:rsidP="00D946B7">
      <w:pPr>
        <w:ind w:left="0" w:firstLine="0"/>
        <w:jc w:val="center"/>
        <w:rPr>
          <w:rFonts w:ascii="Arial Narrow" w:hAnsi="Arial Narrow" w:cs="Times New Roman"/>
          <w:b/>
          <w:sz w:val="40"/>
          <w:szCs w:val="40"/>
        </w:rPr>
      </w:pPr>
    </w:p>
    <w:p w14:paraId="2D37BA14" w14:textId="77777777" w:rsidR="00D946B7" w:rsidRDefault="00D946B7" w:rsidP="00D946B7">
      <w:pPr>
        <w:ind w:left="0" w:firstLine="0"/>
        <w:jc w:val="center"/>
        <w:rPr>
          <w:rFonts w:ascii="Arial Narrow" w:hAnsi="Arial Narrow" w:cs="Times New Roman"/>
          <w:b/>
          <w:sz w:val="40"/>
          <w:szCs w:val="40"/>
        </w:rPr>
      </w:pPr>
    </w:p>
    <w:p w14:paraId="2D37BA15" w14:textId="77777777" w:rsidR="00D946B7" w:rsidRPr="007C072F" w:rsidRDefault="00D946B7" w:rsidP="00D946B7">
      <w:pPr>
        <w:ind w:left="0" w:firstLine="0"/>
        <w:jc w:val="center"/>
        <w:rPr>
          <w:rFonts w:ascii="Arial Narrow" w:hAnsi="Arial Narrow" w:cs="Times New Roman"/>
          <w:b/>
          <w:sz w:val="40"/>
          <w:szCs w:val="40"/>
        </w:rPr>
      </w:pPr>
      <w:r w:rsidRPr="007C072F">
        <w:rPr>
          <w:rFonts w:ascii="Arial Narrow" w:hAnsi="Arial Narrow" w:cs="Times New Roman"/>
          <w:b/>
          <w:sz w:val="40"/>
          <w:szCs w:val="40"/>
        </w:rPr>
        <w:lastRenderedPageBreak/>
        <w:t>Victims Evacuation Techniques</w:t>
      </w:r>
    </w:p>
    <w:p w14:paraId="2D37BA16" w14:textId="77777777" w:rsidR="00D946B7" w:rsidRPr="003724F7" w:rsidRDefault="00D946B7" w:rsidP="00D946B7">
      <w:pPr>
        <w:ind w:left="0" w:firstLine="0"/>
        <w:rPr>
          <w:rFonts w:ascii="Times New Roman" w:eastAsia="Calibri" w:hAnsi="Times New Roman" w:cs="Times New Roman"/>
          <w:sz w:val="24"/>
          <w:szCs w:val="24"/>
        </w:rPr>
      </w:pPr>
    </w:p>
    <w:p w14:paraId="2D37BA17" w14:textId="77777777" w:rsidR="00D946B7" w:rsidRPr="003724F7" w:rsidRDefault="00D946B7" w:rsidP="00D946B7">
      <w:pPr>
        <w:ind w:left="0" w:firstLine="0"/>
        <w:rPr>
          <w:rFonts w:ascii="Times New Roman" w:eastAsia="Calibri" w:hAnsi="Times New Roman" w:cs="Times New Roman"/>
          <w:sz w:val="24"/>
          <w:szCs w:val="24"/>
        </w:rPr>
      </w:pPr>
      <w:r w:rsidRPr="003724F7">
        <w:rPr>
          <w:rFonts w:ascii="Times New Roman" w:eastAsia="Calibri" w:hAnsi="Times New Roman" w:cs="Times New Roman"/>
          <w:noProof/>
          <w:sz w:val="24"/>
          <w:szCs w:val="24"/>
        </w:rPr>
        <w:drawing>
          <wp:inline distT="0" distB="0" distL="0" distR="0" wp14:anchorId="2D37C2E0" wp14:editId="2D37C2E1">
            <wp:extent cx="2659380" cy="1994535"/>
            <wp:effectExtent l="76200" t="76200" r="121920" b="120015"/>
            <wp:docPr id="131" name="Picture 131" descr="http://image.slidesharecdn.com/victimevacuationtechniques-090330100338-phpapp01/95/slide-13-728.jpg?1238425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image.slidesharecdn.com/victimevacuationtechniques-090330100338-phpapp01/95/slide-13-728.jpg?1238425459"/>
                    <pic:cNvPicPr>
                      <a:picLocks noChangeAspect="1" noChangeArrowheads="1"/>
                    </pic:cNvPicPr>
                  </pic:nvPicPr>
                  <pic:blipFill>
                    <a:blip r:embed="rId70" cstate="print"/>
                    <a:srcRect/>
                    <a:stretch>
                      <a:fillRect/>
                    </a:stretch>
                  </pic:blipFill>
                  <pic:spPr bwMode="auto">
                    <a:xfrm>
                      <a:off x="0" y="0"/>
                      <a:ext cx="2659028" cy="19942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724F7">
        <w:rPr>
          <w:rFonts w:ascii="Times New Roman" w:eastAsia="Calibri" w:hAnsi="Times New Roman" w:cs="Times New Roman"/>
          <w:noProof/>
          <w:sz w:val="24"/>
          <w:szCs w:val="24"/>
        </w:rPr>
        <w:drawing>
          <wp:inline distT="0" distB="0" distL="0" distR="0" wp14:anchorId="2D37C2E2" wp14:editId="2D37C2E3">
            <wp:extent cx="2639060" cy="1979294"/>
            <wp:effectExtent l="76200" t="76200" r="104140" b="116840"/>
            <wp:docPr id="132" name="Picture 132" descr="http://image.slidesharecdn.com/victimevacuationtechniques-090330100338-phpapp01/95/slide-14-728.jpg?1238425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image.slidesharecdn.com/victimevacuationtechniques-090330100338-phpapp01/95/slide-14-728.jpg?1238425459"/>
                    <pic:cNvPicPr>
                      <a:picLocks noChangeAspect="1" noChangeArrowheads="1"/>
                    </pic:cNvPicPr>
                  </pic:nvPicPr>
                  <pic:blipFill>
                    <a:blip r:embed="rId71" cstate="print"/>
                    <a:srcRect/>
                    <a:stretch>
                      <a:fillRect/>
                    </a:stretch>
                  </pic:blipFill>
                  <pic:spPr bwMode="auto">
                    <a:xfrm>
                      <a:off x="0" y="0"/>
                      <a:ext cx="2640489" cy="19803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37BA18" w14:textId="77777777" w:rsidR="00D946B7" w:rsidRPr="003724F7" w:rsidRDefault="00D946B7" w:rsidP="00D946B7">
      <w:pPr>
        <w:ind w:left="0" w:firstLine="0"/>
        <w:rPr>
          <w:rFonts w:ascii="Times New Roman" w:eastAsia="Calibri" w:hAnsi="Times New Roman" w:cs="Times New Roman"/>
          <w:sz w:val="24"/>
          <w:szCs w:val="24"/>
        </w:rPr>
      </w:pPr>
      <w:r w:rsidRPr="003724F7">
        <w:rPr>
          <w:rFonts w:ascii="Times New Roman" w:eastAsia="Calibri" w:hAnsi="Times New Roman" w:cs="Times New Roman"/>
          <w:noProof/>
          <w:sz w:val="24"/>
          <w:szCs w:val="24"/>
        </w:rPr>
        <w:drawing>
          <wp:inline distT="0" distB="0" distL="0" distR="0" wp14:anchorId="2D37C2E4" wp14:editId="2D37C2E5">
            <wp:extent cx="2606040" cy="1954530"/>
            <wp:effectExtent l="76200" t="76200" r="118110" b="121920"/>
            <wp:docPr id="133" name="Picture 133" descr="http://image.slidesharecdn.com/victimevacuationtechniques-090330100338-phpapp01/95/slide-15-728.jpg?1238425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image.slidesharecdn.com/victimevacuationtechniques-090330100338-phpapp01/95/slide-15-728.jpg?1238425459"/>
                    <pic:cNvPicPr>
                      <a:picLocks noChangeAspect="1" noChangeArrowheads="1"/>
                    </pic:cNvPicPr>
                  </pic:nvPicPr>
                  <pic:blipFill>
                    <a:blip r:embed="rId72" cstate="print"/>
                    <a:srcRect/>
                    <a:stretch>
                      <a:fillRect/>
                    </a:stretch>
                  </pic:blipFill>
                  <pic:spPr bwMode="auto">
                    <a:xfrm>
                      <a:off x="0" y="0"/>
                      <a:ext cx="2605714" cy="19542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37BA19" w14:textId="77777777" w:rsidR="00D946B7" w:rsidRPr="003724F7" w:rsidRDefault="00D946B7" w:rsidP="00D946B7">
      <w:pPr>
        <w:ind w:left="0" w:firstLine="0"/>
        <w:rPr>
          <w:rFonts w:ascii="Times New Roman" w:eastAsia="Calibri" w:hAnsi="Times New Roman" w:cs="Times New Roman"/>
          <w:b/>
          <w:sz w:val="24"/>
          <w:szCs w:val="24"/>
        </w:rPr>
      </w:pPr>
    </w:p>
    <w:p w14:paraId="2D37BA1A" w14:textId="77777777" w:rsidR="00D946B7" w:rsidRPr="003724F7" w:rsidRDefault="00D946B7" w:rsidP="00D946B7">
      <w:pPr>
        <w:ind w:left="0" w:firstLine="0"/>
        <w:rPr>
          <w:rFonts w:ascii="Arial Narrow" w:eastAsia="Calibri" w:hAnsi="Arial Narrow" w:cs="Times New Roman"/>
          <w:b/>
          <w:sz w:val="24"/>
          <w:szCs w:val="24"/>
        </w:rPr>
      </w:pPr>
      <w:r w:rsidRPr="003724F7">
        <w:rPr>
          <w:rFonts w:ascii="Arial Narrow" w:eastAsia="Calibri" w:hAnsi="Arial Narrow" w:cs="Times New Roman"/>
          <w:b/>
          <w:sz w:val="24"/>
          <w:szCs w:val="24"/>
        </w:rPr>
        <w:t>Our biggest fear is FIRE</w:t>
      </w:r>
    </w:p>
    <w:p w14:paraId="2D37BA1B" w14:textId="77777777" w:rsidR="00D946B7" w:rsidRPr="003724F7" w:rsidRDefault="00D946B7" w:rsidP="00D946B7">
      <w:pPr>
        <w:rPr>
          <w:rFonts w:ascii="Arial Narrow" w:eastAsia="Calibri" w:hAnsi="Arial Narrow" w:cs="Times New Roman"/>
          <w:b/>
          <w:sz w:val="24"/>
          <w:szCs w:val="24"/>
        </w:rPr>
      </w:pPr>
    </w:p>
    <w:p w14:paraId="2D37BA1C" w14:textId="77777777" w:rsidR="00D946B7" w:rsidRPr="003724F7" w:rsidRDefault="00D946B7" w:rsidP="00AC6791">
      <w:pPr>
        <w:pStyle w:val="ListParagraph"/>
        <w:numPr>
          <w:ilvl w:val="0"/>
          <w:numId w:val="206"/>
        </w:numPr>
        <w:rPr>
          <w:rFonts w:ascii="Arial Narrow" w:eastAsia="Calibri" w:hAnsi="Arial Narrow" w:cs="Times New Roman"/>
          <w:sz w:val="24"/>
          <w:szCs w:val="24"/>
        </w:rPr>
      </w:pPr>
      <w:r w:rsidRPr="003724F7">
        <w:rPr>
          <w:rFonts w:ascii="Arial Narrow" w:eastAsia="Calibri" w:hAnsi="Arial Narrow" w:cs="Times New Roman"/>
          <w:sz w:val="24"/>
          <w:szCs w:val="24"/>
        </w:rPr>
        <w:t>Remember, with a fire, never open a door that feels hot</w:t>
      </w:r>
    </w:p>
    <w:p w14:paraId="2D37BA1D" w14:textId="77777777" w:rsidR="00D946B7" w:rsidRPr="003724F7" w:rsidRDefault="00D946B7" w:rsidP="00AC6791">
      <w:pPr>
        <w:pStyle w:val="ListParagraph"/>
        <w:numPr>
          <w:ilvl w:val="0"/>
          <w:numId w:val="206"/>
        </w:numPr>
        <w:rPr>
          <w:rFonts w:ascii="Arial Narrow" w:eastAsia="Calibri" w:hAnsi="Arial Narrow" w:cs="Times New Roman"/>
          <w:sz w:val="24"/>
          <w:szCs w:val="24"/>
        </w:rPr>
      </w:pPr>
      <w:r>
        <w:rPr>
          <w:rFonts w:ascii="Arial Narrow" w:eastAsia="Calibri" w:hAnsi="Arial Narrow" w:cs="Times New Roman"/>
          <w:sz w:val="24"/>
          <w:szCs w:val="24"/>
        </w:rPr>
        <w:t xml:space="preserve">Most local ordinances </w:t>
      </w:r>
      <w:r w:rsidRPr="003724F7">
        <w:rPr>
          <w:rFonts w:ascii="Arial Narrow" w:eastAsia="Calibri" w:hAnsi="Arial Narrow" w:cs="Times New Roman"/>
          <w:sz w:val="24"/>
          <w:szCs w:val="24"/>
        </w:rPr>
        <w:t xml:space="preserve">require facilities have sprinklers.  </w:t>
      </w:r>
    </w:p>
    <w:p w14:paraId="2D37BA1E" w14:textId="77777777" w:rsidR="00D946B7" w:rsidRPr="003724F7" w:rsidRDefault="00D946B7" w:rsidP="00AC6791">
      <w:pPr>
        <w:pStyle w:val="ListParagraph"/>
        <w:numPr>
          <w:ilvl w:val="0"/>
          <w:numId w:val="206"/>
        </w:numPr>
        <w:rPr>
          <w:rFonts w:ascii="Arial Narrow" w:eastAsia="Calibri" w:hAnsi="Arial Narrow" w:cs="Times New Roman"/>
          <w:sz w:val="24"/>
          <w:szCs w:val="24"/>
        </w:rPr>
      </w:pPr>
      <w:r w:rsidRPr="003724F7">
        <w:rPr>
          <w:rFonts w:ascii="Arial Narrow" w:eastAsia="Calibri" w:hAnsi="Arial Narrow" w:cs="Times New Roman"/>
          <w:sz w:val="24"/>
          <w:szCs w:val="24"/>
        </w:rPr>
        <w:t>Management must arrange for inspections per city code.</w:t>
      </w:r>
    </w:p>
    <w:p w14:paraId="2D37BA1F" w14:textId="77777777" w:rsidR="00D946B7" w:rsidRPr="003724F7" w:rsidRDefault="00D946B7" w:rsidP="00AC6791">
      <w:pPr>
        <w:pStyle w:val="ListParagraph"/>
        <w:numPr>
          <w:ilvl w:val="0"/>
          <w:numId w:val="206"/>
        </w:numPr>
        <w:rPr>
          <w:rFonts w:ascii="Arial Narrow" w:eastAsia="Calibri" w:hAnsi="Arial Narrow" w:cs="Times New Roman"/>
          <w:sz w:val="24"/>
          <w:szCs w:val="24"/>
        </w:rPr>
      </w:pPr>
      <w:r w:rsidRPr="003724F7">
        <w:rPr>
          <w:rFonts w:ascii="Arial Narrow" w:eastAsia="Calibri" w:hAnsi="Arial Narrow" w:cs="Times New Roman"/>
          <w:sz w:val="24"/>
          <w:szCs w:val="24"/>
        </w:rPr>
        <w:t>If your exit is blocked, stay in room with door closed and open a window a few inches, hang sheet outside.</w:t>
      </w:r>
    </w:p>
    <w:p w14:paraId="2D37BA20" w14:textId="77777777" w:rsidR="00D946B7" w:rsidRPr="003724F7" w:rsidRDefault="00D946B7" w:rsidP="00AC6791">
      <w:pPr>
        <w:pStyle w:val="ListParagraph"/>
        <w:numPr>
          <w:ilvl w:val="0"/>
          <w:numId w:val="206"/>
        </w:numPr>
        <w:rPr>
          <w:rFonts w:ascii="Arial Narrow" w:eastAsia="Calibri" w:hAnsi="Arial Narrow" w:cs="Times New Roman"/>
          <w:sz w:val="24"/>
          <w:szCs w:val="24"/>
        </w:rPr>
      </w:pPr>
      <w:r w:rsidRPr="003724F7">
        <w:rPr>
          <w:rFonts w:ascii="Arial Narrow" w:eastAsia="Calibri" w:hAnsi="Arial Narrow" w:cs="Times New Roman"/>
          <w:sz w:val="24"/>
          <w:szCs w:val="24"/>
        </w:rPr>
        <w:t>Smoke is the big killer:  if possible, seal around doors and vents with wet towels to keep smoke out.</w:t>
      </w:r>
    </w:p>
    <w:p w14:paraId="2D37BA21" w14:textId="77777777" w:rsidR="00D946B7" w:rsidRPr="003724F7" w:rsidRDefault="00D946B7" w:rsidP="00AC6791">
      <w:pPr>
        <w:pStyle w:val="ListParagraph"/>
        <w:numPr>
          <w:ilvl w:val="0"/>
          <w:numId w:val="206"/>
        </w:numPr>
        <w:rPr>
          <w:rFonts w:ascii="Arial Narrow" w:eastAsia="Calibri" w:hAnsi="Arial Narrow" w:cs="Times New Roman"/>
          <w:sz w:val="24"/>
          <w:szCs w:val="24"/>
        </w:rPr>
      </w:pPr>
      <w:r w:rsidRPr="003724F7">
        <w:rPr>
          <w:rFonts w:ascii="Arial Narrow" w:eastAsia="Calibri" w:hAnsi="Arial Narrow" w:cs="Times New Roman"/>
          <w:sz w:val="24"/>
          <w:szCs w:val="24"/>
        </w:rPr>
        <w:t xml:space="preserve">Do you go back inside to evacuate a second person?  </w:t>
      </w:r>
    </w:p>
    <w:p w14:paraId="2D37BA22" w14:textId="77777777" w:rsidR="00D946B7" w:rsidRPr="003724F7" w:rsidRDefault="00D946B7" w:rsidP="00AC6791">
      <w:pPr>
        <w:pStyle w:val="ListParagraph"/>
        <w:numPr>
          <w:ilvl w:val="0"/>
          <w:numId w:val="206"/>
        </w:numPr>
        <w:rPr>
          <w:rFonts w:ascii="Arial Narrow" w:eastAsia="Calibri" w:hAnsi="Arial Narrow" w:cs="Times New Roman"/>
          <w:sz w:val="24"/>
          <w:szCs w:val="24"/>
        </w:rPr>
      </w:pPr>
      <w:r w:rsidRPr="003724F7">
        <w:rPr>
          <w:rFonts w:ascii="Arial Narrow" w:eastAsia="Calibri" w:hAnsi="Arial Narrow" w:cs="Times New Roman"/>
          <w:sz w:val="24"/>
          <w:szCs w:val="24"/>
        </w:rPr>
        <w:t>Use your judgment.  But know most fire departments will advise you to never re-enter a burning building once you have exited.</w:t>
      </w:r>
    </w:p>
    <w:p w14:paraId="2D37BA23" w14:textId="77777777" w:rsidR="00D946B7" w:rsidRPr="003724F7" w:rsidRDefault="00D946B7" w:rsidP="00D946B7">
      <w:pPr>
        <w:ind w:left="0" w:firstLine="0"/>
        <w:rPr>
          <w:rFonts w:ascii="Arial Narrow" w:eastAsia="Calibri" w:hAnsi="Arial Narrow" w:cs="Times New Roman"/>
          <w:sz w:val="24"/>
          <w:szCs w:val="24"/>
        </w:rPr>
      </w:pPr>
    </w:p>
    <w:p w14:paraId="2D37BA24" w14:textId="77777777" w:rsidR="00D946B7" w:rsidRPr="003724F7" w:rsidRDefault="00D946B7" w:rsidP="00D946B7">
      <w:pPr>
        <w:ind w:left="0" w:firstLine="0"/>
        <w:rPr>
          <w:rFonts w:ascii="Arial Narrow" w:eastAsia="Calibri" w:hAnsi="Arial Narrow" w:cs="Times New Roman"/>
          <w:b/>
          <w:sz w:val="24"/>
          <w:szCs w:val="24"/>
        </w:rPr>
      </w:pPr>
      <w:r w:rsidRPr="003724F7">
        <w:rPr>
          <w:rFonts w:ascii="Arial Narrow" w:hAnsi="Arial Narrow"/>
          <w:noProof/>
          <w:sz w:val="24"/>
          <w:szCs w:val="24"/>
        </w:rPr>
        <w:drawing>
          <wp:inline distT="0" distB="0" distL="0" distR="0" wp14:anchorId="2D37C2E6" wp14:editId="17A32DE4">
            <wp:extent cx="525780" cy="525780"/>
            <wp:effectExtent l="0" t="0" r="7620" b="7620"/>
            <wp:docPr id="134" name="Picture 134" descr="MC900442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C900442000[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7510" cy="527510"/>
                    </a:xfrm>
                    <a:prstGeom prst="rect">
                      <a:avLst/>
                    </a:prstGeom>
                    <a:noFill/>
                    <a:ln>
                      <a:noFill/>
                    </a:ln>
                  </pic:spPr>
                </pic:pic>
              </a:graphicData>
            </a:graphic>
          </wp:inline>
        </w:drawing>
      </w:r>
      <w:r w:rsidRPr="003724F7">
        <w:rPr>
          <w:rFonts w:ascii="Arial Narrow" w:eastAsia="Calibri" w:hAnsi="Arial Narrow" w:cs="Times New Roman"/>
          <w:b/>
          <w:sz w:val="24"/>
          <w:szCs w:val="24"/>
        </w:rPr>
        <w:t>When is it safe to return?  Approval may come from</w:t>
      </w:r>
    </w:p>
    <w:p w14:paraId="2D37BA25" w14:textId="77777777" w:rsidR="00D946B7" w:rsidRPr="003724F7" w:rsidRDefault="00D946B7" w:rsidP="00AC6791">
      <w:pPr>
        <w:pStyle w:val="ListParagraph"/>
        <w:numPr>
          <w:ilvl w:val="1"/>
          <w:numId w:val="207"/>
        </w:numPr>
        <w:rPr>
          <w:rFonts w:ascii="Arial Narrow" w:eastAsia="Calibri" w:hAnsi="Arial Narrow" w:cs="Times New Roman"/>
          <w:sz w:val="24"/>
          <w:szCs w:val="24"/>
        </w:rPr>
      </w:pPr>
      <w:r w:rsidRPr="003724F7">
        <w:rPr>
          <w:rFonts w:ascii="Arial Narrow" w:eastAsia="Calibri" w:hAnsi="Arial Narrow" w:cs="Times New Roman"/>
          <w:sz w:val="24"/>
          <w:szCs w:val="24"/>
        </w:rPr>
        <w:t>Fire department</w:t>
      </w:r>
    </w:p>
    <w:p w14:paraId="2D37BA26" w14:textId="77777777" w:rsidR="00D946B7" w:rsidRPr="003724F7" w:rsidRDefault="00D946B7" w:rsidP="00AC6791">
      <w:pPr>
        <w:pStyle w:val="ListParagraph"/>
        <w:numPr>
          <w:ilvl w:val="1"/>
          <w:numId w:val="207"/>
        </w:numPr>
        <w:rPr>
          <w:rFonts w:ascii="Arial Narrow" w:eastAsia="Calibri" w:hAnsi="Arial Narrow" w:cs="Times New Roman"/>
          <w:sz w:val="24"/>
          <w:szCs w:val="24"/>
        </w:rPr>
      </w:pPr>
      <w:r w:rsidRPr="003724F7">
        <w:rPr>
          <w:rFonts w:ascii="Arial Narrow" w:eastAsia="Calibri" w:hAnsi="Arial Narrow" w:cs="Times New Roman"/>
          <w:sz w:val="24"/>
          <w:szCs w:val="24"/>
        </w:rPr>
        <w:t>Insurance Company</w:t>
      </w:r>
    </w:p>
    <w:p w14:paraId="2D37BA27" w14:textId="77777777" w:rsidR="00D946B7" w:rsidRPr="003724F7" w:rsidRDefault="00D946B7" w:rsidP="00AC6791">
      <w:pPr>
        <w:pStyle w:val="ListParagraph"/>
        <w:numPr>
          <w:ilvl w:val="1"/>
          <w:numId w:val="207"/>
        </w:numPr>
        <w:rPr>
          <w:rFonts w:ascii="Arial Narrow" w:eastAsia="Calibri" w:hAnsi="Arial Narrow" w:cs="Times New Roman"/>
          <w:sz w:val="24"/>
          <w:szCs w:val="24"/>
        </w:rPr>
      </w:pPr>
      <w:r w:rsidRPr="003724F7">
        <w:rPr>
          <w:rFonts w:ascii="Arial Narrow" w:eastAsia="Calibri" w:hAnsi="Arial Narrow" w:cs="Times New Roman"/>
          <w:sz w:val="24"/>
          <w:szCs w:val="24"/>
        </w:rPr>
        <w:t>Restoration Company</w:t>
      </w:r>
    </w:p>
    <w:p w14:paraId="2D37BA28" w14:textId="77777777" w:rsidR="00D946B7" w:rsidRPr="003724F7" w:rsidRDefault="00D946B7" w:rsidP="00AC6791">
      <w:pPr>
        <w:pStyle w:val="ListParagraph"/>
        <w:numPr>
          <w:ilvl w:val="1"/>
          <w:numId w:val="207"/>
        </w:numPr>
        <w:rPr>
          <w:rFonts w:ascii="Arial Narrow" w:eastAsia="Calibri" w:hAnsi="Arial Narrow" w:cs="Times New Roman"/>
          <w:sz w:val="24"/>
          <w:szCs w:val="24"/>
        </w:rPr>
      </w:pPr>
      <w:r w:rsidRPr="003724F7">
        <w:rPr>
          <w:rFonts w:ascii="Arial Narrow" w:eastAsia="Calibri" w:hAnsi="Arial Narrow" w:cs="Times New Roman"/>
          <w:sz w:val="24"/>
          <w:szCs w:val="24"/>
        </w:rPr>
        <w:t>DHS may wish to re-inspect</w:t>
      </w:r>
    </w:p>
    <w:p w14:paraId="2D37BA29" w14:textId="77777777" w:rsidR="00D946B7" w:rsidRPr="003724F7" w:rsidRDefault="00D946B7" w:rsidP="00D946B7">
      <w:pPr>
        <w:ind w:left="0" w:firstLine="0"/>
        <w:rPr>
          <w:rFonts w:ascii="Arial Narrow" w:hAnsi="Arial Narrow" w:cs="Times New Roman"/>
          <w:b/>
          <w:sz w:val="28"/>
          <w:szCs w:val="28"/>
        </w:rPr>
      </w:pPr>
      <w:r w:rsidRPr="003724F7">
        <w:rPr>
          <w:rFonts w:ascii="Arial Narrow" w:hAnsi="Arial Narrow" w:cs="Times New Roman"/>
          <w:b/>
          <w:sz w:val="28"/>
          <w:szCs w:val="28"/>
        </w:rPr>
        <w:lastRenderedPageBreak/>
        <w:t>Resident Evacuation- Regulations</w:t>
      </w:r>
    </w:p>
    <w:p w14:paraId="2D37BA2A" w14:textId="452100F8" w:rsidR="00D946B7" w:rsidRPr="003724F7" w:rsidRDefault="00D946B7" w:rsidP="00D946B7">
      <w:pPr>
        <w:ind w:left="0" w:firstLine="0"/>
        <w:rPr>
          <w:rFonts w:ascii="Arial Narrow" w:hAnsi="Arial Narrow" w:cs="Times New Roman"/>
          <w:bCs/>
          <w:i/>
          <w:sz w:val="24"/>
          <w:szCs w:val="24"/>
        </w:rPr>
      </w:pPr>
      <w:r w:rsidRPr="003724F7">
        <w:rPr>
          <w:rFonts w:ascii="Arial Narrow" w:hAnsi="Arial Narrow" w:cs="Times New Roman"/>
          <w:b/>
          <w:i/>
          <w:sz w:val="24"/>
          <w:szCs w:val="24"/>
        </w:rPr>
        <w:t>R9-10-81</w:t>
      </w:r>
      <w:r w:rsidR="00216EEA">
        <w:rPr>
          <w:rFonts w:ascii="Arial Narrow" w:hAnsi="Arial Narrow" w:cs="Times New Roman"/>
          <w:b/>
          <w:i/>
          <w:sz w:val="24"/>
          <w:szCs w:val="24"/>
        </w:rPr>
        <w:t>9</w:t>
      </w:r>
      <w:r w:rsidRPr="003724F7">
        <w:rPr>
          <w:rFonts w:ascii="Arial Narrow" w:hAnsi="Arial Narrow" w:cs="Times New Roman"/>
          <w:b/>
          <w:i/>
          <w:sz w:val="24"/>
          <w:szCs w:val="24"/>
        </w:rPr>
        <w:t xml:space="preserve">A (5, 6, </w:t>
      </w:r>
      <w:r w:rsidR="007D5EC5">
        <w:rPr>
          <w:rFonts w:ascii="Arial Narrow" w:hAnsi="Arial Narrow" w:cs="Times New Roman"/>
          <w:b/>
          <w:i/>
          <w:sz w:val="24"/>
          <w:szCs w:val="24"/>
        </w:rPr>
        <w:t>8</w:t>
      </w:r>
      <w:r w:rsidRPr="003724F7">
        <w:rPr>
          <w:rFonts w:ascii="Arial Narrow" w:hAnsi="Arial Narrow" w:cs="Times New Roman"/>
          <w:b/>
          <w:i/>
          <w:sz w:val="24"/>
          <w:szCs w:val="24"/>
        </w:rPr>
        <w:t xml:space="preserve">) </w:t>
      </w:r>
      <w:r w:rsidRPr="003724F7">
        <w:rPr>
          <w:rFonts w:ascii="Arial Narrow" w:hAnsi="Arial Narrow" w:cs="Times New Roman"/>
          <w:b/>
          <w:bCs/>
          <w:i/>
          <w:sz w:val="24"/>
          <w:szCs w:val="24"/>
        </w:rPr>
        <w:t>Emergency and Safety Standards:</w:t>
      </w:r>
    </w:p>
    <w:p w14:paraId="2D37BA2B" w14:textId="77777777" w:rsidR="00D946B7" w:rsidRPr="003724F7" w:rsidRDefault="00D946B7" w:rsidP="00D946B7">
      <w:pPr>
        <w:ind w:left="0" w:firstLine="0"/>
        <w:rPr>
          <w:rFonts w:ascii="Arial Narrow" w:hAnsi="Arial Narrow" w:cs="Times New Roman"/>
          <w:b/>
          <w:i/>
          <w:sz w:val="24"/>
          <w:szCs w:val="24"/>
        </w:rPr>
      </w:pPr>
      <w:r w:rsidRPr="003724F7">
        <w:rPr>
          <w:rFonts w:ascii="Arial Narrow" w:hAnsi="Arial Narrow" w:cs="Times New Roman"/>
          <w:b/>
          <w:i/>
          <w:sz w:val="24"/>
          <w:szCs w:val="24"/>
        </w:rPr>
        <w:t>Manager shall ensure:</w:t>
      </w:r>
    </w:p>
    <w:p w14:paraId="2D37BA2C" w14:textId="77777777" w:rsidR="00D946B7" w:rsidRPr="003724F7" w:rsidRDefault="00D946B7" w:rsidP="00AC6791">
      <w:pPr>
        <w:pStyle w:val="Default"/>
        <w:numPr>
          <w:ilvl w:val="0"/>
          <w:numId w:val="189"/>
        </w:numPr>
        <w:ind w:left="270" w:hanging="270"/>
        <w:rPr>
          <w:rFonts w:ascii="Arial Narrow" w:hAnsi="Arial Narrow"/>
          <w:color w:val="auto"/>
        </w:rPr>
      </w:pPr>
      <w:r w:rsidRPr="003724F7">
        <w:rPr>
          <w:rFonts w:ascii="Arial Narrow" w:hAnsi="Arial Narrow"/>
          <w:color w:val="auto"/>
        </w:rPr>
        <w:t xml:space="preserve">An evacuation drill for employees and residents: </w:t>
      </w:r>
    </w:p>
    <w:p w14:paraId="2D37BA2D" w14:textId="77777777" w:rsidR="00D946B7" w:rsidRPr="003724F7" w:rsidRDefault="00D946B7" w:rsidP="00AC6791">
      <w:pPr>
        <w:pStyle w:val="Default"/>
        <w:numPr>
          <w:ilvl w:val="4"/>
          <w:numId w:val="177"/>
        </w:numPr>
        <w:ind w:left="630"/>
        <w:rPr>
          <w:rFonts w:ascii="Arial Narrow" w:hAnsi="Arial Narrow"/>
          <w:color w:val="auto"/>
        </w:rPr>
      </w:pPr>
      <w:r w:rsidRPr="003724F7">
        <w:rPr>
          <w:rFonts w:ascii="Arial Narrow" w:hAnsi="Arial Narrow"/>
          <w:color w:val="auto"/>
        </w:rPr>
        <w:t xml:space="preserve">Is conducted at least once every </w:t>
      </w:r>
      <w:r w:rsidRPr="00EA652C">
        <w:rPr>
          <w:rFonts w:ascii="Arial Narrow" w:hAnsi="Arial Narrow"/>
          <w:color w:val="auto"/>
          <w:u w:val="single"/>
        </w:rPr>
        <w:t>six months</w:t>
      </w:r>
      <w:r w:rsidRPr="003724F7">
        <w:rPr>
          <w:rFonts w:ascii="Arial Narrow" w:hAnsi="Arial Narrow"/>
          <w:color w:val="auto"/>
        </w:rPr>
        <w:t xml:space="preserve">; and </w:t>
      </w:r>
    </w:p>
    <w:p w14:paraId="2D37BA2E" w14:textId="77777777" w:rsidR="00D946B7" w:rsidRPr="003724F7" w:rsidRDefault="00D946B7" w:rsidP="00AC6791">
      <w:pPr>
        <w:pStyle w:val="Default"/>
        <w:numPr>
          <w:ilvl w:val="1"/>
          <w:numId w:val="177"/>
        </w:numPr>
        <w:ind w:left="630"/>
        <w:rPr>
          <w:rFonts w:ascii="Arial Narrow" w:hAnsi="Arial Narrow"/>
          <w:color w:val="auto"/>
        </w:rPr>
      </w:pPr>
      <w:r w:rsidRPr="003724F7">
        <w:rPr>
          <w:rFonts w:ascii="Arial Narrow" w:hAnsi="Arial Narrow"/>
          <w:color w:val="auto"/>
        </w:rPr>
        <w:t xml:space="preserve">Includes all individuals on the premises except for: </w:t>
      </w:r>
    </w:p>
    <w:p w14:paraId="2D37BA2F" w14:textId="77777777" w:rsidR="00D946B7" w:rsidRPr="003724F7" w:rsidRDefault="00D946B7" w:rsidP="00AC6791">
      <w:pPr>
        <w:pStyle w:val="Default"/>
        <w:numPr>
          <w:ilvl w:val="2"/>
          <w:numId w:val="177"/>
        </w:numPr>
        <w:ind w:left="900" w:hanging="270"/>
        <w:rPr>
          <w:rFonts w:ascii="Arial Narrow" w:hAnsi="Arial Narrow"/>
          <w:color w:val="auto"/>
        </w:rPr>
      </w:pPr>
      <w:r w:rsidRPr="003724F7">
        <w:rPr>
          <w:rFonts w:ascii="Arial Narrow" w:hAnsi="Arial Narrow"/>
          <w:color w:val="auto"/>
        </w:rPr>
        <w:t xml:space="preserve">A resident whose medical record contains documentation that </w:t>
      </w:r>
      <w:r w:rsidRPr="00EA652C">
        <w:rPr>
          <w:rFonts w:ascii="Arial Narrow" w:hAnsi="Arial Narrow"/>
          <w:color w:val="auto"/>
          <w:u w:val="single"/>
        </w:rPr>
        <w:t>evacuation</w:t>
      </w:r>
      <w:r w:rsidRPr="003724F7">
        <w:rPr>
          <w:rFonts w:ascii="Arial Narrow" w:hAnsi="Arial Narrow"/>
          <w:color w:val="auto"/>
        </w:rPr>
        <w:t xml:space="preserve"> from the assisted living facility </w:t>
      </w:r>
      <w:r w:rsidRPr="00EA652C">
        <w:rPr>
          <w:rFonts w:ascii="Arial Narrow" w:hAnsi="Arial Narrow"/>
          <w:color w:val="auto"/>
          <w:u w:val="single"/>
        </w:rPr>
        <w:t>would cause harm to the resident</w:t>
      </w:r>
      <w:r w:rsidRPr="003724F7">
        <w:rPr>
          <w:rFonts w:ascii="Arial Narrow" w:hAnsi="Arial Narrow"/>
          <w:color w:val="auto"/>
        </w:rPr>
        <w:t xml:space="preserve">, and </w:t>
      </w:r>
    </w:p>
    <w:p w14:paraId="2D37BA30" w14:textId="77777777" w:rsidR="00D946B7" w:rsidRPr="003724F7" w:rsidRDefault="00D946B7" w:rsidP="00AC6791">
      <w:pPr>
        <w:pStyle w:val="Default"/>
        <w:numPr>
          <w:ilvl w:val="2"/>
          <w:numId w:val="177"/>
        </w:numPr>
        <w:ind w:left="900" w:hanging="270"/>
        <w:rPr>
          <w:rFonts w:ascii="Arial Narrow" w:hAnsi="Arial Narrow"/>
          <w:color w:val="auto"/>
        </w:rPr>
      </w:pPr>
      <w:r w:rsidRPr="00EA652C">
        <w:rPr>
          <w:rFonts w:ascii="Arial Narrow" w:hAnsi="Arial Narrow"/>
          <w:color w:val="auto"/>
          <w:u w:val="single"/>
        </w:rPr>
        <w:t>Sufficient caregivers</w:t>
      </w:r>
      <w:r w:rsidRPr="003724F7">
        <w:rPr>
          <w:rFonts w:ascii="Arial Narrow" w:hAnsi="Arial Narrow"/>
          <w:color w:val="auto"/>
        </w:rPr>
        <w:t xml:space="preserve"> to ensure the health and safety of residents not evacuated according to subsection (A)(5)(b)(</w:t>
      </w:r>
      <w:proofErr w:type="spellStart"/>
      <w:r w:rsidRPr="003724F7">
        <w:rPr>
          <w:rFonts w:ascii="Arial Narrow" w:hAnsi="Arial Narrow"/>
          <w:color w:val="auto"/>
        </w:rPr>
        <w:t>i</w:t>
      </w:r>
      <w:proofErr w:type="spellEnd"/>
      <w:r w:rsidRPr="003724F7">
        <w:rPr>
          <w:rFonts w:ascii="Arial Narrow" w:hAnsi="Arial Narrow"/>
          <w:color w:val="auto"/>
        </w:rPr>
        <w:t>);</w:t>
      </w:r>
    </w:p>
    <w:p w14:paraId="2D37BA31" w14:textId="77777777" w:rsidR="00D946B7" w:rsidRPr="003724F7" w:rsidRDefault="00D946B7" w:rsidP="00AC6791">
      <w:pPr>
        <w:pStyle w:val="Default"/>
        <w:numPr>
          <w:ilvl w:val="0"/>
          <w:numId w:val="189"/>
        </w:numPr>
        <w:ind w:left="270" w:hanging="270"/>
        <w:rPr>
          <w:rFonts w:ascii="Arial Narrow" w:hAnsi="Arial Narrow"/>
          <w:color w:val="auto"/>
        </w:rPr>
      </w:pPr>
      <w:r w:rsidRPr="003724F7">
        <w:rPr>
          <w:rFonts w:ascii="Arial Narrow" w:hAnsi="Arial Narrow"/>
          <w:color w:val="auto"/>
        </w:rPr>
        <w:t xml:space="preserve">Documentation of each evacuation drill is created, is maintained for at least 12 months after the date of the evacuation drill, and includes: </w:t>
      </w:r>
    </w:p>
    <w:p w14:paraId="2D37BA32" w14:textId="77777777" w:rsidR="00D946B7" w:rsidRPr="003724F7" w:rsidRDefault="00D946B7" w:rsidP="00AC6791">
      <w:pPr>
        <w:pStyle w:val="Default"/>
        <w:numPr>
          <w:ilvl w:val="4"/>
          <w:numId w:val="177"/>
        </w:numPr>
        <w:ind w:left="540" w:hanging="270"/>
        <w:rPr>
          <w:rFonts w:ascii="Arial Narrow" w:hAnsi="Arial Narrow"/>
          <w:color w:val="auto"/>
        </w:rPr>
      </w:pPr>
      <w:r w:rsidRPr="003724F7">
        <w:rPr>
          <w:rFonts w:ascii="Arial Narrow" w:hAnsi="Arial Narrow"/>
          <w:color w:val="auto"/>
        </w:rPr>
        <w:t xml:space="preserve">The date and time of the evacuation drill; </w:t>
      </w:r>
    </w:p>
    <w:p w14:paraId="2D37BA33" w14:textId="77777777" w:rsidR="00D946B7" w:rsidRPr="003724F7" w:rsidRDefault="00D946B7" w:rsidP="00AC6791">
      <w:pPr>
        <w:pStyle w:val="Default"/>
        <w:numPr>
          <w:ilvl w:val="4"/>
          <w:numId w:val="177"/>
        </w:numPr>
        <w:ind w:left="540" w:hanging="270"/>
        <w:rPr>
          <w:rFonts w:ascii="Arial Narrow" w:hAnsi="Arial Narrow"/>
          <w:color w:val="auto"/>
        </w:rPr>
      </w:pPr>
      <w:r w:rsidRPr="003724F7">
        <w:rPr>
          <w:rFonts w:ascii="Arial Narrow" w:hAnsi="Arial Narrow"/>
          <w:color w:val="auto"/>
        </w:rPr>
        <w:t xml:space="preserve">The amount of time taken for employees and residents to evacuate the assisted living facility; </w:t>
      </w:r>
    </w:p>
    <w:p w14:paraId="2D37BA34" w14:textId="77777777" w:rsidR="00D946B7" w:rsidRPr="003724F7" w:rsidRDefault="00D946B7" w:rsidP="00AC6791">
      <w:pPr>
        <w:pStyle w:val="Default"/>
        <w:numPr>
          <w:ilvl w:val="4"/>
          <w:numId w:val="177"/>
        </w:numPr>
        <w:ind w:left="540" w:hanging="270"/>
        <w:rPr>
          <w:rFonts w:ascii="Arial Narrow" w:hAnsi="Arial Narrow"/>
          <w:color w:val="auto"/>
        </w:rPr>
      </w:pPr>
      <w:r w:rsidRPr="003724F7">
        <w:rPr>
          <w:rFonts w:ascii="Arial Narrow" w:hAnsi="Arial Narrow"/>
          <w:color w:val="auto"/>
        </w:rPr>
        <w:t xml:space="preserve">If applicable: </w:t>
      </w:r>
    </w:p>
    <w:p w14:paraId="2D37BA35" w14:textId="77777777" w:rsidR="00D946B7" w:rsidRPr="003724F7" w:rsidRDefault="00D946B7" w:rsidP="00AC6791">
      <w:pPr>
        <w:pStyle w:val="Default"/>
        <w:numPr>
          <w:ilvl w:val="0"/>
          <w:numId w:val="191"/>
        </w:numPr>
        <w:ind w:left="810" w:hanging="90"/>
        <w:rPr>
          <w:rFonts w:ascii="Arial Narrow" w:hAnsi="Arial Narrow"/>
          <w:color w:val="auto"/>
        </w:rPr>
      </w:pPr>
      <w:r w:rsidRPr="003724F7">
        <w:rPr>
          <w:rFonts w:ascii="Arial Narrow" w:hAnsi="Arial Narrow"/>
          <w:color w:val="auto"/>
        </w:rPr>
        <w:t xml:space="preserve">An identification of residents needing assistance for evacuation, and </w:t>
      </w:r>
    </w:p>
    <w:p w14:paraId="2D37BA36" w14:textId="41CE4C56" w:rsidR="00D946B7" w:rsidRPr="003724F7" w:rsidRDefault="00D946B7" w:rsidP="00AC6791">
      <w:pPr>
        <w:pStyle w:val="Default"/>
        <w:numPr>
          <w:ilvl w:val="0"/>
          <w:numId w:val="191"/>
        </w:numPr>
        <w:ind w:left="810" w:hanging="90"/>
        <w:rPr>
          <w:rFonts w:ascii="Arial Narrow" w:hAnsi="Arial Narrow"/>
          <w:color w:val="auto"/>
        </w:rPr>
      </w:pPr>
      <w:r w:rsidRPr="003724F7">
        <w:rPr>
          <w:rFonts w:ascii="Arial Narrow" w:hAnsi="Arial Narrow"/>
          <w:color w:val="auto"/>
        </w:rPr>
        <w:t xml:space="preserve">An identification of residents who were not </w:t>
      </w:r>
      <w:r w:rsidR="00075979" w:rsidRPr="003724F7">
        <w:rPr>
          <w:rFonts w:ascii="Arial Narrow" w:hAnsi="Arial Narrow"/>
          <w:color w:val="auto"/>
        </w:rPr>
        <w:t>evacuated.</w:t>
      </w:r>
      <w:r w:rsidRPr="003724F7">
        <w:rPr>
          <w:rFonts w:ascii="Arial Narrow" w:hAnsi="Arial Narrow"/>
          <w:color w:val="auto"/>
        </w:rPr>
        <w:t xml:space="preserve"> </w:t>
      </w:r>
    </w:p>
    <w:p w14:paraId="2D37BA37" w14:textId="77777777" w:rsidR="00D946B7" w:rsidRPr="003724F7" w:rsidRDefault="00D946B7" w:rsidP="00AC6791">
      <w:pPr>
        <w:pStyle w:val="Default"/>
        <w:numPr>
          <w:ilvl w:val="0"/>
          <w:numId w:val="190"/>
        </w:numPr>
        <w:ind w:left="540" w:hanging="270"/>
        <w:rPr>
          <w:rFonts w:ascii="Arial Narrow" w:hAnsi="Arial Narrow"/>
          <w:color w:val="auto"/>
        </w:rPr>
      </w:pPr>
      <w:r w:rsidRPr="003724F7">
        <w:rPr>
          <w:rFonts w:ascii="Arial Narrow" w:hAnsi="Arial Narrow"/>
          <w:color w:val="auto"/>
        </w:rPr>
        <w:t xml:space="preserve">Any problems encountered in conducting the evacuation drill; and </w:t>
      </w:r>
    </w:p>
    <w:p w14:paraId="2D37BA38" w14:textId="77777777" w:rsidR="00D946B7" w:rsidRDefault="00D946B7" w:rsidP="00AC6791">
      <w:pPr>
        <w:pStyle w:val="Default"/>
        <w:numPr>
          <w:ilvl w:val="0"/>
          <w:numId w:val="190"/>
        </w:numPr>
        <w:ind w:left="540" w:hanging="270"/>
        <w:rPr>
          <w:rFonts w:ascii="Arial Narrow" w:hAnsi="Arial Narrow"/>
          <w:color w:val="auto"/>
        </w:rPr>
      </w:pPr>
      <w:r w:rsidRPr="003724F7">
        <w:rPr>
          <w:rFonts w:ascii="Arial Narrow" w:hAnsi="Arial Narrow"/>
          <w:color w:val="auto"/>
        </w:rPr>
        <w:t xml:space="preserve">Recommendations for improvement, if applicable; and </w:t>
      </w:r>
    </w:p>
    <w:p w14:paraId="3C0A5F0F" w14:textId="65D3FF68" w:rsidR="00DC73F8" w:rsidRPr="003724F7" w:rsidRDefault="00264507" w:rsidP="00AC6791">
      <w:pPr>
        <w:pStyle w:val="Default"/>
        <w:numPr>
          <w:ilvl w:val="0"/>
          <w:numId w:val="189"/>
        </w:numPr>
        <w:rPr>
          <w:rFonts w:ascii="Arial Narrow" w:hAnsi="Arial Narrow"/>
          <w:color w:val="auto"/>
        </w:rPr>
      </w:pPr>
      <w:r>
        <w:rPr>
          <w:rFonts w:ascii="Arial Narrow" w:hAnsi="Arial Narrow"/>
          <w:color w:val="auto"/>
        </w:rPr>
        <w:t xml:space="preserve"> Elopement drills as previously di if applicable</w:t>
      </w:r>
      <w:r w:rsidR="007D5EC5">
        <w:rPr>
          <w:rFonts w:ascii="Arial Narrow" w:hAnsi="Arial Narrow"/>
          <w:color w:val="auto"/>
        </w:rPr>
        <w:t xml:space="preserve"> ( report </w:t>
      </w:r>
      <w:r w:rsidR="001066DA">
        <w:rPr>
          <w:rFonts w:ascii="Arial Narrow" w:hAnsi="Arial Narrow"/>
          <w:color w:val="auto"/>
        </w:rPr>
        <w:t>elopements</w:t>
      </w:r>
      <w:r w:rsidR="007D5EC5">
        <w:rPr>
          <w:rFonts w:ascii="Arial Narrow" w:hAnsi="Arial Narrow"/>
          <w:color w:val="auto"/>
        </w:rPr>
        <w:t xml:space="preserve"> w/I 24hours)</w:t>
      </w:r>
    </w:p>
    <w:p w14:paraId="2D37BA39" w14:textId="77777777" w:rsidR="00D946B7" w:rsidRPr="003724F7" w:rsidRDefault="00D946B7" w:rsidP="00AC6791">
      <w:pPr>
        <w:pStyle w:val="Default"/>
        <w:numPr>
          <w:ilvl w:val="0"/>
          <w:numId w:val="189"/>
        </w:numPr>
        <w:ind w:left="270" w:hanging="270"/>
        <w:rPr>
          <w:rFonts w:ascii="Arial Narrow" w:hAnsi="Arial Narrow"/>
          <w:color w:val="auto"/>
        </w:rPr>
      </w:pPr>
      <w:r w:rsidRPr="003724F7">
        <w:rPr>
          <w:rFonts w:ascii="Arial Narrow" w:hAnsi="Arial Narrow"/>
          <w:color w:val="auto"/>
        </w:rPr>
        <w:t>An evacuation path is conspicuously posted in each hallway of each floor of the assisted living facility.</w:t>
      </w:r>
    </w:p>
    <w:p w14:paraId="2D37BA3A" w14:textId="77777777" w:rsidR="00D946B7" w:rsidRPr="003724F7" w:rsidRDefault="00D946B7" w:rsidP="00D946B7">
      <w:pPr>
        <w:pStyle w:val="Default"/>
        <w:ind w:left="540"/>
        <w:rPr>
          <w:rFonts w:ascii="Arial Narrow" w:hAnsi="Arial Narrow"/>
          <w:color w:val="auto"/>
        </w:rPr>
      </w:pPr>
      <w:r w:rsidRPr="003724F7">
        <w:rPr>
          <w:rFonts w:ascii="Arial Narrow" w:hAnsi="Arial Narrow"/>
          <w:color w:val="auto"/>
        </w:rPr>
        <w:t xml:space="preserve"> </w:t>
      </w:r>
    </w:p>
    <w:p w14:paraId="2D37BA3B" w14:textId="77777777" w:rsidR="00D946B7" w:rsidRPr="003724F7" w:rsidRDefault="00D946B7" w:rsidP="00D946B7">
      <w:pPr>
        <w:ind w:left="0" w:firstLine="0"/>
        <w:rPr>
          <w:rFonts w:ascii="Arial Narrow" w:hAnsi="Arial Narrow" w:cs="Times New Roman"/>
          <w:sz w:val="24"/>
          <w:szCs w:val="24"/>
        </w:rPr>
      </w:pPr>
      <w:r w:rsidRPr="003724F7">
        <w:rPr>
          <w:rFonts w:ascii="Arial Narrow" w:hAnsi="Arial Narrow" w:cs="Times New Roman"/>
          <w:b/>
          <w:sz w:val="24"/>
          <w:szCs w:val="24"/>
        </w:rPr>
        <w:t>Resident Transportation</w:t>
      </w:r>
      <w:r w:rsidRPr="003724F7">
        <w:rPr>
          <w:rFonts w:ascii="Arial Narrow" w:hAnsi="Arial Narrow" w:cs="Times New Roman"/>
          <w:sz w:val="24"/>
          <w:szCs w:val="24"/>
        </w:rPr>
        <w:t xml:space="preserve"> </w:t>
      </w:r>
    </w:p>
    <w:p w14:paraId="2D37BA3C" w14:textId="77777777" w:rsidR="00D946B7" w:rsidRPr="003724F7" w:rsidRDefault="00D946B7" w:rsidP="00D946B7">
      <w:pPr>
        <w:pStyle w:val="Default"/>
        <w:rPr>
          <w:rFonts w:ascii="Arial Narrow" w:hAnsi="Arial Narrow"/>
          <w:color w:val="auto"/>
        </w:rPr>
      </w:pPr>
      <w:r w:rsidRPr="003724F7">
        <w:rPr>
          <w:rFonts w:ascii="Arial Narrow" w:hAnsi="Arial Narrow"/>
          <w:b/>
          <w:bCs/>
          <w:color w:val="auto"/>
        </w:rPr>
        <w:t xml:space="preserve">R9-10-809(A) (B) Transport </w:t>
      </w:r>
    </w:p>
    <w:p w14:paraId="2D37BA3D" w14:textId="77777777" w:rsidR="00D946B7" w:rsidRPr="003724F7" w:rsidRDefault="00D946B7" w:rsidP="00AC6791">
      <w:pPr>
        <w:pStyle w:val="Default"/>
        <w:numPr>
          <w:ilvl w:val="0"/>
          <w:numId w:val="178"/>
        </w:numPr>
        <w:rPr>
          <w:rFonts w:ascii="Arial Narrow" w:hAnsi="Arial Narrow"/>
          <w:color w:val="auto"/>
        </w:rPr>
      </w:pPr>
      <w:r w:rsidRPr="003724F7">
        <w:rPr>
          <w:rFonts w:ascii="Arial Narrow" w:hAnsi="Arial Narrow"/>
          <w:color w:val="auto"/>
        </w:rPr>
        <w:t xml:space="preserve">Except as provided in subsection (B), a manager shall ensure that: </w:t>
      </w:r>
    </w:p>
    <w:p w14:paraId="2D37BA3E" w14:textId="77777777" w:rsidR="00D946B7" w:rsidRPr="003724F7" w:rsidRDefault="00D946B7" w:rsidP="00AC6791">
      <w:pPr>
        <w:pStyle w:val="Default"/>
        <w:numPr>
          <w:ilvl w:val="3"/>
          <w:numId w:val="178"/>
        </w:numPr>
        <w:ind w:left="630" w:hanging="270"/>
        <w:rPr>
          <w:rFonts w:ascii="Arial Narrow" w:hAnsi="Arial Narrow"/>
          <w:color w:val="auto"/>
        </w:rPr>
      </w:pPr>
      <w:r w:rsidRPr="003724F7">
        <w:rPr>
          <w:rFonts w:ascii="Arial Narrow" w:hAnsi="Arial Narrow"/>
          <w:color w:val="auto"/>
        </w:rPr>
        <w:t>A caregiver or employee coordinates the transport and the services provided to the resident;</w:t>
      </w:r>
    </w:p>
    <w:p w14:paraId="2D37BA3F" w14:textId="77777777" w:rsidR="00D946B7" w:rsidRPr="003724F7" w:rsidRDefault="00D946B7" w:rsidP="00AC6791">
      <w:pPr>
        <w:pStyle w:val="Default"/>
        <w:numPr>
          <w:ilvl w:val="3"/>
          <w:numId w:val="178"/>
        </w:numPr>
        <w:ind w:left="630" w:hanging="270"/>
        <w:rPr>
          <w:rFonts w:ascii="Arial Narrow" w:hAnsi="Arial Narrow"/>
          <w:color w:val="auto"/>
        </w:rPr>
      </w:pPr>
      <w:r w:rsidRPr="003724F7">
        <w:rPr>
          <w:rFonts w:ascii="Arial Narrow" w:hAnsi="Arial Narrow"/>
          <w:color w:val="auto"/>
        </w:rPr>
        <w:t xml:space="preserve">According to policies and procedures: </w:t>
      </w:r>
    </w:p>
    <w:p w14:paraId="2D37BA40" w14:textId="77777777" w:rsidR="00D946B7" w:rsidRPr="003724F7" w:rsidRDefault="00D946B7" w:rsidP="00AC6791">
      <w:pPr>
        <w:pStyle w:val="Default"/>
        <w:numPr>
          <w:ilvl w:val="4"/>
          <w:numId w:val="178"/>
        </w:numPr>
        <w:ind w:left="900" w:hanging="270"/>
        <w:rPr>
          <w:rFonts w:ascii="Arial Narrow" w:hAnsi="Arial Narrow"/>
          <w:color w:val="auto"/>
        </w:rPr>
      </w:pPr>
      <w:r w:rsidRPr="003724F7">
        <w:rPr>
          <w:rFonts w:ascii="Arial Narrow" w:hAnsi="Arial Narrow"/>
          <w:color w:val="auto"/>
        </w:rPr>
        <w:t>An evaluation of the resident is conducted before and after the transport, and</w:t>
      </w:r>
    </w:p>
    <w:p w14:paraId="2D37BA41" w14:textId="77777777" w:rsidR="00D946B7" w:rsidRPr="003724F7" w:rsidRDefault="00D946B7" w:rsidP="00AC6791">
      <w:pPr>
        <w:pStyle w:val="Default"/>
        <w:numPr>
          <w:ilvl w:val="4"/>
          <w:numId w:val="178"/>
        </w:numPr>
        <w:ind w:left="900" w:hanging="270"/>
        <w:rPr>
          <w:rFonts w:ascii="Arial Narrow" w:hAnsi="Arial Narrow"/>
          <w:color w:val="auto"/>
        </w:rPr>
      </w:pPr>
      <w:r w:rsidRPr="003724F7">
        <w:rPr>
          <w:rFonts w:ascii="Arial Narrow" w:hAnsi="Arial Narrow"/>
          <w:color w:val="auto"/>
        </w:rPr>
        <w:t xml:space="preserve">Information from the resident’s medical record is provided to a receiving health care institution; and </w:t>
      </w:r>
    </w:p>
    <w:p w14:paraId="2D37BA42" w14:textId="77777777" w:rsidR="00D946B7" w:rsidRPr="003724F7" w:rsidRDefault="00D946B7" w:rsidP="00AC6791">
      <w:pPr>
        <w:pStyle w:val="Default"/>
        <w:numPr>
          <w:ilvl w:val="3"/>
          <w:numId w:val="178"/>
        </w:numPr>
        <w:ind w:left="630" w:hanging="270"/>
        <w:rPr>
          <w:rFonts w:ascii="Arial Narrow" w:hAnsi="Arial Narrow"/>
          <w:color w:val="auto"/>
        </w:rPr>
      </w:pPr>
      <w:r w:rsidRPr="003724F7">
        <w:rPr>
          <w:rFonts w:ascii="Arial Narrow" w:hAnsi="Arial Narrow"/>
          <w:color w:val="auto"/>
        </w:rPr>
        <w:t xml:space="preserve">Documentation includes: </w:t>
      </w:r>
    </w:p>
    <w:p w14:paraId="2D37BA43" w14:textId="77777777" w:rsidR="00D946B7" w:rsidRPr="003724F7" w:rsidRDefault="00D946B7" w:rsidP="00AC6791">
      <w:pPr>
        <w:pStyle w:val="Default"/>
        <w:numPr>
          <w:ilvl w:val="4"/>
          <w:numId w:val="178"/>
        </w:numPr>
        <w:ind w:left="900" w:hanging="270"/>
        <w:rPr>
          <w:rFonts w:ascii="Arial Narrow" w:hAnsi="Arial Narrow"/>
          <w:color w:val="auto"/>
        </w:rPr>
      </w:pPr>
      <w:r w:rsidRPr="003724F7">
        <w:rPr>
          <w:rFonts w:ascii="Arial Narrow" w:hAnsi="Arial Narrow"/>
          <w:color w:val="auto"/>
        </w:rPr>
        <w:t xml:space="preserve">If applicable, any communication with an individual at a receiving health care institution; </w:t>
      </w:r>
    </w:p>
    <w:p w14:paraId="2D37BA44" w14:textId="77777777" w:rsidR="00D946B7" w:rsidRPr="003724F7" w:rsidRDefault="00D946B7" w:rsidP="00AC6791">
      <w:pPr>
        <w:pStyle w:val="Default"/>
        <w:numPr>
          <w:ilvl w:val="1"/>
          <w:numId w:val="178"/>
        </w:numPr>
        <w:ind w:left="900" w:hanging="270"/>
        <w:rPr>
          <w:rFonts w:ascii="Arial Narrow" w:hAnsi="Arial Narrow"/>
          <w:color w:val="auto"/>
        </w:rPr>
      </w:pPr>
      <w:r w:rsidRPr="003724F7">
        <w:rPr>
          <w:rFonts w:ascii="Arial Narrow" w:hAnsi="Arial Narrow"/>
          <w:color w:val="auto"/>
        </w:rPr>
        <w:t xml:space="preserve">The date and time of the transport; and </w:t>
      </w:r>
    </w:p>
    <w:p w14:paraId="2D37BA45" w14:textId="77777777" w:rsidR="00D946B7" w:rsidRPr="003724F7" w:rsidRDefault="00D946B7" w:rsidP="00AC6791">
      <w:pPr>
        <w:pStyle w:val="Default"/>
        <w:numPr>
          <w:ilvl w:val="1"/>
          <w:numId w:val="178"/>
        </w:numPr>
        <w:ind w:left="900" w:hanging="270"/>
        <w:rPr>
          <w:rFonts w:ascii="Arial Narrow" w:hAnsi="Arial Narrow"/>
          <w:color w:val="auto"/>
        </w:rPr>
      </w:pPr>
      <w:r w:rsidRPr="003724F7">
        <w:rPr>
          <w:rFonts w:ascii="Arial Narrow" w:hAnsi="Arial Narrow"/>
          <w:color w:val="auto"/>
        </w:rPr>
        <w:t xml:space="preserve">If applicable, the name of the caregiver accompanying the resident during a transport. </w:t>
      </w:r>
    </w:p>
    <w:p w14:paraId="2D37BA46" w14:textId="77777777" w:rsidR="00D946B7" w:rsidRPr="003724F7" w:rsidRDefault="00D946B7" w:rsidP="00AC6791">
      <w:pPr>
        <w:pStyle w:val="Default"/>
        <w:numPr>
          <w:ilvl w:val="0"/>
          <w:numId w:val="178"/>
        </w:numPr>
        <w:rPr>
          <w:rFonts w:ascii="Arial Narrow" w:hAnsi="Arial Narrow"/>
          <w:b/>
          <w:color w:val="auto"/>
        </w:rPr>
      </w:pPr>
      <w:r w:rsidRPr="003724F7">
        <w:rPr>
          <w:rFonts w:ascii="Arial Narrow" w:hAnsi="Arial Narrow"/>
          <w:b/>
          <w:color w:val="auto"/>
        </w:rPr>
        <w:t xml:space="preserve">Subsection (A) does not apply to: </w:t>
      </w:r>
    </w:p>
    <w:p w14:paraId="2D37BA47" w14:textId="77777777" w:rsidR="00D946B7" w:rsidRPr="003724F7" w:rsidRDefault="00D946B7" w:rsidP="00AC6791">
      <w:pPr>
        <w:pStyle w:val="Default"/>
        <w:numPr>
          <w:ilvl w:val="3"/>
          <w:numId w:val="178"/>
        </w:numPr>
        <w:ind w:left="630" w:hanging="270"/>
        <w:rPr>
          <w:rFonts w:ascii="Arial Narrow" w:hAnsi="Arial Narrow"/>
          <w:color w:val="auto"/>
        </w:rPr>
      </w:pPr>
      <w:r w:rsidRPr="003724F7">
        <w:rPr>
          <w:rFonts w:ascii="Arial Narrow" w:hAnsi="Arial Narrow"/>
          <w:color w:val="auto"/>
        </w:rPr>
        <w:t xml:space="preserve">Transportation to a location other than a licensed health care institution, </w:t>
      </w:r>
    </w:p>
    <w:p w14:paraId="2D37BA48" w14:textId="77777777" w:rsidR="00D946B7" w:rsidRPr="003724F7" w:rsidRDefault="00D946B7" w:rsidP="00AC6791">
      <w:pPr>
        <w:pStyle w:val="Default"/>
        <w:numPr>
          <w:ilvl w:val="3"/>
          <w:numId w:val="178"/>
        </w:numPr>
        <w:ind w:left="630" w:hanging="270"/>
        <w:rPr>
          <w:rFonts w:ascii="Arial Narrow" w:hAnsi="Arial Narrow"/>
          <w:color w:val="auto"/>
        </w:rPr>
      </w:pPr>
      <w:r w:rsidRPr="003724F7">
        <w:rPr>
          <w:rFonts w:ascii="Arial Narrow" w:hAnsi="Arial Narrow"/>
          <w:color w:val="auto"/>
        </w:rPr>
        <w:t xml:space="preserve">Transportation provided for a resident by the resident or the resident’s representative, </w:t>
      </w:r>
    </w:p>
    <w:p w14:paraId="2D37BA49" w14:textId="77777777" w:rsidR="00D946B7" w:rsidRPr="003724F7" w:rsidRDefault="00D946B7" w:rsidP="00AC6791">
      <w:pPr>
        <w:pStyle w:val="Default"/>
        <w:numPr>
          <w:ilvl w:val="3"/>
          <w:numId w:val="178"/>
        </w:numPr>
        <w:ind w:left="630" w:hanging="270"/>
        <w:rPr>
          <w:rFonts w:ascii="Arial Narrow" w:hAnsi="Arial Narrow"/>
          <w:color w:val="auto"/>
        </w:rPr>
      </w:pPr>
      <w:r w:rsidRPr="003724F7">
        <w:rPr>
          <w:rFonts w:ascii="Arial Narrow" w:hAnsi="Arial Narrow"/>
          <w:color w:val="auto"/>
        </w:rPr>
        <w:t xml:space="preserve">Transportation provided by an outside entity that was arranged for a resident by the resident or the resident’s representative, or </w:t>
      </w:r>
    </w:p>
    <w:p w14:paraId="2D37BA4A" w14:textId="77777777" w:rsidR="00D946B7" w:rsidRPr="003724F7" w:rsidRDefault="00D946B7" w:rsidP="00AC6791">
      <w:pPr>
        <w:pStyle w:val="Default"/>
        <w:numPr>
          <w:ilvl w:val="3"/>
          <w:numId w:val="178"/>
        </w:numPr>
        <w:ind w:left="630" w:hanging="270"/>
        <w:rPr>
          <w:rFonts w:ascii="Arial Narrow" w:hAnsi="Arial Narrow"/>
          <w:b/>
          <w:color w:val="auto"/>
        </w:rPr>
      </w:pPr>
      <w:r w:rsidRPr="003724F7">
        <w:rPr>
          <w:rFonts w:ascii="Arial Narrow" w:hAnsi="Arial Narrow"/>
          <w:b/>
          <w:color w:val="auto"/>
        </w:rPr>
        <w:t>A transport to another licensed health care institution in an emergency.</w:t>
      </w:r>
    </w:p>
    <w:p w14:paraId="2D37BA4B" w14:textId="77777777" w:rsidR="00D946B7" w:rsidRPr="003724F7" w:rsidRDefault="00D946B7" w:rsidP="00D946B7">
      <w:pPr>
        <w:pStyle w:val="Default"/>
        <w:rPr>
          <w:rFonts w:ascii="Arial Narrow" w:hAnsi="Arial Narrow"/>
          <w:b/>
          <w:color w:val="auto"/>
        </w:rPr>
      </w:pPr>
      <w:r w:rsidRPr="003724F7">
        <w:rPr>
          <w:rFonts w:ascii="Arial Narrow" w:hAnsi="Arial Narrow"/>
          <w:b/>
          <w:color w:val="auto"/>
        </w:rPr>
        <w:t xml:space="preserve"> </w:t>
      </w:r>
    </w:p>
    <w:p w14:paraId="2D37BA4C" w14:textId="77777777" w:rsidR="00D946B7" w:rsidRPr="003724F7" w:rsidRDefault="00D946B7" w:rsidP="00D946B7">
      <w:pPr>
        <w:pStyle w:val="Default"/>
        <w:rPr>
          <w:rFonts w:ascii="Arial Narrow" w:hAnsi="Arial Narrow"/>
          <w:b/>
          <w:color w:val="auto"/>
        </w:rPr>
      </w:pPr>
      <w:r w:rsidRPr="003724F7">
        <w:rPr>
          <w:rFonts w:ascii="Arial Narrow" w:hAnsi="Arial Narrow"/>
          <w:b/>
          <w:color w:val="auto"/>
        </w:rPr>
        <w:t>Smoking Policies</w:t>
      </w:r>
    </w:p>
    <w:p w14:paraId="2D37BA4D" w14:textId="77777777" w:rsidR="00D946B7" w:rsidRDefault="00D946B7" w:rsidP="00D946B7">
      <w:pPr>
        <w:pStyle w:val="Default"/>
        <w:rPr>
          <w:rFonts w:ascii="Arial Narrow" w:hAnsi="Arial Narrow"/>
          <w:color w:val="auto"/>
        </w:rPr>
      </w:pPr>
      <w:r w:rsidRPr="003724F7">
        <w:rPr>
          <w:rFonts w:ascii="Arial Narrow" w:hAnsi="Arial Narrow"/>
          <w:color w:val="auto"/>
        </w:rPr>
        <w:t>Facility policies should include if smoking is allowed,</w:t>
      </w:r>
      <w:r>
        <w:rPr>
          <w:rFonts w:ascii="Arial Narrow" w:hAnsi="Arial Narrow"/>
          <w:color w:val="auto"/>
        </w:rPr>
        <w:t xml:space="preserve"> and if allowed must have a designated smoking area</w:t>
      </w:r>
      <w:r w:rsidRPr="003724F7">
        <w:rPr>
          <w:rFonts w:ascii="Arial Narrow" w:hAnsi="Arial Narrow"/>
          <w:color w:val="auto"/>
        </w:rPr>
        <w:t xml:space="preserve">, amount, type and frequency of assistance the resident may require and included on service plan.  </w:t>
      </w:r>
    </w:p>
    <w:p w14:paraId="2D37BA4E" w14:textId="77777777" w:rsidR="00D946B7" w:rsidRDefault="00D946B7" w:rsidP="00D946B7">
      <w:pPr>
        <w:pStyle w:val="Default"/>
        <w:rPr>
          <w:rFonts w:ascii="Arial Narrow" w:hAnsi="Arial Narrow"/>
          <w:color w:val="auto"/>
        </w:rPr>
      </w:pPr>
    </w:p>
    <w:p w14:paraId="2D37BA4F" w14:textId="77777777" w:rsidR="00D946B7" w:rsidRPr="003724F7" w:rsidRDefault="00D946B7" w:rsidP="00D946B7">
      <w:pPr>
        <w:pStyle w:val="Default"/>
        <w:rPr>
          <w:rFonts w:ascii="Arial" w:eastAsia="Times New Roman" w:hAnsi="Arial" w:cs="Arial"/>
          <w:color w:val="auto"/>
        </w:rPr>
      </w:pPr>
      <w:r w:rsidRPr="007C072F">
        <w:rPr>
          <w:rFonts w:ascii="Arial Narrow" w:hAnsi="Arial Narrow"/>
          <w:b/>
          <w:color w:val="auto"/>
        </w:rPr>
        <w:lastRenderedPageBreak/>
        <w:t>AZ Law-</w:t>
      </w:r>
      <w:r w:rsidRPr="003724F7">
        <w:rPr>
          <w:rFonts w:ascii="Arial" w:hAnsi="Arial" w:cs="Arial"/>
          <w:color w:val="auto"/>
        </w:rPr>
        <w:t xml:space="preserve"> </w:t>
      </w:r>
      <w:r w:rsidRPr="003724F7">
        <w:rPr>
          <w:rFonts w:ascii="Arial Narrow" w:eastAsia="Times New Roman" w:hAnsi="Arial Narrow" w:cs="Arial"/>
          <w:color w:val="auto"/>
        </w:rPr>
        <w:t xml:space="preserve">Prohibits anyone including employees, vendors, and customers from smoking inside and </w:t>
      </w:r>
      <w:r w:rsidRPr="00EA652C">
        <w:rPr>
          <w:rFonts w:ascii="Arial Narrow" w:eastAsia="Times New Roman" w:hAnsi="Arial Narrow" w:cs="Arial"/>
          <w:color w:val="auto"/>
          <w:u w:val="single"/>
        </w:rPr>
        <w:t>within 20 feet</w:t>
      </w:r>
      <w:r w:rsidRPr="003724F7">
        <w:rPr>
          <w:rFonts w:ascii="Arial Narrow" w:eastAsia="Times New Roman" w:hAnsi="Arial Narrow" w:cs="Arial"/>
          <w:color w:val="auto"/>
        </w:rPr>
        <w:t xml:space="preserve"> of all entrances into any place of business.  Required “No smoking” signs must be posted.</w:t>
      </w:r>
      <w:r>
        <w:rPr>
          <w:rFonts w:ascii="Arial Narrow" w:eastAsia="Times New Roman" w:hAnsi="Arial Narrow" w:cs="Arial"/>
          <w:color w:val="auto"/>
        </w:rPr>
        <w:t xml:space="preserve"> Visit ADHS website “Smoke-free Arizona” for more information.</w:t>
      </w:r>
      <w:r>
        <w:rPr>
          <w:rFonts w:ascii="Arial Narrow" w:eastAsia="Times New Roman" w:hAnsi="Arial Narrow" w:cs="Arial"/>
          <w:color w:val="auto"/>
        </w:rPr>
        <w:tab/>
      </w:r>
    </w:p>
    <w:p w14:paraId="2D37BA50" w14:textId="77777777" w:rsidR="00D946B7" w:rsidRPr="003724F7" w:rsidRDefault="00D946B7" w:rsidP="00D946B7">
      <w:pPr>
        <w:pStyle w:val="Default"/>
        <w:rPr>
          <w:rFonts w:ascii="Arial Narrow" w:eastAsia="Calibri" w:hAnsi="Arial Narrow"/>
          <w:color w:val="auto"/>
        </w:rPr>
      </w:pPr>
      <w:r w:rsidRPr="003724F7">
        <w:rPr>
          <w:rFonts w:ascii="Arial Narrow" w:eastAsia="Calibri" w:hAnsi="Arial Narrow"/>
          <w:b/>
          <w:color w:val="auto"/>
        </w:rPr>
        <w:t>Community /External Emergencies:</w:t>
      </w:r>
    </w:p>
    <w:p w14:paraId="2D37BA51" w14:textId="77777777" w:rsidR="00D946B7" w:rsidRPr="003724F7" w:rsidRDefault="00D946B7" w:rsidP="00D946B7">
      <w:pPr>
        <w:ind w:left="0" w:firstLine="0"/>
        <w:rPr>
          <w:rFonts w:ascii="Arial Narrow" w:eastAsia="Calibri" w:hAnsi="Arial Narrow" w:cs="Times New Roman"/>
          <w:sz w:val="24"/>
          <w:szCs w:val="24"/>
        </w:rPr>
      </w:pPr>
      <w:r w:rsidRPr="003724F7">
        <w:rPr>
          <w:rFonts w:ascii="Arial Narrow" w:eastAsia="Calibri" w:hAnsi="Arial Narrow" w:cs="Times New Roman"/>
          <w:sz w:val="24"/>
          <w:szCs w:val="24"/>
        </w:rPr>
        <w:t>If a disaster has happened to others in your neighborhood, consider that the 911 system may be overloaded and the responders may be delayed.  Your thought-sequence remains the same.</w:t>
      </w:r>
    </w:p>
    <w:p w14:paraId="2D37BA52" w14:textId="77777777" w:rsidR="00D946B7" w:rsidRPr="003724F7" w:rsidRDefault="00D946B7" w:rsidP="00D946B7">
      <w:pPr>
        <w:rPr>
          <w:rFonts w:ascii="Arial Narrow" w:eastAsia="Calibri" w:hAnsi="Arial Narrow" w:cs="Times New Roman"/>
          <w:sz w:val="24"/>
          <w:szCs w:val="24"/>
        </w:rPr>
      </w:pPr>
    </w:p>
    <w:p w14:paraId="2D37BA53" w14:textId="77777777" w:rsidR="00D946B7" w:rsidRPr="003724F7" w:rsidRDefault="00D946B7" w:rsidP="00D946B7">
      <w:pPr>
        <w:ind w:left="0" w:firstLine="0"/>
        <w:rPr>
          <w:rFonts w:ascii="Arial Narrow" w:eastAsia="Calibri" w:hAnsi="Arial Narrow" w:cs="Times New Roman"/>
          <w:sz w:val="24"/>
          <w:szCs w:val="24"/>
        </w:rPr>
      </w:pPr>
      <w:r w:rsidRPr="003724F7">
        <w:rPr>
          <w:rFonts w:ascii="Arial Narrow" w:eastAsia="Calibri" w:hAnsi="Arial Narrow" w:cs="Times New Roman"/>
          <w:sz w:val="24"/>
          <w:szCs w:val="24"/>
        </w:rPr>
        <w:t>Information for responding to a community problem can be heard on the radio:  local radio stations, on-line information can be found on NOAA.gov (National Oceanic and Atmospheric Administration)</w:t>
      </w:r>
    </w:p>
    <w:p w14:paraId="2D37BA54" w14:textId="77777777" w:rsidR="00D946B7" w:rsidRPr="003724F7" w:rsidRDefault="00D946B7" w:rsidP="00D946B7">
      <w:pPr>
        <w:rPr>
          <w:rFonts w:ascii="Arial Narrow" w:eastAsia="Calibri" w:hAnsi="Arial Narrow" w:cs="Times New Roman"/>
          <w:sz w:val="24"/>
          <w:szCs w:val="24"/>
        </w:rPr>
      </w:pPr>
    </w:p>
    <w:p w14:paraId="2D37BA55" w14:textId="77777777" w:rsidR="00D946B7" w:rsidRPr="003724F7" w:rsidRDefault="00D946B7" w:rsidP="00D946B7">
      <w:pPr>
        <w:ind w:left="360"/>
        <w:rPr>
          <w:rFonts w:ascii="Arial Narrow" w:eastAsia="Calibri" w:hAnsi="Arial Narrow" w:cs="Times New Roman"/>
          <w:b/>
          <w:sz w:val="24"/>
          <w:szCs w:val="24"/>
        </w:rPr>
      </w:pPr>
      <w:r w:rsidRPr="003724F7">
        <w:rPr>
          <w:rFonts w:ascii="Arial Narrow" w:eastAsia="Calibri" w:hAnsi="Arial Narrow" w:cs="Times New Roman"/>
          <w:b/>
          <w:sz w:val="24"/>
          <w:szCs w:val="24"/>
        </w:rPr>
        <w:t>Here are some possible emergencies:</w:t>
      </w:r>
    </w:p>
    <w:p w14:paraId="2D37BA56" w14:textId="77777777" w:rsidR="00D946B7" w:rsidRPr="003724F7" w:rsidRDefault="00D946B7" w:rsidP="00D946B7">
      <w:pPr>
        <w:ind w:left="270" w:hanging="270"/>
        <w:rPr>
          <w:rFonts w:ascii="Arial Narrow" w:eastAsia="Calibri" w:hAnsi="Arial Narrow" w:cs="Times New Roman"/>
          <w:sz w:val="24"/>
          <w:szCs w:val="24"/>
        </w:rPr>
      </w:pPr>
      <w:r w:rsidRPr="003724F7">
        <w:rPr>
          <w:rFonts w:ascii="Arial Narrow" w:eastAsia="Calibri" w:hAnsi="Arial Narrow" w:cs="Times New Roman"/>
          <w:sz w:val="24"/>
          <w:szCs w:val="24"/>
        </w:rPr>
        <w:t>1.  Hazmat, chemical spill</w:t>
      </w:r>
    </w:p>
    <w:p w14:paraId="2D37BA57" w14:textId="77777777" w:rsidR="00D946B7" w:rsidRPr="003724F7" w:rsidRDefault="00D946B7" w:rsidP="00AC6791">
      <w:pPr>
        <w:pStyle w:val="ListParagraph"/>
        <w:numPr>
          <w:ilvl w:val="0"/>
          <w:numId w:val="208"/>
        </w:numPr>
        <w:rPr>
          <w:rFonts w:ascii="Arial Narrow" w:eastAsia="Calibri" w:hAnsi="Arial Narrow" w:cs="Times New Roman"/>
          <w:sz w:val="24"/>
          <w:szCs w:val="24"/>
        </w:rPr>
      </w:pPr>
      <w:r w:rsidRPr="003724F7">
        <w:rPr>
          <w:rFonts w:ascii="Arial Narrow" w:eastAsia="Calibri" w:hAnsi="Arial Narrow" w:cs="Times New Roman"/>
          <w:sz w:val="24"/>
          <w:szCs w:val="24"/>
        </w:rPr>
        <w:t>Is your facility near a freeway, manufacturing plant?</w:t>
      </w:r>
    </w:p>
    <w:p w14:paraId="2D37BA58" w14:textId="77777777" w:rsidR="00D946B7" w:rsidRPr="003724F7" w:rsidRDefault="00D946B7" w:rsidP="00AC6791">
      <w:pPr>
        <w:pStyle w:val="ListParagraph"/>
        <w:numPr>
          <w:ilvl w:val="0"/>
          <w:numId w:val="208"/>
        </w:numPr>
        <w:rPr>
          <w:rFonts w:ascii="Arial Narrow" w:eastAsia="Calibri" w:hAnsi="Arial Narrow" w:cs="Times New Roman"/>
          <w:sz w:val="24"/>
          <w:szCs w:val="24"/>
        </w:rPr>
      </w:pPr>
      <w:r w:rsidRPr="003724F7">
        <w:rPr>
          <w:rFonts w:ascii="Arial Narrow" w:eastAsia="Calibri" w:hAnsi="Arial Narrow" w:cs="Times New Roman"/>
          <w:sz w:val="24"/>
          <w:szCs w:val="24"/>
        </w:rPr>
        <w:t>Safe relocation must go outside the affected area of your facility.  It is advised to have a relocation plan within a five mile radius for those emergencies that are confined to your facility, and a second relocation plan within a ten mile radius for those community-based emergencies listen to the radio for community advice</w:t>
      </w:r>
    </w:p>
    <w:p w14:paraId="2D37BA59" w14:textId="77777777" w:rsidR="00D946B7" w:rsidRPr="003724F7" w:rsidRDefault="00D946B7" w:rsidP="00D946B7">
      <w:pPr>
        <w:rPr>
          <w:rFonts w:ascii="Arial Narrow" w:eastAsia="Calibri" w:hAnsi="Arial Narrow" w:cs="Times New Roman"/>
          <w:sz w:val="24"/>
          <w:szCs w:val="24"/>
        </w:rPr>
      </w:pPr>
    </w:p>
    <w:p w14:paraId="2D37BA5A" w14:textId="77777777" w:rsidR="00D946B7" w:rsidRPr="003724F7" w:rsidRDefault="00D946B7" w:rsidP="00D946B7">
      <w:pPr>
        <w:ind w:left="0" w:firstLine="0"/>
        <w:rPr>
          <w:rFonts w:ascii="Arial Narrow" w:eastAsia="Calibri" w:hAnsi="Arial Narrow" w:cs="Times New Roman"/>
          <w:sz w:val="24"/>
          <w:szCs w:val="24"/>
        </w:rPr>
      </w:pPr>
      <w:r w:rsidRPr="003724F7">
        <w:rPr>
          <w:rFonts w:ascii="Arial Narrow" w:eastAsia="Calibri" w:hAnsi="Arial Narrow" w:cs="Times New Roman"/>
          <w:sz w:val="24"/>
          <w:szCs w:val="24"/>
        </w:rPr>
        <w:t>2.  Water contamination, broken water main</w:t>
      </w:r>
    </w:p>
    <w:p w14:paraId="2D37BA5B" w14:textId="77777777" w:rsidR="00D946B7" w:rsidRPr="003724F7" w:rsidRDefault="00D946B7" w:rsidP="00AC6791">
      <w:pPr>
        <w:pStyle w:val="ListParagraph"/>
        <w:numPr>
          <w:ilvl w:val="0"/>
          <w:numId w:val="209"/>
        </w:numPr>
        <w:rPr>
          <w:rFonts w:ascii="Arial Narrow" w:eastAsia="Calibri" w:hAnsi="Arial Narrow" w:cs="Times New Roman"/>
          <w:sz w:val="24"/>
          <w:szCs w:val="24"/>
        </w:rPr>
      </w:pPr>
      <w:r w:rsidRPr="003724F7">
        <w:rPr>
          <w:rFonts w:ascii="Arial Narrow" w:eastAsia="Calibri" w:hAnsi="Arial Narrow" w:cs="Times New Roman"/>
          <w:sz w:val="24"/>
          <w:szCs w:val="24"/>
        </w:rPr>
        <w:t>Follow community advice</w:t>
      </w:r>
    </w:p>
    <w:p w14:paraId="2D37BA5C" w14:textId="77777777" w:rsidR="00D946B7" w:rsidRPr="003724F7" w:rsidRDefault="00D946B7" w:rsidP="00AC6791">
      <w:pPr>
        <w:pStyle w:val="ListParagraph"/>
        <w:numPr>
          <w:ilvl w:val="0"/>
          <w:numId w:val="209"/>
        </w:numPr>
        <w:rPr>
          <w:rFonts w:ascii="Arial Narrow" w:eastAsia="Calibri" w:hAnsi="Arial Narrow" w:cs="Times New Roman"/>
          <w:sz w:val="24"/>
          <w:szCs w:val="24"/>
        </w:rPr>
      </w:pPr>
      <w:r w:rsidRPr="003724F7">
        <w:rPr>
          <w:rFonts w:ascii="Arial Narrow" w:eastAsia="Calibri" w:hAnsi="Arial Narrow" w:cs="Times New Roman"/>
          <w:sz w:val="24"/>
          <w:szCs w:val="24"/>
        </w:rPr>
        <w:t>Consider bottled water</w:t>
      </w:r>
    </w:p>
    <w:p w14:paraId="2D37BA5D" w14:textId="77777777" w:rsidR="00D946B7" w:rsidRPr="003724F7" w:rsidRDefault="00D946B7" w:rsidP="00AC6791">
      <w:pPr>
        <w:pStyle w:val="ListParagraph"/>
        <w:numPr>
          <w:ilvl w:val="0"/>
          <w:numId w:val="209"/>
        </w:numPr>
        <w:rPr>
          <w:rFonts w:ascii="Arial Narrow" w:eastAsia="Calibri" w:hAnsi="Arial Narrow" w:cs="Times New Roman"/>
          <w:sz w:val="24"/>
          <w:szCs w:val="24"/>
        </w:rPr>
      </w:pPr>
      <w:r w:rsidRPr="003724F7">
        <w:rPr>
          <w:rFonts w:ascii="Arial Narrow" w:eastAsia="Calibri" w:hAnsi="Arial Narrow" w:cs="Times New Roman"/>
          <w:sz w:val="24"/>
          <w:szCs w:val="24"/>
        </w:rPr>
        <w:t>Relocate if necessary</w:t>
      </w:r>
    </w:p>
    <w:p w14:paraId="2D37BA5E" w14:textId="77777777" w:rsidR="00D946B7" w:rsidRPr="003724F7" w:rsidRDefault="00D946B7" w:rsidP="00D946B7">
      <w:pPr>
        <w:ind w:left="360"/>
        <w:rPr>
          <w:rFonts w:ascii="Arial Narrow" w:eastAsia="Calibri" w:hAnsi="Arial Narrow" w:cs="Times New Roman"/>
          <w:sz w:val="24"/>
          <w:szCs w:val="24"/>
        </w:rPr>
      </w:pPr>
    </w:p>
    <w:p w14:paraId="2D37BA5F" w14:textId="77777777" w:rsidR="00D946B7" w:rsidRPr="003724F7" w:rsidRDefault="00D946B7" w:rsidP="00D946B7">
      <w:pPr>
        <w:ind w:left="360"/>
        <w:rPr>
          <w:rFonts w:ascii="Arial Narrow" w:eastAsia="Calibri" w:hAnsi="Arial Narrow" w:cs="Times New Roman"/>
          <w:sz w:val="24"/>
          <w:szCs w:val="24"/>
        </w:rPr>
      </w:pPr>
      <w:r w:rsidRPr="003724F7">
        <w:rPr>
          <w:rFonts w:ascii="Arial Narrow" w:eastAsia="Calibri" w:hAnsi="Arial Narrow" w:cs="Times New Roman"/>
          <w:sz w:val="24"/>
          <w:szCs w:val="24"/>
        </w:rPr>
        <w:t>3.  Police chase or a bomb threat</w:t>
      </w:r>
    </w:p>
    <w:p w14:paraId="2D37BA60" w14:textId="77777777" w:rsidR="00D946B7" w:rsidRPr="003724F7" w:rsidRDefault="00D946B7" w:rsidP="00AC6791">
      <w:pPr>
        <w:pStyle w:val="ListParagraph"/>
        <w:numPr>
          <w:ilvl w:val="0"/>
          <w:numId w:val="210"/>
        </w:numPr>
        <w:rPr>
          <w:rFonts w:ascii="Arial Narrow" w:eastAsia="Calibri" w:hAnsi="Arial Narrow" w:cs="Times New Roman"/>
          <w:sz w:val="24"/>
          <w:szCs w:val="24"/>
        </w:rPr>
      </w:pPr>
      <w:r w:rsidRPr="003724F7">
        <w:rPr>
          <w:rFonts w:ascii="Arial Narrow" w:eastAsia="Calibri" w:hAnsi="Arial Narrow" w:cs="Times New Roman"/>
          <w:sz w:val="24"/>
          <w:szCs w:val="24"/>
        </w:rPr>
        <w:t>Consider your location in relationship to freeways and schools</w:t>
      </w:r>
    </w:p>
    <w:p w14:paraId="2D37BA61" w14:textId="77777777" w:rsidR="00D946B7" w:rsidRPr="003724F7" w:rsidRDefault="00D946B7" w:rsidP="00AC6791">
      <w:pPr>
        <w:pStyle w:val="ListParagraph"/>
        <w:numPr>
          <w:ilvl w:val="0"/>
          <w:numId w:val="210"/>
        </w:numPr>
        <w:rPr>
          <w:rFonts w:ascii="Arial Narrow" w:eastAsia="Calibri" w:hAnsi="Arial Narrow" w:cs="Times New Roman"/>
          <w:sz w:val="24"/>
          <w:szCs w:val="24"/>
        </w:rPr>
      </w:pPr>
      <w:r w:rsidRPr="003724F7">
        <w:rPr>
          <w:rFonts w:ascii="Arial Narrow" w:eastAsia="Calibri" w:hAnsi="Arial Narrow" w:cs="Times New Roman"/>
          <w:sz w:val="24"/>
          <w:szCs w:val="24"/>
        </w:rPr>
        <w:t>Listen to the radio for community advice</w:t>
      </w:r>
    </w:p>
    <w:p w14:paraId="2D37BA62" w14:textId="77777777" w:rsidR="00D946B7" w:rsidRPr="003724F7" w:rsidRDefault="00D946B7" w:rsidP="00AC6791">
      <w:pPr>
        <w:pStyle w:val="ListParagraph"/>
        <w:numPr>
          <w:ilvl w:val="0"/>
          <w:numId w:val="210"/>
        </w:numPr>
        <w:rPr>
          <w:rFonts w:ascii="Arial Narrow" w:eastAsia="Calibri" w:hAnsi="Arial Narrow" w:cs="Times New Roman"/>
          <w:sz w:val="24"/>
          <w:szCs w:val="24"/>
        </w:rPr>
      </w:pPr>
      <w:r w:rsidRPr="003724F7">
        <w:rPr>
          <w:rFonts w:ascii="Arial Narrow" w:eastAsia="Calibri" w:hAnsi="Arial Narrow" w:cs="Times New Roman"/>
          <w:sz w:val="24"/>
          <w:szCs w:val="24"/>
        </w:rPr>
        <w:t>Look all doors until emergency has passed.</w:t>
      </w:r>
    </w:p>
    <w:p w14:paraId="2D37BA63" w14:textId="77777777" w:rsidR="00D946B7" w:rsidRPr="003724F7" w:rsidRDefault="00D946B7" w:rsidP="00D946B7">
      <w:pPr>
        <w:rPr>
          <w:rFonts w:ascii="Arial Narrow" w:eastAsia="Calibri" w:hAnsi="Arial Narrow" w:cs="Times New Roman"/>
          <w:sz w:val="24"/>
          <w:szCs w:val="24"/>
        </w:rPr>
      </w:pPr>
    </w:p>
    <w:p w14:paraId="2D37BA64" w14:textId="77777777" w:rsidR="00D946B7" w:rsidRPr="003724F7" w:rsidRDefault="00D946B7" w:rsidP="00D946B7">
      <w:pPr>
        <w:ind w:left="360"/>
        <w:rPr>
          <w:rFonts w:ascii="Arial Narrow" w:eastAsia="Calibri" w:hAnsi="Arial Narrow" w:cs="Times New Roman"/>
          <w:sz w:val="24"/>
          <w:szCs w:val="24"/>
        </w:rPr>
      </w:pPr>
      <w:r w:rsidRPr="003724F7">
        <w:rPr>
          <w:rFonts w:ascii="Arial Narrow" w:eastAsia="Calibri" w:hAnsi="Arial Narrow" w:cs="Times New Roman"/>
          <w:sz w:val="24"/>
          <w:szCs w:val="24"/>
        </w:rPr>
        <w:t xml:space="preserve">4.  </w:t>
      </w:r>
      <w:r w:rsidRPr="003724F7">
        <w:rPr>
          <w:rFonts w:ascii="Arial Narrow" w:eastAsia="Calibri" w:hAnsi="Arial Narrow" w:cs="Times New Roman"/>
          <w:b/>
          <w:sz w:val="24"/>
          <w:szCs w:val="24"/>
        </w:rPr>
        <w:t>Electrical Problem/ POWER OUTAGE</w:t>
      </w:r>
      <w:r w:rsidRPr="003724F7">
        <w:rPr>
          <w:rFonts w:ascii="Arial Narrow" w:eastAsia="Calibri" w:hAnsi="Arial Narrow" w:cs="Times New Roman"/>
          <w:sz w:val="24"/>
          <w:szCs w:val="24"/>
        </w:rPr>
        <w:t xml:space="preserve"> affecting the neighborhood or entire community </w:t>
      </w:r>
    </w:p>
    <w:p w14:paraId="2D37BA65" w14:textId="77777777" w:rsidR="00D946B7" w:rsidRPr="003724F7" w:rsidRDefault="00D946B7" w:rsidP="00AC6791">
      <w:pPr>
        <w:pStyle w:val="ListParagraph"/>
        <w:numPr>
          <w:ilvl w:val="0"/>
          <w:numId w:val="211"/>
        </w:numPr>
        <w:rPr>
          <w:rFonts w:ascii="Arial Narrow" w:eastAsia="Calibri" w:hAnsi="Arial Narrow" w:cs="Times New Roman"/>
          <w:sz w:val="24"/>
          <w:szCs w:val="24"/>
        </w:rPr>
      </w:pPr>
      <w:r w:rsidRPr="003724F7">
        <w:rPr>
          <w:rFonts w:ascii="Arial Narrow" w:eastAsia="Calibri" w:hAnsi="Arial Narrow" w:cs="Times New Roman"/>
          <w:sz w:val="24"/>
          <w:szCs w:val="24"/>
        </w:rPr>
        <w:t xml:space="preserve">You have loss of air-conditioning?  </w:t>
      </w:r>
    </w:p>
    <w:p w14:paraId="2D37BA66" w14:textId="77777777" w:rsidR="00D946B7" w:rsidRPr="003724F7" w:rsidRDefault="00D946B7" w:rsidP="00AC6791">
      <w:pPr>
        <w:pStyle w:val="ListParagraph"/>
        <w:numPr>
          <w:ilvl w:val="0"/>
          <w:numId w:val="211"/>
        </w:numPr>
        <w:rPr>
          <w:rFonts w:ascii="Arial Narrow" w:eastAsia="Calibri" w:hAnsi="Arial Narrow" w:cs="Times New Roman"/>
          <w:sz w:val="24"/>
          <w:szCs w:val="24"/>
        </w:rPr>
      </w:pPr>
      <w:r w:rsidRPr="003724F7">
        <w:rPr>
          <w:rFonts w:ascii="Arial Narrow" w:eastAsia="Calibri" w:hAnsi="Arial Narrow" w:cs="Times New Roman"/>
          <w:sz w:val="24"/>
          <w:szCs w:val="24"/>
        </w:rPr>
        <w:t xml:space="preserve">Is that due to an energy system failure or lack of power to the whole building?  Remember the target temperature for a facility is 68-85 degrees.  </w:t>
      </w:r>
    </w:p>
    <w:p w14:paraId="2D37BA67" w14:textId="77777777" w:rsidR="00D946B7" w:rsidRPr="003724F7" w:rsidRDefault="00D946B7" w:rsidP="00AC6791">
      <w:pPr>
        <w:pStyle w:val="ListParagraph"/>
        <w:numPr>
          <w:ilvl w:val="0"/>
          <w:numId w:val="211"/>
        </w:numPr>
        <w:rPr>
          <w:rFonts w:ascii="Arial Narrow" w:eastAsia="Calibri" w:hAnsi="Arial Narrow" w:cs="Times New Roman"/>
          <w:sz w:val="24"/>
          <w:szCs w:val="24"/>
        </w:rPr>
      </w:pPr>
      <w:r w:rsidRPr="003724F7">
        <w:rPr>
          <w:rFonts w:ascii="Arial Narrow" w:eastAsia="Calibri" w:hAnsi="Arial Narrow" w:cs="Times New Roman"/>
          <w:sz w:val="24"/>
          <w:szCs w:val="24"/>
        </w:rPr>
        <w:t xml:space="preserve">Heat illness causes more weather-related deaths than lightening, tornadoes, hurricanes and floods combined.  Communities have electrical grids.  </w:t>
      </w:r>
    </w:p>
    <w:p w14:paraId="2D37BA68" w14:textId="77777777" w:rsidR="00D946B7" w:rsidRPr="003724F7" w:rsidRDefault="00D946B7" w:rsidP="00AC6791">
      <w:pPr>
        <w:pStyle w:val="ListParagraph"/>
        <w:numPr>
          <w:ilvl w:val="0"/>
          <w:numId w:val="211"/>
        </w:numPr>
        <w:rPr>
          <w:rFonts w:ascii="Arial Narrow" w:eastAsia="Calibri" w:hAnsi="Arial Narrow" w:cs="Times New Roman"/>
          <w:sz w:val="24"/>
          <w:szCs w:val="24"/>
        </w:rPr>
      </w:pPr>
      <w:r w:rsidRPr="003724F7">
        <w:rPr>
          <w:rFonts w:ascii="Arial Narrow" w:eastAsia="Calibri" w:hAnsi="Arial Narrow" w:cs="Times New Roman"/>
          <w:sz w:val="24"/>
          <w:szCs w:val="24"/>
        </w:rPr>
        <w:t xml:space="preserve">The power company may know about your facility and the fragile nature of your residents, but this does not determine whose power gets restored first.  </w:t>
      </w:r>
    </w:p>
    <w:p w14:paraId="2D37BA69" w14:textId="77777777" w:rsidR="00D946B7" w:rsidRPr="003724F7" w:rsidRDefault="00D946B7" w:rsidP="00AC6791">
      <w:pPr>
        <w:pStyle w:val="ListParagraph"/>
        <w:numPr>
          <w:ilvl w:val="0"/>
          <w:numId w:val="211"/>
        </w:numPr>
        <w:rPr>
          <w:rFonts w:ascii="Arial Narrow" w:eastAsia="Calibri" w:hAnsi="Arial Narrow" w:cs="Times New Roman"/>
          <w:sz w:val="24"/>
          <w:szCs w:val="24"/>
        </w:rPr>
      </w:pPr>
      <w:r w:rsidRPr="003724F7">
        <w:rPr>
          <w:rFonts w:ascii="Arial Narrow" w:eastAsia="Calibri" w:hAnsi="Arial Narrow" w:cs="Times New Roman"/>
          <w:sz w:val="24"/>
          <w:szCs w:val="24"/>
        </w:rPr>
        <w:t xml:space="preserve">Power is returned in sequence, their sequence.  </w:t>
      </w:r>
    </w:p>
    <w:p w14:paraId="2D37BA6A" w14:textId="77777777" w:rsidR="00D946B7" w:rsidRPr="003724F7" w:rsidRDefault="00D946B7" w:rsidP="00AC6791">
      <w:pPr>
        <w:pStyle w:val="ListParagraph"/>
        <w:numPr>
          <w:ilvl w:val="0"/>
          <w:numId w:val="211"/>
        </w:numPr>
        <w:rPr>
          <w:rFonts w:ascii="Arial Narrow" w:eastAsia="Calibri" w:hAnsi="Arial Narrow" w:cs="Times New Roman"/>
          <w:sz w:val="24"/>
          <w:szCs w:val="24"/>
        </w:rPr>
      </w:pPr>
      <w:r w:rsidRPr="003724F7">
        <w:rPr>
          <w:rFonts w:ascii="Arial Narrow" w:eastAsia="Calibri" w:hAnsi="Arial Narrow" w:cs="Times New Roman"/>
          <w:sz w:val="24"/>
          <w:szCs w:val="24"/>
        </w:rPr>
        <w:t xml:space="preserve">Arizona DHS has a Heat Emergency Response Plan that is available on line.  </w:t>
      </w:r>
    </w:p>
    <w:p w14:paraId="2D37BA6B" w14:textId="77777777" w:rsidR="00D946B7" w:rsidRPr="003724F7" w:rsidRDefault="00D946B7" w:rsidP="00D946B7">
      <w:pPr>
        <w:ind w:left="360"/>
        <w:rPr>
          <w:rFonts w:ascii="Arial Narrow" w:eastAsia="Calibri" w:hAnsi="Arial Narrow" w:cs="Times New Roman"/>
          <w:sz w:val="24"/>
          <w:szCs w:val="24"/>
        </w:rPr>
      </w:pPr>
    </w:p>
    <w:p w14:paraId="2D37BA6C" w14:textId="77777777" w:rsidR="00D946B7" w:rsidRPr="003724F7" w:rsidRDefault="00D946B7" w:rsidP="00D946B7">
      <w:pPr>
        <w:ind w:left="360"/>
        <w:rPr>
          <w:rFonts w:ascii="Arial Narrow" w:eastAsia="Calibri" w:hAnsi="Arial Narrow" w:cs="Times New Roman"/>
          <w:b/>
          <w:sz w:val="24"/>
          <w:szCs w:val="24"/>
        </w:rPr>
      </w:pPr>
      <w:r w:rsidRPr="003724F7">
        <w:rPr>
          <w:rFonts w:ascii="Arial Narrow" w:eastAsia="Calibri" w:hAnsi="Arial Narrow" w:cs="Times New Roman"/>
          <w:b/>
          <w:sz w:val="24"/>
          <w:szCs w:val="24"/>
        </w:rPr>
        <w:t>Consider then:</w:t>
      </w:r>
    </w:p>
    <w:p w14:paraId="2D37BA6D" w14:textId="77777777" w:rsidR="00D946B7" w:rsidRPr="003724F7" w:rsidRDefault="00D946B7" w:rsidP="00AC6791">
      <w:pPr>
        <w:pStyle w:val="ListParagraph"/>
        <w:numPr>
          <w:ilvl w:val="0"/>
          <w:numId w:val="212"/>
        </w:numPr>
        <w:rPr>
          <w:rFonts w:ascii="Arial Narrow" w:eastAsia="Calibri" w:hAnsi="Arial Narrow" w:cs="Times New Roman"/>
          <w:sz w:val="24"/>
          <w:szCs w:val="24"/>
        </w:rPr>
      </w:pPr>
      <w:r w:rsidRPr="003724F7">
        <w:rPr>
          <w:rFonts w:ascii="Arial Narrow" w:eastAsia="Calibri" w:hAnsi="Arial Narrow" w:cs="Times New Roman"/>
          <w:sz w:val="24"/>
          <w:szCs w:val="24"/>
        </w:rPr>
        <w:t>Do you have a back-up generator?  A generator can power small AC units</w:t>
      </w:r>
    </w:p>
    <w:p w14:paraId="2D37BA6E" w14:textId="77777777" w:rsidR="00D946B7" w:rsidRPr="003724F7" w:rsidRDefault="00D946B7" w:rsidP="00AC6791">
      <w:pPr>
        <w:pStyle w:val="ListParagraph"/>
        <w:numPr>
          <w:ilvl w:val="0"/>
          <w:numId w:val="212"/>
        </w:numPr>
        <w:rPr>
          <w:rFonts w:ascii="Arial Narrow" w:eastAsia="Calibri" w:hAnsi="Arial Narrow" w:cs="Times New Roman"/>
          <w:sz w:val="24"/>
          <w:szCs w:val="24"/>
        </w:rPr>
      </w:pPr>
      <w:r w:rsidRPr="003724F7">
        <w:rPr>
          <w:rFonts w:ascii="Arial Narrow" w:eastAsia="Calibri" w:hAnsi="Arial Narrow" w:cs="Times New Roman"/>
          <w:sz w:val="24"/>
          <w:szCs w:val="24"/>
        </w:rPr>
        <w:t>Some facilities have back-up lighting to power the lights necessary for evacuation.</w:t>
      </w:r>
    </w:p>
    <w:p w14:paraId="2D37BA6F" w14:textId="77777777" w:rsidR="00D946B7" w:rsidRDefault="008D61C1" w:rsidP="00AC6791">
      <w:pPr>
        <w:pStyle w:val="ListParagraph"/>
        <w:numPr>
          <w:ilvl w:val="0"/>
          <w:numId w:val="212"/>
        </w:numPr>
        <w:rPr>
          <w:rFonts w:ascii="Arial Narrow" w:eastAsia="Calibri" w:hAnsi="Arial Narrow" w:cs="Times New Roman"/>
          <w:sz w:val="24"/>
          <w:szCs w:val="24"/>
        </w:rPr>
      </w:pPr>
      <w:r>
        <w:rPr>
          <w:rFonts w:ascii="Arial Narrow" w:eastAsia="Calibri" w:hAnsi="Arial Narrow" w:cs="Times New Roman"/>
          <w:sz w:val="24"/>
          <w:szCs w:val="24"/>
        </w:rPr>
        <w:t>Remember:</w:t>
      </w:r>
      <w:r w:rsidR="00D946B7" w:rsidRPr="003724F7">
        <w:rPr>
          <w:rFonts w:ascii="Arial Narrow" w:eastAsia="Calibri" w:hAnsi="Arial Narrow" w:cs="Times New Roman"/>
          <w:sz w:val="24"/>
          <w:szCs w:val="24"/>
        </w:rPr>
        <w:t xml:space="preserve"> candles, open flames, are </w:t>
      </w:r>
      <w:r>
        <w:rPr>
          <w:rFonts w:ascii="Arial Narrow" w:eastAsia="Calibri" w:hAnsi="Arial Narrow" w:cs="Times New Roman"/>
          <w:sz w:val="24"/>
          <w:szCs w:val="24"/>
        </w:rPr>
        <w:t xml:space="preserve">not safe. </w:t>
      </w:r>
      <w:r w:rsidR="00D946B7" w:rsidRPr="003724F7">
        <w:rPr>
          <w:rFonts w:ascii="Arial Narrow" w:eastAsia="Calibri" w:hAnsi="Arial Narrow" w:cs="Times New Roman"/>
          <w:sz w:val="24"/>
          <w:szCs w:val="24"/>
        </w:rPr>
        <w:t>Know where your flashlights are</w:t>
      </w:r>
    </w:p>
    <w:p w14:paraId="1B808A8F" w14:textId="77777777" w:rsidR="00D96B78" w:rsidRDefault="00D96B78" w:rsidP="00D96B78">
      <w:pPr>
        <w:rPr>
          <w:rFonts w:ascii="Arial Narrow" w:eastAsia="Calibri" w:hAnsi="Arial Narrow" w:cs="Times New Roman"/>
          <w:sz w:val="24"/>
          <w:szCs w:val="24"/>
        </w:rPr>
      </w:pPr>
    </w:p>
    <w:p w14:paraId="26E1653C" w14:textId="77777777" w:rsidR="00D96B78" w:rsidRDefault="00D96B78" w:rsidP="00D96B78">
      <w:pPr>
        <w:rPr>
          <w:rFonts w:ascii="Arial Narrow" w:eastAsia="Calibri" w:hAnsi="Arial Narrow" w:cs="Times New Roman"/>
          <w:sz w:val="24"/>
          <w:szCs w:val="24"/>
        </w:rPr>
      </w:pPr>
    </w:p>
    <w:p w14:paraId="74D05D33" w14:textId="77777777" w:rsidR="00D96B78" w:rsidRPr="00D96B78" w:rsidRDefault="00D96B78" w:rsidP="00D96B78">
      <w:pPr>
        <w:rPr>
          <w:rFonts w:ascii="Arial Narrow" w:eastAsia="Calibri" w:hAnsi="Arial Narrow" w:cs="Times New Roman"/>
          <w:sz w:val="24"/>
          <w:szCs w:val="24"/>
        </w:rPr>
      </w:pPr>
    </w:p>
    <w:p w14:paraId="2D37BA70" w14:textId="77777777" w:rsidR="00D946B7" w:rsidRPr="003724F7" w:rsidRDefault="00D946B7" w:rsidP="00D946B7">
      <w:pPr>
        <w:rPr>
          <w:rFonts w:ascii="Arial Narrow" w:eastAsia="Calibri" w:hAnsi="Arial Narrow" w:cs="Times New Roman"/>
          <w:sz w:val="24"/>
          <w:szCs w:val="24"/>
        </w:rPr>
      </w:pPr>
    </w:p>
    <w:p w14:paraId="2D37BA71" w14:textId="77777777" w:rsidR="00D946B7" w:rsidRPr="003724F7" w:rsidRDefault="00D946B7" w:rsidP="00D946B7">
      <w:pPr>
        <w:rPr>
          <w:rFonts w:ascii="Arial Narrow" w:eastAsia="Calibri" w:hAnsi="Arial Narrow" w:cs="Times New Roman"/>
          <w:sz w:val="24"/>
          <w:szCs w:val="24"/>
        </w:rPr>
      </w:pPr>
      <w:r w:rsidRPr="003724F7">
        <w:rPr>
          <w:rFonts w:ascii="Arial Narrow" w:eastAsia="Calibri" w:hAnsi="Arial Narrow" w:cs="Times New Roman"/>
          <w:b/>
          <w:sz w:val="24"/>
          <w:szCs w:val="24"/>
        </w:rPr>
        <w:lastRenderedPageBreak/>
        <w:t>If the problem is just the AC unit, use fans</w:t>
      </w:r>
      <w:r w:rsidRPr="003724F7">
        <w:rPr>
          <w:rFonts w:ascii="Arial Narrow" w:eastAsia="Calibri" w:hAnsi="Arial Narrow" w:cs="Times New Roman"/>
          <w:sz w:val="24"/>
          <w:szCs w:val="24"/>
        </w:rPr>
        <w:t>.</w:t>
      </w:r>
      <w:r w:rsidRPr="003724F7">
        <w:rPr>
          <w:rFonts w:ascii="Arial Narrow" w:eastAsia="Calibri" w:hAnsi="Arial Narrow" w:cs="Times New Roman"/>
          <w:sz w:val="24"/>
          <w:szCs w:val="24"/>
        </w:rPr>
        <w:tab/>
      </w:r>
    </w:p>
    <w:p w14:paraId="2D37BA72" w14:textId="77777777" w:rsidR="00D946B7" w:rsidRPr="003724F7" w:rsidRDefault="00D946B7" w:rsidP="00AC6791">
      <w:pPr>
        <w:pStyle w:val="ListParagraph"/>
        <w:numPr>
          <w:ilvl w:val="0"/>
          <w:numId w:val="215"/>
        </w:numPr>
        <w:rPr>
          <w:rFonts w:ascii="Arial Narrow" w:eastAsia="Calibri" w:hAnsi="Arial Narrow" w:cs="Times New Roman"/>
          <w:sz w:val="24"/>
          <w:szCs w:val="24"/>
        </w:rPr>
      </w:pPr>
      <w:r w:rsidRPr="003724F7">
        <w:rPr>
          <w:rFonts w:ascii="Arial Narrow" w:eastAsia="Calibri" w:hAnsi="Arial Narrow" w:cs="Times New Roman"/>
          <w:sz w:val="24"/>
          <w:szCs w:val="24"/>
        </w:rPr>
        <w:t>Move residents to cooler areas of the facility, away from windows, offer fluids frequently.</w:t>
      </w:r>
    </w:p>
    <w:p w14:paraId="2D37BA73" w14:textId="77777777" w:rsidR="00D946B7" w:rsidRPr="003724F7" w:rsidRDefault="00D946B7" w:rsidP="00AC6791">
      <w:pPr>
        <w:pStyle w:val="ListParagraph"/>
        <w:numPr>
          <w:ilvl w:val="0"/>
          <w:numId w:val="215"/>
        </w:numPr>
        <w:rPr>
          <w:rFonts w:ascii="Arial Narrow" w:eastAsia="Calibri" w:hAnsi="Arial Narrow" w:cs="Times New Roman"/>
          <w:sz w:val="24"/>
          <w:szCs w:val="24"/>
        </w:rPr>
      </w:pPr>
      <w:r w:rsidRPr="003724F7">
        <w:rPr>
          <w:rFonts w:ascii="Arial Narrow" w:eastAsia="Calibri" w:hAnsi="Arial Narrow" w:cs="Times New Roman"/>
          <w:sz w:val="24"/>
          <w:szCs w:val="24"/>
        </w:rPr>
        <w:t>Close shutters, drapes to keep room cool, going out on the patio may not be cooler.  If you do take a resident outside, in any weather condition, be sure to keep water handy and find shade.</w:t>
      </w:r>
    </w:p>
    <w:p w14:paraId="2D37BA74" w14:textId="77777777" w:rsidR="00D946B7" w:rsidRDefault="00D946B7" w:rsidP="00AC6791">
      <w:pPr>
        <w:pStyle w:val="ListParagraph"/>
        <w:numPr>
          <w:ilvl w:val="0"/>
          <w:numId w:val="215"/>
        </w:numPr>
        <w:rPr>
          <w:rFonts w:ascii="Arial Narrow" w:eastAsia="Calibri" w:hAnsi="Arial Narrow" w:cs="Times New Roman"/>
          <w:sz w:val="24"/>
          <w:szCs w:val="24"/>
        </w:rPr>
      </w:pPr>
      <w:r w:rsidRPr="003724F7">
        <w:rPr>
          <w:rFonts w:ascii="Arial Narrow" w:eastAsia="Calibri" w:hAnsi="Arial Narrow" w:cs="Times New Roman"/>
          <w:sz w:val="24"/>
          <w:szCs w:val="24"/>
        </w:rPr>
        <w:t>Need a cool place for a short time? Consider malls, libraries, community centers, and a family's home</w:t>
      </w:r>
    </w:p>
    <w:p w14:paraId="2D37BA75" w14:textId="77777777" w:rsidR="00D946B7" w:rsidRPr="003724F7" w:rsidRDefault="00D946B7" w:rsidP="00D946B7">
      <w:pPr>
        <w:pStyle w:val="ListParagraph"/>
        <w:ind w:left="1080" w:firstLine="0"/>
        <w:rPr>
          <w:rFonts w:ascii="Arial Narrow" w:eastAsia="Calibri" w:hAnsi="Arial Narrow" w:cs="Times New Roman"/>
          <w:sz w:val="24"/>
          <w:szCs w:val="24"/>
        </w:rPr>
      </w:pPr>
    </w:p>
    <w:tbl>
      <w:tblPr>
        <w:tblStyle w:val="TableGrid"/>
        <w:tblW w:w="9558" w:type="dxa"/>
        <w:tblInd w:w="0" w:type="dxa"/>
        <w:tblLook w:val="04A0" w:firstRow="1" w:lastRow="0" w:firstColumn="1" w:lastColumn="0" w:noHBand="0" w:noVBand="1"/>
      </w:tblPr>
      <w:tblGrid>
        <w:gridCol w:w="9558"/>
      </w:tblGrid>
      <w:tr w:rsidR="00D946B7" w:rsidRPr="003724F7" w14:paraId="2D37BA77" w14:textId="77777777" w:rsidTr="00D11B2D">
        <w:tc>
          <w:tcPr>
            <w:tcW w:w="9558" w:type="dxa"/>
            <w:shd w:val="clear" w:color="auto" w:fill="D9D9D9" w:themeFill="background1" w:themeFillShade="D9"/>
          </w:tcPr>
          <w:p w14:paraId="2D37BA76" w14:textId="77777777" w:rsidR="00D946B7" w:rsidRPr="003724F7" w:rsidRDefault="00D946B7" w:rsidP="00D11B2D">
            <w:pPr>
              <w:jc w:val="center"/>
              <w:rPr>
                <w:rFonts w:ascii="Arial Narrow" w:hAnsi="Arial Narrow"/>
                <w:sz w:val="28"/>
                <w:szCs w:val="28"/>
              </w:rPr>
            </w:pPr>
            <w:r w:rsidRPr="003724F7">
              <w:rPr>
                <w:rFonts w:ascii="Arial Narrow" w:hAnsi="Arial Narrow"/>
                <w:b/>
                <w:sz w:val="28"/>
                <w:szCs w:val="28"/>
              </w:rPr>
              <w:t>Suggested Emergency Supplies</w:t>
            </w:r>
          </w:p>
        </w:tc>
      </w:tr>
    </w:tbl>
    <w:tbl>
      <w:tblPr>
        <w:tblStyle w:val="MediumGrid1"/>
        <w:tblW w:w="9466" w:type="dxa"/>
        <w:tblInd w:w="0" w:type="dxa"/>
        <w:tblLook w:val="04A0" w:firstRow="1" w:lastRow="0" w:firstColumn="1" w:lastColumn="0" w:noHBand="0" w:noVBand="1"/>
      </w:tblPr>
      <w:tblGrid>
        <w:gridCol w:w="4119"/>
        <w:gridCol w:w="5347"/>
      </w:tblGrid>
      <w:tr w:rsidR="00D946B7" w:rsidRPr="003724F7" w14:paraId="2D37BA9E" w14:textId="77777777" w:rsidTr="00CE449F">
        <w:trPr>
          <w:cnfStyle w:val="100000000000" w:firstRow="1" w:lastRow="0" w:firstColumn="0" w:lastColumn="0" w:oddVBand="0" w:evenVBand="0" w:oddHBand="0" w:evenHBand="0" w:firstRowFirstColumn="0" w:firstRowLastColumn="0" w:lastRowFirstColumn="0" w:lastRowLastColumn="0"/>
          <w:trHeight w:val="6492"/>
        </w:trPr>
        <w:tc>
          <w:tcPr>
            <w:cnfStyle w:val="001000000000" w:firstRow="0" w:lastRow="0" w:firstColumn="1" w:lastColumn="0" w:oddVBand="0" w:evenVBand="0" w:oddHBand="0" w:evenHBand="0" w:firstRowFirstColumn="0" w:firstRowLastColumn="0" w:lastRowFirstColumn="0" w:lastRowLastColumn="0"/>
            <w:tcW w:w="4119" w:type="dxa"/>
            <w:shd w:val="clear" w:color="auto" w:fill="EEECE1" w:themeFill="background2"/>
          </w:tcPr>
          <w:p w14:paraId="2D37BA78" w14:textId="77777777" w:rsidR="00D946B7" w:rsidRPr="003724F7" w:rsidRDefault="00D946B7" w:rsidP="00AC6791">
            <w:pPr>
              <w:pStyle w:val="ListParagraph"/>
              <w:numPr>
                <w:ilvl w:val="0"/>
                <w:numId w:val="213"/>
              </w:numPr>
              <w:rPr>
                <w:rFonts w:ascii="Arial Narrow" w:hAnsi="Arial Narrow"/>
                <w:sz w:val="24"/>
                <w:szCs w:val="24"/>
              </w:rPr>
            </w:pPr>
            <w:r w:rsidRPr="003724F7">
              <w:rPr>
                <w:rFonts w:ascii="Arial Narrow" w:hAnsi="Arial Narrow"/>
                <w:sz w:val="24"/>
                <w:szCs w:val="24"/>
              </w:rPr>
              <w:t>First Aid Kits</w:t>
            </w:r>
          </w:p>
          <w:p w14:paraId="2D37BA79" w14:textId="77777777" w:rsidR="00D946B7" w:rsidRPr="003724F7" w:rsidRDefault="00D946B7" w:rsidP="00D11B2D">
            <w:pPr>
              <w:numPr>
                <w:ilvl w:val="12"/>
                <w:numId w:val="0"/>
              </w:numPr>
              <w:ind w:left="1800"/>
              <w:rPr>
                <w:rFonts w:ascii="Arial Narrow" w:hAnsi="Arial Narrow"/>
                <w:b w:val="0"/>
                <w:sz w:val="24"/>
                <w:szCs w:val="24"/>
              </w:rPr>
            </w:pPr>
          </w:p>
          <w:p w14:paraId="2D37BA7A" w14:textId="77777777" w:rsidR="00D946B7" w:rsidRPr="003724F7" w:rsidRDefault="00D946B7" w:rsidP="00AC6791">
            <w:pPr>
              <w:pStyle w:val="ListParagraph"/>
              <w:numPr>
                <w:ilvl w:val="0"/>
                <w:numId w:val="213"/>
              </w:numPr>
              <w:rPr>
                <w:rFonts w:ascii="Arial Narrow" w:hAnsi="Arial Narrow"/>
                <w:sz w:val="24"/>
                <w:szCs w:val="24"/>
              </w:rPr>
            </w:pPr>
            <w:r w:rsidRPr="003724F7">
              <w:rPr>
                <w:rFonts w:ascii="Arial Narrow" w:hAnsi="Arial Narrow"/>
                <w:sz w:val="24"/>
                <w:szCs w:val="24"/>
              </w:rPr>
              <w:t>Battery operated radio and fresh batteries</w:t>
            </w:r>
          </w:p>
          <w:p w14:paraId="2D37BA7B" w14:textId="77777777" w:rsidR="00D946B7" w:rsidRPr="003724F7" w:rsidRDefault="00D946B7" w:rsidP="00D11B2D">
            <w:pPr>
              <w:numPr>
                <w:ilvl w:val="12"/>
                <w:numId w:val="0"/>
              </w:numPr>
              <w:ind w:left="1800"/>
              <w:rPr>
                <w:rFonts w:ascii="Arial Narrow" w:hAnsi="Arial Narrow"/>
                <w:b w:val="0"/>
                <w:sz w:val="24"/>
                <w:szCs w:val="24"/>
              </w:rPr>
            </w:pPr>
          </w:p>
          <w:p w14:paraId="2D37BA7C" w14:textId="77777777" w:rsidR="00D946B7" w:rsidRPr="003724F7" w:rsidRDefault="00D946B7" w:rsidP="00AC6791">
            <w:pPr>
              <w:pStyle w:val="ListParagraph"/>
              <w:numPr>
                <w:ilvl w:val="0"/>
                <w:numId w:val="213"/>
              </w:numPr>
              <w:rPr>
                <w:rFonts w:ascii="Arial Narrow" w:hAnsi="Arial Narrow"/>
                <w:sz w:val="24"/>
                <w:szCs w:val="24"/>
              </w:rPr>
            </w:pPr>
            <w:r w:rsidRPr="003724F7">
              <w:rPr>
                <w:rFonts w:ascii="Arial Narrow" w:hAnsi="Arial Narrow"/>
                <w:sz w:val="24"/>
                <w:szCs w:val="24"/>
              </w:rPr>
              <w:t>Flashlights and fresh batteries</w:t>
            </w:r>
          </w:p>
          <w:p w14:paraId="2D37BA7D" w14:textId="77777777" w:rsidR="00D946B7" w:rsidRPr="003724F7" w:rsidRDefault="00D946B7" w:rsidP="00D11B2D">
            <w:pPr>
              <w:numPr>
                <w:ilvl w:val="12"/>
                <w:numId w:val="0"/>
              </w:numPr>
              <w:ind w:left="1800"/>
              <w:rPr>
                <w:rFonts w:ascii="Arial Narrow" w:hAnsi="Arial Narrow"/>
                <w:b w:val="0"/>
                <w:sz w:val="24"/>
                <w:szCs w:val="24"/>
              </w:rPr>
            </w:pPr>
          </w:p>
          <w:p w14:paraId="2D37BA7E" w14:textId="77777777" w:rsidR="00D946B7" w:rsidRPr="003724F7" w:rsidRDefault="00D946B7" w:rsidP="00AC6791">
            <w:pPr>
              <w:pStyle w:val="ListParagraph"/>
              <w:numPr>
                <w:ilvl w:val="0"/>
                <w:numId w:val="213"/>
              </w:numPr>
              <w:rPr>
                <w:rFonts w:ascii="Arial Narrow" w:hAnsi="Arial Narrow"/>
                <w:sz w:val="24"/>
                <w:szCs w:val="24"/>
              </w:rPr>
            </w:pPr>
            <w:r w:rsidRPr="003724F7">
              <w:rPr>
                <w:rFonts w:ascii="Arial Narrow" w:hAnsi="Arial Narrow"/>
                <w:sz w:val="24"/>
                <w:szCs w:val="24"/>
              </w:rPr>
              <w:t>Blankets</w:t>
            </w:r>
          </w:p>
          <w:p w14:paraId="2D37BA7F" w14:textId="77777777" w:rsidR="00D946B7" w:rsidRPr="003724F7" w:rsidRDefault="00D946B7" w:rsidP="00D11B2D">
            <w:pPr>
              <w:numPr>
                <w:ilvl w:val="12"/>
                <w:numId w:val="0"/>
              </w:numPr>
              <w:ind w:left="1800"/>
              <w:rPr>
                <w:rFonts w:ascii="Arial Narrow" w:hAnsi="Arial Narrow"/>
                <w:b w:val="0"/>
                <w:sz w:val="24"/>
                <w:szCs w:val="24"/>
              </w:rPr>
            </w:pPr>
          </w:p>
          <w:p w14:paraId="2D37BA80" w14:textId="77777777" w:rsidR="00D946B7" w:rsidRPr="003724F7" w:rsidRDefault="00D946B7" w:rsidP="00AC6791">
            <w:pPr>
              <w:pStyle w:val="ListParagraph"/>
              <w:numPr>
                <w:ilvl w:val="0"/>
                <w:numId w:val="213"/>
              </w:numPr>
              <w:rPr>
                <w:rFonts w:ascii="Arial Narrow" w:hAnsi="Arial Narrow"/>
                <w:sz w:val="24"/>
                <w:szCs w:val="24"/>
              </w:rPr>
            </w:pPr>
            <w:r w:rsidRPr="003724F7">
              <w:rPr>
                <w:rFonts w:ascii="Arial Narrow" w:hAnsi="Arial Narrow"/>
                <w:sz w:val="24"/>
                <w:szCs w:val="24"/>
              </w:rPr>
              <w:t>Disposable undergarments</w:t>
            </w:r>
          </w:p>
          <w:p w14:paraId="2D37BA81" w14:textId="77777777" w:rsidR="00D946B7" w:rsidRPr="003724F7" w:rsidRDefault="00D946B7" w:rsidP="00D11B2D">
            <w:pPr>
              <w:numPr>
                <w:ilvl w:val="12"/>
                <w:numId w:val="0"/>
              </w:numPr>
              <w:ind w:left="1800"/>
              <w:rPr>
                <w:rFonts w:ascii="Arial Narrow" w:hAnsi="Arial Narrow"/>
                <w:b w:val="0"/>
                <w:sz w:val="24"/>
                <w:szCs w:val="24"/>
              </w:rPr>
            </w:pPr>
          </w:p>
          <w:p w14:paraId="2D37BA82" w14:textId="77777777" w:rsidR="00D946B7" w:rsidRPr="003724F7" w:rsidRDefault="00D946B7" w:rsidP="00AC6791">
            <w:pPr>
              <w:pStyle w:val="ListParagraph"/>
              <w:numPr>
                <w:ilvl w:val="0"/>
                <w:numId w:val="213"/>
              </w:numPr>
              <w:rPr>
                <w:rFonts w:ascii="Arial Narrow" w:hAnsi="Arial Narrow"/>
                <w:sz w:val="24"/>
                <w:szCs w:val="24"/>
              </w:rPr>
            </w:pPr>
            <w:r w:rsidRPr="003724F7">
              <w:rPr>
                <w:rFonts w:ascii="Arial Narrow" w:hAnsi="Arial Narrow"/>
                <w:sz w:val="24"/>
                <w:szCs w:val="24"/>
              </w:rPr>
              <w:t>Disposable gloves, trash bags large and small</w:t>
            </w:r>
          </w:p>
          <w:p w14:paraId="2D37BA83" w14:textId="77777777" w:rsidR="00D946B7" w:rsidRPr="003724F7" w:rsidRDefault="00D946B7" w:rsidP="00D11B2D">
            <w:pPr>
              <w:pStyle w:val="ListParagraph"/>
              <w:rPr>
                <w:rFonts w:ascii="Arial Narrow" w:hAnsi="Arial Narrow"/>
                <w:b w:val="0"/>
                <w:sz w:val="24"/>
                <w:szCs w:val="24"/>
              </w:rPr>
            </w:pPr>
          </w:p>
          <w:p w14:paraId="2D37BA84" w14:textId="77777777" w:rsidR="00D946B7" w:rsidRPr="003724F7" w:rsidRDefault="00D946B7" w:rsidP="00AC6791">
            <w:pPr>
              <w:pStyle w:val="ListParagraph"/>
              <w:numPr>
                <w:ilvl w:val="0"/>
                <w:numId w:val="213"/>
              </w:numPr>
              <w:rPr>
                <w:rFonts w:ascii="Arial Narrow" w:hAnsi="Arial Narrow"/>
                <w:sz w:val="24"/>
                <w:szCs w:val="24"/>
              </w:rPr>
            </w:pPr>
            <w:r w:rsidRPr="003724F7">
              <w:rPr>
                <w:rFonts w:ascii="Arial Narrow" w:hAnsi="Arial Narrow"/>
                <w:sz w:val="24"/>
                <w:szCs w:val="24"/>
              </w:rPr>
              <w:t>Incontinency  products, wipes and briefs</w:t>
            </w:r>
          </w:p>
          <w:p w14:paraId="2D37BA85" w14:textId="77777777" w:rsidR="00D946B7" w:rsidRPr="003724F7" w:rsidRDefault="00D946B7" w:rsidP="00D11B2D">
            <w:pPr>
              <w:numPr>
                <w:ilvl w:val="12"/>
                <w:numId w:val="0"/>
              </w:numPr>
              <w:ind w:left="1800"/>
              <w:rPr>
                <w:rFonts w:ascii="Arial Narrow" w:hAnsi="Arial Narrow"/>
                <w:b w:val="0"/>
                <w:sz w:val="24"/>
                <w:szCs w:val="24"/>
              </w:rPr>
            </w:pPr>
          </w:p>
          <w:p w14:paraId="2D37BA86" w14:textId="77777777" w:rsidR="00D946B7" w:rsidRPr="003724F7" w:rsidRDefault="00D946B7" w:rsidP="00AC6791">
            <w:pPr>
              <w:pStyle w:val="ListParagraph"/>
              <w:numPr>
                <w:ilvl w:val="0"/>
                <w:numId w:val="213"/>
              </w:numPr>
              <w:rPr>
                <w:rFonts w:ascii="Arial Narrow" w:hAnsi="Arial Narrow"/>
                <w:sz w:val="24"/>
                <w:szCs w:val="24"/>
              </w:rPr>
            </w:pPr>
            <w:r w:rsidRPr="003724F7">
              <w:rPr>
                <w:rFonts w:ascii="Arial Narrow" w:hAnsi="Arial Narrow"/>
                <w:sz w:val="24"/>
                <w:szCs w:val="24"/>
              </w:rPr>
              <w:t>3 day emergency food supply</w:t>
            </w:r>
          </w:p>
          <w:p w14:paraId="2D37BA87" w14:textId="77777777" w:rsidR="00D946B7" w:rsidRPr="003724F7" w:rsidRDefault="00D946B7" w:rsidP="00D11B2D">
            <w:pPr>
              <w:numPr>
                <w:ilvl w:val="12"/>
                <w:numId w:val="0"/>
              </w:numPr>
              <w:ind w:left="1800"/>
              <w:rPr>
                <w:rFonts w:ascii="Arial Narrow" w:hAnsi="Arial Narrow"/>
                <w:b w:val="0"/>
                <w:sz w:val="24"/>
                <w:szCs w:val="24"/>
              </w:rPr>
            </w:pPr>
          </w:p>
          <w:p w14:paraId="2D37BA88" w14:textId="77777777" w:rsidR="00D946B7" w:rsidRPr="003724F7" w:rsidRDefault="00D946B7" w:rsidP="00AC6791">
            <w:pPr>
              <w:pStyle w:val="ListParagraph"/>
              <w:numPr>
                <w:ilvl w:val="0"/>
                <w:numId w:val="213"/>
              </w:numPr>
              <w:rPr>
                <w:rFonts w:ascii="Arial Narrow" w:hAnsi="Arial Narrow"/>
                <w:sz w:val="24"/>
                <w:szCs w:val="24"/>
              </w:rPr>
            </w:pPr>
            <w:r w:rsidRPr="003724F7">
              <w:rPr>
                <w:rFonts w:ascii="Arial Narrow" w:hAnsi="Arial Narrow"/>
                <w:sz w:val="24"/>
                <w:szCs w:val="24"/>
              </w:rPr>
              <w:t>Emergency water supply</w:t>
            </w:r>
          </w:p>
          <w:p w14:paraId="2D37BA89" w14:textId="77777777" w:rsidR="00D946B7" w:rsidRPr="003724F7" w:rsidRDefault="00D946B7" w:rsidP="00D11B2D">
            <w:pPr>
              <w:numPr>
                <w:ilvl w:val="12"/>
                <w:numId w:val="0"/>
              </w:numPr>
              <w:ind w:left="1800"/>
              <w:rPr>
                <w:rFonts w:ascii="Arial Narrow" w:hAnsi="Arial Narrow"/>
                <w:b w:val="0"/>
                <w:sz w:val="24"/>
                <w:szCs w:val="24"/>
              </w:rPr>
            </w:pPr>
          </w:p>
          <w:p w14:paraId="2D37BA8A" w14:textId="77777777" w:rsidR="00D946B7" w:rsidRPr="009E0FB4" w:rsidRDefault="00D946B7" w:rsidP="00AC6791">
            <w:pPr>
              <w:pStyle w:val="ListParagraph"/>
              <w:numPr>
                <w:ilvl w:val="0"/>
                <w:numId w:val="213"/>
              </w:numPr>
              <w:rPr>
                <w:rFonts w:ascii="Arial Narrow" w:hAnsi="Arial Narrow"/>
                <w:sz w:val="24"/>
                <w:szCs w:val="24"/>
              </w:rPr>
            </w:pPr>
            <w:r w:rsidRPr="003724F7">
              <w:rPr>
                <w:rFonts w:ascii="Arial Narrow" w:hAnsi="Arial Narrow"/>
                <w:sz w:val="24"/>
                <w:szCs w:val="24"/>
              </w:rPr>
              <w:t>List of current employees with home telephone numbers</w:t>
            </w:r>
          </w:p>
        </w:tc>
        <w:tc>
          <w:tcPr>
            <w:tcW w:w="5347" w:type="dxa"/>
            <w:shd w:val="clear" w:color="auto" w:fill="EEECE1" w:themeFill="background2"/>
          </w:tcPr>
          <w:p w14:paraId="2D37BA8B" w14:textId="77777777" w:rsidR="00D946B7" w:rsidRPr="003724F7" w:rsidRDefault="00D946B7" w:rsidP="00AC6791">
            <w:pPr>
              <w:pStyle w:val="ListParagraph"/>
              <w:numPr>
                <w:ilvl w:val="0"/>
                <w:numId w:val="214"/>
              </w:numPr>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r w:rsidRPr="003724F7">
              <w:rPr>
                <w:rFonts w:ascii="Arial Narrow" w:hAnsi="Arial Narrow"/>
                <w:sz w:val="24"/>
                <w:szCs w:val="24"/>
              </w:rPr>
              <w:t>All Resident Information Sheets</w:t>
            </w:r>
          </w:p>
          <w:p w14:paraId="2D37BA8C" w14:textId="77777777" w:rsidR="00D946B7" w:rsidRPr="003724F7" w:rsidRDefault="00D946B7" w:rsidP="00D11B2D">
            <w:pPr>
              <w:pStyle w:val="ListParagraph"/>
              <w:cnfStyle w:val="100000000000" w:firstRow="1" w:lastRow="0" w:firstColumn="0" w:lastColumn="0" w:oddVBand="0" w:evenVBand="0" w:oddHBand="0" w:evenHBand="0" w:firstRowFirstColumn="0" w:firstRowLastColumn="0" w:lastRowFirstColumn="0" w:lastRowLastColumn="0"/>
              <w:rPr>
                <w:rFonts w:ascii="Arial Narrow" w:hAnsi="Arial Narrow"/>
                <w:b w:val="0"/>
                <w:sz w:val="24"/>
                <w:szCs w:val="24"/>
              </w:rPr>
            </w:pPr>
          </w:p>
          <w:p w14:paraId="2D37BA8D" w14:textId="77777777" w:rsidR="00D946B7" w:rsidRPr="003724F7" w:rsidRDefault="00D946B7" w:rsidP="00AC6791">
            <w:pPr>
              <w:pStyle w:val="ListParagraph"/>
              <w:numPr>
                <w:ilvl w:val="0"/>
                <w:numId w:val="214"/>
              </w:numPr>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r w:rsidRPr="003724F7">
              <w:rPr>
                <w:rFonts w:ascii="Arial Narrow" w:hAnsi="Arial Narrow"/>
                <w:sz w:val="24"/>
                <w:szCs w:val="24"/>
              </w:rPr>
              <w:t>Adhesive name tags or tape</w:t>
            </w:r>
          </w:p>
          <w:p w14:paraId="2D37BA8E" w14:textId="77777777" w:rsidR="00D946B7" w:rsidRPr="003724F7" w:rsidRDefault="00D946B7" w:rsidP="00D11B2D">
            <w:pPr>
              <w:numPr>
                <w:ilvl w:val="12"/>
                <w:numId w:val="0"/>
              </w:numPr>
              <w:ind w:left="1800"/>
              <w:cnfStyle w:val="100000000000" w:firstRow="1" w:lastRow="0" w:firstColumn="0" w:lastColumn="0" w:oddVBand="0" w:evenVBand="0" w:oddHBand="0" w:evenHBand="0" w:firstRowFirstColumn="0" w:firstRowLastColumn="0" w:lastRowFirstColumn="0" w:lastRowLastColumn="0"/>
              <w:rPr>
                <w:rFonts w:ascii="Arial Narrow" w:hAnsi="Arial Narrow"/>
                <w:b w:val="0"/>
                <w:sz w:val="24"/>
                <w:szCs w:val="24"/>
              </w:rPr>
            </w:pPr>
          </w:p>
          <w:p w14:paraId="2D37BA8F" w14:textId="77777777" w:rsidR="00D946B7" w:rsidRPr="003724F7" w:rsidRDefault="00D946B7" w:rsidP="00AC6791">
            <w:pPr>
              <w:pStyle w:val="ListParagraph"/>
              <w:numPr>
                <w:ilvl w:val="0"/>
                <w:numId w:val="214"/>
              </w:numPr>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r w:rsidRPr="003724F7">
              <w:rPr>
                <w:rFonts w:ascii="Arial Narrow" w:hAnsi="Arial Narrow"/>
                <w:sz w:val="24"/>
                <w:szCs w:val="24"/>
              </w:rPr>
              <w:t>List of emergency vendor and pharmacy phone numbers</w:t>
            </w:r>
          </w:p>
          <w:p w14:paraId="2D37BA90" w14:textId="77777777" w:rsidR="00D946B7" w:rsidRPr="003724F7" w:rsidRDefault="00D946B7" w:rsidP="00D11B2D">
            <w:pPr>
              <w:numPr>
                <w:ilvl w:val="12"/>
                <w:numId w:val="0"/>
              </w:numPr>
              <w:ind w:left="1800"/>
              <w:cnfStyle w:val="100000000000" w:firstRow="1" w:lastRow="0" w:firstColumn="0" w:lastColumn="0" w:oddVBand="0" w:evenVBand="0" w:oddHBand="0" w:evenHBand="0" w:firstRowFirstColumn="0" w:firstRowLastColumn="0" w:lastRowFirstColumn="0" w:lastRowLastColumn="0"/>
              <w:rPr>
                <w:rFonts w:ascii="Arial Narrow" w:hAnsi="Arial Narrow"/>
                <w:b w:val="0"/>
                <w:sz w:val="24"/>
                <w:szCs w:val="24"/>
              </w:rPr>
            </w:pPr>
          </w:p>
          <w:p w14:paraId="2D37BA91" w14:textId="77777777" w:rsidR="00D946B7" w:rsidRPr="003724F7" w:rsidRDefault="00D946B7" w:rsidP="00AC6791">
            <w:pPr>
              <w:pStyle w:val="ListParagraph"/>
              <w:numPr>
                <w:ilvl w:val="0"/>
                <w:numId w:val="214"/>
              </w:numPr>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r w:rsidRPr="003724F7">
              <w:rPr>
                <w:rFonts w:ascii="Arial Narrow" w:hAnsi="Arial Narrow"/>
                <w:sz w:val="24"/>
                <w:szCs w:val="24"/>
              </w:rPr>
              <w:t>MARs and medications</w:t>
            </w:r>
          </w:p>
          <w:p w14:paraId="2D37BA92" w14:textId="77777777" w:rsidR="00D946B7" w:rsidRPr="003724F7" w:rsidRDefault="00D946B7" w:rsidP="00D11B2D">
            <w:pPr>
              <w:numPr>
                <w:ilvl w:val="12"/>
                <w:numId w:val="0"/>
              </w:numPr>
              <w:ind w:left="1800"/>
              <w:cnfStyle w:val="100000000000" w:firstRow="1" w:lastRow="0" w:firstColumn="0" w:lastColumn="0" w:oddVBand="0" w:evenVBand="0" w:oddHBand="0" w:evenHBand="0" w:firstRowFirstColumn="0" w:firstRowLastColumn="0" w:lastRowFirstColumn="0" w:lastRowLastColumn="0"/>
              <w:rPr>
                <w:rFonts w:ascii="Arial Narrow" w:hAnsi="Arial Narrow"/>
                <w:b w:val="0"/>
                <w:sz w:val="24"/>
                <w:szCs w:val="24"/>
              </w:rPr>
            </w:pPr>
          </w:p>
          <w:p w14:paraId="2D37BA93" w14:textId="77777777" w:rsidR="00D946B7" w:rsidRPr="003724F7" w:rsidRDefault="00D946B7" w:rsidP="00AC6791">
            <w:pPr>
              <w:pStyle w:val="ListParagraph"/>
              <w:numPr>
                <w:ilvl w:val="0"/>
                <w:numId w:val="214"/>
              </w:numPr>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r w:rsidRPr="003724F7">
              <w:rPr>
                <w:rFonts w:ascii="Arial Narrow" w:hAnsi="Arial Narrow"/>
                <w:sz w:val="24"/>
                <w:szCs w:val="24"/>
              </w:rPr>
              <w:t>Residence vehicle filled with gasoline( if applicable)</w:t>
            </w:r>
          </w:p>
          <w:p w14:paraId="2D37BA94" w14:textId="77777777" w:rsidR="00D946B7" w:rsidRPr="003724F7" w:rsidRDefault="00D946B7" w:rsidP="00D11B2D">
            <w:pPr>
              <w:ind w:left="1800"/>
              <w:cnfStyle w:val="100000000000" w:firstRow="1" w:lastRow="0" w:firstColumn="0" w:lastColumn="0" w:oddVBand="0" w:evenVBand="0" w:oddHBand="0" w:evenHBand="0" w:firstRowFirstColumn="0" w:firstRowLastColumn="0" w:lastRowFirstColumn="0" w:lastRowLastColumn="0"/>
              <w:rPr>
                <w:rFonts w:ascii="Arial Narrow" w:hAnsi="Arial Narrow"/>
                <w:b w:val="0"/>
                <w:sz w:val="24"/>
                <w:szCs w:val="24"/>
              </w:rPr>
            </w:pPr>
          </w:p>
          <w:p w14:paraId="2D37BA95" w14:textId="77777777" w:rsidR="00D946B7" w:rsidRPr="003724F7" w:rsidRDefault="00D946B7" w:rsidP="00AC6791">
            <w:pPr>
              <w:pStyle w:val="ListParagraph"/>
              <w:numPr>
                <w:ilvl w:val="0"/>
                <w:numId w:val="214"/>
              </w:numPr>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r w:rsidRPr="003724F7">
              <w:rPr>
                <w:rFonts w:ascii="Arial Narrow" w:hAnsi="Arial Narrow"/>
                <w:sz w:val="24"/>
                <w:szCs w:val="24"/>
              </w:rPr>
              <w:t>Weather alert radio/ battery operated radio</w:t>
            </w:r>
          </w:p>
          <w:p w14:paraId="2D37BA96" w14:textId="77777777" w:rsidR="00D946B7" w:rsidRPr="003724F7" w:rsidRDefault="00D946B7" w:rsidP="00D11B2D">
            <w:pPr>
              <w:ind w:left="1800"/>
              <w:cnfStyle w:val="100000000000" w:firstRow="1" w:lastRow="0" w:firstColumn="0" w:lastColumn="0" w:oddVBand="0" w:evenVBand="0" w:oddHBand="0" w:evenHBand="0" w:firstRowFirstColumn="0" w:firstRowLastColumn="0" w:lastRowFirstColumn="0" w:lastRowLastColumn="0"/>
              <w:rPr>
                <w:rFonts w:ascii="Arial Narrow" w:hAnsi="Arial Narrow"/>
                <w:b w:val="0"/>
                <w:sz w:val="24"/>
                <w:szCs w:val="24"/>
              </w:rPr>
            </w:pPr>
          </w:p>
          <w:p w14:paraId="2D37BA97" w14:textId="77777777" w:rsidR="00D946B7" w:rsidRPr="003724F7" w:rsidRDefault="00D946B7" w:rsidP="00AC6791">
            <w:pPr>
              <w:pStyle w:val="ListParagraph"/>
              <w:numPr>
                <w:ilvl w:val="0"/>
                <w:numId w:val="214"/>
              </w:numPr>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r w:rsidRPr="003724F7">
              <w:rPr>
                <w:rFonts w:ascii="Arial Narrow" w:hAnsi="Arial Narrow"/>
                <w:sz w:val="24"/>
                <w:szCs w:val="24"/>
              </w:rPr>
              <w:t>Ink pens and tablets (in a zip lock bag)</w:t>
            </w:r>
          </w:p>
          <w:p w14:paraId="2D37BA98" w14:textId="77777777" w:rsidR="00D946B7" w:rsidRPr="003724F7" w:rsidRDefault="00D946B7" w:rsidP="00D11B2D">
            <w:pPr>
              <w:ind w:left="1800"/>
              <w:cnfStyle w:val="100000000000" w:firstRow="1" w:lastRow="0" w:firstColumn="0" w:lastColumn="0" w:oddVBand="0" w:evenVBand="0" w:oddHBand="0" w:evenHBand="0" w:firstRowFirstColumn="0" w:firstRowLastColumn="0" w:lastRowFirstColumn="0" w:lastRowLastColumn="0"/>
              <w:rPr>
                <w:rFonts w:ascii="Arial Narrow" w:hAnsi="Arial Narrow"/>
                <w:b w:val="0"/>
                <w:sz w:val="24"/>
                <w:szCs w:val="24"/>
              </w:rPr>
            </w:pPr>
          </w:p>
          <w:p w14:paraId="2D37BA99" w14:textId="77777777" w:rsidR="00D946B7" w:rsidRPr="003724F7" w:rsidRDefault="00D946B7" w:rsidP="00AC6791">
            <w:pPr>
              <w:pStyle w:val="ListParagraph"/>
              <w:numPr>
                <w:ilvl w:val="0"/>
                <w:numId w:val="214"/>
              </w:numPr>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r w:rsidRPr="003724F7">
              <w:rPr>
                <w:rFonts w:ascii="Arial Narrow" w:hAnsi="Arial Narrow"/>
                <w:sz w:val="24"/>
                <w:szCs w:val="24"/>
              </w:rPr>
              <w:t xml:space="preserve">Extra- large zip lock bags (to put Med. Records and other important paper in) </w:t>
            </w:r>
          </w:p>
          <w:p w14:paraId="2D37BA9A" w14:textId="77777777" w:rsidR="00D946B7" w:rsidRPr="003724F7" w:rsidRDefault="00D946B7" w:rsidP="00D11B2D">
            <w:pPr>
              <w:ind w:left="1800"/>
              <w:cnfStyle w:val="100000000000" w:firstRow="1" w:lastRow="0" w:firstColumn="0" w:lastColumn="0" w:oddVBand="0" w:evenVBand="0" w:oddHBand="0" w:evenHBand="0" w:firstRowFirstColumn="0" w:firstRowLastColumn="0" w:lastRowFirstColumn="0" w:lastRowLastColumn="0"/>
              <w:rPr>
                <w:rFonts w:ascii="Arial Narrow" w:hAnsi="Arial Narrow"/>
                <w:b w:val="0"/>
                <w:sz w:val="24"/>
                <w:szCs w:val="24"/>
              </w:rPr>
            </w:pPr>
          </w:p>
          <w:p w14:paraId="2D37BA9B" w14:textId="77777777" w:rsidR="00D946B7" w:rsidRPr="003724F7" w:rsidRDefault="00D946B7" w:rsidP="00AC6791">
            <w:pPr>
              <w:pStyle w:val="ListParagraph"/>
              <w:numPr>
                <w:ilvl w:val="0"/>
                <w:numId w:val="214"/>
              </w:numPr>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r w:rsidRPr="003724F7">
              <w:rPr>
                <w:rFonts w:ascii="Arial Narrow" w:hAnsi="Arial Narrow"/>
                <w:sz w:val="24"/>
                <w:szCs w:val="24"/>
              </w:rPr>
              <w:t xml:space="preserve">Cell phone </w:t>
            </w:r>
          </w:p>
          <w:p w14:paraId="2D37BA9C" w14:textId="77777777" w:rsidR="00D946B7" w:rsidRPr="003724F7" w:rsidRDefault="00D946B7" w:rsidP="00D11B2D">
            <w:pPr>
              <w:cnfStyle w:val="100000000000" w:firstRow="1" w:lastRow="0" w:firstColumn="0" w:lastColumn="0" w:oddVBand="0" w:evenVBand="0" w:oddHBand="0" w:evenHBand="0" w:firstRowFirstColumn="0" w:firstRowLastColumn="0" w:lastRowFirstColumn="0" w:lastRowLastColumn="0"/>
              <w:rPr>
                <w:rFonts w:ascii="Arial Narrow" w:hAnsi="Arial Narrow"/>
                <w:b w:val="0"/>
                <w:sz w:val="24"/>
                <w:szCs w:val="24"/>
              </w:rPr>
            </w:pPr>
          </w:p>
          <w:p w14:paraId="2D37BA9D" w14:textId="77777777" w:rsidR="00D946B7" w:rsidRPr="003724F7" w:rsidRDefault="00D946B7" w:rsidP="00AC6791">
            <w:pPr>
              <w:pStyle w:val="ListParagraph"/>
              <w:numPr>
                <w:ilvl w:val="0"/>
                <w:numId w:val="214"/>
              </w:numPr>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r w:rsidRPr="003724F7">
              <w:rPr>
                <w:rFonts w:ascii="Arial Narrow" w:hAnsi="Arial Narrow"/>
                <w:sz w:val="24"/>
                <w:szCs w:val="24"/>
              </w:rPr>
              <w:t xml:space="preserve">Cash (currency &amp; coins) </w:t>
            </w:r>
          </w:p>
        </w:tc>
      </w:tr>
    </w:tbl>
    <w:p w14:paraId="2D37BA9F" w14:textId="77777777" w:rsidR="00D946B7" w:rsidRPr="003724F7" w:rsidRDefault="00D946B7" w:rsidP="00D946B7">
      <w:pPr>
        <w:ind w:left="360" w:firstLine="0"/>
        <w:rPr>
          <w:rFonts w:ascii="Arial Narrow" w:eastAsia="Calibri" w:hAnsi="Arial Narrow" w:cs="Times New Roman"/>
          <w:sz w:val="24"/>
          <w:szCs w:val="24"/>
        </w:rPr>
      </w:pPr>
      <w:r w:rsidRPr="003724F7">
        <w:rPr>
          <w:rFonts w:ascii="Arial Narrow" w:eastAsia="Calibri" w:hAnsi="Arial Narrow" w:cs="Times New Roman"/>
          <w:sz w:val="24"/>
          <w:szCs w:val="24"/>
        </w:rPr>
        <w:t xml:space="preserve">Local news channels usually report issued </w:t>
      </w:r>
      <w:r w:rsidRPr="003724F7">
        <w:rPr>
          <w:rFonts w:ascii="Arial Narrow" w:eastAsia="Calibri" w:hAnsi="Arial Narrow" w:cs="Times New Roman"/>
          <w:b/>
          <w:sz w:val="24"/>
          <w:szCs w:val="24"/>
        </w:rPr>
        <w:t>heat watches/warnings</w:t>
      </w:r>
      <w:r w:rsidRPr="003724F7">
        <w:rPr>
          <w:rFonts w:ascii="Arial Narrow" w:eastAsia="Calibri" w:hAnsi="Arial Narrow" w:cs="Times New Roman"/>
          <w:sz w:val="24"/>
          <w:szCs w:val="24"/>
        </w:rPr>
        <w:t xml:space="preserve"> which are days that can be deadly. Encourage residents to hydrate and avoid outdoors, monitor those frequently like</w:t>
      </w:r>
      <w:r>
        <w:rPr>
          <w:rFonts w:ascii="Arial Narrow" w:eastAsia="Calibri" w:hAnsi="Arial Narrow" w:cs="Times New Roman"/>
          <w:sz w:val="24"/>
          <w:szCs w:val="24"/>
        </w:rPr>
        <w:t xml:space="preserve"> to</w:t>
      </w:r>
      <w:r w:rsidRPr="003724F7">
        <w:rPr>
          <w:rFonts w:ascii="Arial Narrow" w:eastAsia="Calibri" w:hAnsi="Arial Narrow" w:cs="Times New Roman"/>
          <w:sz w:val="24"/>
          <w:szCs w:val="24"/>
        </w:rPr>
        <w:t xml:space="preserve"> or </w:t>
      </w:r>
      <w:r>
        <w:rPr>
          <w:rFonts w:ascii="Arial Narrow" w:eastAsia="Calibri" w:hAnsi="Arial Narrow" w:cs="Times New Roman"/>
          <w:sz w:val="24"/>
          <w:szCs w:val="24"/>
        </w:rPr>
        <w:t xml:space="preserve">do </w:t>
      </w:r>
      <w:r w:rsidRPr="003724F7">
        <w:rPr>
          <w:rFonts w:ascii="Arial Narrow" w:eastAsia="Calibri" w:hAnsi="Arial Narrow" w:cs="Times New Roman"/>
          <w:sz w:val="24"/>
          <w:szCs w:val="24"/>
        </w:rPr>
        <w:t>go outdoors</w:t>
      </w:r>
      <w:r>
        <w:rPr>
          <w:rFonts w:ascii="Arial Narrow" w:eastAsia="Calibri" w:hAnsi="Arial Narrow" w:cs="Times New Roman"/>
          <w:sz w:val="24"/>
          <w:szCs w:val="24"/>
        </w:rPr>
        <w:t xml:space="preserve"> routinely</w:t>
      </w:r>
      <w:r w:rsidRPr="003724F7">
        <w:rPr>
          <w:rFonts w:ascii="Arial Narrow" w:eastAsia="Calibri" w:hAnsi="Arial Narrow" w:cs="Times New Roman"/>
          <w:sz w:val="24"/>
          <w:szCs w:val="24"/>
        </w:rPr>
        <w:t xml:space="preserve"> (i.e. smokers)</w:t>
      </w:r>
      <w:r>
        <w:rPr>
          <w:rFonts w:ascii="Arial Narrow" w:eastAsia="Calibri" w:hAnsi="Arial Narrow" w:cs="Times New Roman"/>
          <w:sz w:val="24"/>
          <w:szCs w:val="24"/>
        </w:rPr>
        <w:t>.</w:t>
      </w:r>
      <w:r w:rsidRPr="003724F7">
        <w:rPr>
          <w:rFonts w:ascii="Arial Narrow" w:eastAsia="Calibri" w:hAnsi="Arial Narrow" w:cs="Times New Roman"/>
          <w:sz w:val="24"/>
          <w:szCs w:val="24"/>
        </w:rPr>
        <w:t xml:space="preserve"> </w:t>
      </w:r>
    </w:p>
    <w:p w14:paraId="2D37BAA0" w14:textId="77777777" w:rsidR="00D946B7" w:rsidRPr="003724F7" w:rsidRDefault="00D946B7" w:rsidP="00D946B7">
      <w:pPr>
        <w:rPr>
          <w:rFonts w:ascii="Arial Narrow" w:eastAsia="Calibri" w:hAnsi="Arial Narrow" w:cs="Times New Roman"/>
          <w:b/>
          <w:sz w:val="24"/>
          <w:szCs w:val="24"/>
        </w:rPr>
      </w:pPr>
    </w:p>
    <w:p w14:paraId="2D37BAA1" w14:textId="77777777" w:rsidR="00D946B7" w:rsidRPr="003724F7" w:rsidRDefault="00D946B7" w:rsidP="00D946B7">
      <w:pPr>
        <w:ind w:left="0" w:firstLine="0"/>
        <w:rPr>
          <w:rFonts w:ascii="Arial Narrow" w:eastAsia="Calibri" w:hAnsi="Arial Narrow" w:cs="Times New Roman"/>
          <w:b/>
          <w:sz w:val="24"/>
          <w:szCs w:val="24"/>
        </w:rPr>
      </w:pPr>
      <w:r w:rsidRPr="003724F7">
        <w:rPr>
          <w:rFonts w:ascii="Arial Narrow" w:eastAsia="Calibri" w:hAnsi="Arial Narrow" w:cs="Times New Roman"/>
          <w:b/>
          <w:sz w:val="24"/>
          <w:szCs w:val="24"/>
        </w:rPr>
        <w:t>Signs of Heat Illness</w:t>
      </w:r>
    </w:p>
    <w:p w14:paraId="2D37BAA2" w14:textId="77777777" w:rsidR="00D946B7" w:rsidRPr="003724F7" w:rsidRDefault="00D946B7" w:rsidP="00AC6791">
      <w:pPr>
        <w:pStyle w:val="ListParagraph"/>
        <w:numPr>
          <w:ilvl w:val="0"/>
          <w:numId w:val="231"/>
        </w:numPr>
        <w:rPr>
          <w:rFonts w:ascii="Arial Narrow" w:eastAsia="Calibri" w:hAnsi="Arial Narrow" w:cs="Times New Roman"/>
          <w:sz w:val="24"/>
          <w:szCs w:val="24"/>
        </w:rPr>
      </w:pPr>
      <w:r w:rsidRPr="003724F7">
        <w:rPr>
          <w:rFonts w:ascii="Arial Narrow" w:eastAsia="Calibri" w:hAnsi="Arial Narrow" w:cs="Times New Roman"/>
          <w:sz w:val="24"/>
          <w:szCs w:val="24"/>
        </w:rPr>
        <w:t>Sweating</w:t>
      </w:r>
      <w:r w:rsidRPr="003724F7">
        <w:rPr>
          <w:rFonts w:ascii="Arial Narrow" w:eastAsia="Calibri" w:hAnsi="Arial Narrow" w:cs="Times New Roman"/>
          <w:sz w:val="24"/>
          <w:szCs w:val="24"/>
        </w:rPr>
        <w:tab/>
      </w:r>
      <w:r w:rsidRPr="003724F7">
        <w:rPr>
          <w:rFonts w:ascii="Arial Narrow" w:eastAsia="Calibri" w:hAnsi="Arial Narrow" w:cs="Times New Roman"/>
          <w:sz w:val="24"/>
          <w:szCs w:val="24"/>
        </w:rPr>
        <w:tab/>
        <w:t xml:space="preserve"> </w:t>
      </w:r>
      <w:r w:rsidRPr="003724F7">
        <w:rPr>
          <w:rFonts w:ascii="Arial Narrow" w:eastAsia="Calibri" w:hAnsi="Arial Narrow" w:cs="Times New Roman"/>
          <w:sz w:val="24"/>
          <w:szCs w:val="24"/>
        </w:rPr>
        <w:tab/>
        <w:t>Dizziness</w:t>
      </w:r>
    </w:p>
    <w:p w14:paraId="2D37BAA3" w14:textId="77777777" w:rsidR="00D946B7" w:rsidRPr="003724F7" w:rsidRDefault="00D946B7" w:rsidP="00AC6791">
      <w:pPr>
        <w:pStyle w:val="ListParagraph"/>
        <w:numPr>
          <w:ilvl w:val="0"/>
          <w:numId w:val="231"/>
        </w:numPr>
        <w:rPr>
          <w:rFonts w:ascii="Arial Narrow" w:eastAsia="Calibri" w:hAnsi="Arial Narrow" w:cs="Times New Roman"/>
          <w:sz w:val="24"/>
          <w:szCs w:val="24"/>
        </w:rPr>
      </w:pPr>
      <w:r w:rsidRPr="003724F7">
        <w:rPr>
          <w:rFonts w:ascii="Arial Narrow" w:eastAsia="Calibri" w:hAnsi="Arial Narrow" w:cs="Times New Roman"/>
          <w:sz w:val="24"/>
          <w:szCs w:val="24"/>
        </w:rPr>
        <w:t>Muscle Cramps</w:t>
      </w:r>
      <w:r w:rsidRPr="003724F7">
        <w:rPr>
          <w:rFonts w:ascii="Arial Narrow" w:eastAsia="Calibri" w:hAnsi="Arial Narrow" w:cs="Times New Roman"/>
          <w:sz w:val="24"/>
          <w:szCs w:val="24"/>
        </w:rPr>
        <w:tab/>
      </w:r>
      <w:r w:rsidRPr="003724F7">
        <w:rPr>
          <w:rFonts w:ascii="Arial Narrow" w:eastAsia="Calibri" w:hAnsi="Arial Narrow" w:cs="Times New Roman"/>
          <w:sz w:val="24"/>
          <w:szCs w:val="24"/>
        </w:rPr>
        <w:tab/>
        <w:t>Confusion</w:t>
      </w:r>
    </w:p>
    <w:p w14:paraId="2D37BAA4" w14:textId="77777777" w:rsidR="00D946B7" w:rsidRPr="003724F7" w:rsidRDefault="00D946B7" w:rsidP="00AC6791">
      <w:pPr>
        <w:pStyle w:val="ListParagraph"/>
        <w:numPr>
          <w:ilvl w:val="0"/>
          <w:numId w:val="231"/>
        </w:numPr>
        <w:rPr>
          <w:rFonts w:ascii="Arial Narrow" w:eastAsia="Calibri" w:hAnsi="Arial Narrow" w:cs="Times New Roman"/>
          <w:sz w:val="24"/>
          <w:szCs w:val="24"/>
        </w:rPr>
      </w:pPr>
      <w:r w:rsidRPr="003724F7">
        <w:rPr>
          <w:rFonts w:ascii="Arial Narrow" w:eastAsia="Calibri" w:hAnsi="Arial Narrow" w:cs="Times New Roman"/>
          <w:sz w:val="24"/>
          <w:szCs w:val="24"/>
        </w:rPr>
        <w:t>Weakness</w:t>
      </w:r>
      <w:r w:rsidRPr="003724F7">
        <w:rPr>
          <w:rFonts w:ascii="Arial Narrow" w:eastAsia="Calibri" w:hAnsi="Arial Narrow" w:cs="Times New Roman"/>
          <w:sz w:val="24"/>
          <w:szCs w:val="24"/>
        </w:rPr>
        <w:tab/>
      </w:r>
      <w:r w:rsidRPr="003724F7">
        <w:rPr>
          <w:rFonts w:ascii="Arial Narrow" w:eastAsia="Calibri" w:hAnsi="Arial Narrow" w:cs="Times New Roman"/>
          <w:sz w:val="24"/>
          <w:szCs w:val="24"/>
        </w:rPr>
        <w:tab/>
      </w:r>
      <w:r w:rsidRPr="003724F7">
        <w:rPr>
          <w:rFonts w:ascii="Arial Narrow" w:eastAsia="Calibri" w:hAnsi="Arial Narrow" w:cs="Times New Roman"/>
          <w:sz w:val="24"/>
          <w:szCs w:val="24"/>
        </w:rPr>
        <w:tab/>
        <w:t>Nausea</w:t>
      </w:r>
    </w:p>
    <w:p w14:paraId="2D37BAA5" w14:textId="77777777" w:rsidR="00D946B7" w:rsidRPr="003724F7" w:rsidRDefault="00D946B7" w:rsidP="00AC6791">
      <w:pPr>
        <w:pStyle w:val="ListParagraph"/>
        <w:numPr>
          <w:ilvl w:val="0"/>
          <w:numId w:val="231"/>
        </w:numPr>
        <w:rPr>
          <w:rFonts w:ascii="Arial Narrow" w:eastAsia="Calibri" w:hAnsi="Arial Narrow" w:cs="Times New Roman"/>
          <w:sz w:val="24"/>
          <w:szCs w:val="24"/>
        </w:rPr>
      </w:pPr>
      <w:r w:rsidRPr="003724F7">
        <w:rPr>
          <w:rFonts w:ascii="Arial Narrow" w:eastAsia="Calibri" w:hAnsi="Arial Narrow" w:cs="Times New Roman"/>
          <w:sz w:val="24"/>
          <w:szCs w:val="24"/>
        </w:rPr>
        <w:t>Headaches</w:t>
      </w:r>
      <w:r w:rsidRPr="003724F7">
        <w:rPr>
          <w:rFonts w:ascii="Arial Narrow" w:eastAsia="Calibri" w:hAnsi="Arial Narrow" w:cs="Times New Roman"/>
          <w:sz w:val="24"/>
          <w:szCs w:val="24"/>
        </w:rPr>
        <w:tab/>
      </w:r>
      <w:r w:rsidRPr="003724F7">
        <w:rPr>
          <w:rFonts w:ascii="Arial Narrow" w:eastAsia="Calibri" w:hAnsi="Arial Narrow" w:cs="Times New Roman"/>
          <w:sz w:val="24"/>
          <w:szCs w:val="24"/>
        </w:rPr>
        <w:tab/>
      </w:r>
      <w:r w:rsidRPr="003724F7">
        <w:rPr>
          <w:rFonts w:ascii="Arial Narrow" w:eastAsia="Calibri" w:hAnsi="Arial Narrow" w:cs="Times New Roman"/>
          <w:sz w:val="24"/>
          <w:szCs w:val="24"/>
        </w:rPr>
        <w:tab/>
        <w:t>Weak/rapid pulse</w:t>
      </w:r>
    </w:p>
    <w:p w14:paraId="2D37BAA6" w14:textId="77777777" w:rsidR="00D946B7" w:rsidRDefault="00D946B7" w:rsidP="00D946B7">
      <w:pPr>
        <w:ind w:left="0" w:firstLine="0"/>
        <w:rPr>
          <w:rFonts w:ascii="Arial Narrow" w:eastAsia="Calibri" w:hAnsi="Arial Narrow" w:cs="Times New Roman"/>
          <w:sz w:val="24"/>
          <w:szCs w:val="24"/>
        </w:rPr>
      </w:pPr>
      <w:r w:rsidRPr="003724F7">
        <w:rPr>
          <w:rFonts w:ascii="Arial Narrow" w:eastAsia="Calibri" w:hAnsi="Arial Narrow" w:cs="Times New Roman"/>
          <w:sz w:val="24"/>
          <w:szCs w:val="24"/>
        </w:rPr>
        <w:t xml:space="preserve">   </w:t>
      </w:r>
    </w:p>
    <w:p w14:paraId="2D37BAA7" w14:textId="77777777" w:rsidR="00D946B7" w:rsidRPr="009E0FB4" w:rsidRDefault="00D946B7" w:rsidP="00D946B7">
      <w:pPr>
        <w:ind w:left="0" w:firstLine="0"/>
        <w:rPr>
          <w:rFonts w:ascii="Arial Narrow" w:eastAsia="Calibri" w:hAnsi="Arial Narrow" w:cs="Times New Roman"/>
          <w:sz w:val="24"/>
          <w:szCs w:val="24"/>
        </w:rPr>
      </w:pPr>
      <w:r w:rsidRPr="003724F7">
        <w:rPr>
          <w:rFonts w:ascii="Arial Narrow" w:eastAsia="Calibri" w:hAnsi="Arial Narrow" w:cs="Times New Roman"/>
          <w:b/>
          <w:sz w:val="24"/>
          <w:szCs w:val="24"/>
        </w:rPr>
        <w:t>Conditions that increase risk to heat related illness:</w:t>
      </w:r>
    </w:p>
    <w:p w14:paraId="2D37BAA8" w14:textId="77777777" w:rsidR="00D946B7" w:rsidRPr="003724F7" w:rsidRDefault="00D946B7" w:rsidP="00AC6791">
      <w:pPr>
        <w:pStyle w:val="ListParagraph"/>
        <w:numPr>
          <w:ilvl w:val="0"/>
          <w:numId w:val="224"/>
        </w:numPr>
        <w:rPr>
          <w:rFonts w:ascii="Arial Narrow" w:eastAsia="Calibri" w:hAnsi="Arial Narrow" w:cs="Times New Roman"/>
          <w:sz w:val="24"/>
          <w:szCs w:val="24"/>
        </w:rPr>
      </w:pPr>
      <w:r w:rsidRPr="003724F7">
        <w:rPr>
          <w:rFonts w:ascii="Arial Narrow" w:eastAsia="Calibri" w:hAnsi="Arial Narrow" w:cs="Times New Roman"/>
          <w:sz w:val="24"/>
          <w:szCs w:val="24"/>
        </w:rPr>
        <w:t>Humidity (monsoon season)</w:t>
      </w:r>
    </w:p>
    <w:p w14:paraId="2D37BAA9" w14:textId="77777777" w:rsidR="00D946B7" w:rsidRPr="003724F7" w:rsidRDefault="00D946B7" w:rsidP="00AC6791">
      <w:pPr>
        <w:pStyle w:val="ListParagraph"/>
        <w:numPr>
          <w:ilvl w:val="0"/>
          <w:numId w:val="224"/>
        </w:numPr>
        <w:rPr>
          <w:rFonts w:ascii="Arial Narrow" w:eastAsia="Calibri" w:hAnsi="Arial Narrow" w:cs="Times New Roman"/>
          <w:sz w:val="24"/>
          <w:szCs w:val="24"/>
        </w:rPr>
      </w:pPr>
      <w:r w:rsidRPr="003724F7">
        <w:rPr>
          <w:rFonts w:ascii="Arial Narrow" w:eastAsia="Calibri" w:hAnsi="Arial Narrow" w:cs="Times New Roman"/>
          <w:sz w:val="24"/>
          <w:szCs w:val="24"/>
        </w:rPr>
        <w:t>Obesity resided has existing condition and exhibiting fever, dehydration</w:t>
      </w:r>
    </w:p>
    <w:p w14:paraId="2D37BAAA" w14:textId="77777777" w:rsidR="00D946B7" w:rsidRPr="003724F7" w:rsidRDefault="00D946B7" w:rsidP="00AC6791">
      <w:pPr>
        <w:pStyle w:val="ListParagraph"/>
        <w:numPr>
          <w:ilvl w:val="0"/>
          <w:numId w:val="224"/>
        </w:numPr>
        <w:rPr>
          <w:rFonts w:ascii="Arial Narrow" w:eastAsia="Calibri" w:hAnsi="Arial Narrow" w:cs="Times New Roman"/>
          <w:sz w:val="24"/>
          <w:szCs w:val="24"/>
        </w:rPr>
      </w:pPr>
      <w:r w:rsidRPr="003724F7">
        <w:rPr>
          <w:rFonts w:ascii="Arial Narrow" w:eastAsia="Calibri" w:hAnsi="Arial Narrow" w:cs="Times New Roman"/>
          <w:sz w:val="24"/>
          <w:szCs w:val="24"/>
        </w:rPr>
        <w:t>Poor circulation, Heart disease</w:t>
      </w:r>
    </w:p>
    <w:p w14:paraId="2D37BAAB" w14:textId="77777777" w:rsidR="00D946B7" w:rsidRDefault="00D946B7" w:rsidP="00AC6791">
      <w:pPr>
        <w:pStyle w:val="ListParagraph"/>
        <w:numPr>
          <w:ilvl w:val="0"/>
          <w:numId w:val="224"/>
        </w:numPr>
        <w:rPr>
          <w:rFonts w:ascii="Arial Narrow" w:eastAsia="Calibri" w:hAnsi="Arial Narrow" w:cs="Times New Roman"/>
          <w:sz w:val="24"/>
          <w:szCs w:val="24"/>
        </w:rPr>
      </w:pPr>
      <w:r w:rsidRPr="003724F7">
        <w:rPr>
          <w:rFonts w:ascii="Arial Narrow" w:eastAsia="Calibri" w:hAnsi="Arial Narrow" w:cs="Times New Roman"/>
          <w:sz w:val="24"/>
          <w:szCs w:val="24"/>
        </w:rPr>
        <w:t>Some medications that inhibit perspiration (Parkinson's disease medications)</w:t>
      </w:r>
    </w:p>
    <w:p w14:paraId="083E9B9C" w14:textId="77777777" w:rsidR="00CE449F" w:rsidRPr="00CE449F" w:rsidRDefault="00CE449F" w:rsidP="00CE449F">
      <w:pPr>
        <w:rPr>
          <w:rFonts w:ascii="Arial Narrow" w:eastAsia="Calibri" w:hAnsi="Arial Narrow" w:cs="Times New Roman"/>
          <w:sz w:val="24"/>
          <w:szCs w:val="24"/>
        </w:rPr>
      </w:pPr>
    </w:p>
    <w:p w14:paraId="2D37BAAC" w14:textId="77777777" w:rsidR="00D946B7" w:rsidRPr="009E0FB4" w:rsidRDefault="00D946B7" w:rsidP="00D946B7">
      <w:pPr>
        <w:ind w:left="0" w:firstLine="0"/>
        <w:rPr>
          <w:rFonts w:ascii="Arial Narrow" w:eastAsia="Calibri" w:hAnsi="Arial Narrow" w:cs="Times New Roman"/>
          <w:sz w:val="24"/>
          <w:szCs w:val="24"/>
        </w:rPr>
      </w:pPr>
      <w:r w:rsidRPr="009E0FB4">
        <w:rPr>
          <w:rFonts w:ascii="Arial Narrow" w:eastAsia="Calibri" w:hAnsi="Arial Narrow" w:cs="Times New Roman"/>
          <w:b/>
          <w:sz w:val="24"/>
          <w:szCs w:val="24"/>
        </w:rPr>
        <w:lastRenderedPageBreak/>
        <w:t>Treatment:</w:t>
      </w:r>
    </w:p>
    <w:p w14:paraId="2D37BAAD" w14:textId="77777777" w:rsidR="00D946B7" w:rsidRPr="009E0FB4" w:rsidRDefault="00D946B7" w:rsidP="00AC6791">
      <w:pPr>
        <w:pStyle w:val="ListParagraph"/>
        <w:numPr>
          <w:ilvl w:val="0"/>
          <w:numId w:val="230"/>
        </w:numPr>
        <w:rPr>
          <w:rFonts w:ascii="Arial Narrow" w:eastAsia="Calibri" w:hAnsi="Arial Narrow" w:cs="Times New Roman"/>
          <w:sz w:val="24"/>
          <w:szCs w:val="24"/>
        </w:rPr>
      </w:pPr>
      <w:r w:rsidRPr="009E0FB4">
        <w:rPr>
          <w:rFonts w:ascii="Arial Narrow" w:eastAsia="Calibri" w:hAnsi="Arial Narrow" w:cs="Times New Roman"/>
          <w:sz w:val="24"/>
          <w:szCs w:val="24"/>
        </w:rPr>
        <w:t>Get into a cooler place immediately or shade</w:t>
      </w:r>
    </w:p>
    <w:p w14:paraId="2D37BAAE" w14:textId="77777777" w:rsidR="00D946B7" w:rsidRPr="009E0FB4" w:rsidRDefault="00D946B7" w:rsidP="00AC6791">
      <w:pPr>
        <w:pStyle w:val="ListParagraph"/>
        <w:numPr>
          <w:ilvl w:val="0"/>
          <w:numId w:val="230"/>
        </w:numPr>
        <w:rPr>
          <w:rFonts w:ascii="Arial Narrow" w:eastAsia="Calibri" w:hAnsi="Arial Narrow" w:cs="Times New Roman"/>
          <w:sz w:val="24"/>
          <w:szCs w:val="24"/>
        </w:rPr>
      </w:pPr>
      <w:r w:rsidRPr="009E0FB4">
        <w:rPr>
          <w:rFonts w:ascii="Arial Narrow" w:eastAsia="Calibri" w:hAnsi="Arial Narrow" w:cs="Times New Roman"/>
          <w:sz w:val="24"/>
          <w:szCs w:val="24"/>
        </w:rPr>
        <w:t>Use cool not cold water to begin cooling person (into the shower with caution)</w:t>
      </w:r>
    </w:p>
    <w:p w14:paraId="2D37BAAF" w14:textId="77777777" w:rsidR="00D946B7" w:rsidRPr="009E0FB4" w:rsidRDefault="00D946B7" w:rsidP="00AC6791">
      <w:pPr>
        <w:pStyle w:val="ListParagraph"/>
        <w:numPr>
          <w:ilvl w:val="0"/>
          <w:numId w:val="230"/>
        </w:numPr>
        <w:rPr>
          <w:rFonts w:ascii="Arial Narrow" w:eastAsia="Calibri" w:hAnsi="Arial Narrow" w:cs="Times New Roman"/>
          <w:sz w:val="24"/>
          <w:szCs w:val="24"/>
        </w:rPr>
      </w:pPr>
      <w:r w:rsidRPr="009E0FB4">
        <w:rPr>
          <w:rFonts w:ascii="Arial Narrow" w:eastAsia="Calibri" w:hAnsi="Arial Narrow" w:cs="Times New Roman"/>
          <w:sz w:val="24"/>
          <w:szCs w:val="24"/>
        </w:rPr>
        <w:t xml:space="preserve">Give fluids to drink (room temp is best) if able to swallow </w:t>
      </w:r>
    </w:p>
    <w:p w14:paraId="2D37BAB0" w14:textId="77777777" w:rsidR="00D946B7" w:rsidRPr="009E0FB4" w:rsidRDefault="00D946B7" w:rsidP="00AC6791">
      <w:pPr>
        <w:pStyle w:val="ListParagraph"/>
        <w:numPr>
          <w:ilvl w:val="0"/>
          <w:numId w:val="230"/>
        </w:numPr>
        <w:rPr>
          <w:rFonts w:ascii="Arial Narrow" w:eastAsia="Calibri" w:hAnsi="Arial Narrow" w:cs="Times New Roman"/>
          <w:sz w:val="24"/>
          <w:szCs w:val="24"/>
        </w:rPr>
      </w:pPr>
      <w:r w:rsidRPr="009E0FB4">
        <w:rPr>
          <w:rFonts w:ascii="Arial Narrow" w:eastAsia="Calibri" w:hAnsi="Arial Narrow" w:cs="Times New Roman"/>
          <w:sz w:val="24"/>
          <w:szCs w:val="24"/>
        </w:rPr>
        <w:t>Call 911 if condition does not improve or signs of distress</w:t>
      </w:r>
    </w:p>
    <w:p w14:paraId="2D37BAB1" w14:textId="77777777" w:rsidR="00D946B7" w:rsidRPr="003724F7" w:rsidRDefault="00D946B7" w:rsidP="00D946B7">
      <w:pPr>
        <w:rPr>
          <w:rFonts w:ascii="Arial Narrow" w:eastAsia="Calibri" w:hAnsi="Arial Narrow" w:cs="Times New Roman"/>
          <w:b/>
          <w:sz w:val="28"/>
          <w:szCs w:val="28"/>
        </w:rPr>
      </w:pPr>
      <w:r w:rsidRPr="003724F7">
        <w:rPr>
          <w:rFonts w:ascii="Arial Narrow" w:eastAsia="Calibri" w:hAnsi="Arial Narrow" w:cs="Times New Roman"/>
          <w:b/>
          <w:sz w:val="28"/>
          <w:szCs w:val="28"/>
        </w:rPr>
        <w:t>Other emergencies requiring staff preparedness and actions:</w:t>
      </w:r>
    </w:p>
    <w:p w14:paraId="2D37BAB2" w14:textId="77777777" w:rsidR="00D946B7" w:rsidRPr="003724F7" w:rsidRDefault="00D946B7" w:rsidP="00D946B7">
      <w:pPr>
        <w:rPr>
          <w:rFonts w:ascii="Arial Narrow" w:eastAsia="Calibri" w:hAnsi="Arial Narrow" w:cs="Times New Roman"/>
          <w:sz w:val="24"/>
          <w:szCs w:val="24"/>
        </w:rPr>
      </w:pPr>
    </w:p>
    <w:p w14:paraId="2D37BAB3" w14:textId="77777777" w:rsidR="00D946B7" w:rsidRPr="003724F7" w:rsidRDefault="00D946B7" w:rsidP="00D946B7">
      <w:pPr>
        <w:ind w:left="360" w:firstLine="0"/>
        <w:rPr>
          <w:rFonts w:ascii="Arial Narrow" w:eastAsia="Calibri" w:hAnsi="Arial Narrow" w:cs="Times New Roman"/>
          <w:sz w:val="24"/>
          <w:szCs w:val="24"/>
        </w:rPr>
      </w:pPr>
      <w:r w:rsidRPr="003724F7">
        <w:rPr>
          <w:rFonts w:ascii="Arial Narrow" w:eastAsia="Calibri" w:hAnsi="Arial Narrow" w:cs="Times New Roman"/>
          <w:sz w:val="24"/>
          <w:szCs w:val="24"/>
        </w:rPr>
        <w:t>We have discussed the disasters most everyone fears and</w:t>
      </w:r>
      <w:r>
        <w:rPr>
          <w:rFonts w:ascii="Arial Narrow" w:eastAsia="Calibri" w:hAnsi="Arial Narrow" w:cs="Times New Roman"/>
          <w:sz w:val="24"/>
          <w:szCs w:val="24"/>
        </w:rPr>
        <w:t xml:space="preserve"> are</w:t>
      </w:r>
      <w:r w:rsidRPr="003724F7">
        <w:rPr>
          <w:rFonts w:ascii="Arial Narrow" w:eastAsia="Calibri" w:hAnsi="Arial Narrow" w:cs="Times New Roman"/>
          <w:sz w:val="24"/>
          <w:szCs w:val="24"/>
        </w:rPr>
        <w:t xml:space="preserve"> less common</w:t>
      </w:r>
      <w:r>
        <w:rPr>
          <w:rFonts w:ascii="Arial Narrow" w:eastAsia="Calibri" w:hAnsi="Arial Narrow" w:cs="Times New Roman"/>
          <w:sz w:val="24"/>
          <w:szCs w:val="24"/>
        </w:rPr>
        <w:t xml:space="preserve"> to occur</w:t>
      </w:r>
      <w:r w:rsidRPr="003724F7">
        <w:rPr>
          <w:rFonts w:ascii="Arial Narrow" w:eastAsia="Calibri" w:hAnsi="Arial Narrow" w:cs="Times New Roman"/>
          <w:sz w:val="24"/>
          <w:szCs w:val="24"/>
        </w:rPr>
        <w:t xml:space="preserve">. The following problems happen more frequently and require staff preparedness and interventions. </w:t>
      </w:r>
    </w:p>
    <w:p w14:paraId="2D37BAB4" w14:textId="77777777" w:rsidR="00D946B7" w:rsidRPr="003724F7" w:rsidRDefault="00D946B7" w:rsidP="00D946B7">
      <w:pPr>
        <w:ind w:left="360" w:firstLine="0"/>
        <w:rPr>
          <w:rFonts w:ascii="Arial Narrow" w:eastAsia="Calibri" w:hAnsi="Arial Narrow" w:cs="Times New Roman"/>
          <w:sz w:val="24"/>
          <w:szCs w:val="24"/>
        </w:rPr>
      </w:pPr>
    </w:p>
    <w:p w14:paraId="2D37BAB5" w14:textId="77777777" w:rsidR="00D946B7" w:rsidRPr="003724F7" w:rsidRDefault="00D946B7" w:rsidP="00D946B7">
      <w:pPr>
        <w:rPr>
          <w:rFonts w:ascii="Arial Narrow" w:eastAsia="Calibri" w:hAnsi="Arial Narrow" w:cs="Times New Roman"/>
          <w:b/>
          <w:sz w:val="24"/>
          <w:szCs w:val="24"/>
        </w:rPr>
      </w:pPr>
      <w:r w:rsidRPr="003724F7">
        <w:rPr>
          <w:rFonts w:ascii="Arial Narrow" w:eastAsia="Calibri" w:hAnsi="Arial Narrow" w:cs="Times New Roman"/>
          <w:b/>
          <w:sz w:val="24"/>
          <w:szCs w:val="24"/>
        </w:rPr>
        <w:t>1.  Elopement: (Requires policy and procedure)</w:t>
      </w:r>
    </w:p>
    <w:p w14:paraId="2D37BAB6" w14:textId="77777777" w:rsidR="00D946B7" w:rsidRPr="003724F7" w:rsidRDefault="00D946B7" w:rsidP="00AC6791">
      <w:pPr>
        <w:pStyle w:val="ListParagraph"/>
        <w:numPr>
          <w:ilvl w:val="0"/>
          <w:numId w:val="216"/>
        </w:numPr>
        <w:rPr>
          <w:rFonts w:ascii="Arial Narrow" w:eastAsia="Calibri" w:hAnsi="Arial Narrow" w:cs="Times New Roman"/>
          <w:sz w:val="24"/>
          <w:szCs w:val="24"/>
        </w:rPr>
      </w:pPr>
      <w:r w:rsidRPr="003724F7">
        <w:rPr>
          <w:rFonts w:ascii="Arial Narrow" w:eastAsia="Calibri" w:hAnsi="Arial Narrow" w:cs="Times New Roman"/>
          <w:sz w:val="24"/>
          <w:szCs w:val="24"/>
        </w:rPr>
        <w:t xml:space="preserve">Hopefully your facility has already targeted those residents most likely to elope and made you aware of that possibility.  </w:t>
      </w:r>
    </w:p>
    <w:p w14:paraId="2D37BAB7" w14:textId="77777777" w:rsidR="00D946B7" w:rsidRPr="003724F7" w:rsidRDefault="00D946B7" w:rsidP="00AC6791">
      <w:pPr>
        <w:pStyle w:val="ListParagraph"/>
        <w:numPr>
          <w:ilvl w:val="0"/>
          <w:numId w:val="216"/>
        </w:numPr>
        <w:rPr>
          <w:rFonts w:ascii="Arial Narrow" w:eastAsia="Calibri" w:hAnsi="Arial Narrow" w:cs="Times New Roman"/>
          <w:sz w:val="24"/>
          <w:szCs w:val="24"/>
        </w:rPr>
      </w:pPr>
      <w:r w:rsidRPr="003724F7">
        <w:rPr>
          <w:rFonts w:ascii="Arial Narrow" w:eastAsia="Calibri" w:hAnsi="Arial Narrow" w:cs="Times New Roman"/>
          <w:sz w:val="24"/>
          <w:szCs w:val="24"/>
        </w:rPr>
        <w:t xml:space="preserve">Special bracelets are obtainable that have GPS capability.  </w:t>
      </w:r>
    </w:p>
    <w:p w14:paraId="2D37BAB8" w14:textId="77777777" w:rsidR="00D946B7" w:rsidRPr="003724F7" w:rsidRDefault="00D946B7" w:rsidP="00AC6791">
      <w:pPr>
        <w:pStyle w:val="ListParagraph"/>
        <w:numPr>
          <w:ilvl w:val="0"/>
          <w:numId w:val="216"/>
        </w:numPr>
        <w:rPr>
          <w:rFonts w:ascii="Arial Narrow" w:eastAsia="Calibri" w:hAnsi="Arial Narrow" w:cs="Times New Roman"/>
          <w:sz w:val="24"/>
          <w:szCs w:val="24"/>
        </w:rPr>
      </w:pPr>
      <w:r w:rsidRPr="003724F7">
        <w:rPr>
          <w:rFonts w:ascii="Arial Narrow" w:eastAsia="Calibri" w:hAnsi="Arial Narrow" w:cs="Times New Roman"/>
          <w:sz w:val="24"/>
          <w:szCs w:val="24"/>
        </w:rPr>
        <w:t xml:space="preserve">Contracts can be made with monitoring companies.  </w:t>
      </w:r>
    </w:p>
    <w:p w14:paraId="2D37BAB9" w14:textId="77777777" w:rsidR="00D946B7" w:rsidRPr="003724F7" w:rsidRDefault="00D946B7" w:rsidP="00AC6791">
      <w:pPr>
        <w:pStyle w:val="ListParagraph"/>
        <w:numPr>
          <w:ilvl w:val="0"/>
          <w:numId w:val="216"/>
        </w:numPr>
        <w:rPr>
          <w:rFonts w:ascii="Arial Narrow" w:eastAsia="Calibri" w:hAnsi="Arial Narrow" w:cs="Times New Roman"/>
          <w:sz w:val="24"/>
          <w:szCs w:val="24"/>
        </w:rPr>
      </w:pPr>
      <w:r w:rsidRPr="003724F7">
        <w:rPr>
          <w:rFonts w:ascii="Arial Narrow" w:eastAsia="Calibri" w:hAnsi="Arial Narrow" w:cs="Times New Roman"/>
          <w:sz w:val="24"/>
          <w:szCs w:val="24"/>
        </w:rPr>
        <w:t xml:space="preserve">You should always know the whereabouts of all your residents, but there are some that require special attention.  </w:t>
      </w:r>
    </w:p>
    <w:p w14:paraId="2D37BABA" w14:textId="77777777" w:rsidR="00D946B7" w:rsidRPr="003724F7" w:rsidRDefault="00D946B7" w:rsidP="00AC6791">
      <w:pPr>
        <w:pStyle w:val="ListParagraph"/>
        <w:numPr>
          <w:ilvl w:val="0"/>
          <w:numId w:val="216"/>
        </w:numPr>
        <w:rPr>
          <w:rFonts w:ascii="Arial Narrow" w:eastAsia="Calibri" w:hAnsi="Arial Narrow" w:cs="Times New Roman"/>
          <w:sz w:val="24"/>
          <w:szCs w:val="24"/>
        </w:rPr>
      </w:pPr>
      <w:r w:rsidRPr="003724F7">
        <w:rPr>
          <w:rFonts w:ascii="Arial Narrow" w:eastAsia="Calibri" w:hAnsi="Arial Narrow" w:cs="Times New Roman"/>
          <w:sz w:val="24"/>
          <w:szCs w:val="24"/>
        </w:rPr>
        <w:t xml:space="preserve">After you have checked with your coworkers to be sure that the resident is </w:t>
      </w:r>
      <w:r w:rsidRPr="003724F7">
        <w:rPr>
          <w:rFonts w:ascii="Arial Narrow" w:eastAsia="Calibri" w:hAnsi="Arial Narrow" w:cs="Times New Roman"/>
          <w:b/>
          <w:sz w:val="24"/>
          <w:szCs w:val="24"/>
          <w:u w:val="single"/>
        </w:rPr>
        <w:t>truly not</w:t>
      </w:r>
      <w:r w:rsidRPr="003724F7">
        <w:rPr>
          <w:rFonts w:ascii="Arial Narrow" w:eastAsia="Calibri" w:hAnsi="Arial Narrow" w:cs="Times New Roman"/>
          <w:sz w:val="24"/>
          <w:szCs w:val="24"/>
        </w:rPr>
        <w:t xml:space="preserve"> on the premises and that a family member/friend has not taken the resident on an outing:</w:t>
      </w:r>
    </w:p>
    <w:p w14:paraId="2D37BABB" w14:textId="77777777" w:rsidR="00D946B7" w:rsidRPr="003724F7" w:rsidRDefault="00D946B7" w:rsidP="00AC6791">
      <w:pPr>
        <w:pStyle w:val="ListParagraph"/>
        <w:numPr>
          <w:ilvl w:val="0"/>
          <w:numId w:val="217"/>
        </w:numPr>
        <w:rPr>
          <w:rFonts w:ascii="Arial Narrow" w:eastAsia="Calibri" w:hAnsi="Arial Narrow" w:cs="Times New Roman"/>
          <w:sz w:val="24"/>
          <w:szCs w:val="24"/>
        </w:rPr>
      </w:pPr>
      <w:r w:rsidRPr="003724F7">
        <w:rPr>
          <w:rFonts w:ascii="Arial Narrow" w:eastAsia="Calibri" w:hAnsi="Arial Narrow" w:cs="Times New Roman"/>
          <w:sz w:val="24"/>
          <w:szCs w:val="24"/>
        </w:rPr>
        <w:t>Call the Police</w:t>
      </w:r>
    </w:p>
    <w:p w14:paraId="2D37BABC" w14:textId="77777777" w:rsidR="00D946B7" w:rsidRPr="003724F7" w:rsidRDefault="00D946B7" w:rsidP="00AC6791">
      <w:pPr>
        <w:pStyle w:val="ListParagraph"/>
        <w:numPr>
          <w:ilvl w:val="0"/>
          <w:numId w:val="217"/>
        </w:numPr>
        <w:rPr>
          <w:rFonts w:ascii="Arial Narrow" w:eastAsia="Calibri" w:hAnsi="Arial Narrow" w:cs="Times New Roman"/>
          <w:sz w:val="24"/>
          <w:szCs w:val="24"/>
        </w:rPr>
      </w:pPr>
      <w:r w:rsidRPr="003724F7">
        <w:rPr>
          <w:rFonts w:ascii="Arial Narrow" w:eastAsia="Calibri" w:hAnsi="Arial Narrow" w:cs="Times New Roman"/>
          <w:sz w:val="24"/>
          <w:szCs w:val="24"/>
        </w:rPr>
        <w:t>Call the family</w:t>
      </w:r>
    </w:p>
    <w:p w14:paraId="2D37BABD" w14:textId="77777777" w:rsidR="00D946B7" w:rsidRPr="003724F7" w:rsidRDefault="00D946B7" w:rsidP="00AC6791">
      <w:pPr>
        <w:pStyle w:val="ListParagraph"/>
        <w:numPr>
          <w:ilvl w:val="0"/>
          <w:numId w:val="217"/>
        </w:numPr>
        <w:rPr>
          <w:rFonts w:ascii="Arial Narrow" w:eastAsia="Calibri" w:hAnsi="Arial Narrow" w:cs="Times New Roman"/>
          <w:sz w:val="24"/>
          <w:szCs w:val="24"/>
        </w:rPr>
      </w:pPr>
      <w:r w:rsidRPr="003724F7">
        <w:rPr>
          <w:rFonts w:ascii="Arial Narrow" w:eastAsia="Calibri" w:hAnsi="Arial Narrow" w:cs="Times New Roman"/>
          <w:sz w:val="24"/>
          <w:szCs w:val="24"/>
        </w:rPr>
        <w:t>Call in other staff to help / Manager if not on-site must be notified</w:t>
      </w:r>
    </w:p>
    <w:p w14:paraId="2D37BABE" w14:textId="77777777" w:rsidR="00D946B7" w:rsidRPr="003724F7" w:rsidRDefault="00D946B7" w:rsidP="00AC6791">
      <w:pPr>
        <w:pStyle w:val="ListParagraph"/>
        <w:numPr>
          <w:ilvl w:val="0"/>
          <w:numId w:val="217"/>
        </w:numPr>
        <w:rPr>
          <w:rFonts w:ascii="Arial Narrow" w:eastAsia="Calibri" w:hAnsi="Arial Narrow" w:cs="Times New Roman"/>
          <w:sz w:val="24"/>
          <w:szCs w:val="24"/>
        </w:rPr>
      </w:pPr>
      <w:r w:rsidRPr="003724F7">
        <w:rPr>
          <w:rFonts w:ascii="Arial Narrow" w:eastAsia="Calibri" w:hAnsi="Arial Narrow" w:cs="Times New Roman"/>
          <w:sz w:val="24"/>
          <w:szCs w:val="24"/>
        </w:rPr>
        <w:t>Determine when resident was last seen, wearing what?</w:t>
      </w:r>
    </w:p>
    <w:p w14:paraId="2D37BABF" w14:textId="77777777" w:rsidR="00D946B7" w:rsidRPr="003724F7" w:rsidRDefault="00D946B7" w:rsidP="00D946B7">
      <w:pPr>
        <w:rPr>
          <w:rFonts w:ascii="Arial Narrow" w:eastAsia="Calibri" w:hAnsi="Arial Narrow" w:cs="Times New Roman"/>
          <w:sz w:val="24"/>
          <w:szCs w:val="24"/>
        </w:rPr>
      </w:pPr>
    </w:p>
    <w:p w14:paraId="2D37BAC0" w14:textId="77777777" w:rsidR="00D946B7" w:rsidRPr="003724F7" w:rsidRDefault="00D946B7" w:rsidP="00D946B7">
      <w:pPr>
        <w:rPr>
          <w:rFonts w:ascii="Arial Narrow" w:eastAsia="Calibri" w:hAnsi="Arial Narrow" w:cs="Times New Roman"/>
          <w:sz w:val="24"/>
          <w:szCs w:val="24"/>
        </w:rPr>
      </w:pPr>
      <w:r w:rsidRPr="003724F7">
        <w:rPr>
          <w:rFonts w:ascii="Arial Narrow" w:eastAsia="Calibri" w:hAnsi="Arial Narrow" w:cs="Times New Roman"/>
          <w:sz w:val="24"/>
          <w:szCs w:val="24"/>
        </w:rPr>
        <w:t xml:space="preserve">2.  </w:t>
      </w:r>
      <w:r w:rsidRPr="003724F7">
        <w:rPr>
          <w:rFonts w:ascii="Arial Narrow" w:eastAsia="Calibri" w:hAnsi="Arial Narrow" w:cs="Times New Roman"/>
          <w:b/>
          <w:sz w:val="24"/>
          <w:szCs w:val="24"/>
        </w:rPr>
        <w:t>Residents with the same signs and symptoms of illness or condition</w:t>
      </w:r>
    </w:p>
    <w:p w14:paraId="2D37BAC1" w14:textId="77777777" w:rsidR="00D946B7" w:rsidRPr="003724F7" w:rsidRDefault="00D946B7" w:rsidP="00D946B7">
      <w:pPr>
        <w:rPr>
          <w:rFonts w:ascii="Arial Narrow" w:eastAsia="Calibri" w:hAnsi="Arial Narrow" w:cs="Times New Roman"/>
          <w:sz w:val="24"/>
          <w:szCs w:val="24"/>
        </w:rPr>
      </w:pPr>
      <w:r w:rsidRPr="003724F7">
        <w:rPr>
          <w:rFonts w:ascii="Arial Narrow" w:eastAsia="Calibri" w:hAnsi="Arial Narrow" w:cs="Times New Roman"/>
          <w:sz w:val="24"/>
          <w:szCs w:val="24"/>
        </w:rPr>
        <w:tab/>
        <w:t xml:space="preserve">a. Call individual doctors to obtain treatment for each resident.  Keep families informed.  One individuals' blood testing or Chest X-ray may give insight into the infection that others could be sharing.  Is there a trend? (Everybody’s sick with the same thing).  </w:t>
      </w:r>
      <w:r>
        <w:rPr>
          <w:rFonts w:ascii="Arial Narrow" w:eastAsia="Calibri" w:hAnsi="Arial Narrow" w:cs="Times New Roman"/>
          <w:sz w:val="24"/>
          <w:szCs w:val="24"/>
        </w:rPr>
        <w:t>If the condition is contagious (easily spread from on to another) it</w:t>
      </w:r>
      <w:r w:rsidRPr="003724F7">
        <w:rPr>
          <w:rFonts w:ascii="Arial Narrow" w:eastAsia="Calibri" w:hAnsi="Arial Narrow" w:cs="Times New Roman"/>
          <w:sz w:val="24"/>
          <w:szCs w:val="24"/>
        </w:rPr>
        <w:t xml:space="preserve"> may be a good choice to send </w:t>
      </w:r>
      <w:r>
        <w:rPr>
          <w:rFonts w:ascii="Arial Narrow" w:eastAsia="Calibri" w:hAnsi="Arial Narrow" w:cs="Times New Roman"/>
          <w:sz w:val="24"/>
          <w:szCs w:val="24"/>
        </w:rPr>
        <w:t>the</w:t>
      </w:r>
      <w:r w:rsidRPr="003724F7">
        <w:rPr>
          <w:rFonts w:ascii="Arial Narrow" w:eastAsia="Calibri" w:hAnsi="Arial Narrow" w:cs="Times New Roman"/>
          <w:sz w:val="24"/>
          <w:szCs w:val="24"/>
        </w:rPr>
        <w:t xml:space="preserve"> resident elsewhere temporarily until symptoms have cleared</w:t>
      </w:r>
      <w:r>
        <w:rPr>
          <w:rFonts w:ascii="Arial Narrow" w:eastAsia="Calibri" w:hAnsi="Arial Narrow" w:cs="Times New Roman"/>
          <w:sz w:val="24"/>
          <w:szCs w:val="24"/>
        </w:rPr>
        <w:t xml:space="preserve"> and is no longer a risk to others</w:t>
      </w:r>
      <w:r w:rsidRPr="003724F7">
        <w:rPr>
          <w:rFonts w:ascii="Arial Narrow" w:eastAsia="Calibri" w:hAnsi="Arial Narrow" w:cs="Times New Roman"/>
          <w:sz w:val="24"/>
          <w:szCs w:val="24"/>
        </w:rPr>
        <w:t>.</w:t>
      </w:r>
    </w:p>
    <w:p w14:paraId="2D37BAC2" w14:textId="77777777" w:rsidR="00D946B7" w:rsidRPr="003724F7" w:rsidRDefault="00D946B7" w:rsidP="00D946B7">
      <w:pPr>
        <w:rPr>
          <w:rFonts w:ascii="Arial Narrow" w:eastAsia="Calibri" w:hAnsi="Arial Narrow" w:cs="Times New Roman"/>
          <w:sz w:val="24"/>
          <w:szCs w:val="24"/>
        </w:rPr>
      </w:pPr>
      <w:r w:rsidRPr="003724F7">
        <w:rPr>
          <w:rFonts w:ascii="Arial Narrow" w:eastAsia="Calibri" w:hAnsi="Arial Narrow" w:cs="Times New Roman"/>
          <w:sz w:val="24"/>
          <w:szCs w:val="24"/>
        </w:rPr>
        <w:tab/>
      </w:r>
    </w:p>
    <w:p w14:paraId="2D37BAC3" w14:textId="77777777" w:rsidR="00D946B7" w:rsidRPr="003724F7" w:rsidRDefault="00D946B7" w:rsidP="00D946B7">
      <w:pPr>
        <w:ind w:firstLine="0"/>
        <w:rPr>
          <w:rFonts w:ascii="Arial Narrow" w:eastAsia="Calibri" w:hAnsi="Arial Narrow" w:cs="Times New Roman"/>
          <w:sz w:val="24"/>
          <w:szCs w:val="24"/>
        </w:rPr>
      </w:pPr>
      <w:r w:rsidRPr="003724F7">
        <w:rPr>
          <w:rFonts w:ascii="Arial Narrow" w:eastAsia="Calibri" w:hAnsi="Arial Narrow" w:cs="Times New Roman"/>
          <w:sz w:val="24"/>
          <w:szCs w:val="24"/>
        </w:rPr>
        <w:t>b. Call your county's health department or Center for Disease Control for information on</w:t>
      </w:r>
    </w:p>
    <w:p w14:paraId="2D37BAC4" w14:textId="77777777" w:rsidR="00D946B7" w:rsidRPr="003724F7" w:rsidRDefault="00D946B7" w:rsidP="00AC6791">
      <w:pPr>
        <w:pStyle w:val="ListParagraph"/>
        <w:numPr>
          <w:ilvl w:val="1"/>
          <w:numId w:val="218"/>
        </w:numPr>
        <w:rPr>
          <w:rFonts w:ascii="Arial Narrow" w:eastAsia="Calibri" w:hAnsi="Arial Narrow" w:cs="Times New Roman"/>
          <w:sz w:val="24"/>
          <w:szCs w:val="24"/>
        </w:rPr>
      </w:pPr>
      <w:r w:rsidRPr="003724F7">
        <w:rPr>
          <w:rFonts w:ascii="Arial Narrow" w:eastAsia="Calibri" w:hAnsi="Arial Narrow" w:cs="Times New Roman"/>
          <w:sz w:val="24"/>
          <w:szCs w:val="24"/>
        </w:rPr>
        <w:t>What to do?</w:t>
      </w:r>
    </w:p>
    <w:p w14:paraId="2D37BAC5" w14:textId="77777777" w:rsidR="00D946B7" w:rsidRPr="003724F7" w:rsidRDefault="00D946B7" w:rsidP="00AC6791">
      <w:pPr>
        <w:pStyle w:val="ListParagraph"/>
        <w:numPr>
          <w:ilvl w:val="1"/>
          <w:numId w:val="218"/>
        </w:numPr>
        <w:rPr>
          <w:rFonts w:ascii="Arial Narrow" w:eastAsia="Calibri" w:hAnsi="Arial Narrow" w:cs="Times New Roman"/>
          <w:sz w:val="24"/>
          <w:szCs w:val="24"/>
        </w:rPr>
      </w:pPr>
      <w:r w:rsidRPr="003724F7">
        <w:rPr>
          <w:rFonts w:ascii="Arial Narrow" w:eastAsia="Calibri" w:hAnsi="Arial Narrow" w:cs="Times New Roman"/>
          <w:sz w:val="24"/>
          <w:szCs w:val="24"/>
        </w:rPr>
        <w:t>What diseases are contagious?</w:t>
      </w:r>
    </w:p>
    <w:p w14:paraId="2D37BAC6" w14:textId="77777777" w:rsidR="00D946B7" w:rsidRPr="003724F7" w:rsidRDefault="00D946B7" w:rsidP="00AC6791">
      <w:pPr>
        <w:pStyle w:val="ListParagraph"/>
        <w:numPr>
          <w:ilvl w:val="1"/>
          <w:numId w:val="218"/>
        </w:numPr>
        <w:rPr>
          <w:rFonts w:ascii="Arial Narrow" w:eastAsia="Calibri" w:hAnsi="Arial Narrow" w:cs="Times New Roman"/>
          <w:sz w:val="24"/>
          <w:szCs w:val="24"/>
        </w:rPr>
      </w:pPr>
      <w:r w:rsidRPr="003724F7">
        <w:rPr>
          <w:rFonts w:ascii="Arial Narrow" w:eastAsia="Calibri" w:hAnsi="Arial Narrow" w:cs="Times New Roman"/>
          <w:sz w:val="24"/>
          <w:szCs w:val="24"/>
        </w:rPr>
        <w:t>What areas need disinfecting?</w:t>
      </w:r>
    </w:p>
    <w:p w14:paraId="2D37BAC7" w14:textId="77777777" w:rsidR="00D946B7" w:rsidRPr="003724F7" w:rsidRDefault="00D946B7" w:rsidP="00AC6791">
      <w:pPr>
        <w:pStyle w:val="ListParagraph"/>
        <w:numPr>
          <w:ilvl w:val="1"/>
          <w:numId w:val="218"/>
        </w:numPr>
        <w:rPr>
          <w:rFonts w:ascii="Arial Narrow" w:eastAsia="Calibri" w:hAnsi="Arial Narrow" w:cs="Times New Roman"/>
          <w:sz w:val="24"/>
          <w:szCs w:val="24"/>
        </w:rPr>
      </w:pPr>
      <w:r w:rsidRPr="003724F7">
        <w:rPr>
          <w:rFonts w:ascii="Arial Narrow" w:eastAsia="Calibri" w:hAnsi="Arial Narrow" w:cs="Times New Roman"/>
          <w:sz w:val="24"/>
          <w:szCs w:val="24"/>
        </w:rPr>
        <w:t>Should the residents be quarantined away from others, visitors?</w:t>
      </w:r>
    </w:p>
    <w:p w14:paraId="2D37BAC8" w14:textId="77777777" w:rsidR="00D946B7" w:rsidRPr="003724F7" w:rsidRDefault="00D946B7" w:rsidP="00AC6791">
      <w:pPr>
        <w:pStyle w:val="ListParagraph"/>
        <w:numPr>
          <w:ilvl w:val="1"/>
          <w:numId w:val="218"/>
        </w:numPr>
        <w:rPr>
          <w:rFonts w:ascii="Arial Narrow" w:eastAsia="Calibri" w:hAnsi="Arial Narrow" w:cs="Times New Roman"/>
          <w:sz w:val="24"/>
          <w:szCs w:val="24"/>
        </w:rPr>
      </w:pPr>
      <w:r w:rsidRPr="003724F7">
        <w:rPr>
          <w:rFonts w:ascii="Arial Narrow" w:eastAsia="Calibri" w:hAnsi="Arial Narrow" w:cs="Times New Roman"/>
          <w:sz w:val="24"/>
          <w:szCs w:val="24"/>
        </w:rPr>
        <w:t>When is it advisable to have restrictions return to normal?</w:t>
      </w:r>
    </w:p>
    <w:p w14:paraId="2D37BAC9" w14:textId="77777777" w:rsidR="00D946B7" w:rsidRPr="003724F7" w:rsidRDefault="00D946B7" w:rsidP="00D946B7">
      <w:pPr>
        <w:rPr>
          <w:rFonts w:ascii="Arial Narrow" w:eastAsia="Calibri" w:hAnsi="Arial Narrow" w:cs="Times New Roman"/>
          <w:sz w:val="24"/>
          <w:szCs w:val="24"/>
        </w:rPr>
      </w:pPr>
    </w:p>
    <w:p w14:paraId="2D37BACA" w14:textId="77777777" w:rsidR="00D946B7" w:rsidRPr="003724F7" w:rsidRDefault="00D946B7" w:rsidP="00D946B7">
      <w:pPr>
        <w:rPr>
          <w:rFonts w:ascii="Arial Narrow" w:eastAsia="Calibri" w:hAnsi="Arial Narrow" w:cs="Times New Roman"/>
          <w:b/>
          <w:sz w:val="24"/>
          <w:szCs w:val="24"/>
        </w:rPr>
      </w:pPr>
      <w:r w:rsidRPr="003724F7">
        <w:rPr>
          <w:rFonts w:ascii="Arial Narrow" w:eastAsia="Calibri" w:hAnsi="Arial Narrow" w:cs="Times New Roman"/>
          <w:b/>
          <w:sz w:val="24"/>
          <w:szCs w:val="24"/>
        </w:rPr>
        <w:t>3.  Plumbing problem</w:t>
      </w:r>
    </w:p>
    <w:p w14:paraId="2D37BACB" w14:textId="77777777" w:rsidR="00D946B7" w:rsidRPr="003724F7" w:rsidRDefault="00D946B7" w:rsidP="00D946B7">
      <w:pPr>
        <w:rPr>
          <w:rFonts w:ascii="Arial Narrow" w:eastAsia="Calibri" w:hAnsi="Arial Narrow" w:cs="Times New Roman"/>
          <w:sz w:val="24"/>
          <w:szCs w:val="24"/>
        </w:rPr>
      </w:pPr>
      <w:r w:rsidRPr="003724F7">
        <w:rPr>
          <w:rFonts w:ascii="Arial Narrow" w:eastAsia="Calibri" w:hAnsi="Arial Narrow" w:cs="Times New Roman"/>
          <w:sz w:val="24"/>
          <w:szCs w:val="24"/>
        </w:rPr>
        <w:tab/>
        <w:t>a. Overflow of toilet?</w:t>
      </w:r>
    </w:p>
    <w:p w14:paraId="2D37BACC" w14:textId="77777777" w:rsidR="00D946B7" w:rsidRPr="003724F7" w:rsidRDefault="00D946B7" w:rsidP="00AC6791">
      <w:pPr>
        <w:pStyle w:val="ListParagraph"/>
        <w:numPr>
          <w:ilvl w:val="1"/>
          <w:numId w:val="219"/>
        </w:numPr>
        <w:rPr>
          <w:rFonts w:ascii="Arial Narrow" w:eastAsia="Calibri" w:hAnsi="Arial Narrow" w:cs="Times New Roman"/>
          <w:sz w:val="24"/>
          <w:szCs w:val="24"/>
        </w:rPr>
      </w:pPr>
      <w:r w:rsidRPr="003724F7">
        <w:rPr>
          <w:rFonts w:ascii="Arial Narrow" w:eastAsia="Calibri" w:hAnsi="Arial Narrow" w:cs="Times New Roman"/>
          <w:sz w:val="24"/>
          <w:szCs w:val="24"/>
        </w:rPr>
        <w:t>Know where and how to shut off water to the tank; notify management and have residents use other accommodations, commodes.</w:t>
      </w:r>
    </w:p>
    <w:p w14:paraId="2D37BACD" w14:textId="77777777" w:rsidR="00D946B7" w:rsidRPr="003724F7" w:rsidRDefault="00D946B7" w:rsidP="00AC6791">
      <w:pPr>
        <w:pStyle w:val="ListParagraph"/>
        <w:numPr>
          <w:ilvl w:val="1"/>
          <w:numId w:val="219"/>
        </w:numPr>
        <w:rPr>
          <w:rFonts w:ascii="Arial Narrow" w:eastAsia="Calibri" w:hAnsi="Arial Narrow" w:cs="Times New Roman"/>
          <w:sz w:val="24"/>
          <w:szCs w:val="24"/>
        </w:rPr>
      </w:pPr>
      <w:r w:rsidRPr="003724F7">
        <w:rPr>
          <w:rFonts w:ascii="Arial Narrow" w:eastAsia="Calibri" w:hAnsi="Arial Narrow" w:cs="Times New Roman"/>
          <w:sz w:val="24"/>
          <w:szCs w:val="24"/>
        </w:rPr>
        <w:t>Big flood?  Call Carpet Company / Restoration Company; seal off area with plastic sheeting as mold is often inevitable.  We don't want mold spores to become airborne.</w:t>
      </w:r>
    </w:p>
    <w:p w14:paraId="2D37BACE" w14:textId="77777777" w:rsidR="00D946B7" w:rsidRPr="003724F7" w:rsidRDefault="00D946B7" w:rsidP="00D946B7">
      <w:pPr>
        <w:rPr>
          <w:rFonts w:ascii="Arial Narrow" w:eastAsia="Calibri" w:hAnsi="Arial Narrow" w:cs="Times New Roman"/>
          <w:sz w:val="24"/>
          <w:szCs w:val="24"/>
        </w:rPr>
      </w:pPr>
      <w:r w:rsidRPr="003724F7">
        <w:rPr>
          <w:rFonts w:ascii="Arial Narrow" w:eastAsia="Calibri" w:hAnsi="Arial Narrow" w:cs="Times New Roman"/>
          <w:sz w:val="24"/>
          <w:szCs w:val="24"/>
        </w:rPr>
        <w:tab/>
      </w:r>
    </w:p>
    <w:p w14:paraId="2D37BACF" w14:textId="77777777" w:rsidR="00D946B7" w:rsidRPr="003724F7" w:rsidRDefault="00D946B7" w:rsidP="00D946B7">
      <w:pPr>
        <w:ind w:firstLine="0"/>
        <w:rPr>
          <w:rFonts w:ascii="Arial Narrow" w:eastAsia="Calibri" w:hAnsi="Arial Narrow" w:cs="Times New Roman"/>
          <w:sz w:val="24"/>
          <w:szCs w:val="24"/>
        </w:rPr>
      </w:pPr>
      <w:r w:rsidRPr="003724F7">
        <w:rPr>
          <w:rFonts w:ascii="Arial Narrow" w:eastAsia="Calibri" w:hAnsi="Arial Narrow" w:cs="Times New Roman"/>
          <w:sz w:val="24"/>
          <w:szCs w:val="24"/>
        </w:rPr>
        <w:lastRenderedPageBreak/>
        <w:t>b. Remember:  Electrical safety when there is standing water around appliances.  Do not enter. Ask Fire Department to perform a safety evaluation</w:t>
      </w:r>
    </w:p>
    <w:p w14:paraId="2D37BAD0" w14:textId="77777777" w:rsidR="00D946B7" w:rsidRPr="003724F7" w:rsidRDefault="00D946B7" w:rsidP="00D946B7">
      <w:pPr>
        <w:ind w:firstLine="0"/>
        <w:rPr>
          <w:rFonts w:ascii="Arial Narrow" w:eastAsia="Calibri" w:hAnsi="Arial Narrow" w:cs="Times New Roman"/>
          <w:sz w:val="24"/>
          <w:szCs w:val="24"/>
        </w:rPr>
      </w:pPr>
    </w:p>
    <w:p w14:paraId="2D37BAD1" w14:textId="77777777" w:rsidR="00D946B7" w:rsidRPr="003724F7" w:rsidRDefault="00D946B7" w:rsidP="00D946B7">
      <w:pPr>
        <w:rPr>
          <w:rFonts w:ascii="Arial Narrow" w:eastAsia="Calibri" w:hAnsi="Arial Narrow" w:cs="Times New Roman"/>
          <w:sz w:val="24"/>
          <w:szCs w:val="24"/>
        </w:rPr>
      </w:pPr>
      <w:r w:rsidRPr="003724F7">
        <w:rPr>
          <w:rFonts w:ascii="Arial Narrow" w:eastAsia="Calibri" w:hAnsi="Arial Narrow" w:cs="Times New Roman"/>
          <w:sz w:val="24"/>
          <w:szCs w:val="24"/>
        </w:rPr>
        <w:tab/>
        <w:t>c. Seal off wet areas until dry</w:t>
      </w:r>
    </w:p>
    <w:p w14:paraId="2D37BAD2" w14:textId="77777777" w:rsidR="00D946B7" w:rsidRPr="003724F7" w:rsidRDefault="00D946B7" w:rsidP="00D946B7">
      <w:pPr>
        <w:rPr>
          <w:rFonts w:ascii="Arial Narrow" w:eastAsia="Calibri" w:hAnsi="Arial Narrow" w:cs="Times New Roman"/>
          <w:sz w:val="24"/>
          <w:szCs w:val="24"/>
        </w:rPr>
      </w:pPr>
    </w:p>
    <w:p w14:paraId="2D37BAD3" w14:textId="77777777" w:rsidR="00D946B7" w:rsidRPr="003724F7" w:rsidRDefault="00D946B7" w:rsidP="00D946B7">
      <w:pPr>
        <w:rPr>
          <w:rFonts w:ascii="Arial Narrow" w:eastAsia="Calibri" w:hAnsi="Arial Narrow" w:cs="Times New Roman"/>
          <w:sz w:val="24"/>
          <w:szCs w:val="24"/>
        </w:rPr>
      </w:pPr>
      <w:r w:rsidRPr="003724F7">
        <w:rPr>
          <w:rFonts w:ascii="Arial Narrow" w:eastAsia="Calibri" w:hAnsi="Arial Narrow" w:cs="Times New Roman"/>
          <w:sz w:val="24"/>
          <w:szCs w:val="24"/>
        </w:rPr>
        <w:tab/>
        <w:t>d. Have carpet/restoration Company confirm when mold is no longer a concern.</w:t>
      </w:r>
    </w:p>
    <w:p w14:paraId="2D37BAD4" w14:textId="77777777" w:rsidR="00D946B7" w:rsidRPr="003724F7" w:rsidRDefault="00D946B7" w:rsidP="00D946B7">
      <w:pPr>
        <w:rPr>
          <w:rFonts w:ascii="Arial Narrow" w:eastAsia="Calibri" w:hAnsi="Arial Narrow" w:cs="Times New Roman"/>
          <w:sz w:val="24"/>
          <w:szCs w:val="24"/>
        </w:rPr>
      </w:pPr>
    </w:p>
    <w:p w14:paraId="2D37BAD5" w14:textId="77777777" w:rsidR="00D946B7" w:rsidRPr="003724F7" w:rsidRDefault="00D946B7" w:rsidP="00D946B7">
      <w:pPr>
        <w:rPr>
          <w:rFonts w:ascii="Arial Narrow" w:eastAsia="Calibri" w:hAnsi="Arial Narrow" w:cs="Times New Roman"/>
          <w:b/>
          <w:sz w:val="24"/>
          <w:szCs w:val="24"/>
        </w:rPr>
      </w:pPr>
      <w:r w:rsidRPr="003724F7">
        <w:rPr>
          <w:rFonts w:ascii="Arial Narrow" w:eastAsia="Calibri" w:hAnsi="Arial Narrow" w:cs="Times New Roman"/>
          <w:b/>
          <w:sz w:val="24"/>
          <w:szCs w:val="24"/>
        </w:rPr>
        <w:t>4.  Small Fire</w:t>
      </w:r>
    </w:p>
    <w:p w14:paraId="2D37BAD6" w14:textId="77777777" w:rsidR="00D946B7" w:rsidRPr="003724F7" w:rsidRDefault="00D946B7" w:rsidP="00AC6791">
      <w:pPr>
        <w:pStyle w:val="ListParagraph"/>
        <w:numPr>
          <w:ilvl w:val="0"/>
          <w:numId w:val="220"/>
        </w:numPr>
        <w:rPr>
          <w:rFonts w:ascii="Arial Narrow" w:eastAsia="Calibri" w:hAnsi="Arial Narrow" w:cs="Times New Roman"/>
          <w:sz w:val="24"/>
          <w:szCs w:val="24"/>
        </w:rPr>
      </w:pPr>
      <w:r w:rsidRPr="003724F7">
        <w:rPr>
          <w:rFonts w:ascii="Arial Narrow" w:eastAsia="Calibri" w:hAnsi="Arial Narrow" w:cs="Times New Roman"/>
          <w:sz w:val="24"/>
          <w:szCs w:val="24"/>
        </w:rPr>
        <w:t xml:space="preserve">Know where your facility's extinguisher is. </w:t>
      </w:r>
    </w:p>
    <w:p w14:paraId="2D37BAD7" w14:textId="77777777" w:rsidR="00D946B7" w:rsidRPr="003724F7" w:rsidRDefault="00D946B7" w:rsidP="00AC6791">
      <w:pPr>
        <w:pStyle w:val="ListParagraph"/>
        <w:numPr>
          <w:ilvl w:val="0"/>
          <w:numId w:val="220"/>
        </w:numPr>
        <w:rPr>
          <w:rFonts w:ascii="Arial Narrow" w:eastAsia="Calibri" w:hAnsi="Arial Narrow" w:cs="Times New Roman"/>
          <w:sz w:val="24"/>
          <w:szCs w:val="24"/>
        </w:rPr>
      </w:pPr>
      <w:r w:rsidRPr="003724F7">
        <w:rPr>
          <w:rFonts w:ascii="Arial Narrow" w:eastAsia="Calibri" w:hAnsi="Arial Narrow" w:cs="Times New Roman"/>
          <w:sz w:val="24"/>
          <w:szCs w:val="24"/>
        </w:rPr>
        <w:t xml:space="preserve">This 2A-10BC extinguisher is ideal for a trash can fire but not much more. </w:t>
      </w:r>
    </w:p>
    <w:p w14:paraId="2D37BAD8" w14:textId="77777777" w:rsidR="00D946B7" w:rsidRPr="003724F7" w:rsidRDefault="00D946B7" w:rsidP="00AC6791">
      <w:pPr>
        <w:pStyle w:val="ListParagraph"/>
        <w:numPr>
          <w:ilvl w:val="0"/>
          <w:numId w:val="220"/>
        </w:numPr>
        <w:rPr>
          <w:rFonts w:ascii="Arial Narrow" w:eastAsia="Calibri" w:hAnsi="Arial Narrow" w:cs="Times New Roman"/>
          <w:sz w:val="24"/>
          <w:szCs w:val="24"/>
        </w:rPr>
      </w:pPr>
      <w:r w:rsidRPr="003724F7">
        <w:rPr>
          <w:rFonts w:ascii="Arial Narrow" w:eastAsia="Calibri" w:hAnsi="Arial Narrow" w:cs="Times New Roman"/>
          <w:sz w:val="24"/>
          <w:szCs w:val="24"/>
        </w:rPr>
        <w:t xml:space="preserve">Do not under estimate the speed that a fire can progress to becoming too large to handle.  </w:t>
      </w:r>
    </w:p>
    <w:p w14:paraId="2D37BAD9" w14:textId="77777777" w:rsidR="00D946B7" w:rsidRPr="003724F7" w:rsidRDefault="00D946B7" w:rsidP="00AC6791">
      <w:pPr>
        <w:pStyle w:val="ListParagraph"/>
        <w:numPr>
          <w:ilvl w:val="0"/>
          <w:numId w:val="220"/>
        </w:numPr>
        <w:rPr>
          <w:rFonts w:ascii="Arial Narrow" w:eastAsia="Calibri" w:hAnsi="Arial Narrow" w:cs="Times New Roman"/>
          <w:sz w:val="24"/>
          <w:szCs w:val="24"/>
        </w:rPr>
      </w:pPr>
      <w:r w:rsidRPr="003724F7">
        <w:rPr>
          <w:rFonts w:ascii="Arial Narrow" w:eastAsia="Calibri" w:hAnsi="Arial Narrow" w:cs="Times New Roman"/>
          <w:sz w:val="24"/>
          <w:szCs w:val="24"/>
        </w:rPr>
        <w:t>Even after a successfully extinguished trashcan fire, call the Fire Department to assess for smoldering</w:t>
      </w:r>
    </w:p>
    <w:p w14:paraId="2D37BADA" w14:textId="77777777" w:rsidR="00D946B7" w:rsidRPr="003724F7" w:rsidRDefault="00D946B7" w:rsidP="00AC6791">
      <w:pPr>
        <w:pStyle w:val="ListParagraph"/>
        <w:numPr>
          <w:ilvl w:val="0"/>
          <w:numId w:val="220"/>
        </w:numPr>
        <w:rPr>
          <w:rFonts w:ascii="Arial Narrow" w:eastAsia="Calibri" w:hAnsi="Arial Narrow" w:cs="Times New Roman"/>
          <w:sz w:val="24"/>
          <w:szCs w:val="24"/>
        </w:rPr>
      </w:pPr>
      <w:r w:rsidRPr="003724F7">
        <w:rPr>
          <w:rFonts w:ascii="Arial Narrow" w:eastAsia="Calibri" w:hAnsi="Arial Narrow" w:cs="Times New Roman"/>
          <w:sz w:val="24"/>
          <w:szCs w:val="24"/>
        </w:rPr>
        <w:t xml:space="preserve">That could cause later outbreak.  </w:t>
      </w:r>
    </w:p>
    <w:p w14:paraId="2D37BADB" w14:textId="77777777" w:rsidR="00D946B7" w:rsidRPr="003724F7" w:rsidRDefault="00D946B7" w:rsidP="00AC6791">
      <w:pPr>
        <w:pStyle w:val="ListParagraph"/>
        <w:numPr>
          <w:ilvl w:val="0"/>
          <w:numId w:val="220"/>
        </w:numPr>
        <w:rPr>
          <w:rFonts w:ascii="Arial Narrow" w:eastAsia="Calibri" w:hAnsi="Arial Narrow" w:cs="Times New Roman"/>
          <w:sz w:val="24"/>
          <w:szCs w:val="24"/>
        </w:rPr>
      </w:pPr>
      <w:r w:rsidRPr="003724F7">
        <w:rPr>
          <w:rFonts w:ascii="Arial Narrow" w:eastAsia="Calibri" w:hAnsi="Arial Narrow" w:cs="Times New Roman"/>
          <w:sz w:val="24"/>
          <w:szCs w:val="24"/>
        </w:rPr>
        <w:t>Electrical fires (appliances, computer equipment) can smolder within walls to cause a later outbreak.</w:t>
      </w:r>
    </w:p>
    <w:p w14:paraId="2D37BADC" w14:textId="77777777" w:rsidR="00D946B7" w:rsidRPr="003724F7" w:rsidRDefault="00D946B7" w:rsidP="00D946B7">
      <w:pPr>
        <w:rPr>
          <w:rFonts w:ascii="Arial Narrow" w:eastAsia="Calibri" w:hAnsi="Arial Narrow" w:cs="Times New Roman"/>
          <w:sz w:val="24"/>
          <w:szCs w:val="24"/>
        </w:rPr>
      </w:pPr>
    </w:p>
    <w:p w14:paraId="2D37BADD" w14:textId="77777777" w:rsidR="00D946B7" w:rsidRPr="003724F7" w:rsidRDefault="00D946B7" w:rsidP="00D946B7">
      <w:pPr>
        <w:rPr>
          <w:rFonts w:ascii="Arial Narrow" w:eastAsia="Calibri" w:hAnsi="Arial Narrow" w:cs="Times New Roman"/>
          <w:b/>
          <w:sz w:val="24"/>
          <w:szCs w:val="24"/>
        </w:rPr>
      </w:pPr>
      <w:r w:rsidRPr="003724F7">
        <w:rPr>
          <w:rFonts w:ascii="Arial Narrow" w:eastAsia="Calibri" w:hAnsi="Arial Narrow" w:cs="Times New Roman"/>
          <w:b/>
          <w:sz w:val="24"/>
          <w:szCs w:val="24"/>
        </w:rPr>
        <w:t>5.  Unexpected death</w:t>
      </w:r>
    </w:p>
    <w:p w14:paraId="2D37BADE" w14:textId="77777777" w:rsidR="00D946B7" w:rsidRPr="003724F7" w:rsidRDefault="00D946B7" w:rsidP="00AC6791">
      <w:pPr>
        <w:pStyle w:val="ListParagraph"/>
        <w:numPr>
          <w:ilvl w:val="0"/>
          <w:numId w:val="221"/>
        </w:numPr>
        <w:rPr>
          <w:rFonts w:ascii="Arial Narrow" w:eastAsia="Calibri" w:hAnsi="Arial Narrow" w:cs="Times New Roman"/>
          <w:sz w:val="24"/>
          <w:szCs w:val="24"/>
        </w:rPr>
      </w:pPr>
      <w:r w:rsidRPr="003724F7">
        <w:rPr>
          <w:rFonts w:ascii="Arial Narrow" w:eastAsia="Calibri" w:hAnsi="Arial Narrow" w:cs="Times New Roman"/>
          <w:sz w:val="24"/>
          <w:szCs w:val="24"/>
        </w:rPr>
        <w:t>Call the family, police, doctor and coroner</w:t>
      </w:r>
    </w:p>
    <w:p w14:paraId="2D37BADF" w14:textId="77777777" w:rsidR="00D946B7" w:rsidRPr="003724F7" w:rsidRDefault="00D946B7" w:rsidP="00D946B7">
      <w:pPr>
        <w:rPr>
          <w:rFonts w:ascii="Arial Narrow" w:eastAsia="Calibri" w:hAnsi="Arial Narrow" w:cs="Times New Roman"/>
          <w:sz w:val="24"/>
          <w:szCs w:val="24"/>
        </w:rPr>
      </w:pPr>
    </w:p>
    <w:p w14:paraId="2D37BAE0" w14:textId="77777777" w:rsidR="00D946B7" w:rsidRPr="003724F7" w:rsidRDefault="00D946B7" w:rsidP="00D946B7">
      <w:pPr>
        <w:rPr>
          <w:rFonts w:ascii="Arial Narrow" w:eastAsia="Calibri" w:hAnsi="Arial Narrow" w:cs="Times New Roman"/>
          <w:b/>
          <w:sz w:val="24"/>
          <w:szCs w:val="24"/>
        </w:rPr>
      </w:pPr>
      <w:r w:rsidRPr="003724F7">
        <w:rPr>
          <w:rFonts w:ascii="Arial Narrow" w:eastAsia="Calibri" w:hAnsi="Arial Narrow" w:cs="Times New Roman"/>
          <w:b/>
          <w:sz w:val="24"/>
          <w:szCs w:val="24"/>
        </w:rPr>
        <w:t>6.  Bugs</w:t>
      </w:r>
    </w:p>
    <w:p w14:paraId="2D37BAE1" w14:textId="77777777" w:rsidR="00D946B7" w:rsidRPr="003724F7" w:rsidRDefault="00D946B7" w:rsidP="00AC6791">
      <w:pPr>
        <w:pStyle w:val="ListParagraph"/>
        <w:numPr>
          <w:ilvl w:val="0"/>
          <w:numId w:val="221"/>
        </w:numPr>
        <w:rPr>
          <w:rFonts w:ascii="Arial Narrow" w:eastAsia="Calibri" w:hAnsi="Arial Narrow" w:cs="Times New Roman"/>
          <w:sz w:val="24"/>
          <w:szCs w:val="24"/>
        </w:rPr>
      </w:pPr>
      <w:r w:rsidRPr="003724F7">
        <w:rPr>
          <w:rFonts w:ascii="Arial Narrow" w:eastAsia="Calibri" w:hAnsi="Arial Narrow" w:cs="Times New Roman"/>
          <w:sz w:val="24"/>
          <w:szCs w:val="24"/>
        </w:rPr>
        <w:t>Call contracted exterminator for treatment</w:t>
      </w:r>
    </w:p>
    <w:p w14:paraId="2D37BAE2" w14:textId="77777777" w:rsidR="00D946B7" w:rsidRPr="003724F7" w:rsidRDefault="00D946B7" w:rsidP="00AC6791">
      <w:pPr>
        <w:pStyle w:val="ListParagraph"/>
        <w:numPr>
          <w:ilvl w:val="0"/>
          <w:numId w:val="221"/>
        </w:numPr>
        <w:rPr>
          <w:rFonts w:ascii="Arial Narrow" w:eastAsia="Calibri" w:hAnsi="Arial Narrow" w:cs="Times New Roman"/>
          <w:sz w:val="24"/>
          <w:szCs w:val="24"/>
        </w:rPr>
      </w:pPr>
      <w:r w:rsidRPr="003724F7">
        <w:rPr>
          <w:rFonts w:ascii="Arial Narrow" w:eastAsia="Calibri" w:hAnsi="Arial Narrow" w:cs="Times New Roman"/>
          <w:sz w:val="24"/>
          <w:szCs w:val="24"/>
        </w:rPr>
        <w:t>Remove resident from room for treatment of infestation</w:t>
      </w:r>
    </w:p>
    <w:p w14:paraId="2D37BAE3" w14:textId="77777777" w:rsidR="00D946B7" w:rsidRPr="003724F7" w:rsidRDefault="00D946B7" w:rsidP="00AC6791">
      <w:pPr>
        <w:pStyle w:val="ListParagraph"/>
        <w:numPr>
          <w:ilvl w:val="0"/>
          <w:numId w:val="221"/>
        </w:numPr>
        <w:rPr>
          <w:rFonts w:ascii="Arial Narrow" w:eastAsia="Calibri" w:hAnsi="Arial Narrow" w:cs="Times New Roman"/>
          <w:sz w:val="24"/>
          <w:szCs w:val="24"/>
        </w:rPr>
      </w:pPr>
      <w:r w:rsidRPr="003724F7">
        <w:rPr>
          <w:rFonts w:ascii="Arial Narrow" w:eastAsia="Calibri" w:hAnsi="Arial Narrow" w:cs="Times New Roman"/>
          <w:sz w:val="24"/>
          <w:szCs w:val="24"/>
        </w:rPr>
        <w:t>Follow professional advice of when is it safe to return resident to the room</w:t>
      </w:r>
    </w:p>
    <w:p w14:paraId="2D37BAE4" w14:textId="77777777" w:rsidR="00D946B7" w:rsidRPr="003724F7" w:rsidRDefault="00D946B7" w:rsidP="00AC6791">
      <w:pPr>
        <w:pStyle w:val="ListParagraph"/>
        <w:numPr>
          <w:ilvl w:val="0"/>
          <w:numId w:val="221"/>
        </w:numPr>
        <w:rPr>
          <w:rFonts w:ascii="Arial Narrow" w:eastAsia="Calibri" w:hAnsi="Arial Narrow" w:cs="Times New Roman"/>
          <w:sz w:val="24"/>
          <w:szCs w:val="24"/>
        </w:rPr>
      </w:pPr>
      <w:r w:rsidRPr="003724F7">
        <w:rPr>
          <w:rFonts w:ascii="Arial Narrow" w:eastAsia="Calibri" w:hAnsi="Arial Narrow" w:cs="Times New Roman"/>
          <w:sz w:val="24"/>
          <w:szCs w:val="24"/>
        </w:rPr>
        <w:t>Follow advice to prevent re-infestation</w:t>
      </w:r>
    </w:p>
    <w:p w14:paraId="2D37BAE5" w14:textId="77777777" w:rsidR="00D946B7" w:rsidRPr="003724F7" w:rsidRDefault="00D946B7" w:rsidP="00AC6791">
      <w:pPr>
        <w:pStyle w:val="ListParagraph"/>
        <w:numPr>
          <w:ilvl w:val="0"/>
          <w:numId w:val="221"/>
        </w:numPr>
        <w:rPr>
          <w:rFonts w:ascii="Arial Narrow" w:eastAsia="Calibri" w:hAnsi="Arial Narrow" w:cs="Times New Roman"/>
          <w:sz w:val="24"/>
          <w:szCs w:val="24"/>
        </w:rPr>
      </w:pPr>
      <w:r w:rsidRPr="003724F7">
        <w:rPr>
          <w:rFonts w:ascii="Arial Narrow" w:eastAsia="Calibri" w:hAnsi="Arial Narrow" w:cs="Times New Roman"/>
          <w:sz w:val="24"/>
          <w:szCs w:val="24"/>
        </w:rPr>
        <w:t>Follow doctor order if applicable (bed bugs, or scabies)</w:t>
      </w:r>
      <w:r w:rsidRPr="003724F7">
        <w:rPr>
          <w:rFonts w:ascii="Arial Narrow" w:eastAsia="Calibri" w:hAnsi="Arial Narrow" w:cs="Times New Roman"/>
          <w:sz w:val="24"/>
          <w:szCs w:val="24"/>
        </w:rPr>
        <w:tab/>
      </w:r>
    </w:p>
    <w:p w14:paraId="2D37BAE6" w14:textId="77777777" w:rsidR="00D946B7" w:rsidRPr="003724F7" w:rsidRDefault="00D946B7" w:rsidP="00D946B7">
      <w:pPr>
        <w:ind w:left="0" w:firstLine="0"/>
        <w:rPr>
          <w:rFonts w:ascii="Arial Narrow" w:hAnsi="Arial Narrow" w:cs="Times New Roman"/>
          <w:b/>
          <w:sz w:val="24"/>
          <w:szCs w:val="24"/>
          <w:u w:val="single"/>
        </w:rPr>
      </w:pPr>
    </w:p>
    <w:p w14:paraId="2D37BAE7" w14:textId="77777777" w:rsidR="00D946B7" w:rsidRPr="003724F7" w:rsidRDefault="00D946B7" w:rsidP="00D946B7">
      <w:pPr>
        <w:ind w:left="0" w:firstLine="0"/>
        <w:rPr>
          <w:rFonts w:ascii="Arial Narrow" w:hAnsi="Arial Narrow" w:cs="Times New Roman"/>
          <w:b/>
          <w:sz w:val="28"/>
          <w:szCs w:val="28"/>
        </w:rPr>
      </w:pPr>
      <w:r w:rsidRPr="003724F7">
        <w:rPr>
          <w:rFonts w:ascii="Arial Narrow" w:hAnsi="Arial Narrow" w:cs="Times New Roman"/>
          <w:b/>
          <w:sz w:val="28"/>
          <w:szCs w:val="28"/>
        </w:rPr>
        <w:t>Resident Safety</w:t>
      </w:r>
    </w:p>
    <w:p w14:paraId="2D37BAE8" w14:textId="476E077B" w:rsidR="00D946B7" w:rsidRPr="003724F7" w:rsidRDefault="00D946B7" w:rsidP="00D946B7">
      <w:pPr>
        <w:pStyle w:val="Default"/>
        <w:rPr>
          <w:rFonts w:ascii="Arial Narrow" w:hAnsi="Arial Narrow"/>
          <w:color w:val="auto"/>
        </w:rPr>
      </w:pPr>
      <w:r w:rsidRPr="003724F7">
        <w:rPr>
          <w:rFonts w:ascii="Arial Narrow" w:hAnsi="Arial Narrow"/>
          <w:b/>
          <w:bCs/>
          <w:color w:val="auto"/>
        </w:rPr>
        <w:t>R9-10-8</w:t>
      </w:r>
      <w:r w:rsidR="006A5EC2">
        <w:rPr>
          <w:rFonts w:ascii="Arial Narrow" w:hAnsi="Arial Narrow"/>
          <w:b/>
          <w:bCs/>
          <w:color w:val="auto"/>
        </w:rPr>
        <w:t xml:space="preserve">20 </w:t>
      </w:r>
      <w:r w:rsidRPr="003724F7">
        <w:rPr>
          <w:rFonts w:ascii="Arial Narrow" w:hAnsi="Arial Narrow"/>
          <w:b/>
          <w:bCs/>
          <w:color w:val="auto"/>
        </w:rPr>
        <w:t xml:space="preserve"> Environmental Standards </w:t>
      </w:r>
    </w:p>
    <w:p w14:paraId="2D37BAE9" w14:textId="77777777" w:rsidR="00D946B7" w:rsidRPr="003724F7" w:rsidRDefault="00D946B7" w:rsidP="00AC6791">
      <w:pPr>
        <w:pStyle w:val="Default"/>
        <w:numPr>
          <w:ilvl w:val="3"/>
          <w:numId w:val="164"/>
        </w:numPr>
        <w:tabs>
          <w:tab w:val="clear" w:pos="2880"/>
          <w:tab w:val="num" w:pos="270"/>
        </w:tabs>
        <w:ind w:left="270" w:hanging="270"/>
        <w:rPr>
          <w:rFonts w:ascii="Arial Narrow" w:hAnsi="Arial Narrow"/>
          <w:color w:val="auto"/>
        </w:rPr>
      </w:pPr>
      <w:r w:rsidRPr="003724F7">
        <w:rPr>
          <w:rFonts w:ascii="Arial Narrow" w:hAnsi="Arial Narrow"/>
          <w:color w:val="auto"/>
        </w:rPr>
        <w:t xml:space="preserve">A manager shall ensure that: </w:t>
      </w:r>
    </w:p>
    <w:p w14:paraId="2D37BAEA" w14:textId="77777777" w:rsidR="00D946B7" w:rsidRPr="003724F7" w:rsidRDefault="00D946B7" w:rsidP="00AC6791">
      <w:pPr>
        <w:pStyle w:val="Default"/>
        <w:numPr>
          <w:ilvl w:val="3"/>
          <w:numId w:val="176"/>
        </w:numPr>
        <w:tabs>
          <w:tab w:val="num" w:pos="540"/>
        </w:tabs>
        <w:ind w:left="270" w:firstLine="0"/>
        <w:rPr>
          <w:rFonts w:ascii="Arial Narrow" w:hAnsi="Arial Narrow"/>
          <w:color w:val="auto"/>
        </w:rPr>
      </w:pPr>
      <w:r w:rsidRPr="003724F7">
        <w:rPr>
          <w:rFonts w:ascii="Arial Narrow" w:hAnsi="Arial Narrow"/>
          <w:color w:val="auto"/>
        </w:rPr>
        <w:t xml:space="preserve">The premises and equipment used at the assisted living facility are: </w:t>
      </w:r>
    </w:p>
    <w:p w14:paraId="2D37BAEB" w14:textId="77777777" w:rsidR="00D946B7" w:rsidRPr="003724F7" w:rsidRDefault="00D946B7" w:rsidP="00AC6791">
      <w:pPr>
        <w:pStyle w:val="Default"/>
        <w:numPr>
          <w:ilvl w:val="4"/>
          <w:numId w:val="176"/>
        </w:numPr>
        <w:tabs>
          <w:tab w:val="num" w:pos="540"/>
        </w:tabs>
        <w:ind w:left="900"/>
        <w:rPr>
          <w:rFonts w:ascii="Arial Narrow" w:hAnsi="Arial Narrow"/>
          <w:color w:val="auto"/>
        </w:rPr>
      </w:pPr>
      <w:r w:rsidRPr="003724F7">
        <w:rPr>
          <w:rFonts w:ascii="Arial Narrow" w:hAnsi="Arial Narrow"/>
          <w:b/>
          <w:color w:val="auto"/>
        </w:rPr>
        <w:t>Cleaned</w:t>
      </w:r>
      <w:r w:rsidRPr="003724F7">
        <w:rPr>
          <w:rFonts w:ascii="Arial Narrow" w:hAnsi="Arial Narrow"/>
          <w:color w:val="auto"/>
        </w:rPr>
        <w:t xml:space="preserve"> and, if applicable, </w:t>
      </w:r>
      <w:r w:rsidRPr="003724F7">
        <w:rPr>
          <w:rFonts w:ascii="Arial Narrow" w:hAnsi="Arial Narrow"/>
          <w:b/>
          <w:color w:val="auto"/>
        </w:rPr>
        <w:t>disinfected</w:t>
      </w:r>
      <w:r w:rsidRPr="003724F7">
        <w:rPr>
          <w:rFonts w:ascii="Arial Narrow" w:hAnsi="Arial Narrow"/>
          <w:color w:val="auto"/>
        </w:rPr>
        <w:t xml:space="preserve"> according to policies and procedures designed to prevent, minimize, and control illness or </w:t>
      </w:r>
      <w:r w:rsidRPr="003724F7">
        <w:rPr>
          <w:rFonts w:ascii="Arial Narrow" w:hAnsi="Arial Narrow"/>
          <w:b/>
          <w:color w:val="auto"/>
        </w:rPr>
        <w:t>infection;</w:t>
      </w:r>
      <w:r w:rsidRPr="003724F7">
        <w:rPr>
          <w:rFonts w:ascii="Arial Narrow" w:hAnsi="Arial Narrow"/>
          <w:color w:val="auto"/>
        </w:rPr>
        <w:t xml:space="preserve"> and </w:t>
      </w:r>
    </w:p>
    <w:p w14:paraId="2D37BAEC" w14:textId="77777777" w:rsidR="00D946B7" w:rsidRPr="003724F7" w:rsidRDefault="00D946B7" w:rsidP="00AC6791">
      <w:pPr>
        <w:pStyle w:val="Default"/>
        <w:numPr>
          <w:ilvl w:val="1"/>
          <w:numId w:val="176"/>
        </w:numPr>
        <w:tabs>
          <w:tab w:val="num" w:pos="540"/>
        </w:tabs>
        <w:ind w:left="900"/>
        <w:rPr>
          <w:rFonts w:ascii="Arial Narrow" w:hAnsi="Arial Narrow"/>
          <w:color w:val="auto"/>
        </w:rPr>
      </w:pPr>
      <w:r w:rsidRPr="003724F7">
        <w:rPr>
          <w:rFonts w:ascii="Arial Narrow" w:hAnsi="Arial Narrow"/>
          <w:b/>
          <w:color w:val="auto"/>
        </w:rPr>
        <w:t>Free from a condition</w:t>
      </w:r>
      <w:r w:rsidRPr="003724F7">
        <w:rPr>
          <w:rFonts w:ascii="Arial Narrow" w:hAnsi="Arial Narrow"/>
          <w:color w:val="auto"/>
        </w:rPr>
        <w:t xml:space="preserve"> or situation that may cause a resident or other individual to suffer physical injury;</w:t>
      </w:r>
    </w:p>
    <w:p w14:paraId="2D37BAED" w14:textId="77777777" w:rsidR="00D946B7" w:rsidRPr="003724F7" w:rsidRDefault="00D946B7" w:rsidP="00AC6791">
      <w:pPr>
        <w:pStyle w:val="Default"/>
        <w:numPr>
          <w:ilvl w:val="0"/>
          <w:numId w:val="164"/>
        </w:numPr>
        <w:tabs>
          <w:tab w:val="num" w:pos="540"/>
        </w:tabs>
        <w:ind w:left="270" w:firstLine="0"/>
        <w:rPr>
          <w:rFonts w:ascii="Arial Narrow" w:hAnsi="Arial Narrow"/>
          <w:color w:val="auto"/>
        </w:rPr>
      </w:pPr>
      <w:r w:rsidRPr="003724F7">
        <w:rPr>
          <w:rFonts w:ascii="Arial Narrow" w:hAnsi="Arial Narrow"/>
          <w:color w:val="auto"/>
        </w:rPr>
        <w:t xml:space="preserve">A </w:t>
      </w:r>
      <w:r w:rsidRPr="003724F7">
        <w:rPr>
          <w:rFonts w:ascii="Arial Narrow" w:hAnsi="Arial Narrow"/>
          <w:b/>
          <w:color w:val="auto"/>
        </w:rPr>
        <w:t>pest control program</w:t>
      </w:r>
      <w:r w:rsidRPr="003724F7">
        <w:rPr>
          <w:rFonts w:ascii="Arial Narrow" w:hAnsi="Arial Narrow"/>
          <w:color w:val="auto"/>
        </w:rPr>
        <w:t xml:space="preserve"> is implemented and documented; </w:t>
      </w:r>
    </w:p>
    <w:p w14:paraId="2D37BAEE" w14:textId="77777777" w:rsidR="00D946B7" w:rsidRPr="003724F7" w:rsidRDefault="00D946B7" w:rsidP="00AC6791">
      <w:pPr>
        <w:pStyle w:val="Default"/>
        <w:numPr>
          <w:ilvl w:val="0"/>
          <w:numId w:val="164"/>
        </w:numPr>
        <w:tabs>
          <w:tab w:val="num" w:pos="540"/>
        </w:tabs>
        <w:ind w:left="270" w:firstLine="0"/>
        <w:rPr>
          <w:rFonts w:ascii="Arial Narrow" w:hAnsi="Arial Narrow"/>
          <w:color w:val="auto"/>
        </w:rPr>
      </w:pPr>
      <w:r w:rsidRPr="003724F7">
        <w:rPr>
          <w:rFonts w:ascii="Arial Narrow" w:hAnsi="Arial Narrow"/>
          <w:color w:val="auto"/>
        </w:rPr>
        <w:t xml:space="preserve">Garbage and refuse are: </w:t>
      </w:r>
    </w:p>
    <w:p w14:paraId="2D37BAEF" w14:textId="77777777" w:rsidR="00D946B7" w:rsidRPr="003724F7" w:rsidRDefault="00D946B7" w:rsidP="00AC6791">
      <w:pPr>
        <w:pStyle w:val="Default"/>
        <w:numPr>
          <w:ilvl w:val="4"/>
          <w:numId w:val="176"/>
        </w:numPr>
        <w:tabs>
          <w:tab w:val="num" w:pos="540"/>
        </w:tabs>
        <w:ind w:left="900"/>
        <w:rPr>
          <w:rFonts w:ascii="Arial Narrow" w:hAnsi="Arial Narrow"/>
          <w:color w:val="auto"/>
        </w:rPr>
      </w:pPr>
      <w:r w:rsidRPr="003724F7">
        <w:rPr>
          <w:rFonts w:ascii="Arial Narrow" w:hAnsi="Arial Narrow"/>
          <w:color w:val="auto"/>
        </w:rPr>
        <w:t xml:space="preserve">Stored in covered containers lined with plastic bags, and </w:t>
      </w:r>
    </w:p>
    <w:p w14:paraId="2D37BAF0" w14:textId="77777777" w:rsidR="00D946B7" w:rsidRPr="003724F7" w:rsidRDefault="00D946B7" w:rsidP="00AC6791">
      <w:pPr>
        <w:pStyle w:val="Default"/>
        <w:numPr>
          <w:ilvl w:val="4"/>
          <w:numId w:val="176"/>
        </w:numPr>
        <w:tabs>
          <w:tab w:val="num" w:pos="540"/>
        </w:tabs>
        <w:ind w:left="900"/>
        <w:rPr>
          <w:rFonts w:ascii="Arial Narrow" w:hAnsi="Arial Narrow"/>
          <w:color w:val="auto"/>
        </w:rPr>
      </w:pPr>
      <w:r w:rsidRPr="003724F7">
        <w:rPr>
          <w:rFonts w:ascii="Arial Narrow" w:hAnsi="Arial Narrow"/>
          <w:color w:val="auto"/>
        </w:rPr>
        <w:t xml:space="preserve">Removed from the premises at least once a week; </w:t>
      </w:r>
    </w:p>
    <w:p w14:paraId="2D37BAF1" w14:textId="77777777" w:rsidR="00D946B7" w:rsidRPr="003724F7" w:rsidRDefault="00D946B7" w:rsidP="00AC6791">
      <w:pPr>
        <w:pStyle w:val="Default"/>
        <w:numPr>
          <w:ilvl w:val="0"/>
          <w:numId w:val="164"/>
        </w:numPr>
        <w:tabs>
          <w:tab w:val="num" w:pos="540"/>
        </w:tabs>
        <w:ind w:left="540" w:hanging="270"/>
        <w:rPr>
          <w:rFonts w:ascii="Arial Narrow" w:hAnsi="Arial Narrow"/>
          <w:color w:val="auto"/>
        </w:rPr>
      </w:pPr>
      <w:r w:rsidRPr="003724F7">
        <w:rPr>
          <w:rFonts w:ascii="Arial Narrow" w:hAnsi="Arial Narrow"/>
          <w:b/>
          <w:color w:val="auto"/>
        </w:rPr>
        <w:t>Heating and cooling</w:t>
      </w:r>
      <w:r w:rsidRPr="003724F7">
        <w:rPr>
          <w:rFonts w:ascii="Arial Narrow" w:hAnsi="Arial Narrow"/>
          <w:color w:val="auto"/>
        </w:rPr>
        <w:t xml:space="preserve"> systems maintain the assisted living facility at a temperature </w:t>
      </w:r>
      <w:r w:rsidRPr="003724F7">
        <w:rPr>
          <w:rFonts w:ascii="Arial Narrow" w:hAnsi="Arial Narrow"/>
          <w:b/>
          <w:color w:val="auto"/>
        </w:rPr>
        <w:t>between 70° F and 84° F at all times</w:t>
      </w:r>
      <w:r w:rsidRPr="003724F7">
        <w:rPr>
          <w:rFonts w:ascii="Arial Narrow" w:hAnsi="Arial Narrow"/>
          <w:color w:val="auto"/>
        </w:rPr>
        <w:t xml:space="preserve">, unless individually controlled by a resident; </w:t>
      </w:r>
    </w:p>
    <w:p w14:paraId="2D37BAF2" w14:textId="77777777" w:rsidR="00D946B7" w:rsidRPr="003724F7" w:rsidRDefault="00D946B7" w:rsidP="00AC6791">
      <w:pPr>
        <w:pStyle w:val="Default"/>
        <w:numPr>
          <w:ilvl w:val="0"/>
          <w:numId w:val="164"/>
        </w:numPr>
        <w:tabs>
          <w:tab w:val="num" w:pos="540"/>
        </w:tabs>
        <w:ind w:left="270" w:firstLine="0"/>
        <w:rPr>
          <w:rFonts w:ascii="Arial Narrow" w:hAnsi="Arial Narrow"/>
          <w:color w:val="auto"/>
        </w:rPr>
      </w:pPr>
      <w:r w:rsidRPr="003724F7">
        <w:rPr>
          <w:rFonts w:ascii="Arial Narrow" w:hAnsi="Arial Narrow"/>
          <w:color w:val="auto"/>
        </w:rPr>
        <w:t xml:space="preserve">Common areas: </w:t>
      </w:r>
    </w:p>
    <w:p w14:paraId="2D37BAF3" w14:textId="77777777" w:rsidR="00D946B7" w:rsidRPr="003724F7" w:rsidRDefault="00D946B7" w:rsidP="00AC6791">
      <w:pPr>
        <w:pStyle w:val="Default"/>
        <w:numPr>
          <w:ilvl w:val="0"/>
          <w:numId w:val="192"/>
        </w:numPr>
        <w:tabs>
          <w:tab w:val="num" w:pos="540"/>
        </w:tabs>
        <w:ind w:left="810" w:hanging="270"/>
        <w:rPr>
          <w:rFonts w:ascii="Arial Narrow" w:hAnsi="Arial Narrow"/>
          <w:color w:val="auto"/>
        </w:rPr>
      </w:pPr>
      <w:r w:rsidRPr="003724F7">
        <w:rPr>
          <w:rFonts w:ascii="Arial Narrow" w:hAnsi="Arial Narrow"/>
          <w:color w:val="auto"/>
        </w:rPr>
        <w:t xml:space="preserve">Are </w:t>
      </w:r>
      <w:r w:rsidRPr="003724F7">
        <w:rPr>
          <w:rFonts w:ascii="Arial Narrow" w:hAnsi="Arial Narrow"/>
          <w:b/>
          <w:color w:val="auto"/>
        </w:rPr>
        <w:t>lighted</w:t>
      </w:r>
      <w:r w:rsidRPr="003724F7">
        <w:rPr>
          <w:rFonts w:ascii="Arial Narrow" w:hAnsi="Arial Narrow"/>
          <w:color w:val="auto"/>
        </w:rPr>
        <w:t xml:space="preserve"> to ensure the safety of residents, and </w:t>
      </w:r>
    </w:p>
    <w:p w14:paraId="2D37BAF4" w14:textId="77777777" w:rsidR="00D946B7" w:rsidRPr="003724F7" w:rsidRDefault="00D946B7" w:rsidP="00AC6791">
      <w:pPr>
        <w:pStyle w:val="Default"/>
        <w:numPr>
          <w:ilvl w:val="0"/>
          <w:numId w:val="192"/>
        </w:numPr>
        <w:tabs>
          <w:tab w:val="num" w:pos="540"/>
        </w:tabs>
        <w:ind w:left="810" w:hanging="270"/>
        <w:rPr>
          <w:rFonts w:ascii="Arial Narrow" w:hAnsi="Arial Narrow"/>
          <w:color w:val="auto"/>
        </w:rPr>
      </w:pPr>
      <w:r w:rsidRPr="003724F7">
        <w:rPr>
          <w:rFonts w:ascii="Arial Narrow" w:hAnsi="Arial Narrow"/>
          <w:color w:val="auto"/>
        </w:rPr>
        <w:t xml:space="preserve">Have </w:t>
      </w:r>
      <w:r w:rsidRPr="003724F7">
        <w:rPr>
          <w:rFonts w:ascii="Arial Narrow" w:hAnsi="Arial Narrow"/>
          <w:b/>
          <w:color w:val="auto"/>
        </w:rPr>
        <w:t>lighting sufficient</w:t>
      </w:r>
      <w:r w:rsidRPr="003724F7">
        <w:rPr>
          <w:rFonts w:ascii="Arial Narrow" w:hAnsi="Arial Narrow"/>
          <w:color w:val="auto"/>
        </w:rPr>
        <w:t xml:space="preserve"> to allow caregivers and assistant caregivers to monitor resident activity; </w:t>
      </w:r>
    </w:p>
    <w:p w14:paraId="2D37BAF5" w14:textId="77777777" w:rsidR="00D946B7" w:rsidRPr="003724F7" w:rsidRDefault="00D946B7" w:rsidP="00AC6791">
      <w:pPr>
        <w:pStyle w:val="Default"/>
        <w:numPr>
          <w:ilvl w:val="0"/>
          <w:numId w:val="164"/>
        </w:numPr>
        <w:tabs>
          <w:tab w:val="num" w:pos="540"/>
        </w:tabs>
        <w:ind w:left="540" w:hanging="270"/>
        <w:rPr>
          <w:rFonts w:ascii="Arial Narrow" w:hAnsi="Arial Narrow"/>
          <w:color w:val="auto"/>
        </w:rPr>
      </w:pPr>
      <w:r w:rsidRPr="003724F7">
        <w:rPr>
          <w:rFonts w:ascii="Arial Narrow" w:hAnsi="Arial Narrow"/>
          <w:b/>
          <w:color w:val="auto"/>
        </w:rPr>
        <w:t>Hot water temperatures</w:t>
      </w:r>
      <w:r w:rsidRPr="003724F7">
        <w:rPr>
          <w:rFonts w:ascii="Arial Narrow" w:hAnsi="Arial Narrow"/>
          <w:color w:val="auto"/>
        </w:rPr>
        <w:t xml:space="preserve"> are maintained </w:t>
      </w:r>
      <w:r w:rsidRPr="003724F7">
        <w:rPr>
          <w:rFonts w:ascii="Arial Narrow" w:hAnsi="Arial Narrow"/>
          <w:b/>
          <w:color w:val="auto"/>
        </w:rPr>
        <w:t>between 95º F and 120º F in areas</w:t>
      </w:r>
      <w:r w:rsidRPr="003724F7">
        <w:rPr>
          <w:rFonts w:ascii="Arial Narrow" w:hAnsi="Arial Narrow"/>
          <w:color w:val="auto"/>
        </w:rPr>
        <w:t xml:space="preserve"> of an assisted living facility </w:t>
      </w:r>
      <w:r w:rsidRPr="003724F7">
        <w:rPr>
          <w:rFonts w:ascii="Arial Narrow" w:hAnsi="Arial Narrow"/>
          <w:b/>
          <w:color w:val="auto"/>
        </w:rPr>
        <w:t>used by residents;</w:t>
      </w:r>
      <w:r w:rsidRPr="003724F7">
        <w:rPr>
          <w:rFonts w:ascii="Arial Narrow" w:hAnsi="Arial Narrow"/>
          <w:color w:val="auto"/>
        </w:rPr>
        <w:t xml:space="preserve"> </w:t>
      </w:r>
    </w:p>
    <w:p w14:paraId="2D37BAF6" w14:textId="77777777" w:rsidR="00D946B7" w:rsidRPr="003724F7" w:rsidRDefault="00D946B7" w:rsidP="00AC6791">
      <w:pPr>
        <w:pStyle w:val="Default"/>
        <w:numPr>
          <w:ilvl w:val="0"/>
          <w:numId w:val="164"/>
        </w:numPr>
        <w:tabs>
          <w:tab w:val="num" w:pos="540"/>
        </w:tabs>
        <w:ind w:left="540" w:hanging="270"/>
        <w:rPr>
          <w:rFonts w:ascii="Arial Narrow" w:hAnsi="Arial Narrow"/>
          <w:color w:val="auto"/>
        </w:rPr>
      </w:pPr>
      <w:r w:rsidRPr="003724F7">
        <w:rPr>
          <w:rFonts w:ascii="Arial Narrow" w:hAnsi="Arial Narrow"/>
          <w:color w:val="auto"/>
        </w:rPr>
        <w:t xml:space="preserve">The supply of </w:t>
      </w:r>
      <w:r w:rsidRPr="003724F7">
        <w:rPr>
          <w:rFonts w:ascii="Arial Narrow" w:hAnsi="Arial Narrow"/>
          <w:b/>
          <w:color w:val="auto"/>
        </w:rPr>
        <w:t>hot and cold water is sufficient</w:t>
      </w:r>
      <w:r w:rsidRPr="003724F7">
        <w:rPr>
          <w:rFonts w:ascii="Arial Narrow" w:hAnsi="Arial Narrow"/>
          <w:color w:val="auto"/>
        </w:rPr>
        <w:t xml:space="preserve"> to meet the personal hygiene needs of residents and the cleaning and sanitation requirements in this Article; </w:t>
      </w:r>
    </w:p>
    <w:p w14:paraId="2D37BAF7" w14:textId="77777777" w:rsidR="00D946B7" w:rsidRPr="003724F7" w:rsidRDefault="00D946B7" w:rsidP="00AC6791">
      <w:pPr>
        <w:pStyle w:val="Default"/>
        <w:numPr>
          <w:ilvl w:val="0"/>
          <w:numId w:val="164"/>
        </w:numPr>
        <w:tabs>
          <w:tab w:val="num" w:pos="540"/>
        </w:tabs>
        <w:ind w:left="540" w:hanging="270"/>
        <w:rPr>
          <w:rFonts w:ascii="Arial Narrow" w:hAnsi="Arial Narrow"/>
          <w:color w:val="auto"/>
        </w:rPr>
      </w:pPr>
      <w:r w:rsidRPr="003724F7">
        <w:rPr>
          <w:rFonts w:ascii="Arial Narrow" w:hAnsi="Arial Narrow"/>
          <w:color w:val="auto"/>
        </w:rPr>
        <w:t xml:space="preserve">A resident </w:t>
      </w:r>
      <w:r w:rsidRPr="003724F7">
        <w:rPr>
          <w:rFonts w:ascii="Arial Narrow" w:hAnsi="Arial Narrow"/>
          <w:b/>
          <w:color w:val="auto"/>
        </w:rPr>
        <w:t>has access to a laundry service or a washing machine and dryer</w:t>
      </w:r>
      <w:r w:rsidRPr="003724F7">
        <w:rPr>
          <w:rFonts w:ascii="Arial Narrow" w:hAnsi="Arial Narrow"/>
          <w:color w:val="auto"/>
        </w:rPr>
        <w:t xml:space="preserve"> in the assisted living facility; </w:t>
      </w:r>
    </w:p>
    <w:p w14:paraId="2D37BAF8" w14:textId="77777777" w:rsidR="00D946B7" w:rsidRPr="003724F7" w:rsidRDefault="00D946B7" w:rsidP="00AC6791">
      <w:pPr>
        <w:pStyle w:val="Default"/>
        <w:numPr>
          <w:ilvl w:val="0"/>
          <w:numId w:val="164"/>
        </w:numPr>
        <w:tabs>
          <w:tab w:val="num" w:pos="540"/>
        </w:tabs>
        <w:ind w:left="540" w:hanging="270"/>
        <w:rPr>
          <w:rFonts w:ascii="Arial Narrow" w:hAnsi="Arial Narrow"/>
          <w:color w:val="auto"/>
        </w:rPr>
      </w:pPr>
      <w:r w:rsidRPr="003724F7">
        <w:rPr>
          <w:rFonts w:ascii="Arial Narrow" w:hAnsi="Arial Narrow"/>
          <w:b/>
          <w:color w:val="auto"/>
        </w:rPr>
        <w:lastRenderedPageBreak/>
        <w:t xml:space="preserve">Soiled linen and soiled clothing stored </w:t>
      </w:r>
      <w:r w:rsidRPr="003724F7">
        <w:rPr>
          <w:rFonts w:ascii="Arial Narrow" w:hAnsi="Arial Narrow"/>
          <w:color w:val="auto"/>
        </w:rPr>
        <w:t xml:space="preserve">by the assisted living facility are maintained </w:t>
      </w:r>
      <w:r w:rsidRPr="003724F7">
        <w:rPr>
          <w:rFonts w:ascii="Arial Narrow" w:hAnsi="Arial Narrow"/>
          <w:b/>
          <w:color w:val="auto"/>
        </w:rPr>
        <w:t>separate</w:t>
      </w:r>
      <w:r w:rsidRPr="003724F7">
        <w:rPr>
          <w:rFonts w:ascii="Arial Narrow" w:hAnsi="Arial Narrow"/>
          <w:color w:val="auto"/>
        </w:rPr>
        <w:t xml:space="preserve"> from clean linen and clothing and stored in </w:t>
      </w:r>
      <w:r w:rsidRPr="003724F7">
        <w:rPr>
          <w:rFonts w:ascii="Arial Narrow" w:hAnsi="Arial Narrow"/>
          <w:b/>
          <w:color w:val="auto"/>
        </w:rPr>
        <w:t>closed containers</w:t>
      </w:r>
      <w:r w:rsidRPr="003724F7">
        <w:rPr>
          <w:rFonts w:ascii="Arial Narrow" w:hAnsi="Arial Narrow"/>
          <w:color w:val="auto"/>
        </w:rPr>
        <w:t xml:space="preserve"> away from food storage, kitchen, and dining areas; </w:t>
      </w:r>
    </w:p>
    <w:p w14:paraId="2D37BAF9" w14:textId="77777777" w:rsidR="00D946B7" w:rsidRPr="003724F7" w:rsidRDefault="00D946B7" w:rsidP="00AC6791">
      <w:pPr>
        <w:pStyle w:val="Default"/>
        <w:numPr>
          <w:ilvl w:val="0"/>
          <w:numId w:val="164"/>
        </w:numPr>
        <w:tabs>
          <w:tab w:val="num" w:pos="540"/>
        </w:tabs>
        <w:ind w:left="540"/>
        <w:rPr>
          <w:rFonts w:ascii="Arial Narrow" w:hAnsi="Arial Narrow"/>
          <w:color w:val="auto"/>
        </w:rPr>
      </w:pPr>
      <w:r w:rsidRPr="003724F7">
        <w:rPr>
          <w:rFonts w:ascii="Arial Narrow" w:hAnsi="Arial Narrow"/>
          <w:b/>
          <w:color w:val="auto"/>
        </w:rPr>
        <w:t>Oxygen</w:t>
      </w:r>
      <w:r w:rsidRPr="003724F7">
        <w:rPr>
          <w:rFonts w:ascii="Arial Narrow" w:hAnsi="Arial Narrow"/>
          <w:color w:val="auto"/>
        </w:rPr>
        <w:t xml:space="preserve"> containers are </w:t>
      </w:r>
      <w:r w:rsidRPr="003724F7">
        <w:rPr>
          <w:rFonts w:ascii="Arial Narrow" w:hAnsi="Arial Narrow"/>
          <w:b/>
          <w:color w:val="auto"/>
        </w:rPr>
        <w:t>secured in an upright position</w:t>
      </w:r>
      <w:r w:rsidRPr="003724F7">
        <w:rPr>
          <w:rFonts w:ascii="Arial Narrow" w:hAnsi="Arial Narrow"/>
          <w:color w:val="auto"/>
        </w:rPr>
        <w:t xml:space="preserve">; </w:t>
      </w:r>
    </w:p>
    <w:p w14:paraId="2D37BAFA" w14:textId="77777777" w:rsidR="00D946B7" w:rsidRPr="003724F7" w:rsidRDefault="00D946B7" w:rsidP="00AC6791">
      <w:pPr>
        <w:pStyle w:val="Default"/>
        <w:numPr>
          <w:ilvl w:val="0"/>
          <w:numId w:val="164"/>
        </w:numPr>
        <w:tabs>
          <w:tab w:val="num" w:pos="540"/>
        </w:tabs>
        <w:ind w:left="540"/>
        <w:rPr>
          <w:rFonts w:ascii="Arial Narrow" w:hAnsi="Arial Narrow"/>
          <w:color w:val="auto"/>
        </w:rPr>
      </w:pPr>
      <w:r w:rsidRPr="003724F7">
        <w:rPr>
          <w:rFonts w:ascii="Arial Narrow" w:hAnsi="Arial Narrow"/>
          <w:b/>
          <w:color w:val="auto"/>
        </w:rPr>
        <w:t>Poisonous or toxic materials stored</w:t>
      </w:r>
      <w:r w:rsidRPr="003724F7">
        <w:rPr>
          <w:rFonts w:ascii="Arial Narrow" w:hAnsi="Arial Narrow"/>
          <w:color w:val="auto"/>
        </w:rPr>
        <w:t xml:space="preserve"> by the assisted living facility are maintained in labeled containers in </w:t>
      </w:r>
      <w:r w:rsidRPr="003724F7">
        <w:rPr>
          <w:rFonts w:ascii="Arial Narrow" w:hAnsi="Arial Narrow"/>
          <w:b/>
          <w:color w:val="auto"/>
        </w:rPr>
        <w:t>a locked area</w:t>
      </w:r>
      <w:r w:rsidRPr="003724F7">
        <w:rPr>
          <w:rFonts w:ascii="Arial Narrow" w:hAnsi="Arial Narrow"/>
          <w:color w:val="auto"/>
        </w:rPr>
        <w:t xml:space="preserve"> separate from food preparation and storage, dining areas, and medications and are inaccessible to residents; </w:t>
      </w:r>
    </w:p>
    <w:p w14:paraId="2D37BAFB" w14:textId="77777777" w:rsidR="00D946B7" w:rsidRPr="003724F7" w:rsidRDefault="00D946B7" w:rsidP="00AC6791">
      <w:pPr>
        <w:pStyle w:val="Default"/>
        <w:numPr>
          <w:ilvl w:val="0"/>
          <w:numId w:val="164"/>
        </w:numPr>
        <w:tabs>
          <w:tab w:val="num" w:pos="540"/>
        </w:tabs>
        <w:ind w:left="540"/>
        <w:rPr>
          <w:rFonts w:ascii="Arial Narrow" w:hAnsi="Arial Narrow"/>
          <w:color w:val="auto"/>
        </w:rPr>
      </w:pPr>
      <w:r w:rsidRPr="003724F7">
        <w:rPr>
          <w:rFonts w:ascii="Arial Narrow" w:hAnsi="Arial Narrow"/>
          <w:b/>
          <w:color w:val="auto"/>
        </w:rPr>
        <w:t>Combustible or flammable liquids and hazardous</w:t>
      </w:r>
      <w:r w:rsidRPr="003724F7">
        <w:rPr>
          <w:rFonts w:ascii="Arial Narrow" w:hAnsi="Arial Narrow"/>
          <w:color w:val="auto"/>
        </w:rPr>
        <w:t xml:space="preserve"> materials </w:t>
      </w:r>
      <w:r w:rsidRPr="003724F7">
        <w:rPr>
          <w:rFonts w:ascii="Arial Narrow" w:hAnsi="Arial Narrow"/>
          <w:b/>
          <w:color w:val="auto"/>
        </w:rPr>
        <w:t xml:space="preserve">stored </w:t>
      </w:r>
      <w:r w:rsidRPr="003724F7">
        <w:rPr>
          <w:rFonts w:ascii="Arial Narrow" w:hAnsi="Arial Narrow"/>
          <w:color w:val="auto"/>
        </w:rPr>
        <w:t xml:space="preserve">by the assisted living facility are stored in the </w:t>
      </w:r>
      <w:r w:rsidRPr="003724F7">
        <w:rPr>
          <w:rFonts w:ascii="Arial Narrow" w:hAnsi="Arial Narrow"/>
          <w:b/>
          <w:color w:val="auto"/>
        </w:rPr>
        <w:t>original labeled containers</w:t>
      </w:r>
      <w:r w:rsidRPr="003724F7">
        <w:rPr>
          <w:rFonts w:ascii="Arial Narrow" w:hAnsi="Arial Narrow"/>
          <w:color w:val="auto"/>
        </w:rPr>
        <w:t xml:space="preserve"> or safety containers in a </w:t>
      </w:r>
      <w:r w:rsidRPr="003724F7">
        <w:rPr>
          <w:rFonts w:ascii="Arial Narrow" w:hAnsi="Arial Narrow"/>
          <w:b/>
          <w:color w:val="auto"/>
        </w:rPr>
        <w:t>locked</w:t>
      </w:r>
      <w:r w:rsidRPr="003724F7">
        <w:rPr>
          <w:rFonts w:ascii="Arial Narrow" w:hAnsi="Arial Narrow"/>
          <w:color w:val="auto"/>
        </w:rPr>
        <w:t xml:space="preserve"> area inaccessible to residents; </w:t>
      </w:r>
    </w:p>
    <w:p w14:paraId="2D37BAFC" w14:textId="77777777" w:rsidR="00D946B7" w:rsidRPr="003724F7" w:rsidRDefault="00D946B7" w:rsidP="00AC6791">
      <w:pPr>
        <w:pStyle w:val="Default"/>
        <w:numPr>
          <w:ilvl w:val="0"/>
          <w:numId w:val="164"/>
        </w:numPr>
        <w:tabs>
          <w:tab w:val="num" w:pos="540"/>
        </w:tabs>
        <w:ind w:left="540"/>
        <w:rPr>
          <w:rFonts w:ascii="Arial Narrow" w:hAnsi="Arial Narrow"/>
          <w:color w:val="auto"/>
        </w:rPr>
      </w:pPr>
      <w:r w:rsidRPr="003724F7">
        <w:rPr>
          <w:rFonts w:ascii="Arial Narrow" w:hAnsi="Arial Narrow"/>
          <w:b/>
          <w:color w:val="auto"/>
        </w:rPr>
        <w:t>Equipment</w:t>
      </w:r>
      <w:r w:rsidRPr="003724F7">
        <w:rPr>
          <w:rFonts w:ascii="Arial Narrow" w:hAnsi="Arial Narrow"/>
          <w:color w:val="auto"/>
        </w:rPr>
        <w:t xml:space="preserve"> used at the assisted living facility is: </w:t>
      </w:r>
    </w:p>
    <w:p w14:paraId="2D37BAFD" w14:textId="77777777" w:rsidR="00D946B7" w:rsidRPr="003724F7" w:rsidRDefault="00D946B7" w:rsidP="00AC6791">
      <w:pPr>
        <w:pStyle w:val="Default"/>
        <w:numPr>
          <w:ilvl w:val="1"/>
          <w:numId w:val="165"/>
        </w:numPr>
        <w:tabs>
          <w:tab w:val="num" w:pos="810"/>
        </w:tabs>
        <w:ind w:left="810" w:hanging="270"/>
        <w:rPr>
          <w:rFonts w:ascii="Arial Narrow" w:hAnsi="Arial Narrow"/>
          <w:color w:val="auto"/>
        </w:rPr>
      </w:pPr>
      <w:r w:rsidRPr="003724F7">
        <w:rPr>
          <w:rFonts w:ascii="Arial Narrow" w:hAnsi="Arial Narrow"/>
          <w:color w:val="auto"/>
        </w:rPr>
        <w:t xml:space="preserve">Maintained in working order; </w:t>
      </w:r>
    </w:p>
    <w:p w14:paraId="2D37BAFE" w14:textId="77777777" w:rsidR="00D946B7" w:rsidRPr="003724F7" w:rsidRDefault="00D946B7" w:rsidP="00AC6791">
      <w:pPr>
        <w:pStyle w:val="Default"/>
        <w:numPr>
          <w:ilvl w:val="1"/>
          <w:numId w:val="165"/>
        </w:numPr>
        <w:tabs>
          <w:tab w:val="num" w:pos="810"/>
        </w:tabs>
        <w:ind w:left="810" w:hanging="270"/>
        <w:rPr>
          <w:rFonts w:ascii="Arial Narrow" w:hAnsi="Arial Narrow"/>
          <w:color w:val="auto"/>
        </w:rPr>
      </w:pPr>
      <w:r w:rsidRPr="003724F7">
        <w:rPr>
          <w:rFonts w:ascii="Arial Narrow" w:hAnsi="Arial Narrow"/>
          <w:color w:val="auto"/>
        </w:rPr>
        <w:t xml:space="preserve">Tested and calibrated according to the manufacturer's recommendations or, if there are no manufacturer's recommendations, as specified in policies and procedures; and </w:t>
      </w:r>
    </w:p>
    <w:p w14:paraId="2D37BAFF" w14:textId="77777777" w:rsidR="00D946B7" w:rsidRPr="003724F7" w:rsidRDefault="00D946B7" w:rsidP="00AC6791">
      <w:pPr>
        <w:pStyle w:val="Default"/>
        <w:numPr>
          <w:ilvl w:val="1"/>
          <w:numId w:val="165"/>
        </w:numPr>
        <w:tabs>
          <w:tab w:val="num" w:pos="810"/>
        </w:tabs>
        <w:ind w:left="810" w:hanging="270"/>
        <w:rPr>
          <w:rFonts w:ascii="Arial Narrow" w:hAnsi="Arial Narrow"/>
          <w:color w:val="auto"/>
        </w:rPr>
      </w:pPr>
      <w:r w:rsidRPr="003724F7">
        <w:rPr>
          <w:rFonts w:ascii="Arial Narrow" w:hAnsi="Arial Narrow"/>
          <w:color w:val="auto"/>
        </w:rPr>
        <w:t xml:space="preserve">Used according to the manufacturer's recommendations; </w:t>
      </w:r>
    </w:p>
    <w:p w14:paraId="2D37BB00" w14:textId="77777777" w:rsidR="00D946B7" w:rsidRPr="003724F7" w:rsidRDefault="00D946B7" w:rsidP="00AC6791">
      <w:pPr>
        <w:pStyle w:val="Default"/>
        <w:numPr>
          <w:ilvl w:val="0"/>
          <w:numId w:val="164"/>
        </w:numPr>
        <w:tabs>
          <w:tab w:val="num" w:pos="540"/>
        </w:tabs>
        <w:ind w:left="540"/>
        <w:rPr>
          <w:rFonts w:ascii="Arial Narrow" w:hAnsi="Arial Narrow"/>
          <w:color w:val="auto"/>
        </w:rPr>
      </w:pPr>
      <w:r w:rsidRPr="003724F7">
        <w:rPr>
          <w:rFonts w:ascii="Arial Narrow" w:hAnsi="Arial Narrow"/>
          <w:b/>
          <w:color w:val="auto"/>
        </w:rPr>
        <w:t>If pets or animals</w:t>
      </w:r>
      <w:r w:rsidRPr="003724F7">
        <w:rPr>
          <w:rFonts w:ascii="Arial Narrow" w:hAnsi="Arial Narrow"/>
          <w:color w:val="auto"/>
        </w:rPr>
        <w:t xml:space="preserve"> are allowed in the assisted living facility, pets or animals are: </w:t>
      </w:r>
    </w:p>
    <w:p w14:paraId="2D37BB01" w14:textId="77777777" w:rsidR="00D946B7" w:rsidRPr="003724F7" w:rsidRDefault="00D946B7" w:rsidP="00AC6791">
      <w:pPr>
        <w:pStyle w:val="Default"/>
        <w:numPr>
          <w:ilvl w:val="4"/>
          <w:numId w:val="93"/>
        </w:numPr>
        <w:tabs>
          <w:tab w:val="num" w:pos="810"/>
        </w:tabs>
        <w:ind w:left="540" w:firstLine="0"/>
        <w:rPr>
          <w:rFonts w:ascii="Arial Narrow" w:hAnsi="Arial Narrow"/>
          <w:color w:val="auto"/>
        </w:rPr>
      </w:pPr>
      <w:r w:rsidRPr="003724F7">
        <w:rPr>
          <w:rFonts w:ascii="Arial Narrow" w:hAnsi="Arial Narrow"/>
          <w:b/>
          <w:color w:val="auto"/>
        </w:rPr>
        <w:t xml:space="preserve">Controlled </w:t>
      </w:r>
      <w:r w:rsidRPr="003724F7">
        <w:rPr>
          <w:rFonts w:ascii="Arial Narrow" w:hAnsi="Arial Narrow"/>
          <w:color w:val="auto"/>
        </w:rPr>
        <w:t>to prevent endangering the residents and to maintain sanitation;</w:t>
      </w:r>
    </w:p>
    <w:p w14:paraId="2D37BB02" w14:textId="77777777" w:rsidR="00D946B7" w:rsidRPr="003724F7" w:rsidRDefault="00D946B7" w:rsidP="00AC6791">
      <w:pPr>
        <w:pStyle w:val="Default"/>
        <w:numPr>
          <w:ilvl w:val="1"/>
          <w:numId w:val="93"/>
        </w:numPr>
        <w:tabs>
          <w:tab w:val="num" w:pos="810"/>
        </w:tabs>
        <w:ind w:left="540" w:firstLine="0"/>
        <w:rPr>
          <w:rFonts w:ascii="Arial Narrow" w:hAnsi="Arial Narrow"/>
          <w:color w:val="auto"/>
        </w:rPr>
      </w:pPr>
      <w:r w:rsidRPr="003724F7">
        <w:rPr>
          <w:rFonts w:ascii="Arial Narrow" w:hAnsi="Arial Narrow"/>
          <w:b/>
          <w:color w:val="auto"/>
        </w:rPr>
        <w:t xml:space="preserve">Licensed </w:t>
      </w:r>
      <w:r w:rsidRPr="003724F7">
        <w:rPr>
          <w:rFonts w:ascii="Arial Narrow" w:hAnsi="Arial Narrow"/>
          <w:color w:val="auto"/>
        </w:rPr>
        <w:t xml:space="preserve">consistent with local ordinances; and </w:t>
      </w:r>
    </w:p>
    <w:p w14:paraId="2D37BB03" w14:textId="77777777" w:rsidR="00D946B7" w:rsidRPr="003724F7" w:rsidRDefault="00D946B7" w:rsidP="00AC6791">
      <w:pPr>
        <w:pStyle w:val="Default"/>
        <w:numPr>
          <w:ilvl w:val="1"/>
          <w:numId w:val="93"/>
        </w:numPr>
        <w:tabs>
          <w:tab w:val="num" w:pos="810"/>
        </w:tabs>
        <w:ind w:left="540" w:firstLine="0"/>
        <w:rPr>
          <w:rFonts w:ascii="Arial Narrow" w:hAnsi="Arial Narrow"/>
          <w:color w:val="auto"/>
        </w:rPr>
      </w:pPr>
      <w:r w:rsidRPr="003724F7">
        <w:rPr>
          <w:rFonts w:ascii="Arial Narrow" w:hAnsi="Arial Narrow"/>
          <w:color w:val="auto"/>
        </w:rPr>
        <w:t xml:space="preserve">For </w:t>
      </w:r>
      <w:r w:rsidRPr="003724F7">
        <w:rPr>
          <w:rFonts w:ascii="Arial Narrow" w:hAnsi="Arial Narrow"/>
          <w:b/>
          <w:color w:val="auto"/>
        </w:rPr>
        <w:t>a dog or cat, vaccinated against rabies</w:t>
      </w:r>
      <w:r w:rsidRPr="003724F7">
        <w:rPr>
          <w:rFonts w:ascii="Arial Narrow" w:hAnsi="Arial Narrow"/>
          <w:color w:val="auto"/>
        </w:rPr>
        <w:t xml:space="preserve">; </w:t>
      </w:r>
    </w:p>
    <w:p w14:paraId="2D37BB04" w14:textId="77777777" w:rsidR="00D946B7" w:rsidRPr="003724F7" w:rsidRDefault="00D946B7" w:rsidP="00AC6791">
      <w:pPr>
        <w:pStyle w:val="Default"/>
        <w:numPr>
          <w:ilvl w:val="0"/>
          <w:numId w:val="164"/>
        </w:numPr>
        <w:tabs>
          <w:tab w:val="num" w:pos="540"/>
        </w:tabs>
        <w:ind w:left="540"/>
        <w:rPr>
          <w:rFonts w:ascii="Arial Narrow" w:hAnsi="Arial Narrow"/>
          <w:color w:val="auto"/>
        </w:rPr>
      </w:pPr>
      <w:r w:rsidRPr="003724F7">
        <w:rPr>
          <w:rFonts w:ascii="Arial Narrow" w:hAnsi="Arial Narrow"/>
          <w:color w:val="auto"/>
        </w:rPr>
        <w:t xml:space="preserve">If a </w:t>
      </w:r>
      <w:r w:rsidRPr="003724F7">
        <w:rPr>
          <w:rFonts w:ascii="Arial Narrow" w:hAnsi="Arial Narrow"/>
          <w:b/>
          <w:color w:val="auto"/>
        </w:rPr>
        <w:t>water source</w:t>
      </w:r>
      <w:r w:rsidRPr="003724F7">
        <w:rPr>
          <w:rFonts w:ascii="Arial Narrow" w:hAnsi="Arial Narrow"/>
          <w:color w:val="auto"/>
        </w:rPr>
        <w:t xml:space="preserve"> that is not regulated under 18 A.A.C. 4 by the Arizona Department of Environmental Quality is used: </w:t>
      </w:r>
    </w:p>
    <w:p w14:paraId="2D37BB05" w14:textId="77777777" w:rsidR="00D946B7" w:rsidRPr="003724F7" w:rsidRDefault="00D946B7" w:rsidP="00AC6791">
      <w:pPr>
        <w:pStyle w:val="Default"/>
        <w:numPr>
          <w:ilvl w:val="4"/>
          <w:numId w:val="93"/>
        </w:numPr>
        <w:tabs>
          <w:tab w:val="num" w:pos="900"/>
        </w:tabs>
        <w:ind w:left="540" w:firstLine="0"/>
        <w:rPr>
          <w:rFonts w:ascii="Arial Narrow" w:hAnsi="Arial Narrow"/>
          <w:color w:val="auto"/>
        </w:rPr>
      </w:pPr>
      <w:r w:rsidRPr="003724F7">
        <w:rPr>
          <w:rFonts w:ascii="Arial Narrow" w:hAnsi="Arial Narrow"/>
          <w:color w:val="auto"/>
        </w:rPr>
        <w:t xml:space="preserve">The water source </w:t>
      </w:r>
      <w:r w:rsidRPr="003724F7">
        <w:rPr>
          <w:rFonts w:ascii="Arial Narrow" w:hAnsi="Arial Narrow"/>
          <w:color w:val="auto"/>
          <w:u w:val="single"/>
        </w:rPr>
        <w:t>is tested at least once every 12 months</w:t>
      </w:r>
      <w:r w:rsidRPr="003724F7">
        <w:rPr>
          <w:rFonts w:ascii="Arial Narrow" w:hAnsi="Arial Narrow"/>
          <w:color w:val="auto"/>
        </w:rPr>
        <w:t xml:space="preserve"> for total coliform bacteria and fecal coliform or </w:t>
      </w:r>
      <w:r w:rsidRPr="003724F7">
        <w:rPr>
          <w:rFonts w:ascii="Arial Narrow" w:hAnsi="Arial Narrow"/>
          <w:iCs/>
          <w:color w:val="auto"/>
        </w:rPr>
        <w:t xml:space="preserve">E. coli </w:t>
      </w:r>
      <w:r w:rsidRPr="003724F7">
        <w:rPr>
          <w:rFonts w:ascii="Arial Narrow" w:hAnsi="Arial Narrow"/>
          <w:color w:val="auto"/>
        </w:rPr>
        <w:t xml:space="preserve">bacteria; </w:t>
      </w:r>
    </w:p>
    <w:p w14:paraId="2D37BB06" w14:textId="77777777" w:rsidR="00D946B7" w:rsidRPr="003724F7" w:rsidRDefault="00D946B7" w:rsidP="00AC6791">
      <w:pPr>
        <w:pStyle w:val="Default"/>
        <w:numPr>
          <w:ilvl w:val="4"/>
          <w:numId w:val="93"/>
        </w:numPr>
        <w:tabs>
          <w:tab w:val="num" w:pos="900"/>
        </w:tabs>
        <w:ind w:left="540" w:firstLine="0"/>
        <w:rPr>
          <w:rFonts w:ascii="Arial Narrow" w:hAnsi="Arial Narrow"/>
          <w:color w:val="auto"/>
        </w:rPr>
      </w:pPr>
      <w:r w:rsidRPr="003724F7">
        <w:rPr>
          <w:rFonts w:ascii="Arial Narrow" w:hAnsi="Arial Narrow"/>
          <w:color w:val="auto"/>
        </w:rPr>
        <w:t>If necessary, corrective action is taken to ensure the water is safe to drink; and</w:t>
      </w:r>
    </w:p>
    <w:p w14:paraId="2D37BB07" w14:textId="77777777" w:rsidR="00D946B7" w:rsidRPr="003724F7" w:rsidRDefault="00D946B7" w:rsidP="00AC6791">
      <w:pPr>
        <w:pStyle w:val="Default"/>
        <w:numPr>
          <w:ilvl w:val="4"/>
          <w:numId w:val="93"/>
        </w:numPr>
        <w:tabs>
          <w:tab w:val="num" w:pos="900"/>
        </w:tabs>
        <w:ind w:left="540" w:firstLine="0"/>
        <w:rPr>
          <w:rFonts w:ascii="Arial Narrow" w:hAnsi="Arial Narrow"/>
          <w:color w:val="auto"/>
        </w:rPr>
      </w:pPr>
      <w:r w:rsidRPr="003724F7">
        <w:rPr>
          <w:rFonts w:ascii="Arial Narrow" w:hAnsi="Arial Narrow"/>
          <w:color w:val="auto"/>
        </w:rPr>
        <w:t xml:space="preserve">Documentation of testing is retained for at least 12 months after the date of the test; and </w:t>
      </w:r>
    </w:p>
    <w:p w14:paraId="2D37BB08" w14:textId="77777777" w:rsidR="00D946B7" w:rsidRPr="003724F7" w:rsidRDefault="00D946B7" w:rsidP="00AC6791">
      <w:pPr>
        <w:pStyle w:val="Default"/>
        <w:numPr>
          <w:ilvl w:val="0"/>
          <w:numId w:val="164"/>
        </w:numPr>
        <w:tabs>
          <w:tab w:val="num" w:pos="540"/>
        </w:tabs>
        <w:ind w:left="540"/>
        <w:rPr>
          <w:rFonts w:ascii="Arial Narrow" w:hAnsi="Arial Narrow"/>
          <w:color w:val="auto"/>
        </w:rPr>
      </w:pPr>
      <w:r w:rsidRPr="003724F7">
        <w:rPr>
          <w:rFonts w:ascii="Arial Narrow" w:hAnsi="Arial Narrow"/>
          <w:color w:val="auto"/>
        </w:rPr>
        <w:t xml:space="preserve">If a </w:t>
      </w:r>
      <w:r w:rsidRPr="003724F7">
        <w:rPr>
          <w:rFonts w:ascii="Arial Narrow" w:hAnsi="Arial Narrow"/>
          <w:b/>
          <w:color w:val="auto"/>
        </w:rPr>
        <w:t>non-municipal sewage system is used</w:t>
      </w:r>
      <w:r w:rsidRPr="003724F7">
        <w:rPr>
          <w:rFonts w:ascii="Arial Narrow" w:hAnsi="Arial Narrow"/>
          <w:color w:val="auto"/>
        </w:rPr>
        <w:t xml:space="preserve">, the sewage system is in working order and is maintained according to applicable state laws and rules. </w:t>
      </w:r>
    </w:p>
    <w:p w14:paraId="2D37BB09" w14:textId="77777777" w:rsidR="00D946B7" w:rsidRPr="003724F7" w:rsidRDefault="00D946B7" w:rsidP="00D946B7">
      <w:pPr>
        <w:pStyle w:val="Default"/>
        <w:ind w:left="540"/>
        <w:rPr>
          <w:rFonts w:ascii="Arial Narrow" w:hAnsi="Arial Narrow"/>
          <w:color w:val="auto"/>
        </w:rPr>
      </w:pPr>
    </w:p>
    <w:p w14:paraId="2D37BB0A" w14:textId="77777777" w:rsidR="00D946B7" w:rsidRPr="003724F7" w:rsidRDefault="00D946B7" w:rsidP="00D946B7">
      <w:pPr>
        <w:pStyle w:val="Default"/>
        <w:rPr>
          <w:rFonts w:ascii="Arial Narrow" w:hAnsi="Arial Narrow"/>
          <w:color w:val="auto"/>
        </w:rPr>
      </w:pPr>
      <w:r w:rsidRPr="003724F7">
        <w:rPr>
          <w:rFonts w:ascii="Arial Narrow" w:hAnsi="Arial Narrow"/>
          <w:b/>
          <w:color w:val="auto"/>
        </w:rPr>
        <w:t>B. If a swimming pool is located on the premises,</w:t>
      </w:r>
      <w:r w:rsidRPr="003724F7">
        <w:rPr>
          <w:rFonts w:ascii="Arial Narrow" w:hAnsi="Arial Narrow"/>
          <w:color w:val="auto"/>
        </w:rPr>
        <w:t xml:space="preserve"> a manager shall ensure that: </w:t>
      </w:r>
    </w:p>
    <w:p w14:paraId="2D37BB0B" w14:textId="77777777" w:rsidR="00D946B7" w:rsidRPr="003724F7" w:rsidRDefault="00D946B7" w:rsidP="00AC6791">
      <w:pPr>
        <w:pStyle w:val="Default"/>
        <w:numPr>
          <w:ilvl w:val="3"/>
          <w:numId w:val="140"/>
        </w:numPr>
        <w:tabs>
          <w:tab w:val="num" w:pos="540"/>
        </w:tabs>
        <w:ind w:left="270" w:hanging="90"/>
        <w:rPr>
          <w:rFonts w:ascii="Arial Narrow" w:hAnsi="Arial Narrow"/>
          <w:color w:val="auto"/>
        </w:rPr>
      </w:pPr>
      <w:r w:rsidRPr="003724F7">
        <w:rPr>
          <w:rFonts w:ascii="Arial Narrow" w:hAnsi="Arial Narrow"/>
          <w:b/>
          <w:color w:val="auto"/>
          <w:u w:val="single"/>
        </w:rPr>
        <w:t>On a day that a resident uses</w:t>
      </w:r>
      <w:r w:rsidRPr="003724F7">
        <w:rPr>
          <w:rFonts w:ascii="Arial Narrow" w:hAnsi="Arial Narrow"/>
          <w:color w:val="auto"/>
        </w:rPr>
        <w:t xml:space="preserve"> the swimming pool, an employee: </w:t>
      </w:r>
    </w:p>
    <w:p w14:paraId="2D37BB0C" w14:textId="77777777" w:rsidR="00D946B7" w:rsidRPr="003724F7" w:rsidRDefault="00D946B7" w:rsidP="00AC6791">
      <w:pPr>
        <w:pStyle w:val="Default"/>
        <w:numPr>
          <w:ilvl w:val="4"/>
          <w:numId w:val="193"/>
        </w:numPr>
        <w:tabs>
          <w:tab w:val="num" w:pos="540"/>
        </w:tabs>
        <w:ind w:left="810" w:hanging="270"/>
        <w:rPr>
          <w:rFonts w:ascii="Arial Narrow" w:hAnsi="Arial Narrow"/>
          <w:color w:val="auto"/>
        </w:rPr>
      </w:pPr>
      <w:r w:rsidRPr="003724F7">
        <w:rPr>
          <w:rFonts w:ascii="Arial Narrow" w:hAnsi="Arial Narrow"/>
          <w:color w:val="auto"/>
        </w:rPr>
        <w:t xml:space="preserve">Tests the swimming pool’s water quality at least once for compliance with one of the following chemical disinfection standards: </w:t>
      </w:r>
    </w:p>
    <w:p w14:paraId="2D37BB0D" w14:textId="77777777" w:rsidR="00D946B7" w:rsidRPr="003724F7" w:rsidRDefault="00D946B7" w:rsidP="00AC6791">
      <w:pPr>
        <w:pStyle w:val="Default"/>
        <w:numPr>
          <w:ilvl w:val="5"/>
          <w:numId w:val="193"/>
        </w:numPr>
        <w:tabs>
          <w:tab w:val="num" w:pos="540"/>
        </w:tabs>
        <w:ind w:left="1170"/>
        <w:rPr>
          <w:rFonts w:ascii="Arial Narrow" w:hAnsi="Arial Narrow"/>
          <w:color w:val="auto"/>
        </w:rPr>
      </w:pPr>
      <w:r w:rsidRPr="003724F7">
        <w:rPr>
          <w:rFonts w:ascii="Arial Narrow" w:hAnsi="Arial Narrow"/>
          <w:color w:val="auto"/>
        </w:rPr>
        <w:t xml:space="preserve">A free chlorine residual between 1.0 and 3.0 ppm as measured by the N, N-Diethyl-p-phenylenediamine test; </w:t>
      </w:r>
    </w:p>
    <w:p w14:paraId="2D37BB0E" w14:textId="77777777" w:rsidR="00D946B7" w:rsidRPr="003724F7" w:rsidRDefault="00D946B7" w:rsidP="00AC6791">
      <w:pPr>
        <w:pStyle w:val="Default"/>
        <w:numPr>
          <w:ilvl w:val="2"/>
          <w:numId w:val="193"/>
        </w:numPr>
        <w:tabs>
          <w:tab w:val="num" w:pos="540"/>
        </w:tabs>
        <w:ind w:left="1170"/>
        <w:rPr>
          <w:rFonts w:ascii="Arial Narrow" w:hAnsi="Arial Narrow"/>
          <w:color w:val="auto"/>
        </w:rPr>
      </w:pPr>
      <w:r w:rsidRPr="003724F7">
        <w:rPr>
          <w:rFonts w:ascii="Arial Narrow" w:hAnsi="Arial Narrow"/>
          <w:color w:val="auto"/>
        </w:rPr>
        <w:t xml:space="preserve">A free bromine residual between 2.0 and 4.0 ppm as measured by the N, N-Diethyl-p-phenylenediamine test; or </w:t>
      </w:r>
    </w:p>
    <w:p w14:paraId="2D37BB0F" w14:textId="77777777" w:rsidR="00D946B7" w:rsidRPr="003724F7" w:rsidRDefault="00D946B7" w:rsidP="00AC6791">
      <w:pPr>
        <w:pStyle w:val="Default"/>
        <w:numPr>
          <w:ilvl w:val="2"/>
          <w:numId w:val="193"/>
        </w:numPr>
        <w:tabs>
          <w:tab w:val="num" w:pos="540"/>
        </w:tabs>
        <w:ind w:left="1170"/>
        <w:rPr>
          <w:rFonts w:ascii="Arial Narrow" w:hAnsi="Arial Narrow"/>
          <w:color w:val="auto"/>
        </w:rPr>
      </w:pPr>
      <w:r w:rsidRPr="003724F7">
        <w:rPr>
          <w:rFonts w:ascii="Arial Narrow" w:hAnsi="Arial Narrow"/>
          <w:color w:val="auto"/>
        </w:rPr>
        <w:t xml:space="preserve">An oxidation-reduction potential equal to or greater than 650 millivolts; and </w:t>
      </w:r>
    </w:p>
    <w:p w14:paraId="2D37BB10" w14:textId="77777777" w:rsidR="00D946B7" w:rsidRPr="003724F7" w:rsidRDefault="00D946B7" w:rsidP="00AC6791">
      <w:pPr>
        <w:pStyle w:val="Default"/>
        <w:numPr>
          <w:ilvl w:val="0"/>
          <w:numId w:val="194"/>
        </w:numPr>
        <w:tabs>
          <w:tab w:val="num" w:pos="540"/>
        </w:tabs>
        <w:ind w:left="810" w:hanging="270"/>
        <w:rPr>
          <w:rFonts w:ascii="Arial Narrow" w:hAnsi="Arial Narrow"/>
          <w:color w:val="auto"/>
        </w:rPr>
      </w:pPr>
      <w:r w:rsidRPr="003724F7">
        <w:rPr>
          <w:rFonts w:ascii="Arial Narrow" w:hAnsi="Arial Narrow"/>
          <w:color w:val="auto"/>
        </w:rPr>
        <w:t xml:space="preserve">Records the results of the water quality tests in a log that includes the date tested and test result; </w:t>
      </w:r>
    </w:p>
    <w:p w14:paraId="2D37BB11" w14:textId="77777777" w:rsidR="00D946B7" w:rsidRPr="003724F7" w:rsidRDefault="00D946B7" w:rsidP="00AC6791">
      <w:pPr>
        <w:pStyle w:val="Default"/>
        <w:numPr>
          <w:ilvl w:val="3"/>
          <w:numId w:val="176"/>
        </w:numPr>
        <w:tabs>
          <w:tab w:val="num" w:pos="540"/>
        </w:tabs>
        <w:ind w:left="540"/>
        <w:rPr>
          <w:rFonts w:ascii="Arial Narrow" w:hAnsi="Arial Narrow"/>
          <w:color w:val="auto"/>
        </w:rPr>
      </w:pPr>
      <w:r w:rsidRPr="003724F7">
        <w:rPr>
          <w:rFonts w:ascii="Arial Narrow" w:hAnsi="Arial Narrow"/>
          <w:b/>
          <w:color w:val="auto"/>
        </w:rPr>
        <w:t xml:space="preserve">Documentation </w:t>
      </w:r>
      <w:r w:rsidRPr="003724F7">
        <w:rPr>
          <w:rFonts w:ascii="Arial Narrow" w:hAnsi="Arial Narrow"/>
          <w:color w:val="auto"/>
        </w:rPr>
        <w:t xml:space="preserve">of the water quality test is maintained for at least 12 months after the date of the test; and </w:t>
      </w:r>
    </w:p>
    <w:p w14:paraId="2D37BB12" w14:textId="77777777" w:rsidR="00D946B7" w:rsidRPr="003724F7" w:rsidRDefault="00D946B7" w:rsidP="00AC6791">
      <w:pPr>
        <w:pStyle w:val="Default"/>
        <w:numPr>
          <w:ilvl w:val="3"/>
          <w:numId w:val="176"/>
        </w:numPr>
        <w:tabs>
          <w:tab w:val="num" w:pos="540"/>
        </w:tabs>
        <w:ind w:left="540"/>
        <w:rPr>
          <w:rFonts w:ascii="Arial Narrow" w:hAnsi="Arial Narrow"/>
          <w:b/>
          <w:bCs/>
          <w:color w:val="auto"/>
        </w:rPr>
      </w:pPr>
      <w:r w:rsidRPr="003724F7">
        <w:rPr>
          <w:rFonts w:ascii="Arial Narrow" w:hAnsi="Arial Narrow"/>
          <w:b/>
          <w:color w:val="auto"/>
        </w:rPr>
        <w:t>A swimming pool is not used by a resident if a water quality</w:t>
      </w:r>
      <w:r w:rsidRPr="003724F7">
        <w:rPr>
          <w:rFonts w:ascii="Arial Narrow" w:hAnsi="Arial Narrow"/>
          <w:color w:val="auto"/>
        </w:rPr>
        <w:t xml:space="preserve"> test shows that the swimming pool water </w:t>
      </w:r>
      <w:r w:rsidRPr="003724F7">
        <w:rPr>
          <w:rFonts w:ascii="Arial Narrow" w:hAnsi="Arial Narrow"/>
          <w:b/>
          <w:color w:val="auto"/>
        </w:rPr>
        <w:t>does not comply</w:t>
      </w:r>
      <w:r w:rsidRPr="003724F7">
        <w:rPr>
          <w:rFonts w:ascii="Arial Narrow" w:hAnsi="Arial Narrow"/>
          <w:color w:val="auto"/>
        </w:rPr>
        <w:t xml:space="preserve"> with subsection (B)(1)(a).</w:t>
      </w:r>
    </w:p>
    <w:p w14:paraId="2D37BB13" w14:textId="77777777" w:rsidR="00D946B7" w:rsidRPr="003724F7" w:rsidRDefault="00D946B7" w:rsidP="00D946B7">
      <w:pPr>
        <w:ind w:left="0" w:firstLine="0"/>
        <w:rPr>
          <w:rFonts w:ascii="Arial Narrow" w:hAnsi="Arial Narrow" w:cs="Times New Roman"/>
          <w:sz w:val="24"/>
          <w:szCs w:val="24"/>
        </w:rPr>
      </w:pPr>
    </w:p>
    <w:p w14:paraId="2D37BB14" w14:textId="6AD3E026" w:rsidR="00D946B7" w:rsidRPr="003724F7" w:rsidRDefault="00D946B7" w:rsidP="00D946B7">
      <w:pPr>
        <w:pStyle w:val="Default"/>
        <w:rPr>
          <w:rFonts w:ascii="Arial Narrow" w:hAnsi="Arial Narrow"/>
          <w:color w:val="auto"/>
        </w:rPr>
      </w:pPr>
      <w:r w:rsidRPr="003724F7">
        <w:rPr>
          <w:rFonts w:ascii="Arial Narrow" w:hAnsi="Arial Narrow"/>
          <w:b/>
          <w:color w:val="auto"/>
        </w:rPr>
        <w:t>R9-10-82</w:t>
      </w:r>
      <w:r w:rsidR="00BF1B67">
        <w:rPr>
          <w:rFonts w:ascii="Arial Narrow" w:hAnsi="Arial Narrow"/>
          <w:b/>
          <w:color w:val="auto"/>
        </w:rPr>
        <w:t>1</w:t>
      </w:r>
      <w:r w:rsidRPr="003724F7">
        <w:rPr>
          <w:rFonts w:ascii="Arial Narrow" w:hAnsi="Arial Narrow"/>
          <w:b/>
          <w:color w:val="auto"/>
        </w:rPr>
        <w:t>(C) (3) (f,) (g)</w:t>
      </w:r>
      <w:r w:rsidRPr="003724F7">
        <w:rPr>
          <w:rFonts w:ascii="Arial Narrow" w:hAnsi="Arial Narrow"/>
          <w:color w:val="auto"/>
        </w:rPr>
        <w:t xml:space="preserve"> </w:t>
      </w:r>
      <w:r w:rsidRPr="003724F7">
        <w:rPr>
          <w:rFonts w:ascii="Arial Narrow" w:hAnsi="Arial Narrow"/>
          <w:b/>
          <w:bCs/>
          <w:color w:val="auto"/>
        </w:rPr>
        <w:t>Physical Plant Standards</w:t>
      </w:r>
      <w:r w:rsidRPr="003724F7">
        <w:rPr>
          <w:rFonts w:ascii="Arial Narrow" w:hAnsi="Arial Narrow"/>
          <w:color w:val="auto"/>
        </w:rPr>
        <w:t xml:space="preserve"> states:</w:t>
      </w:r>
    </w:p>
    <w:p w14:paraId="2D37BB15" w14:textId="77777777" w:rsidR="00D946B7" w:rsidRPr="003724F7" w:rsidRDefault="00D946B7" w:rsidP="00AC6791">
      <w:pPr>
        <w:pStyle w:val="Default"/>
        <w:numPr>
          <w:ilvl w:val="0"/>
          <w:numId w:val="178"/>
        </w:numPr>
        <w:rPr>
          <w:rFonts w:ascii="Arial Narrow" w:hAnsi="Arial Narrow"/>
          <w:color w:val="auto"/>
        </w:rPr>
      </w:pPr>
      <w:r w:rsidRPr="003724F7">
        <w:rPr>
          <w:rFonts w:ascii="Arial Narrow" w:hAnsi="Arial Narrow"/>
          <w:color w:val="auto"/>
        </w:rPr>
        <w:t>A manager shall ensure that:</w:t>
      </w:r>
    </w:p>
    <w:p w14:paraId="2D37BB16" w14:textId="77777777" w:rsidR="00D946B7" w:rsidRPr="003724F7" w:rsidRDefault="00D946B7" w:rsidP="00D946B7">
      <w:pPr>
        <w:pStyle w:val="Default"/>
        <w:ind w:left="540" w:hanging="270"/>
        <w:rPr>
          <w:rFonts w:ascii="Arial Narrow" w:hAnsi="Arial Narrow"/>
          <w:color w:val="auto"/>
        </w:rPr>
      </w:pPr>
      <w:r w:rsidRPr="003724F7">
        <w:rPr>
          <w:rFonts w:ascii="Arial Narrow" w:hAnsi="Arial Narrow"/>
          <w:color w:val="auto"/>
        </w:rPr>
        <w:t>3. A resident bathroom provides privacy when in use and contains:</w:t>
      </w:r>
    </w:p>
    <w:p w14:paraId="2D37BB17" w14:textId="77777777" w:rsidR="00D946B7" w:rsidRPr="003724F7" w:rsidRDefault="00D946B7" w:rsidP="00D946B7">
      <w:pPr>
        <w:pStyle w:val="Default"/>
        <w:ind w:left="720" w:hanging="180"/>
        <w:rPr>
          <w:rFonts w:ascii="Arial Narrow" w:hAnsi="Arial Narrow"/>
          <w:color w:val="auto"/>
        </w:rPr>
      </w:pPr>
      <w:r w:rsidRPr="003724F7">
        <w:rPr>
          <w:rFonts w:ascii="Arial Narrow" w:hAnsi="Arial Narrow"/>
          <w:color w:val="auto"/>
        </w:rPr>
        <w:t xml:space="preserve">f. </w:t>
      </w:r>
      <w:r w:rsidRPr="003724F7">
        <w:rPr>
          <w:rFonts w:ascii="Arial Narrow" w:hAnsi="Arial Narrow"/>
          <w:b/>
          <w:color w:val="auto"/>
        </w:rPr>
        <w:t>Grab bars for the toilet</w:t>
      </w:r>
      <w:r w:rsidRPr="003724F7">
        <w:rPr>
          <w:rFonts w:ascii="Arial Narrow" w:hAnsi="Arial Narrow"/>
          <w:color w:val="auto"/>
        </w:rPr>
        <w:t xml:space="preserve"> and, </w:t>
      </w:r>
      <w:r w:rsidRPr="003724F7">
        <w:rPr>
          <w:rFonts w:ascii="Arial Narrow" w:hAnsi="Arial Narrow"/>
          <w:b/>
          <w:color w:val="auto"/>
        </w:rPr>
        <w:t>if applicable</w:t>
      </w:r>
      <w:r w:rsidRPr="003724F7">
        <w:rPr>
          <w:rFonts w:ascii="Arial Narrow" w:hAnsi="Arial Narrow"/>
          <w:color w:val="auto"/>
        </w:rPr>
        <w:t xml:space="preserve">, the bathtub or shower and other assistive devices, if required to provide for resident safety; and </w:t>
      </w:r>
    </w:p>
    <w:p w14:paraId="2D37BB18" w14:textId="77777777" w:rsidR="00D946B7" w:rsidRPr="003724F7" w:rsidRDefault="00D946B7" w:rsidP="00D946B7">
      <w:pPr>
        <w:ind w:hanging="180"/>
        <w:rPr>
          <w:rFonts w:ascii="Arial Narrow" w:hAnsi="Arial Narrow" w:cs="Times New Roman"/>
          <w:sz w:val="24"/>
          <w:szCs w:val="24"/>
        </w:rPr>
      </w:pPr>
      <w:r w:rsidRPr="003724F7">
        <w:rPr>
          <w:rFonts w:ascii="Arial Narrow" w:hAnsi="Arial Narrow" w:cs="Times New Roman"/>
          <w:sz w:val="24"/>
          <w:szCs w:val="24"/>
        </w:rPr>
        <w:t xml:space="preserve">g. Nonporous surfaces for shower enclosures and </w:t>
      </w:r>
      <w:r w:rsidRPr="003724F7">
        <w:rPr>
          <w:rFonts w:ascii="Arial Narrow" w:hAnsi="Arial Narrow" w:cs="Times New Roman"/>
          <w:b/>
          <w:sz w:val="24"/>
          <w:szCs w:val="24"/>
        </w:rPr>
        <w:t>slip-resistant</w:t>
      </w:r>
      <w:r w:rsidRPr="003724F7">
        <w:rPr>
          <w:rFonts w:ascii="Arial Narrow" w:hAnsi="Arial Narrow" w:cs="Times New Roman"/>
          <w:sz w:val="24"/>
          <w:szCs w:val="24"/>
        </w:rPr>
        <w:t xml:space="preserve"> surfaces in tubs and showers.</w:t>
      </w:r>
    </w:p>
    <w:p w14:paraId="2D37BB19" w14:textId="77777777" w:rsidR="00D946B7" w:rsidRDefault="00D946B7" w:rsidP="00D946B7">
      <w:pPr>
        <w:autoSpaceDE w:val="0"/>
        <w:autoSpaceDN w:val="0"/>
        <w:adjustRightInd w:val="0"/>
        <w:ind w:left="0" w:firstLine="0"/>
        <w:rPr>
          <w:rFonts w:ascii="Arial Narrow" w:hAnsi="Arial Narrow" w:cs="Times New Roman"/>
          <w:b/>
          <w:sz w:val="24"/>
          <w:szCs w:val="24"/>
        </w:rPr>
      </w:pPr>
    </w:p>
    <w:p w14:paraId="2D37BB1F" w14:textId="77777777" w:rsidR="00D946B7" w:rsidRPr="003724F7" w:rsidRDefault="00D946B7" w:rsidP="00D946B7">
      <w:pPr>
        <w:autoSpaceDE w:val="0"/>
        <w:autoSpaceDN w:val="0"/>
        <w:adjustRightInd w:val="0"/>
        <w:ind w:left="0" w:firstLine="0"/>
        <w:rPr>
          <w:rFonts w:ascii="Arial Narrow" w:hAnsi="Arial Narrow" w:cs="Times New Roman"/>
          <w:b/>
          <w:sz w:val="24"/>
          <w:szCs w:val="24"/>
        </w:rPr>
      </w:pPr>
      <w:r w:rsidRPr="003724F7">
        <w:rPr>
          <w:rFonts w:ascii="Arial Narrow" w:hAnsi="Arial Narrow" w:cs="Times New Roman"/>
          <w:b/>
          <w:sz w:val="28"/>
          <w:szCs w:val="28"/>
        </w:rPr>
        <w:lastRenderedPageBreak/>
        <w:t>Daily and preventative maintenance plans for buildings, equipment, and grounds</w:t>
      </w:r>
      <w:r w:rsidRPr="003724F7">
        <w:rPr>
          <w:rFonts w:ascii="Arial Narrow" w:hAnsi="Arial Narrow" w:cs="Times New Roman"/>
          <w:b/>
          <w:sz w:val="24"/>
          <w:szCs w:val="24"/>
        </w:rPr>
        <w:t>.</w:t>
      </w:r>
    </w:p>
    <w:p w14:paraId="2D37BB20" w14:textId="77777777" w:rsidR="00D946B7" w:rsidRPr="003724F7" w:rsidRDefault="00D946B7" w:rsidP="00D946B7">
      <w:pPr>
        <w:autoSpaceDE w:val="0"/>
        <w:autoSpaceDN w:val="0"/>
        <w:adjustRightInd w:val="0"/>
        <w:ind w:left="0" w:firstLine="0"/>
        <w:rPr>
          <w:rFonts w:ascii="Arial Narrow" w:hAnsi="Arial Narrow" w:cs="Times New Roman"/>
          <w:sz w:val="24"/>
          <w:szCs w:val="24"/>
        </w:rPr>
      </w:pPr>
    </w:p>
    <w:p w14:paraId="2D37BB21" w14:textId="77777777" w:rsidR="00D946B7" w:rsidRPr="003724F7" w:rsidRDefault="00D946B7" w:rsidP="00D946B7">
      <w:pPr>
        <w:autoSpaceDE w:val="0"/>
        <w:autoSpaceDN w:val="0"/>
        <w:adjustRightInd w:val="0"/>
        <w:ind w:left="0" w:firstLine="0"/>
        <w:rPr>
          <w:rFonts w:ascii="Arial Narrow" w:hAnsi="Arial Narrow" w:cs="Times New Roman"/>
          <w:sz w:val="24"/>
          <w:szCs w:val="24"/>
        </w:rPr>
      </w:pPr>
      <w:r w:rsidRPr="003724F7">
        <w:rPr>
          <w:rFonts w:ascii="Arial Narrow" w:hAnsi="Arial Narrow" w:cs="Times New Roman"/>
          <w:sz w:val="24"/>
          <w:szCs w:val="24"/>
        </w:rPr>
        <w:t xml:space="preserve">The previous regulations R9-10-819 &amp; R9-10-820 “Environmental Services and “Physical Plan” gives the facility a framework for developing policies and procedures for effective and minimum standards of preventative maintenance.  The manager must understand, monitor, and enforce these minimum standards and any specific company policy and procedures of preventative maintenance.  </w:t>
      </w:r>
    </w:p>
    <w:p w14:paraId="2D37BB22" w14:textId="77777777" w:rsidR="00D946B7" w:rsidRPr="009E0FB4" w:rsidRDefault="00D946B7" w:rsidP="00D946B7">
      <w:pPr>
        <w:ind w:left="0" w:firstLine="0"/>
        <w:rPr>
          <w:rFonts w:ascii="Arial Narrow" w:hAnsi="Arial Narrow" w:cs="Times New Roman"/>
          <w:b/>
          <w:i/>
          <w:sz w:val="24"/>
          <w:szCs w:val="24"/>
          <w:u w:val="single"/>
        </w:rPr>
      </w:pPr>
      <w:r w:rsidRPr="004A50FF">
        <w:rPr>
          <w:rFonts w:ascii="Arial Narrow" w:hAnsi="Arial Narrow" w:cs="Times New Roman"/>
          <w:b/>
          <w:sz w:val="24"/>
          <w:szCs w:val="24"/>
          <w:u w:val="single"/>
        </w:rPr>
        <w:t>Building Preventative Maintenance</w:t>
      </w:r>
      <w:r w:rsidRPr="003724F7">
        <w:rPr>
          <w:rFonts w:ascii="Arial Narrow" w:hAnsi="Arial Narrow" w:cs="Times New Roman"/>
          <w:b/>
          <w:i/>
          <w:sz w:val="24"/>
          <w:szCs w:val="24"/>
          <w:u w:val="single"/>
        </w:rPr>
        <w:t xml:space="preserve">                </w:t>
      </w:r>
      <w:r w:rsidRPr="003724F7">
        <w:rPr>
          <w:rFonts w:ascii="Arial Narrow" w:hAnsi="Arial Narrow" w:cs="Times New Roman"/>
          <w:b/>
          <w:i/>
          <w:sz w:val="24"/>
          <w:szCs w:val="24"/>
          <w:u w:val="single"/>
        </w:rPr>
        <w:tab/>
      </w:r>
      <w:r w:rsidRPr="009E0FB4">
        <w:rPr>
          <w:rFonts w:ascii="Arial Narrow" w:hAnsi="Arial Narrow" w:cs="Times New Roman"/>
          <w:b/>
          <w:i/>
          <w:sz w:val="24"/>
          <w:szCs w:val="24"/>
          <w:u w:val="single"/>
        </w:rPr>
        <w:tab/>
        <w:t xml:space="preserve">       ______________                            </w:t>
      </w:r>
      <w:r w:rsidRPr="009E0FB4">
        <w:rPr>
          <w:rFonts w:ascii="Arial Narrow" w:hAnsi="Arial Narrow" w:cs="Times New Roman"/>
          <w:b/>
          <w:i/>
          <w:noProof/>
          <w:sz w:val="24"/>
          <w:szCs w:val="24"/>
          <w:u w:val="single"/>
        </w:rPr>
        <w:drawing>
          <wp:inline distT="0" distB="0" distL="0" distR="0" wp14:anchorId="2D37C2E8" wp14:editId="2D37C2E9">
            <wp:extent cx="495300" cy="616728"/>
            <wp:effectExtent l="0" t="0" r="0" b="0"/>
            <wp:docPr id="135" name="Picture 135" descr="C:\Users\Owner\AppData\Local\Microsoft\Windows\Temporary Internet Files\Content.IE5\HYM1TUDD\MC90018609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Owner\AppData\Local\Microsoft\Windows\Temporary Internet Files\Content.IE5\HYM1TUDD\MC900186098[1].wmf"/>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97225" cy="619125"/>
                    </a:xfrm>
                    <a:prstGeom prst="rect">
                      <a:avLst/>
                    </a:prstGeom>
                    <a:noFill/>
                    <a:ln>
                      <a:noFill/>
                    </a:ln>
                  </pic:spPr>
                </pic:pic>
              </a:graphicData>
            </a:graphic>
          </wp:inline>
        </w:drawing>
      </w:r>
    </w:p>
    <w:p w14:paraId="2D37BB23" w14:textId="77777777" w:rsidR="00D946B7" w:rsidRPr="009E0FB4" w:rsidRDefault="00D946B7" w:rsidP="00AC6791">
      <w:pPr>
        <w:pStyle w:val="ListParagraph"/>
        <w:numPr>
          <w:ilvl w:val="0"/>
          <w:numId w:val="225"/>
        </w:numPr>
        <w:rPr>
          <w:rFonts w:ascii="Arial Narrow" w:hAnsi="Arial Narrow" w:cs="Times New Roman"/>
          <w:i/>
          <w:sz w:val="24"/>
          <w:szCs w:val="24"/>
        </w:rPr>
      </w:pPr>
      <w:r w:rsidRPr="009E0FB4">
        <w:rPr>
          <w:rFonts w:ascii="Arial Narrow" w:hAnsi="Arial Narrow" w:cs="Times New Roman"/>
          <w:sz w:val="24"/>
          <w:szCs w:val="24"/>
        </w:rPr>
        <w:t xml:space="preserve">Maintaining a building can seem costly and time consuming. </w:t>
      </w:r>
      <w:r w:rsidRPr="009E0FB4">
        <w:rPr>
          <w:rFonts w:ascii="Arial Narrow" w:hAnsi="Arial Narrow" w:cs="Times New Roman"/>
          <w:i/>
          <w:sz w:val="24"/>
          <w:szCs w:val="24"/>
        </w:rPr>
        <w:t xml:space="preserve">However, remember </w:t>
      </w:r>
      <w:r>
        <w:rPr>
          <w:rFonts w:ascii="Arial Narrow" w:hAnsi="Arial Narrow" w:cs="Times New Roman"/>
          <w:i/>
          <w:sz w:val="24"/>
          <w:szCs w:val="24"/>
        </w:rPr>
        <w:t xml:space="preserve">the quote from   </w:t>
      </w:r>
      <w:r>
        <w:rPr>
          <w:rFonts w:ascii="Arial Narrow" w:hAnsi="Arial Narrow"/>
          <w:i/>
          <w:sz w:val="24"/>
          <w:szCs w:val="24"/>
          <w:lang w:val="en"/>
        </w:rPr>
        <w:t xml:space="preserve">Benjamin Franklin </w:t>
      </w:r>
      <w:r w:rsidRPr="009E0FB4">
        <w:rPr>
          <w:rFonts w:ascii="Arial Narrow" w:hAnsi="Arial Narrow"/>
          <w:i/>
          <w:sz w:val="24"/>
          <w:szCs w:val="24"/>
          <w:lang w:val="en"/>
        </w:rPr>
        <w:t>— “An ounce of prevention is worth a pound of cure.”</w:t>
      </w:r>
      <w:r>
        <w:rPr>
          <w:rFonts w:ascii="Arial Narrow" w:hAnsi="Arial Narrow"/>
          <w:i/>
          <w:sz w:val="24"/>
          <w:szCs w:val="24"/>
          <w:lang w:val="en"/>
        </w:rPr>
        <w:t xml:space="preserve"> </w:t>
      </w:r>
    </w:p>
    <w:p w14:paraId="2D37BB24" w14:textId="77777777" w:rsidR="00D946B7" w:rsidRPr="009E0FB4" w:rsidRDefault="00D946B7" w:rsidP="00AC6791">
      <w:pPr>
        <w:pStyle w:val="ListParagraph"/>
        <w:numPr>
          <w:ilvl w:val="0"/>
          <w:numId w:val="225"/>
        </w:numPr>
        <w:rPr>
          <w:rFonts w:ascii="Arial Narrow" w:hAnsi="Arial Narrow" w:cs="Times New Roman"/>
          <w:sz w:val="24"/>
          <w:szCs w:val="24"/>
        </w:rPr>
      </w:pPr>
      <w:r w:rsidRPr="009E0FB4">
        <w:rPr>
          <w:rFonts w:ascii="Arial Narrow" w:hAnsi="Arial Narrow" w:cs="Times New Roman"/>
          <w:sz w:val="24"/>
          <w:szCs w:val="24"/>
        </w:rPr>
        <w:t xml:space="preserve">Performing preventive maintenance on your building will catch many problems before they occur and keep the building in prime operating condition indefinitely. </w:t>
      </w:r>
    </w:p>
    <w:p w14:paraId="2D37BB25" w14:textId="77777777" w:rsidR="00D946B7" w:rsidRPr="003724F7" w:rsidRDefault="00D946B7" w:rsidP="00AC6791">
      <w:pPr>
        <w:pStyle w:val="ListParagraph"/>
        <w:numPr>
          <w:ilvl w:val="0"/>
          <w:numId w:val="225"/>
        </w:numPr>
        <w:rPr>
          <w:rFonts w:ascii="Arial Narrow" w:hAnsi="Arial Narrow" w:cs="Times New Roman"/>
          <w:sz w:val="24"/>
          <w:szCs w:val="24"/>
        </w:rPr>
      </w:pPr>
      <w:r w:rsidRPr="009E0FB4">
        <w:rPr>
          <w:rFonts w:ascii="Arial Narrow" w:hAnsi="Arial Narrow" w:cs="Times New Roman"/>
          <w:sz w:val="24"/>
          <w:szCs w:val="24"/>
        </w:rPr>
        <w:t>Proper maintenance lowers operating cost by prolonging the life of building materia</w:t>
      </w:r>
      <w:r w:rsidRPr="003724F7">
        <w:rPr>
          <w:rFonts w:ascii="Arial Narrow" w:hAnsi="Arial Narrow" w:cs="Times New Roman"/>
          <w:sz w:val="24"/>
          <w:szCs w:val="24"/>
        </w:rPr>
        <w:t>ls and the mechanical systems that keep a building working.</w:t>
      </w:r>
      <w:r w:rsidRPr="003724F7">
        <w:rPr>
          <w:rFonts w:ascii="Arial Narrow" w:hAnsi="Arial Narrow" w:cs="Times New Roman"/>
          <w:sz w:val="24"/>
          <w:szCs w:val="24"/>
        </w:rPr>
        <w:br/>
      </w:r>
    </w:p>
    <w:p w14:paraId="2D37BB26" w14:textId="77777777" w:rsidR="00D946B7" w:rsidRPr="003724F7" w:rsidRDefault="00D946B7" w:rsidP="00D946B7">
      <w:pPr>
        <w:ind w:left="0" w:firstLine="0"/>
        <w:rPr>
          <w:rFonts w:ascii="Arial Narrow" w:hAnsi="Arial Narrow" w:cs="Times New Roman"/>
          <w:sz w:val="24"/>
          <w:szCs w:val="24"/>
        </w:rPr>
      </w:pPr>
      <w:r w:rsidRPr="003724F7">
        <w:rPr>
          <w:rFonts w:ascii="Arial Narrow" w:hAnsi="Arial Narrow" w:cs="Times New Roman"/>
          <w:sz w:val="24"/>
          <w:szCs w:val="24"/>
        </w:rPr>
        <w:t xml:space="preserve">Preventative building maintenance is the collection of tasks that maintenance workers--or homeowners--perform in order to </w:t>
      </w:r>
      <w:r w:rsidRPr="003724F7">
        <w:rPr>
          <w:rFonts w:ascii="Arial Narrow" w:hAnsi="Arial Narrow" w:cs="Times New Roman"/>
          <w:sz w:val="24"/>
          <w:szCs w:val="24"/>
          <w:u w:val="single"/>
        </w:rPr>
        <w:t>prevent problems</w:t>
      </w:r>
      <w:r w:rsidRPr="003724F7">
        <w:rPr>
          <w:rFonts w:ascii="Arial Narrow" w:hAnsi="Arial Narrow" w:cs="Times New Roman"/>
          <w:sz w:val="24"/>
          <w:szCs w:val="24"/>
        </w:rPr>
        <w:t xml:space="preserve"> from occurring in the buildings. </w:t>
      </w:r>
    </w:p>
    <w:p w14:paraId="2D37BB27" w14:textId="77777777" w:rsidR="00D946B7" w:rsidRPr="003724F7" w:rsidRDefault="00D946B7" w:rsidP="00D946B7">
      <w:pPr>
        <w:ind w:left="0" w:firstLine="0"/>
        <w:rPr>
          <w:rFonts w:ascii="Arial Narrow" w:hAnsi="Arial Narrow" w:cs="Times New Roman"/>
          <w:sz w:val="24"/>
          <w:szCs w:val="24"/>
        </w:rPr>
      </w:pPr>
    </w:p>
    <w:p w14:paraId="2D37BB28" w14:textId="77777777" w:rsidR="00D946B7" w:rsidRPr="003724F7" w:rsidRDefault="00D946B7" w:rsidP="00D946B7">
      <w:pPr>
        <w:ind w:left="0" w:firstLine="0"/>
        <w:rPr>
          <w:rFonts w:ascii="Arial Narrow" w:hAnsi="Arial Narrow" w:cs="Times New Roman"/>
          <w:b/>
          <w:i/>
          <w:sz w:val="24"/>
          <w:szCs w:val="24"/>
          <w:u w:val="single"/>
        </w:rPr>
      </w:pPr>
      <w:r w:rsidRPr="003724F7">
        <w:rPr>
          <w:rFonts w:ascii="Arial Narrow" w:hAnsi="Arial Narrow" w:cs="Times New Roman"/>
          <w:sz w:val="24"/>
          <w:szCs w:val="24"/>
        </w:rPr>
        <w:t xml:space="preserve">The most effective way to carry out this responsibility is to create a checklist of all the tasks t must be done for appearance, safety, </w:t>
      </w:r>
      <w:r w:rsidRPr="003724F7">
        <w:rPr>
          <w:rStyle w:val="itxtrst"/>
          <w:rFonts w:ascii="Arial Narrow" w:hAnsi="Arial Narrow" w:cs="Times New Roman"/>
          <w:sz w:val="24"/>
          <w:szCs w:val="24"/>
          <w:bdr w:val="none" w:sz="0" w:space="0" w:color="auto" w:frame="1"/>
        </w:rPr>
        <w:t>and energy savings</w:t>
      </w:r>
      <w:r w:rsidRPr="003724F7">
        <w:rPr>
          <w:rFonts w:ascii="Arial Narrow" w:hAnsi="Arial Narrow" w:cs="Times New Roman"/>
          <w:noProof/>
          <w:sz w:val="24"/>
          <w:szCs w:val="24"/>
        </w:rPr>
        <w:t xml:space="preserve"> </w:t>
      </w:r>
      <w:r w:rsidRPr="003724F7">
        <w:rPr>
          <w:rFonts w:ascii="Arial Narrow" w:hAnsi="Arial Narrow" w:cs="Times New Roman"/>
          <w:sz w:val="24"/>
          <w:szCs w:val="24"/>
        </w:rPr>
        <w:t xml:space="preserve">and to ensure that equipment runs properly and does not wear out prematurely. Rely on the checklist to help you, ensure that your efforts are structured and effective, and prevent the possibility of a task being overlooked. </w:t>
      </w:r>
      <w:r w:rsidRPr="003724F7">
        <w:rPr>
          <w:rFonts w:ascii="Arial Narrow" w:hAnsi="Arial Narrow" w:cs="Times New Roman"/>
          <w:sz w:val="24"/>
          <w:szCs w:val="24"/>
        </w:rPr>
        <w:br/>
      </w:r>
    </w:p>
    <w:p w14:paraId="2D37BB29" w14:textId="77777777" w:rsidR="00D946B7" w:rsidRPr="003724F7" w:rsidRDefault="00D946B7" w:rsidP="00D946B7">
      <w:pPr>
        <w:ind w:left="0" w:firstLine="0"/>
        <w:rPr>
          <w:rFonts w:ascii="Arial Narrow" w:hAnsi="Arial Narrow" w:cs="Times New Roman"/>
          <w:b/>
          <w:sz w:val="28"/>
          <w:szCs w:val="28"/>
        </w:rPr>
      </w:pPr>
      <w:r w:rsidRPr="003724F7">
        <w:rPr>
          <w:rFonts w:ascii="Arial Narrow" w:hAnsi="Arial Narrow" w:cs="Times New Roman"/>
          <w:b/>
          <w:sz w:val="28"/>
          <w:szCs w:val="28"/>
        </w:rPr>
        <w:t>Equipment Preventative Maintenance</w:t>
      </w:r>
    </w:p>
    <w:p w14:paraId="2D37BB2A" w14:textId="726C5429" w:rsidR="00D946B7" w:rsidRPr="003724F7" w:rsidRDefault="00D946B7" w:rsidP="00D946B7">
      <w:pPr>
        <w:pStyle w:val="Default"/>
        <w:rPr>
          <w:rFonts w:ascii="Arial Narrow" w:hAnsi="Arial Narrow"/>
          <w:color w:val="auto"/>
        </w:rPr>
      </w:pPr>
      <w:r w:rsidRPr="003724F7">
        <w:rPr>
          <w:rFonts w:ascii="Arial Narrow" w:hAnsi="Arial Narrow"/>
          <w:b/>
          <w:bCs/>
          <w:color w:val="auto"/>
        </w:rPr>
        <w:t>R9-10-8</w:t>
      </w:r>
      <w:r w:rsidR="00BF1B67">
        <w:rPr>
          <w:rFonts w:ascii="Arial Narrow" w:hAnsi="Arial Narrow"/>
          <w:b/>
          <w:bCs/>
          <w:color w:val="auto"/>
        </w:rPr>
        <w:t>20</w:t>
      </w:r>
      <w:r w:rsidRPr="003724F7">
        <w:rPr>
          <w:rFonts w:ascii="Arial Narrow" w:hAnsi="Arial Narrow"/>
          <w:b/>
          <w:bCs/>
          <w:color w:val="auto"/>
        </w:rPr>
        <w:t>(A) (13) Environmental Standards</w:t>
      </w:r>
      <w:r w:rsidRPr="003724F7">
        <w:rPr>
          <w:rFonts w:ascii="Arial Narrow" w:hAnsi="Arial Narrow"/>
          <w:bCs/>
          <w:color w:val="auto"/>
        </w:rPr>
        <w:t>:</w:t>
      </w:r>
    </w:p>
    <w:p w14:paraId="2D37BB2B" w14:textId="77777777" w:rsidR="00D946B7" w:rsidRPr="003724F7" w:rsidRDefault="00D946B7" w:rsidP="00AC6791">
      <w:pPr>
        <w:pStyle w:val="Default"/>
        <w:numPr>
          <w:ilvl w:val="3"/>
          <w:numId w:val="195"/>
        </w:numPr>
        <w:rPr>
          <w:rFonts w:ascii="Arial Narrow" w:hAnsi="Arial Narrow"/>
          <w:color w:val="auto"/>
        </w:rPr>
      </w:pPr>
      <w:r w:rsidRPr="003724F7">
        <w:rPr>
          <w:rFonts w:ascii="Arial Narrow" w:hAnsi="Arial Narrow"/>
          <w:color w:val="auto"/>
        </w:rPr>
        <w:t xml:space="preserve">A manager shall ensure that: </w:t>
      </w:r>
    </w:p>
    <w:p w14:paraId="2D37BB2C" w14:textId="77777777" w:rsidR="00D946B7" w:rsidRPr="003724F7" w:rsidRDefault="00D946B7" w:rsidP="00AC6791">
      <w:pPr>
        <w:pStyle w:val="Default"/>
        <w:numPr>
          <w:ilvl w:val="0"/>
          <w:numId w:val="186"/>
        </w:numPr>
        <w:tabs>
          <w:tab w:val="num" w:pos="720"/>
        </w:tabs>
        <w:ind w:left="720"/>
        <w:rPr>
          <w:rFonts w:ascii="Arial Narrow" w:hAnsi="Arial Narrow"/>
          <w:color w:val="auto"/>
        </w:rPr>
      </w:pPr>
      <w:r w:rsidRPr="003724F7">
        <w:rPr>
          <w:rFonts w:ascii="Arial Narrow" w:hAnsi="Arial Narrow"/>
          <w:color w:val="auto"/>
        </w:rPr>
        <w:t xml:space="preserve">Equipment used at the assisted living facility is: </w:t>
      </w:r>
    </w:p>
    <w:p w14:paraId="2D37BB2D" w14:textId="77777777" w:rsidR="00D946B7" w:rsidRPr="003724F7" w:rsidRDefault="00D946B7" w:rsidP="00AC6791">
      <w:pPr>
        <w:pStyle w:val="Default"/>
        <w:numPr>
          <w:ilvl w:val="1"/>
          <w:numId w:val="186"/>
        </w:numPr>
        <w:tabs>
          <w:tab w:val="num" w:pos="990"/>
        </w:tabs>
        <w:ind w:left="990" w:hanging="270"/>
        <w:rPr>
          <w:rFonts w:ascii="Arial Narrow" w:hAnsi="Arial Narrow"/>
          <w:color w:val="auto"/>
        </w:rPr>
      </w:pPr>
      <w:r w:rsidRPr="003724F7">
        <w:rPr>
          <w:rFonts w:ascii="Arial Narrow" w:hAnsi="Arial Narrow"/>
          <w:color w:val="auto"/>
        </w:rPr>
        <w:t xml:space="preserve">Maintained in working order; </w:t>
      </w:r>
    </w:p>
    <w:p w14:paraId="2D37BB2E" w14:textId="77777777" w:rsidR="00D946B7" w:rsidRPr="003724F7" w:rsidRDefault="00D946B7" w:rsidP="00AC6791">
      <w:pPr>
        <w:pStyle w:val="Default"/>
        <w:numPr>
          <w:ilvl w:val="1"/>
          <w:numId w:val="186"/>
        </w:numPr>
        <w:tabs>
          <w:tab w:val="num" w:pos="990"/>
        </w:tabs>
        <w:ind w:left="990" w:hanging="270"/>
        <w:rPr>
          <w:rFonts w:ascii="Arial Narrow" w:hAnsi="Arial Narrow"/>
          <w:color w:val="auto"/>
        </w:rPr>
      </w:pPr>
      <w:r w:rsidRPr="003724F7">
        <w:rPr>
          <w:rFonts w:ascii="Arial Narrow" w:hAnsi="Arial Narrow"/>
          <w:color w:val="auto"/>
        </w:rPr>
        <w:t xml:space="preserve">Tested and calibrated according to the manufacturer's recommendations or, if there are no manufacturer's recommendations, as specified in policies and procedures; and </w:t>
      </w:r>
    </w:p>
    <w:p w14:paraId="2D37BB2F" w14:textId="77777777" w:rsidR="00D946B7" w:rsidRPr="003724F7" w:rsidRDefault="00D946B7" w:rsidP="00AC6791">
      <w:pPr>
        <w:pStyle w:val="ListParagraph"/>
        <w:numPr>
          <w:ilvl w:val="1"/>
          <w:numId w:val="186"/>
        </w:numPr>
        <w:tabs>
          <w:tab w:val="num" w:pos="990"/>
        </w:tabs>
        <w:ind w:left="990" w:hanging="270"/>
        <w:rPr>
          <w:rFonts w:ascii="Arial Narrow" w:hAnsi="Arial Narrow" w:cs="Times New Roman"/>
          <w:sz w:val="24"/>
          <w:szCs w:val="24"/>
        </w:rPr>
      </w:pPr>
      <w:r w:rsidRPr="003724F7">
        <w:rPr>
          <w:rFonts w:ascii="Arial Narrow" w:hAnsi="Arial Narrow" w:cs="Times New Roman"/>
          <w:sz w:val="24"/>
          <w:szCs w:val="24"/>
        </w:rPr>
        <w:t>Used according to the manufacturer's recommendations;</w:t>
      </w:r>
    </w:p>
    <w:p w14:paraId="2D37BB30" w14:textId="77777777" w:rsidR="00D946B7" w:rsidRPr="003724F7" w:rsidRDefault="00D946B7" w:rsidP="00D946B7">
      <w:pPr>
        <w:ind w:left="0" w:firstLine="0"/>
        <w:rPr>
          <w:rFonts w:ascii="Arial Narrow" w:hAnsi="Arial Narrow"/>
          <w:sz w:val="24"/>
          <w:szCs w:val="24"/>
        </w:rPr>
      </w:pPr>
    </w:p>
    <w:p w14:paraId="2D37BB31" w14:textId="77777777" w:rsidR="00D946B7" w:rsidRPr="003724F7" w:rsidRDefault="00D946B7" w:rsidP="00D946B7">
      <w:pPr>
        <w:ind w:left="0" w:firstLine="0"/>
        <w:rPr>
          <w:rFonts w:ascii="Arial Narrow" w:hAnsi="Arial Narrow" w:cs="Times New Roman"/>
          <w:b/>
          <w:sz w:val="24"/>
          <w:szCs w:val="24"/>
        </w:rPr>
      </w:pPr>
      <w:r w:rsidRPr="003724F7">
        <w:rPr>
          <w:rFonts w:ascii="Arial Narrow" w:hAnsi="Arial Narrow" w:cs="Times New Roman"/>
          <w:b/>
          <w:sz w:val="24"/>
          <w:szCs w:val="24"/>
        </w:rPr>
        <w:t>Recommendations for common equipment in ALFs:</w:t>
      </w:r>
    </w:p>
    <w:p w14:paraId="2D37BB32" w14:textId="77777777" w:rsidR="00D946B7" w:rsidRPr="003B78A9" w:rsidRDefault="00D946B7" w:rsidP="00D946B7">
      <w:pPr>
        <w:shd w:val="clear" w:color="auto" w:fill="FFFFFF"/>
        <w:ind w:left="0" w:firstLine="0"/>
        <w:outlineLvl w:val="1"/>
        <w:rPr>
          <w:rFonts w:ascii="Arial Narrow" w:eastAsia="Times New Roman" w:hAnsi="Arial Narrow" w:cs="Times New Roman"/>
          <w:b/>
          <w:sz w:val="24"/>
          <w:szCs w:val="24"/>
          <w:u w:val="single"/>
        </w:rPr>
      </w:pPr>
      <w:bookmarkStart w:id="78" w:name="_Toc211875407"/>
      <w:r w:rsidRPr="003B78A9">
        <w:rPr>
          <w:rFonts w:ascii="Arial Narrow" w:eastAsia="Times New Roman" w:hAnsi="Arial Narrow" w:cs="Times New Roman"/>
          <w:b/>
          <w:sz w:val="24"/>
          <w:szCs w:val="24"/>
          <w:u w:val="single"/>
        </w:rPr>
        <w:t>HVAC</w:t>
      </w:r>
      <w:bookmarkEnd w:id="78"/>
    </w:p>
    <w:p w14:paraId="2D37BB33" w14:textId="77777777" w:rsidR="00D946B7" w:rsidRPr="003724F7" w:rsidRDefault="00D946B7" w:rsidP="00AC6791">
      <w:pPr>
        <w:numPr>
          <w:ilvl w:val="0"/>
          <w:numId w:val="179"/>
        </w:numPr>
        <w:shd w:val="clear" w:color="auto" w:fill="FFFFFF"/>
        <w:tabs>
          <w:tab w:val="clear" w:pos="720"/>
          <w:tab w:val="num" w:pos="270"/>
        </w:tabs>
        <w:ind w:left="270" w:hanging="270"/>
        <w:rPr>
          <w:rFonts w:ascii="Arial Narrow" w:eastAsia="Times New Roman" w:hAnsi="Arial Narrow" w:cs="Times New Roman"/>
          <w:sz w:val="24"/>
          <w:szCs w:val="24"/>
        </w:rPr>
      </w:pPr>
      <w:r w:rsidRPr="003724F7">
        <w:rPr>
          <w:rFonts w:ascii="Arial Narrow" w:eastAsia="Times New Roman" w:hAnsi="Arial Narrow" w:cs="Times New Roman"/>
          <w:sz w:val="24"/>
          <w:szCs w:val="24"/>
        </w:rPr>
        <w:t>The heating and cooling system is vital to keep a tolerable temperature and keep the pipes from freezing in the winter. The furnace and air conditioning unit should be thoroughly cleaned at least once a year. Furnace air filters need to be changed at least monthly, and or more often for dirty environments. Dust and debris buildup in air vents can cause allergies</w:t>
      </w:r>
      <w:r w:rsidRPr="003724F7">
        <w:rPr>
          <w:rFonts w:ascii="Arial Narrow" w:eastAsia="Times New Roman" w:hAnsi="Arial Narrow" w:cs="Times New Roman"/>
          <w:noProof/>
          <w:sz w:val="24"/>
          <w:szCs w:val="24"/>
        </w:rPr>
        <w:t xml:space="preserve"> </w:t>
      </w:r>
      <w:r w:rsidRPr="003724F7">
        <w:rPr>
          <w:rFonts w:ascii="Arial Narrow" w:eastAsia="Times New Roman" w:hAnsi="Arial Narrow" w:cs="Times New Roman"/>
          <w:sz w:val="24"/>
          <w:szCs w:val="24"/>
        </w:rPr>
        <w:t>and should be cleaned twice a year.</w:t>
      </w:r>
    </w:p>
    <w:p w14:paraId="2D37BB34" w14:textId="77777777" w:rsidR="00D946B7" w:rsidRPr="003724F7" w:rsidRDefault="00D946B7" w:rsidP="00D946B7">
      <w:pPr>
        <w:shd w:val="clear" w:color="auto" w:fill="FFFFFF"/>
        <w:ind w:left="0" w:firstLine="0"/>
        <w:outlineLvl w:val="1"/>
        <w:rPr>
          <w:rFonts w:ascii="Arial Narrow" w:eastAsia="Times New Roman" w:hAnsi="Arial Narrow" w:cs="Times New Roman"/>
          <w:sz w:val="24"/>
          <w:szCs w:val="24"/>
        </w:rPr>
      </w:pPr>
    </w:p>
    <w:p w14:paraId="2D37BB35" w14:textId="77777777" w:rsidR="00D946B7" w:rsidRPr="003B78A9" w:rsidRDefault="00D946B7" w:rsidP="00D946B7">
      <w:pPr>
        <w:shd w:val="clear" w:color="auto" w:fill="FFFFFF"/>
        <w:ind w:left="0" w:firstLine="0"/>
        <w:outlineLvl w:val="1"/>
        <w:rPr>
          <w:rFonts w:ascii="Arial Narrow" w:eastAsia="Times New Roman" w:hAnsi="Arial Narrow" w:cs="Times New Roman"/>
          <w:b/>
          <w:sz w:val="24"/>
          <w:szCs w:val="24"/>
          <w:u w:val="single"/>
        </w:rPr>
      </w:pPr>
      <w:bookmarkStart w:id="79" w:name="_Toc211875408"/>
      <w:r w:rsidRPr="003B78A9">
        <w:rPr>
          <w:rFonts w:ascii="Arial Narrow" w:eastAsia="Times New Roman" w:hAnsi="Arial Narrow" w:cs="Times New Roman"/>
          <w:b/>
          <w:sz w:val="24"/>
          <w:szCs w:val="24"/>
          <w:u w:val="single"/>
        </w:rPr>
        <w:t>Plumbing</w:t>
      </w:r>
      <w:bookmarkEnd w:id="79"/>
    </w:p>
    <w:p w14:paraId="2D37BB36" w14:textId="77777777" w:rsidR="00D946B7" w:rsidRDefault="00D946B7" w:rsidP="00AC6791">
      <w:pPr>
        <w:numPr>
          <w:ilvl w:val="0"/>
          <w:numId w:val="180"/>
        </w:numPr>
        <w:shd w:val="clear" w:color="auto" w:fill="FFFFFF"/>
        <w:tabs>
          <w:tab w:val="clear" w:pos="720"/>
          <w:tab w:val="num" w:pos="270"/>
        </w:tabs>
        <w:ind w:left="270" w:hanging="270"/>
        <w:rPr>
          <w:rFonts w:ascii="Arial Narrow" w:eastAsia="Times New Roman" w:hAnsi="Arial Narrow" w:cs="Times New Roman"/>
          <w:sz w:val="24"/>
          <w:szCs w:val="24"/>
        </w:rPr>
      </w:pPr>
      <w:r w:rsidRPr="003724F7">
        <w:rPr>
          <w:rFonts w:ascii="Arial Narrow" w:eastAsia="Times New Roman" w:hAnsi="Arial Narrow" w:cs="Times New Roman"/>
          <w:sz w:val="24"/>
          <w:szCs w:val="24"/>
        </w:rPr>
        <w:t>To prevent major plumbing issues, preventive maintenance should be routinely performed. Check all toilets, faucets and spigots for leaks and fix accordingly. Water heaters should be flushed annually, especially if they are not used very often. In cold climates all exposed pipes must be wrapped with electrical heat tape to prevent freezing.</w:t>
      </w:r>
    </w:p>
    <w:p w14:paraId="42C37637" w14:textId="77777777" w:rsidR="00BF1B67" w:rsidRPr="008D61C1" w:rsidRDefault="00BF1B67" w:rsidP="00BF1B67">
      <w:pPr>
        <w:shd w:val="clear" w:color="auto" w:fill="FFFFFF"/>
        <w:ind w:left="270" w:firstLine="0"/>
        <w:rPr>
          <w:rFonts w:ascii="Arial Narrow" w:eastAsia="Times New Roman" w:hAnsi="Arial Narrow" w:cs="Times New Roman"/>
          <w:sz w:val="24"/>
          <w:szCs w:val="24"/>
        </w:rPr>
      </w:pPr>
    </w:p>
    <w:p w14:paraId="2D37BB37" w14:textId="77777777" w:rsidR="00D946B7" w:rsidRPr="003B78A9" w:rsidRDefault="00D946B7" w:rsidP="00D946B7">
      <w:pPr>
        <w:shd w:val="clear" w:color="auto" w:fill="FFFFFF"/>
        <w:ind w:left="0" w:firstLine="0"/>
        <w:outlineLvl w:val="1"/>
        <w:rPr>
          <w:rFonts w:ascii="Arial Narrow" w:eastAsia="Times New Roman" w:hAnsi="Arial Narrow" w:cs="Times New Roman"/>
          <w:b/>
          <w:sz w:val="24"/>
          <w:szCs w:val="24"/>
          <w:u w:val="single"/>
        </w:rPr>
      </w:pPr>
      <w:bookmarkStart w:id="80" w:name="_Toc211875409"/>
      <w:r w:rsidRPr="003B78A9">
        <w:rPr>
          <w:rFonts w:ascii="Arial Narrow" w:eastAsia="Times New Roman" w:hAnsi="Arial Narrow" w:cs="Times New Roman"/>
          <w:b/>
          <w:sz w:val="24"/>
          <w:szCs w:val="24"/>
          <w:u w:val="single"/>
        </w:rPr>
        <w:lastRenderedPageBreak/>
        <w:t>Electrical</w:t>
      </w:r>
      <w:bookmarkEnd w:id="80"/>
    </w:p>
    <w:p w14:paraId="2D37BB38" w14:textId="77777777" w:rsidR="00D946B7" w:rsidRPr="003724F7" w:rsidRDefault="00D946B7" w:rsidP="00AC6791">
      <w:pPr>
        <w:numPr>
          <w:ilvl w:val="0"/>
          <w:numId w:val="181"/>
        </w:numPr>
        <w:shd w:val="clear" w:color="auto" w:fill="FFFFFF"/>
        <w:tabs>
          <w:tab w:val="clear" w:pos="720"/>
          <w:tab w:val="num" w:pos="270"/>
        </w:tabs>
        <w:ind w:left="270" w:hanging="270"/>
        <w:rPr>
          <w:rFonts w:ascii="Arial Narrow" w:eastAsia="Times New Roman" w:hAnsi="Arial Narrow" w:cs="Times New Roman"/>
          <w:sz w:val="24"/>
          <w:szCs w:val="24"/>
        </w:rPr>
      </w:pPr>
      <w:r w:rsidRPr="003724F7">
        <w:rPr>
          <w:rFonts w:ascii="Arial Narrow" w:eastAsia="Times New Roman" w:hAnsi="Arial Narrow" w:cs="Times New Roman"/>
          <w:sz w:val="24"/>
          <w:szCs w:val="24"/>
        </w:rPr>
        <w:t>The electrical wiring of a building must be properly maintained to prevent outages, fires or personal injury from a shock. Inspect all exposed wires for fraying or worn casing and replace the damaged wire immediately. All outlets should be checked for signs of overheating. The electrical panel should be checked for loose wires and have the panel's breakers replaced according to the manufacturer's suggested guidelines.  Include replacing light bulbs, back-up generator checks, exit signs lighting.</w:t>
      </w:r>
    </w:p>
    <w:p w14:paraId="2D37BB39" w14:textId="77777777" w:rsidR="00D946B7" w:rsidRPr="003724F7" w:rsidRDefault="00D946B7" w:rsidP="00D946B7">
      <w:pPr>
        <w:shd w:val="clear" w:color="auto" w:fill="FFFFFF"/>
        <w:ind w:left="0" w:firstLine="0"/>
        <w:outlineLvl w:val="1"/>
        <w:rPr>
          <w:rFonts w:ascii="Arial Narrow" w:eastAsia="Times New Roman" w:hAnsi="Arial Narrow" w:cs="Times New Roman"/>
          <w:sz w:val="24"/>
          <w:szCs w:val="24"/>
        </w:rPr>
      </w:pPr>
    </w:p>
    <w:p w14:paraId="2D37BB3A" w14:textId="77777777" w:rsidR="00D946B7" w:rsidRPr="003B78A9" w:rsidRDefault="00D946B7" w:rsidP="00D946B7">
      <w:pPr>
        <w:shd w:val="clear" w:color="auto" w:fill="FFFFFF"/>
        <w:ind w:left="0" w:firstLine="0"/>
        <w:outlineLvl w:val="1"/>
        <w:rPr>
          <w:rFonts w:ascii="Arial Narrow" w:eastAsia="Times New Roman" w:hAnsi="Arial Narrow" w:cs="Times New Roman"/>
          <w:b/>
          <w:sz w:val="24"/>
          <w:szCs w:val="24"/>
          <w:u w:val="single"/>
        </w:rPr>
      </w:pPr>
      <w:bookmarkStart w:id="81" w:name="_Toc211875410"/>
      <w:r w:rsidRPr="003B78A9">
        <w:rPr>
          <w:rFonts w:ascii="Arial Narrow" w:eastAsia="Times New Roman" w:hAnsi="Arial Narrow" w:cs="Times New Roman"/>
          <w:b/>
          <w:sz w:val="24"/>
          <w:szCs w:val="24"/>
          <w:u w:val="single"/>
        </w:rPr>
        <w:t>Exterior</w:t>
      </w:r>
      <w:bookmarkEnd w:id="81"/>
    </w:p>
    <w:p w14:paraId="2D37BB3B" w14:textId="77777777" w:rsidR="00D946B7" w:rsidRPr="003724F7" w:rsidRDefault="00D946B7" w:rsidP="00AC6791">
      <w:pPr>
        <w:numPr>
          <w:ilvl w:val="0"/>
          <w:numId w:val="182"/>
        </w:numPr>
        <w:shd w:val="clear" w:color="auto" w:fill="FFFFFF"/>
        <w:tabs>
          <w:tab w:val="clear" w:pos="720"/>
          <w:tab w:val="num" w:pos="270"/>
        </w:tabs>
        <w:ind w:left="270" w:hanging="270"/>
        <w:rPr>
          <w:rFonts w:ascii="Arial Narrow" w:eastAsia="Times New Roman" w:hAnsi="Arial Narrow" w:cs="Times New Roman"/>
          <w:sz w:val="24"/>
          <w:szCs w:val="24"/>
        </w:rPr>
      </w:pPr>
      <w:r w:rsidRPr="003724F7">
        <w:rPr>
          <w:rFonts w:ascii="Arial Narrow" w:eastAsia="Times New Roman" w:hAnsi="Arial Narrow" w:cs="Times New Roman"/>
          <w:sz w:val="24"/>
          <w:szCs w:val="24"/>
        </w:rPr>
        <w:t>The exterior of most building are generally low maintenance except for window and door openings. Inspect these openings for water or air leaks and fill with an all-weather silicone caulk. It is also a good idea to inspect the exterior surface for paint flaking or erosion, which are the first signs it needs a fresh coat of paint.</w:t>
      </w:r>
    </w:p>
    <w:p w14:paraId="2D37BB3C" w14:textId="77777777" w:rsidR="00D946B7" w:rsidRPr="003B78A9" w:rsidRDefault="00D946B7" w:rsidP="00D946B7">
      <w:pPr>
        <w:shd w:val="clear" w:color="auto" w:fill="FFFFFF"/>
        <w:ind w:left="0" w:firstLine="0"/>
        <w:outlineLvl w:val="1"/>
        <w:rPr>
          <w:rFonts w:ascii="Arial Narrow" w:eastAsia="Times New Roman" w:hAnsi="Arial Narrow" w:cs="Times New Roman"/>
          <w:b/>
          <w:sz w:val="24"/>
          <w:szCs w:val="24"/>
          <w:u w:val="single"/>
        </w:rPr>
      </w:pPr>
    </w:p>
    <w:p w14:paraId="2D37BB3D" w14:textId="77777777" w:rsidR="00D946B7" w:rsidRPr="003B78A9" w:rsidRDefault="00D946B7" w:rsidP="00D946B7">
      <w:pPr>
        <w:shd w:val="clear" w:color="auto" w:fill="FFFFFF"/>
        <w:ind w:left="0" w:firstLine="0"/>
        <w:outlineLvl w:val="1"/>
        <w:rPr>
          <w:rFonts w:ascii="Arial Narrow" w:eastAsia="Times New Roman" w:hAnsi="Arial Narrow" w:cs="Times New Roman"/>
          <w:b/>
          <w:sz w:val="24"/>
          <w:szCs w:val="24"/>
          <w:u w:val="single"/>
        </w:rPr>
      </w:pPr>
      <w:bookmarkStart w:id="82" w:name="_Toc211875411"/>
      <w:r w:rsidRPr="003B78A9">
        <w:rPr>
          <w:rFonts w:ascii="Arial Narrow" w:eastAsia="Times New Roman" w:hAnsi="Arial Narrow" w:cs="Times New Roman"/>
          <w:b/>
          <w:sz w:val="24"/>
          <w:szCs w:val="24"/>
          <w:u w:val="single"/>
        </w:rPr>
        <w:t>Roof</w:t>
      </w:r>
      <w:bookmarkEnd w:id="82"/>
    </w:p>
    <w:p w14:paraId="2D37BB3E" w14:textId="77777777" w:rsidR="00D946B7" w:rsidRPr="003724F7" w:rsidRDefault="00D946B7" w:rsidP="00AC6791">
      <w:pPr>
        <w:pStyle w:val="ListParagraph"/>
        <w:numPr>
          <w:ilvl w:val="0"/>
          <w:numId w:val="167"/>
        </w:numPr>
        <w:autoSpaceDE w:val="0"/>
        <w:autoSpaceDN w:val="0"/>
        <w:adjustRightInd w:val="0"/>
        <w:ind w:left="270" w:hanging="270"/>
        <w:rPr>
          <w:rFonts w:ascii="Arial Narrow" w:hAnsi="Arial Narrow" w:cs="Times New Roman"/>
          <w:sz w:val="24"/>
          <w:szCs w:val="24"/>
        </w:rPr>
      </w:pPr>
      <w:r w:rsidRPr="003724F7">
        <w:rPr>
          <w:rFonts w:ascii="Arial Narrow" w:eastAsia="Times New Roman" w:hAnsi="Arial Narrow" w:cs="Times New Roman"/>
          <w:sz w:val="24"/>
          <w:szCs w:val="24"/>
        </w:rPr>
        <w:t>The roof of a building offers protection from the elements as well as falling tree limbs and debris. Depending on the roofing</w:t>
      </w:r>
      <w:r w:rsidRPr="003724F7">
        <w:rPr>
          <w:rFonts w:ascii="Arial Narrow" w:hAnsi="Arial Narrow"/>
          <w:noProof/>
          <w:sz w:val="24"/>
          <w:szCs w:val="24"/>
        </w:rPr>
        <w:t xml:space="preserve"> </w:t>
      </w:r>
      <w:r w:rsidRPr="003724F7">
        <w:rPr>
          <w:rFonts w:ascii="Arial Narrow" w:eastAsia="Times New Roman" w:hAnsi="Arial Narrow" w:cs="Times New Roman"/>
          <w:sz w:val="24"/>
          <w:szCs w:val="24"/>
        </w:rPr>
        <w:t>material it should be checked twice annually for damage or excess wear, which can cause leakage. Flat or rolled roofing should be checked for cracks and be repaired with tar accordingly. Metal roofs need to be checked for ice damage, seams caulked and replacement sheets installed. Composite shingle roofs should be checked for missing shingles or brittle weak shingles and replaced accordingly</w:t>
      </w:r>
    </w:p>
    <w:p w14:paraId="2D37BB3F" w14:textId="77777777" w:rsidR="00D946B7" w:rsidRPr="003724F7" w:rsidRDefault="00D946B7" w:rsidP="00D946B7">
      <w:pPr>
        <w:ind w:left="0" w:firstLine="0"/>
        <w:rPr>
          <w:rFonts w:ascii="Arial Narrow" w:hAnsi="Arial Narrow"/>
          <w:sz w:val="24"/>
          <w:szCs w:val="24"/>
        </w:rPr>
      </w:pPr>
    </w:p>
    <w:p w14:paraId="2D37BB40" w14:textId="77777777" w:rsidR="00D946B7" w:rsidRPr="003724F7" w:rsidRDefault="00D946B7" w:rsidP="00D946B7">
      <w:pPr>
        <w:ind w:left="0" w:firstLine="0"/>
        <w:rPr>
          <w:rFonts w:ascii="Arial Narrow" w:hAnsi="Arial Narrow" w:cs="Times New Roman"/>
          <w:b/>
          <w:sz w:val="24"/>
          <w:szCs w:val="24"/>
          <w:u w:val="single"/>
        </w:rPr>
      </w:pPr>
      <w:r w:rsidRPr="003724F7">
        <w:rPr>
          <w:rFonts w:ascii="Arial Narrow" w:hAnsi="Arial Narrow" w:cs="Times New Roman"/>
          <w:b/>
          <w:sz w:val="24"/>
          <w:szCs w:val="24"/>
          <w:u w:val="single"/>
        </w:rPr>
        <w:t>Steps to Create Preventative Maintenance Checklists</w:t>
      </w:r>
    </w:p>
    <w:p w14:paraId="2D37BB41" w14:textId="77777777" w:rsidR="00D946B7" w:rsidRPr="003724F7" w:rsidRDefault="00D946B7" w:rsidP="00AC6791">
      <w:pPr>
        <w:pStyle w:val="ListParagraph"/>
        <w:numPr>
          <w:ilvl w:val="3"/>
          <w:numId w:val="187"/>
        </w:numPr>
        <w:ind w:left="270" w:hanging="270"/>
        <w:rPr>
          <w:rFonts w:ascii="Arial Narrow" w:hAnsi="Arial Narrow" w:cs="Times New Roman"/>
          <w:sz w:val="24"/>
          <w:szCs w:val="24"/>
        </w:rPr>
      </w:pPr>
      <w:r w:rsidRPr="003724F7">
        <w:rPr>
          <w:rFonts w:ascii="Arial Narrow" w:hAnsi="Arial Narrow" w:cs="Times New Roman"/>
          <w:sz w:val="24"/>
          <w:szCs w:val="24"/>
        </w:rPr>
        <w:t>Decide on which equipment to include in the preventive maintenance program. Equipment that is inexpensive or not designed for a long life may not benefit from preventive maintenance.</w:t>
      </w:r>
    </w:p>
    <w:p w14:paraId="2D37BB42" w14:textId="77777777" w:rsidR="00D946B7" w:rsidRPr="003724F7" w:rsidRDefault="00D946B7" w:rsidP="00D946B7">
      <w:pPr>
        <w:pStyle w:val="ListParagraph"/>
        <w:ind w:left="270" w:firstLine="0"/>
        <w:rPr>
          <w:rFonts w:ascii="Arial Narrow" w:hAnsi="Arial Narrow" w:cs="Times New Roman"/>
          <w:sz w:val="24"/>
          <w:szCs w:val="24"/>
        </w:rPr>
      </w:pPr>
    </w:p>
    <w:p w14:paraId="2D37BB43" w14:textId="77777777" w:rsidR="00D946B7" w:rsidRPr="003724F7" w:rsidRDefault="00D946B7" w:rsidP="00AC6791">
      <w:pPr>
        <w:pStyle w:val="ListParagraph"/>
        <w:numPr>
          <w:ilvl w:val="3"/>
          <w:numId w:val="187"/>
        </w:numPr>
        <w:ind w:left="270" w:hanging="270"/>
        <w:rPr>
          <w:rFonts w:ascii="Arial Narrow" w:hAnsi="Arial Narrow" w:cs="Times New Roman"/>
          <w:sz w:val="24"/>
          <w:szCs w:val="24"/>
        </w:rPr>
      </w:pPr>
      <w:r w:rsidRPr="003724F7">
        <w:rPr>
          <w:rFonts w:ascii="Arial Narrow" w:hAnsi="Arial Narrow" w:cs="Times New Roman"/>
          <w:sz w:val="24"/>
          <w:szCs w:val="24"/>
        </w:rPr>
        <w:t>Consult with the manuals associated with all of the equipment for maintenance instructions. Create a log that includes how frequently equipment maintenance needs to be performed; what type of maintenance is required, the length of down time for the equipment in order to perform the maintenance, and the materials required to perform the maintenance.</w:t>
      </w:r>
    </w:p>
    <w:p w14:paraId="2D37BB44" w14:textId="77777777" w:rsidR="00D946B7" w:rsidRPr="003724F7" w:rsidRDefault="00D946B7" w:rsidP="00D946B7">
      <w:pPr>
        <w:ind w:left="0" w:firstLine="0"/>
        <w:rPr>
          <w:rFonts w:ascii="Arial Narrow" w:hAnsi="Arial Narrow" w:cs="Times New Roman"/>
          <w:sz w:val="24"/>
          <w:szCs w:val="24"/>
        </w:rPr>
      </w:pPr>
    </w:p>
    <w:p w14:paraId="2D37BB45" w14:textId="77777777" w:rsidR="00D946B7" w:rsidRPr="003724F7" w:rsidRDefault="00D946B7" w:rsidP="00AC6791">
      <w:pPr>
        <w:pStyle w:val="ListParagraph"/>
        <w:numPr>
          <w:ilvl w:val="3"/>
          <w:numId w:val="187"/>
        </w:numPr>
        <w:ind w:left="270" w:hanging="270"/>
        <w:rPr>
          <w:rFonts w:ascii="Arial Narrow" w:hAnsi="Arial Narrow" w:cs="Times New Roman"/>
          <w:sz w:val="24"/>
          <w:szCs w:val="24"/>
        </w:rPr>
      </w:pPr>
      <w:r w:rsidRPr="003724F7">
        <w:rPr>
          <w:rFonts w:ascii="Arial Narrow" w:hAnsi="Arial Narrow" w:cs="Times New Roman"/>
          <w:sz w:val="24"/>
          <w:szCs w:val="24"/>
        </w:rPr>
        <w:t>Set up a schedule based on a yearly timeline. At periodic intervals, include dates for which preventive maintenance should be performed on a particular piece of equipment.</w:t>
      </w:r>
    </w:p>
    <w:p w14:paraId="2D37BB46" w14:textId="77777777" w:rsidR="00D946B7" w:rsidRPr="003724F7" w:rsidRDefault="00D946B7" w:rsidP="00D946B7">
      <w:pPr>
        <w:ind w:left="0" w:firstLine="0"/>
        <w:rPr>
          <w:rFonts w:ascii="Arial Narrow" w:hAnsi="Arial Narrow" w:cs="Times New Roman"/>
          <w:sz w:val="24"/>
          <w:szCs w:val="24"/>
        </w:rPr>
      </w:pPr>
    </w:p>
    <w:p w14:paraId="2D37BB47" w14:textId="77777777" w:rsidR="00D946B7" w:rsidRPr="003724F7" w:rsidRDefault="00D946B7" w:rsidP="00AC6791">
      <w:pPr>
        <w:pStyle w:val="ListParagraph"/>
        <w:numPr>
          <w:ilvl w:val="3"/>
          <w:numId w:val="187"/>
        </w:numPr>
        <w:ind w:left="270" w:hanging="270"/>
        <w:rPr>
          <w:rFonts w:ascii="Arial Narrow" w:hAnsi="Arial Narrow" w:cs="Times New Roman"/>
          <w:sz w:val="24"/>
          <w:szCs w:val="24"/>
        </w:rPr>
      </w:pPr>
      <w:r w:rsidRPr="003724F7">
        <w:rPr>
          <w:rFonts w:ascii="Arial Narrow" w:hAnsi="Arial Narrow" w:cs="Times New Roman"/>
          <w:sz w:val="24"/>
          <w:szCs w:val="24"/>
        </w:rPr>
        <w:t>Include tags that have check boxes on each piece of equipment in the preventive maintenance program. The tag should also have a line for initials and dates to show that someone has performed preventive maintenance activities on the assigned dates.</w:t>
      </w:r>
    </w:p>
    <w:p w14:paraId="2D37BB48" w14:textId="77777777" w:rsidR="00D946B7" w:rsidRPr="003724F7" w:rsidRDefault="00D946B7" w:rsidP="00D946B7">
      <w:pPr>
        <w:ind w:left="0" w:firstLine="0"/>
        <w:rPr>
          <w:rFonts w:ascii="Arial Narrow" w:hAnsi="Arial Narrow" w:cs="Times New Roman"/>
          <w:sz w:val="24"/>
          <w:szCs w:val="24"/>
        </w:rPr>
      </w:pPr>
    </w:p>
    <w:p w14:paraId="2D37BB49" w14:textId="77777777" w:rsidR="00D946B7" w:rsidRPr="003724F7" w:rsidRDefault="00D946B7" w:rsidP="00AC6791">
      <w:pPr>
        <w:pStyle w:val="ListParagraph"/>
        <w:numPr>
          <w:ilvl w:val="3"/>
          <w:numId w:val="187"/>
        </w:numPr>
        <w:ind w:left="270" w:hanging="270"/>
        <w:rPr>
          <w:rFonts w:ascii="Arial Narrow" w:hAnsi="Arial Narrow" w:cs="Times New Roman"/>
          <w:sz w:val="24"/>
          <w:szCs w:val="24"/>
        </w:rPr>
      </w:pPr>
      <w:r w:rsidRPr="003724F7">
        <w:rPr>
          <w:rFonts w:ascii="Arial Narrow" w:hAnsi="Arial Narrow" w:cs="Times New Roman"/>
          <w:sz w:val="24"/>
          <w:szCs w:val="24"/>
        </w:rPr>
        <w:t>Include an annual inspection of all of the equipment to check for problems that may be developing but have not yet fully materialized.</w:t>
      </w:r>
    </w:p>
    <w:p w14:paraId="2D37BB4A" w14:textId="77777777" w:rsidR="00D946B7" w:rsidRPr="003724F7" w:rsidRDefault="00D946B7" w:rsidP="00D946B7">
      <w:pPr>
        <w:ind w:left="0" w:firstLine="0"/>
        <w:rPr>
          <w:rFonts w:ascii="Arial Narrow" w:hAnsi="Arial Narrow" w:cs="Times New Roman"/>
          <w:sz w:val="24"/>
          <w:szCs w:val="24"/>
        </w:rPr>
      </w:pPr>
    </w:p>
    <w:p w14:paraId="2D37BB4B" w14:textId="77777777" w:rsidR="00D946B7" w:rsidRPr="003724F7" w:rsidRDefault="00D946B7" w:rsidP="00AC6791">
      <w:pPr>
        <w:pStyle w:val="ListParagraph"/>
        <w:numPr>
          <w:ilvl w:val="3"/>
          <w:numId w:val="187"/>
        </w:numPr>
        <w:ind w:left="270" w:hanging="270"/>
        <w:rPr>
          <w:rFonts w:ascii="Arial Narrow" w:hAnsi="Arial Narrow" w:cs="Times New Roman"/>
          <w:sz w:val="24"/>
          <w:szCs w:val="24"/>
        </w:rPr>
      </w:pPr>
      <w:r w:rsidRPr="003724F7">
        <w:rPr>
          <w:rFonts w:ascii="Arial Narrow" w:hAnsi="Arial Narrow" w:cs="Times New Roman"/>
          <w:sz w:val="24"/>
          <w:szCs w:val="24"/>
        </w:rPr>
        <w:t>Document the tables/logs and instructions for preventive maintenance in a word processing file. This file should be a formal document that is read-only so that somebody cannot inadvertently alter the document. Print the document in order to have a hard copy.</w:t>
      </w:r>
    </w:p>
    <w:p w14:paraId="2D37BB4C" w14:textId="77777777" w:rsidR="00D946B7" w:rsidRPr="003724F7" w:rsidRDefault="00D946B7" w:rsidP="00D946B7">
      <w:pPr>
        <w:ind w:left="0" w:firstLine="0"/>
        <w:rPr>
          <w:rFonts w:ascii="Arial Narrow" w:hAnsi="Arial Narrow" w:cs="Times New Roman"/>
          <w:sz w:val="24"/>
          <w:szCs w:val="24"/>
        </w:rPr>
      </w:pPr>
    </w:p>
    <w:p w14:paraId="2D37BB4D" w14:textId="77777777" w:rsidR="00D946B7" w:rsidRPr="003724F7" w:rsidRDefault="00D946B7" w:rsidP="00AC6791">
      <w:pPr>
        <w:pStyle w:val="ListParagraph"/>
        <w:numPr>
          <w:ilvl w:val="3"/>
          <w:numId w:val="187"/>
        </w:numPr>
        <w:ind w:left="270" w:hanging="270"/>
        <w:rPr>
          <w:rFonts w:ascii="Arial Narrow" w:hAnsi="Arial Narrow" w:cs="Times New Roman"/>
          <w:sz w:val="24"/>
          <w:szCs w:val="24"/>
        </w:rPr>
      </w:pPr>
      <w:r w:rsidRPr="003724F7">
        <w:rPr>
          <w:rFonts w:ascii="Arial Narrow" w:hAnsi="Arial Narrow" w:cs="Times New Roman"/>
          <w:sz w:val="24"/>
          <w:szCs w:val="24"/>
        </w:rPr>
        <w:t>Distribute the document to all people who use the equipment or are assigned to perform maintenance tasks on the equipment.</w:t>
      </w:r>
    </w:p>
    <w:p w14:paraId="2D37BB4E" w14:textId="77777777" w:rsidR="00D946B7" w:rsidRDefault="00D946B7" w:rsidP="00D946B7">
      <w:pPr>
        <w:ind w:left="0" w:firstLine="0"/>
        <w:jc w:val="center"/>
        <w:rPr>
          <w:rFonts w:ascii="Arial Narrow" w:hAnsi="Arial Narrow" w:cs="Times New Roman"/>
          <w:b/>
          <w:i/>
          <w:sz w:val="24"/>
          <w:szCs w:val="24"/>
        </w:rPr>
      </w:pPr>
      <w:r w:rsidRPr="003724F7">
        <w:rPr>
          <w:rFonts w:ascii="Arial Narrow" w:hAnsi="Arial Narrow" w:cs="Times New Roman"/>
          <w:b/>
          <w:i/>
          <w:sz w:val="24"/>
          <w:szCs w:val="24"/>
        </w:rPr>
        <w:t>See Sample Life-Safety Checklist in handout section</w:t>
      </w:r>
    </w:p>
    <w:p w14:paraId="568D6E31" w14:textId="77777777" w:rsidR="00BF1B67" w:rsidRDefault="00BF1B67" w:rsidP="00D946B7">
      <w:pPr>
        <w:ind w:left="0" w:firstLine="0"/>
        <w:jc w:val="center"/>
        <w:rPr>
          <w:rFonts w:ascii="Arial Narrow" w:hAnsi="Arial Narrow" w:cs="Times New Roman"/>
          <w:b/>
          <w:i/>
          <w:sz w:val="24"/>
          <w:szCs w:val="24"/>
        </w:rPr>
      </w:pPr>
    </w:p>
    <w:p w14:paraId="2D37BB4F" w14:textId="77777777" w:rsidR="00D946B7" w:rsidRPr="003724F7" w:rsidRDefault="00D946B7" w:rsidP="00D946B7">
      <w:pPr>
        <w:ind w:left="0" w:firstLine="0"/>
        <w:jc w:val="center"/>
        <w:rPr>
          <w:rFonts w:ascii="Arial Narrow" w:hAnsi="Arial Narrow" w:cs="Times New Roman"/>
          <w:b/>
          <w:i/>
          <w:sz w:val="24"/>
          <w:szCs w:val="24"/>
        </w:rPr>
      </w:pPr>
    </w:p>
    <w:p w14:paraId="2D37BB50" w14:textId="77777777" w:rsidR="00D946B7" w:rsidRPr="003724F7" w:rsidRDefault="00D946B7" w:rsidP="00D946B7">
      <w:pPr>
        <w:ind w:left="0" w:firstLine="0"/>
        <w:rPr>
          <w:rFonts w:ascii="Arial Narrow" w:hAnsi="Arial Narrow" w:cs="Times New Roman"/>
          <w:b/>
          <w:sz w:val="24"/>
          <w:szCs w:val="24"/>
        </w:rPr>
      </w:pPr>
      <w:r w:rsidRPr="003724F7">
        <w:rPr>
          <w:rFonts w:ascii="Arial Narrow" w:hAnsi="Arial Narrow" w:cs="Times New Roman"/>
          <w:b/>
          <w:sz w:val="24"/>
          <w:szCs w:val="24"/>
        </w:rPr>
        <w:lastRenderedPageBreak/>
        <w:t>Medical Equipment</w:t>
      </w:r>
    </w:p>
    <w:p w14:paraId="2D37BB51" w14:textId="77777777" w:rsidR="00D946B7" w:rsidRPr="003724F7" w:rsidRDefault="00D946B7" w:rsidP="00D946B7">
      <w:pPr>
        <w:ind w:left="0" w:firstLine="0"/>
        <w:rPr>
          <w:rFonts w:ascii="Arial Narrow" w:hAnsi="Arial Narrow" w:cs="Times New Roman"/>
          <w:sz w:val="24"/>
          <w:szCs w:val="24"/>
        </w:rPr>
      </w:pPr>
      <w:r w:rsidRPr="003724F7">
        <w:rPr>
          <w:rFonts w:ascii="Arial Narrow" w:hAnsi="Arial Narrow" w:cs="Times New Roman"/>
          <w:sz w:val="24"/>
          <w:szCs w:val="24"/>
        </w:rPr>
        <w:t xml:space="preserve">Preventive maintenance of medical equipment standards require that medical equipment be stored in safe environments and kept in good operating condition. To establish this precaution, the </w:t>
      </w:r>
      <w:r w:rsidRPr="003724F7">
        <w:rPr>
          <w:rStyle w:val="itxtrst"/>
          <w:rFonts w:ascii="Arial Narrow" w:hAnsi="Arial Narrow" w:cs="Times New Roman"/>
          <w:sz w:val="24"/>
          <w:szCs w:val="24"/>
          <w:bdr w:val="none" w:sz="0" w:space="0" w:color="auto" w:frame="1"/>
        </w:rPr>
        <w:t>health care</w:t>
      </w:r>
      <w:r w:rsidRPr="003724F7">
        <w:rPr>
          <w:rFonts w:ascii="Arial Narrow" w:hAnsi="Arial Narrow" w:cs="Times New Roman"/>
          <w:sz w:val="24"/>
          <w:szCs w:val="24"/>
        </w:rPr>
        <w:t xml:space="preserve"> providers who use the equipment need to consult the manufacturer's literature and information about the product. </w:t>
      </w:r>
      <w:r w:rsidRPr="003724F7">
        <w:rPr>
          <w:rFonts w:ascii="Arial Narrow" w:hAnsi="Arial Narrow" w:cs="Times New Roman"/>
          <w:sz w:val="24"/>
          <w:szCs w:val="24"/>
        </w:rPr>
        <w:br/>
      </w:r>
    </w:p>
    <w:p w14:paraId="2D37BB52" w14:textId="77777777" w:rsidR="00D946B7" w:rsidRPr="003724F7" w:rsidRDefault="00D946B7" w:rsidP="00D946B7">
      <w:pPr>
        <w:shd w:val="clear" w:color="auto" w:fill="FFFFFF"/>
        <w:ind w:left="0" w:firstLine="0"/>
        <w:outlineLvl w:val="1"/>
        <w:rPr>
          <w:rFonts w:ascii="Arial Narrow" w:eastAsia="Times New Roman" w:hAnsi="Arial Narrow" w:cs="Times New Roman"/>
          <w:b/>
          <w:sz w:val="24"/>
          <w:szCs w:val="24"/>
        </w:rPr>
      </w:pPr>
      <w:bookmarkStart w:id="83" w:name="_Toc211875412"/>
      <w:r w:rsidRPr="003724F7">
        <w:rPr>
          <w:rFonts w:ascii="Arial Narrow" w:eastAsia="Times New Roman" w:hAnsi="Arial Narrow" w:cs="Times New Roman"/>
          <w:b/>
          <w:sz w:val="24"/>
          <w:szCs w:val="24"/>
        </w:rPr>
        <w:t>Use of Medical Equipment</w:t>
      </w:r>
      <w:bookmarkEnd w:id="83"/>
    </w:p>
    <w:p w14:paraId="2D37BB53" w14:textId="77777777" w:rsidR="00D946B7" w:rsidRPr="003724F7" w:rsidRDefault="00D946B7" w:rsidP="00AC6791">
      <w:pPr>
        <w:numPr>
          <w:ilvl w:val="0"/>
          <w:numId w:val="183"/>
        </w:numPr>
        <w:shd w:val="clear" w:color="auto" w:fill="FFFFFF"/>
        <w:tabs>
          <w:tab w:val="clear" w:pos="720"/>
          <w:tab w:val="num" w:pos="270"/>
        </w:tabs>
        <w:ind w:left="270" w:hanging="270"/>
        <w:rPr>
          <w:rFonts w:ascii="Arial Narrow" w:eastAsia="Times New Roman" w:hAnsi="Arial Narrow" w:cs="Times New Roman"/>
          <w:sz w:val="24"/>
          <w:szCs w:val="24"/>
        </w:rPr>
      </w:pPr>
      <w:r w:rsidRPr="003724F7">
        <w:rPr>
          <w:rFonts w:ascii="Arial Narrow" w:eastAsia="Times New Roman" w:hAnsi="Arial Narrow" w:cs="Times New Roman"/>
          <w:sz w:val="24"/>
          <w:szCs w:val="24"/>
        </w:rPr>
        <w:t>After you determine what must be achieved for health equipment maintenance, it is important to establish the interval of maintenance. Any specific medical equipment that is used very often must be cleaned and checked more often than items that are used less frequently. The frequency indicated in the manufacturer's manual must be used as a guide. Usually, maintenance procedures are determined depending on the machine's use.</w:t>
      </w:r>
    </w:p>
    <w:p w14:paraId="2D37BB54" w14:textId="77777777" w:rsidR="00D946B7" w:rsidRPr="003724F7" w:rsidRDefault="00D946B7" w:rsidP="00D946B7">
      <w:pPr>
        <w:shd w:val="clear" w:color="auto" w:fill="FFFFFF"/>
        <w:tabs>
          <w:tab w:val="num" w:pos="270"/>
        </w:tabs>
        <w:ind w:left="270" w:hanging="270"/>
        <w:outlineLvl w:val="1"/>
        <w:rPr>
          <w:rFonts w:ascii="Arial Narrow" w:eastAsia="Times New Roman" w:hAnsi="Arial Narrow" w:cs="Times New Roman"/>
          <w:sz w:val="24"/>
          <w:szCs w:val="24"/>
        </w:rPr>
      </w:pPr>
    </w:p>
    <w:p w14:paraId="2D37BB55" w14:textId="77777777" w:rsidR="00D946B7" w:rsidRPr="003724F7" w:rsidRDefault="00D946B7" w:rsidP="00D946B7">
      <w:pPr>
        <w:shd w:val="clear" w:color="auto" w:fill="FFFFFF"/>
        <w:ind w:left="0" w:firstLine="0"/>
        <w:outlineLvl w:val="1"/>
        <w:rPr>
          <w:rFonts w:ascii="Arial Narrow" w:eastAsia="Times New Roman" w:hAnsi="Arial Narrow" w:cs="Times New Roman"/>
          <w:b/>
          <w:sz w:val="24"/>
          <w:szCs w:val="24"/>
        </w:rPr>
      </w:pPr>
      <w:bookmarkStart w:id="84" w:name="_Toc211875413"/>
      <w:r w:rsidRPr="003724F7">
        <w:rPr>
          <w:rFonts w:ascii="Arial Narrow" w:eastAsia="Times New Roman" w:hAnsi="Arial Narrow" w:cs="Times New Roman"/>
          <w:b/>
          <w:sz w:val="24"/>
          <w:szCs w:val="24"/>
        </w:rPr>
        <w:t>Why Preventative Maintenance?</w:t>
      </w:r>
      <w:bookmarkEnd w:id="84"/>
    </w:p>
    <w:p w14:paraId="2D37BB56" w14:textId="77777777" w:rsidR="00D946B7" w:rsidRPr="003724F7" w:rsidRDefault="00D946B7" w:rsidP="00AC6791">
      <w:pPr>
        <w:numPr>
          <w:ilvl w:val="0"/>
          <w:numId w:val="184"/>
        </w:numPr>
        <w:shd w:val="clear" w:color="auto" w:fill="FFFFFF"/>
        <w:tabs>
          <w:tab w:val="clear" w:pos="720"/>
          <w:tab w:val="num" w:pos="270"/>
        </w:tabs>
        <w:ind w:left="270" w:hanging="270"/>
        <w:rPr>
          <w:rFonts w:ascii="Arial Narrow" w:eastAsia="Times New Roman" w:hAnsi="Arial Narrow" w:cs="Times New Roman"/>
          <w:sz w:val="24"/>
          <w:szCs w:val="24"/>
        </w:rPr>
      </w:pPr>
      <w:r w:rsidRPr="003724F7">
        <w:rPr>
          <w:rFonts w:ascii="Arial Narrow" w:eastAsia="Times New Roman" w:hAnsi="Arial Narrow" w:cs="Times New Roman"/>
          <w:sz w:val="24"/>
          <w:szCs w:val="24"/>
        </w:rPr>
        <w:t>Preventative maintenance is a repetitive and regular type of work performed to keep the equipment in good functioning order and to optimize the efficiency and precision of its parts. This task can involve routine cleaning, testing, calibrating, checking and, if necessary, replacement.</w:t>
      </w:r>
    </w:p>
    <w:p w14:paraId="2D37BB57" w14:textId="77777777" w:rsidR="00D946B7" w:rsidRPr="003724F7" w:rsidRDefault="00D946B7" w:rsidP="00D946B7">
      <w:pPr>
        <w:shd w:val="clear" w:color="auto" w:fill="FFFFFF"/>
        <w:ind w:left="0" w:firstLine="0"/>
        <w:outlineLvl w:val="1"/>
        <w:rPr>
          <w:rFonts w:ascii="Arial Narrow" w:eastAsia="Times New Roman" w:hAnsi="Arial Narrow" w:cs="Times New Roman"/>
          <w:sz w:val="24"/>
          <w:szCs w:val="24"/>
        </w:rPr>
      </w:pPr>
    </w:p>
    <w:p w14:paraId="2D37BB58" w14:textId="77777777" w:rsidR="00D946B7" w:rsidRPr="003724F7" w:rsidRDefault="00D946B7" w:rsidP="00D946B7">
      <w:pPr>
        <w:shd w:val="clear" w:color="auto" w:fill="FFFFFF"/>
        <w:ind w:left="0" w:firstLine="0"/>
        <w:outlineLvl w:val="1"/>
        <w:rPr>
          <w:rFonts w:ascii="Arial Narrow" w:eastAsia="Times New Roman" w:hAnsi="Arial Narrow" w:cs="Times New Roman"/>
          <w:b/>
          <w:sz w:val="24"/>
          <w:szCs w:val="24"/>
        </w:rPr>
      </w:pPr>
      <w:bookmarkStart w:id="85" w:name="_Toc211875414"/>
      <w:r w:rsidRPr="003724F7">
        <w:rPr>
          <w:rFonts w:ascii="Arial Narrow" w:eastAsia="Times New Roman" w:hAnsi="Arial Narrow" w:cs="Times New Roman"/>
          <w:b/>
          <w:sz w:val="24"/>
          <w:szCs w:val="24"/>
        </w:rPr>
        <w:t>Cleanliness and Maintenance</w:t>
      </w:r>
      <w:bookmarkEnd w:id="85"/>
    </w:p>
    <w:p w14:paraId="2D37BB59" w14:textId="77777777" w:rsidR="00D946B7" w:rsidRPr="003724F7" w:rsidRDefault="00D946B7" w:rsidP="00AC6791">
      <w:pPr>
        <w:numPr>
          <w:ilvl w:val="0"/>
          <w:numId w:val="185"/>
        </w:numPr>
        <w:shd w:val="clear" w:color="auto" w:fill="FFFFFF"/>
        <w:tabs>
          <w:tab w:val="clear" w:pos="720"/>
          <w:tab w:val="num" w:pos="270"/>
        </w:tabs>
        <w:ind w:left="270" w:hanging="270"/>
        <w:rPr>
          <w:rFonts w:ascii="Arial Narrow" w:eastAsia="Times New Roman" w:hAnsi="Arial Narrow" w:cs="Times New Roman"/>
          <w:sz w:val="24"/>
          <w:szCs w:val="24"/>
        </w:rPr>
      </w:pPr>
      <w:r w:rsidRPr="003724F7">
        <w:rPr>
          <w:rFonts w:ascii="Arial Narrow" w:eastAsia="Times New Roman" w:hAnsi="Arial Narrow" w:cs="Times New Roman"/>
          <w:sz w:val="24"/>
          <w:szCs w:val="24"/>
        </w:rPr>
        <w:t>When you keep an ALF clean, you are taking measures to prevent ALF associated infections. These measures include: having hand-washing facilities, maintaining adequate isolation and ventilation for rooms and providing a safe water supply. All these measures ensure the safety of medical care, avoiding accidents and occupational diseases of ALF staff.</w:t>
      </w:r>
    </w:p>
    <w:p w14:paraId="2D37BB5A" w14:textId="77777777" w:rsidR="00D946B7" w:rsidRPr="003724F7" w:rsidRDefault="00D946B7" w:rsidP="00D946B7">
      <w:pPr>
        <w:shd w:val="clear" w:color="auto" w:fill="FFFFFF"/>
        <w:rPr>
          <w:rFonts w:ascii="Arial Narrow" w:eastAsia="Times New Roman" w:hAnsi="Arial Narrow" w:cs="Times New Roman"/>
          <w:sz w:val="24"/>
          <w:szCs w:val="24"/>
        </w:rPr>
      </w:pPr>
    </w:p>
    <w:p w14:paraId="2D37BB5B" w14:textId="77777777" w:rsidR="00D946B7" w:rsidRPr="003724F7" w:rsidRDefault="00D946B7" w:rsidP="00D946B7">
      <w:pPr>
        <w:ind w:left="0" w:firstLine="0"/>
        <w:rPr>
          <w:rFonts w:ascii="Arial Narrow" w:hAnsi="Arial Narrow" w:cs="Times New Roman"/>
          <w:b/>
          <w:sz w:val="24"/>
          <w:szCs w:val="24"/>
        </w:rPr>
      </w:pPr>
      <w:r w:rsidRPr="003724F7">
        <w:rPr>
          <w:rFonts w:ascii="Arial Narrow" w:hAnsi="Arial Narrow" w:cs="Times New Roman"/>
          <w:b/>
          <w:sz w:val="24"/>
          <w:szCs w:val="24"/>
        </w:rPr>
        <w:t>Other Exterior Areas to consider:</w:t>
      </w:r>
    </w:p>
    <w:p w14:paraId="2D37BB5C" w14:textId="77777777" w:rsidR="00D946B7" w:rsidRPr="003724F7" w:rsidRDefault="00D946B7" w:rsidP="00AC6791">
      <w:pPr>
        <w:pStyle w:val="ListParagraph"/>
        <w:numPr>
          <w:ilvl w:val="0"/>
          <w:numId w:val="196"/>
        </w:numPr>
        <w:rPr>
          <w:rFonts w:ascii="Arial Narrow" w:hAnsi="Arial Narrow" w:cs="Times New Roman"/>
          <w:sz w:val="24"/>
          <w:szCs w:val="24"/>
        </w:rPr>
      </w:pPr>
      <w:r w:rsidRPr="003724F7">
        <w:rPr>
          <w:rFonts w:ascii="Arial Narrow" w:hAnsi="Arial Narrow" w:cs="Times New Roman"/>
          <w:sz w:val="24"/>
          <w:szCs w:val="24"/>
        </w:rPr>
        <w:t>Landscaping</w:t>
      </w:r>
    </w:p>
    <w:p w14:paraId="2D37BB5D" w14:textId="77777777" w:rsidR="00D946B7" w:rsidRPr="003724F7" w:rsidRDefault="00D946B7" w:rsidP="00AC6791">
      <w:pPr>
        <w:pStyle w:val="ListParagraph"/>
        <w:numPr>
          <w:ilvl w:val="0"/>
          <w:numId w:val="196"/>
        </w:numPr>
        <w:rPr>
          <w:rFonts w:ascii="Arial Narrow" w:hAnsi="Arial Narrow" w:cs="Times New Roman"/>
          <w:sz w:val="24"/>
          <w:szCs w:val="24"/>
        </w:rPr>
      </w:pPr>
      <w:r w:rsidRPr="003724F7">
        <w:rPr>
          <w:rFonts w:ascii="Arial Narrow" w:hAnsi="Arial Narrow" w:cs="Times New Roman"/>
          <w:sz w:val="24"/>
          <w:szCs w:val="24"/>
        </w:rPr>
        <w:t>Patio furnishing good repair, sturdy</w:t>
      </w:r>
    </w:p>
    <w:p w14:paraId="2D37BB5E" w14:textId="77777777" w:rsidR="00D946B7" w:rsidRPr="003724F7" w:rsidRDefault="00D946B7" w:rsidP="00AC6791">
      <w:pPr>
        <w:pStyle w:val="ListParagraph"/>
        <w:numPr>
          <w:ilvl w:val="0"/>
          <w:numId w:val="196"/>
        </w:numPr>
        <w:rPr>
          <w:rFonts w:ascii="Arial Narrow" w:hAnsi="Arial Narrow" w:cs="Times New Roman"/>
          <w:sz w:val="24"/>
          <w:szCs w:val="24"/>
        </w:rPr>
      </w:pPr>
      <w:r w:rsidRPr="003724F7">
        <w:rPr>
          <w:rFonts w:ascii="Arial Narrow" w:hAnsi="Arial Narrow" w:cs="Times New Roman"/>
          <w:sz w:val="24"/>
          <w:szCs w:val="24"/>
        </w:rPr>
        <w:t>Walking paths  or garden areas safe</w:t>
      </w:r>
    </w:p>
    <w:p w14:paraId="2D37BB5F" w14:textId="77777777" w:rsidR="00D946B7" w:rsidRPr="003724F7" w:rsidRDefault="00D946B7" w:rsidP="00AC6791">
      <w:pPr>
        <w:pStyle w:val="ListParagraph"/>
        <w:numPr>
          <w:ilvl w:val="0"/>
          <w:numId w:val="196"/>
        </w:numPr>
        <w:rPr>
          <w:rFonts w:ascii="Arial Narrow" w:hAnsi="Arial Narrow" w:cs="Times New Roman"/>
          <w:sz w:val="24"/>
          <w:szCs w:val="24"/>
        </w:rPr>
      </w:pPr>
      <w:r w:rsidRPr="003724F7">
        <w:rPr>
          <w:rFonts w:ascii="Arial Narrow" w:hAnsi="Arial Narrow" w:cs="Times New Roman"/>
          <w:sz w:val="24"/>
          <w:szCs w:val="24"/>
        </w:rPr>
        <w:t xml:space="preserve">Parking Lots </w:t>
      </w:r>
    </w:p>
    <w:p w14:paraId="2D37BB60" w14:textId="77777777" w:rsidR="00D946B7" w:rsidRPr="003724F7" w:rsidRDefault="00D946B7" w:rsidP="00AC6791">
      <w:pPr>
        <w:pStyle w:val="ListParagraph"/>
        <w:numPr>
          <w:ilvl w:val="0"/>
          <w:numId w:val="196"/>
        </w:numPr>
        <w:rPr>
          <w:rFonts w:ascii="Arial Narrow" w:hAnsi="Arial Narrow" w:cs="Times New Roman"/>
          <w:sz w:val="24"/>
          <w:szCs w:val="24"/>
        </w:rPr>
      </w:pPr>
      <w:r w:rsidRPr="003724F7">
        <w:rPr>
          <w:rFonts w:ascii="Arial Narrow" w:hAnsi="Arial Narrow" w:cs="Times New Roman"/>
          <w:sz w:val="24"/>
          <w:szCs w:val="24"/>
        </w:rPr>
        <w:t>Outdoor lighting</w:t>
      </w:r>
    </w:p>
    <w:p w14:paraId="2D37BB61" w14:textId="77777777" w:rsidR="00D946B7" w:rsidRPr="003724F7" w:rsidRDefault="00D946B7" w:rsidP="00AC6791">
      <w:pPr>
        <w:pStyle w:val="ListParagraph"/>
        <w:numPr>
          <w:ilvl w:val="0"/>
          <w:numId w:val="196"/>
        </w:numPr>
        <w:rPr>
          <w:rFonts w:ascii="Arial Narrow" w:hAnsi="Arial Narrow" w:cs="Times New Roman"/>
          <w:sz w:val="24"/>
          <w:szCs w:val="24"/>
        </w:rPr>
      </w:pPr>
      <w:r w:rsidRPr="003724F7">
        <w:rPr>
          <w:rFonts w:ascii="Arial Narrow" w:hAnsi="Arial Narrow" w:cs="Times New Roman"/>
          <w:sz w:val="24"/>
          <w:szCs w:val="24"/>
        </w:rPr>
        <w:t>What’s your “curb” appeal?</w:t>
      </w:r>
    </w:p>
    <w:p w14:paraId="2D37BB62" w14:textId="77777777" w:rsidR="00D946B7" w:rsidRPr="003724F7" w:rsidRDefault="00D946B7" w:rsidP="00AC6791">
      <w:pPr>
        <w:pStyle w:val="ListParagraph"/>
        <w:numPr>
          <w:ilvl w:val="0"/>
          <w:numId w:val="196"/>
        </w:numPr>
        <w:rPr>
          <w:rFonts w:ascii="Arial Narrow" w:hAnsi="Arial Narrow" w:cs="Times New Roman"/>
          <w:sz w:val="24"/>
          <w:szCs w:val="24"/>
        </w:rPr>
      </w:pPr>
      <w:r w:rsidRPr="003724F7">
        <w:rPr>
          <w:rFonts w:ascii="Arial Narrow" w:hAnsi="Arial Narrow" w:cs="Times New Roman"/>
          <w:sz w:val="24"/>
          <w:szCs w:val="24"/>
        </w:rPr>
        <w:t>Designated smoking areas maintained clean and safe</w:t>
      </w:r>
    </w:p>
    <w:p w14:paraId="2D37BB63" w14:textId="77777777" w:rsidR="00D946B7" w:rsidRPr="003724F7" w:rsidRDefault="00D946B7" w:rsidP="00AC6791">
      <w:pPr>
        <w:pStyle w:val="ListParagraph"/>
        <w:numPr>
          <w:ilvl w:val="0"/>
          <w:numId w:val="196"/>
        </w:numPr>
        <w:rPr>
          <w:rFonts w:ascii="Arial Narrow" w:hAnsi="Arial Narrow" w:cs="Times New Roman"/>
          <w:sz w:val="24"/>
          <w:szCs w:val="24"/>
        </w:rPr>
      </w:pPr>
      <w:r w:rsidRPr="003724F7">
        <w:rPr>
          <w:rFonts w:ascii="Arial Narrow" w:hAnsi="Arial Narrow" w:cs="Times New Roman"/>
          <w:sz w:val="24"/>
          <w:szCs w:val="24"/>
        </w:rPr>
        <w:t>Training staff on how to secure building at sunset (</w:t>
      </w:r>
      <w:proofErr w:type="spellStart"/>
      <w:r w:rsidRPr="003724F7">
        <w:rPr>
          <w:rFonts w:ascii="Arial Narrow" w:hAnsi="Arial Narrow" w:cs="Times New Roman"/>
          <w:sz w:val="24"/>
          <w:szCs w:val="24"/>
        </w:rPr>
        <w:t>windows,doors</w:t>
      </w:r>
      <w:proofErr w:type="spellEnd"/>
      <w:r w:rsidRPr="003724F7">
        <w:rPr>
          <w:rFonts w:ascii="Arial Narrow" w:hAnsi="Arial Narrow" w:cs="Times New Roman"/>
          <w:sz w:val="24"/>
          <w:szCs w:val="24"/>
        </w:rPr>
        <w:t>, alarms systems etc.)</w:t>
      </w:r>
    </w:p>
    <w:p w14:paraId="2D37BB64" w14:textId="77777777" w:rsidR="00D946B7" w:rsidRPr="003724F7" w:rsidRDefault="00D946B7" w:rsidP="00D946B7">
      <w:pPr>
        <w:pStyle w:val="ListParagraph"/>
        <w:ind w:firstLine="0"/>
        <w:rPr>
          <w:rFonts w:ascii="Arial Narrow" w:hAnsi="Arial Narrow" w:cs="Times New Roman"/>
          <w:sz w:val="24"/>
          <w:szCs w:val="24"/>
        </w:rPr>
      </w:pPr>
    </w:p>
    <w:p w14:paraId="2D37BB65" w14:textId="77777777" w:rsidR="00D946B7" w:rsidRPr="003724F7" w:rsidRDefault="00D946B7" w:rsidP="00D946B7">
      <w:pPr>
        <w:ind w:left="0" w:firstLine="0"/>
        <w:rPr>
          <w:rFonts w:ascii="Arial Narrow" w:hAnsi="Arial Narrow" w:cs="Times New Roman"/>
          <w:b/>
          <w:sz w:val="24"/>
          <w:szCs w:val="24"/>
        </w:rPr>
      </w:pPr>
      <w:r w:rsidRPr="003724F7">
        <w:rPr>
          <w:rFonts w:ascii="Arial Narrow" w:hAnsi="Arial Narrow" w:cs="Times New Roman"/>
          <w:b/>
          <w:sz w:val="24"/>
          <w:szCs w:val="24"/>
        </w:rPr>
        <w:t xml:space="preserve">Gardens and Landscape Maintenance                        </w:t>
      </w:r>
      <w:r w:rsidRPr="003724F7">
        <w:rPr>
          <w:rFonts w:ascii="Arial Narrow" w:hAnsi="Arial Narrow" w:cs="Times New Roman"/>
          <w:b/>
          <w:sz w:val="24"/>
          <w:szCs w:val="24"/>
        </w:rPr>
        <w:tab/>
      </w:r>
      <w:r w:rsidRPr="003724F7">
        <w:rPr>
          <w:rFonts w:ascii="Arial Narrow" w:hAnsi="Arial Narrow" w:cs="Times New Roman"/>
          <w:b/>
          <w:sz w:val="24"/>
          <w:szCs w:val="24"/>
        </w:rPr>
        <w:tab/>
      </w:r>
      <w:r w:rsidRPr="003724F7">
        <w:rPr>
          <w:rFonts w:ascii="Arial Narrow" w:hAnsi="Arial Narrow" w:cs="Times New Roman"/>
          <w:b/>
          <w:sz w:val="24"/>
          <w:szCs w:val="24"/>
        </w:rPr>
        <w:tab/>
        <w:t xml:space="preserve">                            </w:t>
      </w:r>
      <w:r w:rsidRPr="003724F7">
        <w:rPr>
          <w:rFonts w:ascii="Arial Narrow" w:hAnsi="Arial Narrow" w:cs="Times New Roman"/>
          <w:b/>
          <w:noProof/>
          <w:sz w:val="24"/>
          <w:szCs w:val="24"/>
        </w:rPr>
        <w:drawing>
          <wp:inline distT="0" distB="0" distL="0" distR="0" wp14:anchorId="2D37C2EA" wp14:editId="2D37C2EB">
            <wp:extent cx="492799" cy="517035"/>
            <wp:effectExtent l="0" t="0" r="2540" b="0"/>
            <wp:docPr id="136" name="Picture 136" descr="C:\Users\Owner\AppData\Local\Microsoft\Windows\Temporary Internet Files\Content.IE5\HYM1TUDD\MC90036139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Owner\AppData\Local\Microsoft\Windows\Temporary Internet Files\Content.IE5\HYM1TUDD\MC900361398[1].wm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93382" cy="517646"/>
                    </a:xfrm>
                    <a:prstGeom prst="rect">
                      <a:avLst/>
                    </a:prstGeom>
                    <a:noFill/>
                    <a:ln>
                      <a:noFill/>
                    </a:ln>
                  </pic:spPr>
                </pic:pic>
              </a:graphicData>
            </a:graphic>
          </wp:inline>
        </w:drawing>
      </w:r>
    </w:p>
    <w:p w14:paraId="2D37BB66" w14:textId="77777777" w:rsidR="00D946B7" w:rsidRPr="003724F7" w:rsidRDefault="00D946B7" w:rsidP="00D946B7">
      <w:pPr>
        <w:ind w:left="0" w:firstLine="0"/>
        <w:rPr>
          <w:rFonts w:ascii="Arial Narrow" w:hAnsi="Arial Narrow" w:cs="Times New Roman"/>
          <w:sz w:val="24"/>
          <w:szCs w:val="24"/>
        </w:rPr>
      </w:pPr>
      <w:r w:rsidRPr="003724F7">
        <w:rPr>
          <w:rFonts w:ascii="Arial Narrow" w:hAnsi="Arial Narrow" w:cs="Times New Roman"/>
          <w:sz w:val="24"/>
          <w:szCs w:val="24"/>
        </w:rPr>
        <w:t xml:space="preserve">Gardens and Landscape maintenance is not difficult if specific tasks are assigned to specific seasons. Pruning and fertilizing in the spring, watering in the summer, winterizing in the fall and garden planning in the winter are examples of easy ways to categorize garden projects. </w:t>
      </w:r>
      <w:r w:rsidRPr="003724F7">
        <w:rPr>
          <w:rFonts w:ascii="Arial Narrow" w:hAnsi="Arial Narrow" w:cs="Times New Roman"/>
          <w:sz w:val="24"/>
          <w:szCs w:val="24"/>
        </w:rPr>
        <w:br/>
      </w:r>
    </w:p>
    <w:p w14:paraId="2D37BB67" w14:textId="77777777" w:rsidR="00D946B7" w:rsidRPr="003724F7" w:rsidRDefault="00D946B7" w:rsidP="00D946B7">
      <w:pPr>
        <w:ind w:left="0" w:firstLine="0"/>
        <w:rPr>
          <w:rFonts w:ascii="Arial Narrow" w:hAnsi="Arial Narrow" w:cs="Times New Roman"/>
          <w:b/>
          <w:i/>
          <w:sz w:val="24"/>
          <w:szCs w:val="24"/>
        </w:rPr>
      </w:pPr>
      <w:r w:rsidRPr="003724F7">
        <w:rPr>
          <w:rFonts w:ascii="Arial Narrow" w:hAnsi="Arial Narrow" w:cs="Times New Roman"/>
          <w:b/>
          <w:i/>
          <w:sz w:val="24"/>
          <w:szCs w:val="24"/>
        </w:rPr>
        <w:t>Spring</w:t>
      </w:r>
    </w:p>
    <w:p w14:paraId="2D37BB68" w14:textId="77777777" w:rsidR="00D946B7" w:rsidRPr="003724F7" w:rsidRDefault="00D946B7" w:rsidP="00D946B7">
      <w:pPr>
        <w:ind w:left="360" w:firstLine="0"/>
        <w:rPr>
          <w:rFonts w:ascii="Arial Narrow" w:hAnsi="Arial Narrow" w:cs="Times New Roman"/>
          <w:sz w:val="24"/>
          <w:szCs w:val="24"/>
        </w:rPr>
      </w:pPr>
      <w:r w:rsidRPr="003724F7">
        <w:rPr>
          <w:rFonts w:ascii="Arial Narrow" w:hAnsi="Arial Narrow" w:cs="Times New Roman"/>
          <w:sz w:val="24"/>
          <w:szCs w:val="24"/>
        </w:rPr>
        <w:t>Spring is optimal for light garden tasks such as pruning and fertilizing. Remove winter damage such as dead or broken limbs from shrubs and trees, and prune lightly to maintain shape and form. Fertilize heavy feeding plants, like roses. A light coat of mulch such as ground bark applied in the spring will suppress weeds in the summer. Check hoses, sprinklers and drip irrigation for the hot weather to come.</w:t>
      </w:r>
    </w:p>
    <w:p w14:paraId="2D37BB69" w14:textId="77777777" w:rsidR="00D946B7" w:rsidRDefault="00D946B7" w:rsidP="00D946B7">
      <w:pPr>
        <w:ind w:left="0" w:firstLine="0"/>
        <w:rPr>
          <w:rFonts w:ascii="Arial Narrow" w:hAnsi="Arial Narrow" w:cs="Times New Roman"/>
          <w:b/>
          <w:i/>
          <w:sz w:val="24"/>
          <w:szCs w:val="24"/>
          <w:u w:val="single"/>
        </w:rPr>
      </w:pPr>
    </w:p>
    <w:p w14:paraId="2D37BB6A" w14:textId="77777777" w:rsidR="00D946B7" w:rsidRPr="003724F7" w:rsidRDefault="00D946B7" w:rsidP="00D946B7">
      <w:pPr>
        <w:ind w:left="0" w:firstLine="0"/>
        <w:rPr>
          <w:rFonts w:ascii="Arial Narrow" w:hAnsi="Arial Narrow" w:cs="Times New Roman"/>
          <w:b/>
          <w:i/>
          <w:sz w:val="24"/>
          <w:szCs w:val="24"/>
          <w:u w:val="single"/>
        </w:rPr>
      </w:pPr>
    </w:p>
    <w:p w14:paraId="2D37BB6B" w14:textId="77777777" w:rsidR="00D946B7" w:rsidRPr="003724F7" w:rsidRDefault="00D946B7" w:rsidP="00D946B7">
      <w:pPr>
        <w:ind w:left="0" w:firstLine="0"/>
        <w:rPr>
          <w:rFonts w:ascii="Arial Narrow" w:hAnsi="Arial Narrow" w:cs="Times New Roman"/>
          <w:b/>
          <w:sz w:val="24"/>
          <w:szCs w:val="24"/>
        </w:rPr>
      </w:pPr>
      <w:r w:rsidRPr="003724F7">
        <w:rPr>
          <w:rFonts w:ascii="Arial Narrow" w:hAnsi="Arial Narrow" w:cs="Times New Roman"/>
          <w:b/>
          <w:sz w:val="24"/>
          <w:szCs w:val="24"/>
        </w:rPr>
        <w:lastRenderedPageBreak/>
        <w:t>Summer</w:t>
      </w:r>
    </w:p>
    <w:p w14:paraId="2D37BB6C" w14:textId="77777777" w:rsidR="00D946B7" w:rsidRPr="003724F7" w:rsidRDefault="00D946B7" w:rsidP="00D946B7">
      <w:pPr>
        <w:ind w:left="360" w:firstLine="0"/>
        <w:rPr>
          <w:rFonts w:ascii="Arial Narrow" w:hAnsi="Arial Narrow" w:cs="Times New Roman"/>
          <w:sz w:val="24"/>
          <w:szCs w:val="24"/>
        </w:rPr>
      </w:pPr>
      <w:r w:rsidRPr="003724F7">
        <w:rPr>
          <w:rFonts w:ascii="Arial Narrow" w:hAnsi="Arial Narrow" w:cs="Times New Roman"/>
          <w:sz w:val="24"/>
          <w:szCs w:val="24"/>
        </w:rPr>
        <w:t xml:space="preserve">In summer, fertilize lightly and prune to maintain shape and growth with trees, shrubs and perennials. Remove spent flower buds from perennials to encourage further blooming. Continue to monitor irrigation especially during the hottest </w:t>
      </w:r>
    </w:p>
    <w:p w14:paraId="2D37BB6D" w14:textId="77777777" w:rsidR="00D946B7" w:rsidRPr="003724F7" w:rsidRDefault="00D946B7" w:rsidP="00D946B7">
      <w:pPr>
        <w:ind w:left="0" w:firstLine="0"/>
        <w:rPr>
          <w:rFonts w:ascii="Arial Narrow" w:hAnsi="Arial Narrow" w:cs="Times New Roman"/>
          <w:b/>
          <w:sz w:val="24"/>
          <w:szCs w:val="24"/>
        </w:rPr>
      </w:pPr>
      <w:r w:rsidRPr="003724F7">
        <w:rPr>
          <w:rFonts w:ascii="Arial Narrow" w:hAnsi="Arial Narrow" w:cs="Times New Roman"/>
          <w:b/>
          <w:sz w:val="24"/>
          <w:szCs w:val="24"/>
        </w:rPr>
        <w:t>Fall</w:t>
      </w:r>
    </w:p>
    <w:p w14:paraId="2D37BB6E" w14:textId="77777777" w:rsidR="00D946B7" w:rsidRPr="003724F7" w:rsidRDefault="00D946B7" w:rsidP="00D946B7">
      <w:pPr>
        <w:ind w:left="360" w:firstLine="0"/>
        <w:rPr>
          <w:rFonts w:ascii="Arial Narrow" w:hAnsi="Arial Narrow" w:cs="Times New Roman"/>
          <w:sz w:val="24"/>
          <w:szCs w:val="24"/>
        </w:rPr>
      </w:pPr>
      <w:r w:rsidRPr="003724F7">
        <w:rPr>
          <w:rFonts w:ascii="Arial Narrow" w:hAnsi="Arial Narrow" w:cs="Times New Roman"/>
          <w:sz w:val="24"/>
          <w:szCs w:val="24"/>
        </w:rPr>
        <w:t>Fall cleanup will have a major impact on potential disease organisms. After the first hard frost, cut back perennials, rake leaves and add a light coat of mulch. Remove plant debris and either compost or burn it. Protect tender shrubs and perennials with heavy mulch or a frost blanket.</w:t>
      </w:r>
      <w:r>
        <w:rPr>
          <w:rFonts w:ascii="Arial Narrow" w:hAnsi="Arial Narrow" w:cs="Times New Roman"/>
          <w:sz w:val="24"/>
          <w:szCs w:val="24"/>
        </w:rPr>
        <w:t xml:space="preserve"> (Yes, we get frost in Arizona </w:t>
      </w:r>
      <w:r w:rsidRPr="00C048D6">
        <w:rPr>
          <w:rFonts w:ascii="Arial Narrow" w:hAnsi="Arial Narrow" w:cs="Times New Roman"/>
          <w:sz w:val="24"/>
          <w:szCs w:val="24"/>
        </w:rPr>
        <w:sym w:font="Wingdings" w:char="F04A"/>
      </w:r>
      <w:r>
        <w:rPr>
          <w:rFonts w:ascii="Arial Narrow" w:hAnsi="Arial Narrow" w:cs="Times New Roman"/>
          <w:sz w:val="24"/>
          <w:szCs w:val="24"/>
        </w:rPr>
        <w:t>)</w:t>
      </w:r>
    </w:p>
    <w:p w14:paraId="2D37BB6F" w14:textId="77777777" w:rsidR="00D946B7" w:rsidRPr="003724F7" w:rsidRDefault="00D946B7" w:rsidP="00D946B7">
      <w:pPr>
        <w:ind w:left="0" w:firstLine="0"/>
        <w:rPr>
          <w:rFonts w:ascii="Arial Narrow" w:hAnsi="Arial Narrow" w:cs="Times New Roman"/>
          <w:b/>
          <w:sz w:val="24"/>
          <w:szCs w:val="24"/>
        </w:rPr>
      </w:pPr>
    </w:p>
    <w:p w14:paraId="2D37BB70" w14:textId="77777777" w:rsidR="00D946B7" w:rsidRPr="003724F7" w:rsidRDefault="00D946B7" w:rsidP="00D946B7">
      <w:pPr>
        <w:ind w:left="0" w:firstLine="0"/>
        <w:rPr>
          <w:rFonts w:ascii="Arial Narrow" w:hAnsi="Arial Narrow" w:cs="Times New Roman"/>
          <w:b/>
          <w:sz w:val="24"/>
          <w:szCs w:val="24"/>
        </w:rPr>
      </w:pPr>
      <w:r w:rsidRPr="003724F7">
        <w:rPr>
          <w:rFonts w:ascii="Arial Narrow" w:hAnsi="Arial Narrow" w:cs="Times New Roman"/>
          <w:b/>
          <w:sz w:val="24"/>
          <w:szCs w:val="24"/>
        </w:rPr>
        <w:t>Winter</w:t>
      </w:r>
    </w:p>
    <w:p w14:paraId="2D37BB71" w14:textId="77777777" w:rsidR="00D946B7" w:rsidRPr="003724F7" w:rsidRDefault="00D946B7" w:rsidP="00D946B7">
      <w:pPr>
        <w:ind w:left="360" w:firstLine="0"/>
        <w:rPr>
          <w:rFonts w:ascii="Arial Narrow" w:hAnsi="Arial Narrow" w:cs="Times New Roman"/>
          <w:sz w:val="24"/>
          <w:szCs w:val="24"/>
        </w:rPr>
      </w:pPr>
      <w:r w:rsidRPr="003724F7">
        <w:rPr>
          <w:rFonts w:ascii="Arial Narrow" w:hAnsi="Arial Narrow" w:cs="Times New Roman"/>
          <w:sz w:val="24"/>
          <w:szCs w:val="24"/>
        </w:rPr>
        <w:t>Winter is a time to observe the garden and plan for the future. Some plants may have thrived and others have failed. Season-to-season examination of the garden is the best way to learn, and it will make a wise gardener despite the climate or other limitations.</w:t>
      </w:r>
    </w:p>
    <w:p w14:paraId="2D37BB72" w14:textId="77777777" w:rsidR="00D946B7" w:rsidRPr="003724F7" w:rsidRDefault="00D946B7" w:rsidP="00D946B7">
      <w:pPr>
        <w:ind w:left="0" w:firstLine="0"/>
        <w:rPr>
          <w:rFonts w:ascii="Arial Narrow" w:hAnsi="Arial Narrow" w:cs="Times New Roman"/>
          <w:b/>
          <w:i/>
          <w:sz w:val="24"/>
          <w:szCs w:val="24"/>
          <w:u w:val="single"/>
        </w:rPr>
      </w:pPr>
      <w:r w:rsidRPr="003724F7">
        <w:rPr>
          <w:rFonts w:ascii="Arial Narrow" w:hAnsi="Arial Narrow" w:cs="Times New Roman"/>
          <w:b/>
          <w:sz w:val="24"/>
          <w:szCs w:val="24"/>
        </w:rPr>
        <w:t xml:space="preserve">Resident Security                                                       </w:t>
      </w:r>
      <w:r w:rsidRPr="003724F7">
        <w:rPr>
          <w:rFonts w:ascii="Arial Narrow" w:hAnsi="Arial Narrow" w:cs="Times New Roman"/>
          <w:b/>
          <w:sz w:val="24"/>
          <w:szCs w:val="24"/>
        </w:rPr>
        <w:tab/>
      </w:r>
      <w:r w:rsidRPr="003724F7">
        <w:rPr>
          <w:rFonts w:ascii="Arial Narrow" w:hAnsi="Arial Narrow" w:cs="Times New Roman"/>
          <w:b/>
          <w:sz w:val="24"/>
          <w:szCs w:val="24"/>
        </w:rPr>
        <w:tab/>
      </w:r>
      <w:r w:rsidRPr="003724F7">
        <w:rPr>
          <w:rFonts w:ascii="Arial Narrow" w:hAnsi="Arial Narrow" w:cs="Times New Roman"/>
          <w:b/>
          <w:sz w:val="24"/>
          <w:szCs w:val="24"/>
        </w:rPr>
        <w:tab/>
      </w:r>
      <w:r w:rsidRPr="003724F7">
        <w:rPr>
          <w:rFonts w:ascii="Arial Narrow" w:hAnsi="Arial Narrow" w:cs="Times New Roman"/>
          <w:b/>
          <w:i/>
          <w:sz w:val="24"/>
          <w:szCs w:val="24"/>
        </w:rPr>
        <w:t xml:space="preserve">  </w:t>
      </w:r>
      <w:r w:rsidRPr="003724F7">
        <w:rPr>
          <w:rFonts w:ascii="Arial Narrow" w:hAnsi="Arial Narrow" w:cs="Times New Roman"/>
          <w:b/>
          <w:i/>
          <w:noProof/>
          <w:sz w:val="24"/>
          <w:szCs w:val="24"/>
        </w:rPr>
        <w:t xml:space="preserve">                  </w:t>
      </w:r>
      <w:r w:rsidRPr="003724F7">
        <w:rPr>
          <w:rFonts w:ascii="Arial Narrow" w:hAnsi="Arial Narrow" w:cs="Times New Roman"/>
          <w:b/>
          <w:i/>
          <w:noProof/>
          <w:sz w:val="24"/>
          <w:szCs w:val="24"/>
        </w:rPr>
        <w:drawing>
          <wp:inline distT="0" distB="0" distL="0" distR="0" wp14:anchorId="2D37C2EC" wp14:editId="2D37C2ED">
            <wp:extent cx="787273" cy="562458"/>
            <wp:effectExtent l="57150" t="76200" r="51435" b="66675"/>
            <wp:docPr id="137" name="Picture 137" descr="C:\Users\Owner\AppData\Local\Microsoft\Windows\Temporary Internet Files\Content.IE5\14MGCVIG\MP900386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Owner\AppData\Local\Microsoft\Windows\Temporary Internet Files\Content.IE5\14MGCVIG\MP900386036[1].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567062">
                      <a:off x="0" y="0"/>
                      <a:ext cx="797666" cy="569883"/>
                    </a:xfrm>
                    <a:prstGeom prst="rect">
                      <a:avLst/>
                    </a:prstGeom>
                    <a:noFill/>
                    <a:ln>
                      <a:noFill/>
                    </a:ln>
                  </pic:spPr>
                </pic:pic>
              </a:graphicData>
            </a:graphic>
          </wp:inline>
        </w:drawing>
      </w:r>
    </w:p>
    <w:p w14:paraId="2D37BB73" w14:textId="77777777" w:rsidR="00D946B7" w:rsidRPr="003724F7" w:rsidRDefault="00D946B7" w:rsidP="00D946B7">
      <w:pPr>
        <w:ind w:left="0" w:firstLine="0"/>
        <w:rPr>
          <w:rFonts w:ascii="Arial Narrow" w:hAnsi="Arial Narrow" w:cs="Times New Roman"/>
          <w:sz w:val="24"/>
          <w:szCs w:val="24"/>
        </w:rPr>
      </w:pPr>
      <w:r w:rsidRPr="003724F7">
        <w:rPr>
          <w:rFonts w:ascii="Arial Narrow" w:hAnsi="Arial Narrow" w:cs="Times New Roman"/>
          <w:b/>
          <w:sz w:val="24"/>
          <w:szCs w:val="24"/>
        </w:rPr>
        <w:t>R9-10-815 (F)(1)</w:t>
      </w:r>
      <w:r w:rsidRPr="003724F7">
        <w:rPr>
          <w:rFonts w:ascii="Arial Narrow" w:hAnsi="Arial Narrow" w:cs="Times New Roman"/>
          <w:sz w:val="24"/>
          <w:szCs w:val="24"/>
        </w:rPr>
        <w:t xml:space="preserve"> </w:t>
      </w:r>
      <w:r w:rsidRPr="003724F7">
        <w:rPr>
          <w:rFonts w:ascii="Arial Narrow" w:hAnsi="Arial Narrow" w:cs="Times New Roman"/>
          <w:b/>
          <w:sz w:val="24"/>
          <w:szCs w:val="24"/>
        </w:rPr>
        <w:t>Directed Care</w:t>
      </w:r>
      <w:r w:rsidRPr="003724F7">
        <w:rPr>
          <w:rFonts w:ascii="Arial Narrow" w:hAnsi="Arial Narrow" w:cs="Times New Roman"/>
          <w:sz w:val="24"/>
          <w:szCs w:val="24"/>
        </w:rPr>
        <w:t xml:space="preserve">: </w:t>
      </w:r>
    </w:p>
    <w:p w14:paraId="2D37BB74" w14:textId="77777777" w:rsidR="00D946B7" w:rsidRPr="003724F7" w:rsidRDefault="00D946B7" w:rsidP="00AC6791">
      <w:pPr>
        <w:pStyle w:val="Default"/>
        <w:numPr>
          <w:ilvl w:val="0"/>
          <w:numId w:val="188"/>
        </w:numPr>
        <w:rPr>
          <w:rFonts w:ascii="Arial Narrow" w:hAnsi="Arial Narrow"/>
          <w:color w:val="auto"/>
        </w:rPr>
      </w:pPr>
      <w:r w:rsidRPr="003724F7">
        <w:rPr>
          <w:rFonts w:ascii="Arial Narrow" w:hAnsi="Arial Narrow"/>
          <w:color w:val="auto"/>
        </w:rPr>
        <w:t xml:space="preserve">A manager of an assisted living facility authorized to provide directed care services shall ensure that: </w:t>
      </w:r>
    </w:p>
    <w:p w14:paraId="2D37BB75" w14:textId="77777777" w:rsidR="00D946B7" w:rsidRPr="003724F7" w:rsidRDefault="00D946B7" w:rsidP="00AC6791">
      <w:pPr>
        <w:pStyle w:val="ListParagraph"/>
        <w:numPr>
          <w:ilvl w:val="3"/>
          <w:numId w:val="188"/>
        </w:numPr>
        <w:ind w:left="630" w:hanging="270"/>
        <w:rPr>
          <w:rFonts w:ascii="Arial Narrow" w:hAnsi="Arial Narrow" w:cs="Times New Roman"/>
          <w:sz w:val="24"/>
          <w:szCs w:val="24"/>
        </w:rPr>
      </w:pPr>
      <w:r w:rsidRPr="003724F7">
        <w:rPr>
          <w:rFonts w:ascii="Arial Narrow" w:hAnsi="Arial Narrow" w:cs="Times New Roman"/>
          <w:sz w:val="24"/>
          <w:szCs w:val="24"/>
        </w:rPr>
        <w:t>Policies and procedures are established, documented, and implemented that ensure the safety of a resident who may wander;</w:t>
      </w:r>
    </w:p>
    <w:p w14:paraId="2D37BB76" w14:textId="77777777" w:rsidR="00D946B7" w:rsidRPr="003724F7" w:rsidRDefault="00D946B7" w:rsidP="00D946B7">
      <w:pPr>
        <w:ind w:left="0" w:firstLine="0"/>
        <w:rPr>
          <w:rFonts w:ascii="Arial Narrow" w:hAnsi="Arial Narrow" w:cs="Times New Roman"/>
          <w:sz w:val="24"/>
          <w:szCs w:val="24"/>
        </w:rPr>
      </w:pPr>
    </w:p>
    <w:p w14:paraId="2D37BB77" w14:textId="77777777" w:rsidR="00D946B7" w:rsidRPr="003724F7" w:rsidRDefault="00D946B7" w:rsidP="00AC6791">
      <w:pPr>
        <w:pStyle w:val="ListParagraph"/>
        <w:numPr>
          <w:ilvl w:val="0"/>
          <w:numId w:val="226"/>
        </w:numPr>
        <w:rPr>
          <w:rFonts w:ascii="Arial Narrow" w:hAnsi="Arial Narrow" w:cs="Times New Roman"/>
          <w:sz w:val="24"/>
          <w:szCs w:val="24"/>
        </w:rPr>
      </w:pPr>
      <w:r w:rsidRPr="003724F7">
        <w:rPr>
          <w:rFonts w:ascii="Arial Narrow" w:hAnsi="Arial Narrow" w:cs="Times New Roman"/>
          <w:sz w:val="24"/>
          <w:szCs w:val="24"/>
        </w:rPr>
        <w:t xml:space="preserve">Typically, DHS or your local Fire Department does not specify how to secure your facility, but does requires that we establish control of the possibility that a resident may wander off the property. </w:t>
      </w:r>
    </w:p>
    <w:p w14:paraId="2D37BB78" w14:textId="77777777" w:rsidR="00D946B7" w:rsidRPr="003724F7" w:rsidRDefault="00D946B7" w:rsidP="00D946B7">
      <w:pPr>
        <w:ind w:left="0" w:firstLine="0"/>
        <w:rPr>
          <w:rFonts w:ascii="Arial Narrow" w:hAnsi="Arial Narrow" w:cs="Times New Roman"/>
          <w:sz w:val="24"/>
          <w:szCs w:val="24"/>
        </w:rPr>
      </w:pPr>
    </w:p>
    <w:p w14:paraId="2D37BB79" w14:textId="77777777" w:rsidR="00D946B7" w:rsidRPr="003724F7" w:rsidRDefault="00D946B7" w:rsidP="00AC6791">
      <w:pPr>
        <w:pStyle w:val="ListParagraph"/>
        <w:numPr>
          <w:ilvl w:val="0"/>
          <w:numId w:val="226"/>
        </w:numPr>
        <w:rPr>
          <w:rFonts w:ascii="Arial Narrow" w:hAnsi="Arial Narrow" w:cs="Times New Roman"/>
          <w:sz w:val="24"/>
          <w:szCs w:val="24"/>
        </w:rPr>
      </w:pPr>
      <w:r w:rsidRPr="003724F7">
        <w:rPr>
          <w:rFonts w:ascii="Arial Narrow" w:hAnsi="Arial Narrow" w:cs="Times New Roman"/>
          <w:sz w:val="24"/>
          <w:szCs w:val="24"/>
        </w:rPr>
        <w:t xml:space="preserve">However, in large ALC fire codes may dictated that any system used has panic bars that will open within 30-45 second (local ordinances vary from city to city).  </w:t>
      </w:r>
    </w:p>
    <w:p w14:paraId="2D37BB7A" w14:textId="77777777" w:rsidR="00D946B7" w:rsidRPr="003724F7" w:rsidRDefault="00D946B7" w:rsidP="00D946B7">
      <w:pPr>
        <w:ind w:left="0" w:firstLine="0"/>
        <w:rPr>
          <w:rFonts w:ascii="Arial Narrow" w:hAnsi="Arial Narrow" w:cs="Times New Roman"/>
          <w:sz w:val="24"/>
          <w:szCs w:val="24"/>
        </w:rPr>
      </w:pPr>
    </w:p>
    <w:p w14:paraId="2D37BB7B" w14:textId="77777777" w:rsidR="00D946B7" w:rsidRPr="003724F7" w:rsidRDefault="00D946B7" w:rsidP="00AC6791">
      <w:pPr>
        <w:pStyle w:val="ListParagraph"/>
        <w:numPr>
          <w:ilvl w:val="0"/>
          <w:numId w:val="226"/>
        </w:numPr>
        <w:rPr>
          <w:rFonts w:ascii="Arial Narrow" w:hAnsi="Arial Narrow" w:cs="Times New Roman"/>
          <w:sz w:val="24"/>
          <w:szCs w:val="24"/>
        </w:rPr>
      </w:pPr>
      <w:r w:rsidRPr="003724F7">
        <w:rPr>
          <w:rFonts w:ascii="Arial Narrow" w:hAnsi="Arial Narrow" w:cs="Times New Roman"/>
          <w:sz w:val="24"/>
          <w:szCs w:val="24"/>
        </w:rPr>
        <w:t xml:space="preserve">Remember, if a door was locked from the inside and there was an emergency requiring the residents to get out of the ALF and they do not have access to the key or means to escape through that door then that would typically not be allowed.  </w:t>
      </w:r>
    </w:p>
    <w:p w14:paraId="2D37BB7C" w14:textId="77777777" w:rsidR="00D946B7" w:rsidRPr="003724F7" w:rsidRDefault="00D946B7" w:rsidP="00D946B7">
      <w:pPr>
        <w:ind w:left="0" w:firstLine="0"/>
        <w:rPr>
          <w:rFonts w:ascii="Arial Narrow" w:hAnsi="Arial Narrow" w:cs="Times New Roman"/>
          <w:sz w:val="24"/>
          <w:szCs w:val="24"/>
        </w:rPr>
      </w:pPr>
    </w:p>
    <w:p w14:paraId="2D37BB7D" w14:textId="77777777" w:rsidR="00D946B7" w:rsidRPr="003724F7" w:rsidRDefault="00D946B7" w:rsidP="00AC6791">
      <w:pPr>
        <w:pStyle w:val="ListParagraph"/>
        <w:numPr>
          <w:ilvl w:val="0"/>
          <w:numId w:val="226"/>
        </w:numPr>
        <w:rPr>
          <w:rFonts w:ascii="Arial Narrow" w:hAnsi="Arial Narrow" w:cs="Times New Roman"/>
          <w:sz w:val="24"/>
          <w:szCs w:val="24"/>
        </w:rPr>
      </w:pPr>
      <w:r w:rsidRPr="003724F7">
        <w:rPr>
          <w:rFonts w:ascii="Arial Narrow" w:hAnsi="Arial Narrow" w:cs="Times New Roman"/>
          <w:sz w:val="24"/>
          <w:szCs w:val="24"/>
        </w:rPr>
        <w:t>Door alarms are used in most facilities to alert staff that a resident or individuals are attempting to access the exit.</w:t>
      </w:r>
    </w:p>
    <w:p w14:paraId="2D37BB7E" w14:textId="77777777" w:rsidR="00D946B7" w:rsidRPr="003724F7" w:rsidRDefault="00D946B7" w:rsidP="00D946B7">
      <w:pPr>
        <w:pStyle w:val="ListParagraph"/>
        <w:rPr>
          <w:rFonts w:ascii="Arial Narrow" w:hAnsi="Arial Narrow" w:cs="Times New Roman"/>
          <w:sz w:val="24"/>
          <w:szCs w:val="24"/>
        </w:rPr>
      </w:pPr>
    </w:p>
    <w:p w14:paraId="2D37BB7F" w14:textId="77777777" w:rsidR="00D946B7" w:rsidRPr="003724F7" w:rsidRDefault="00D946B7" w:rsidP="00AC6791">
      <w:pPr>
        <w:pStyle w:val="ListParagraph"/>
        <w:numPr>
          <w:ilvl w:val="0"/>
          <w:numId w:val="226"/>
        </w:numPr>
        <w:rPr>
          <w:rFonts w:ascii="Arial Narrow" w:hAnsi="Arial Narrow" w:cs="Times New Roman"/>
          <w:sz w:val="24"/>
          <w:szCs w:val="24"/>
        </w:rPr>
      </w:pPr>
      <w:r w:rsidRPr="003724F7">
        <w:rPr>
          <w:rFonts w:ascii="Arial Narrow" w:hAnsi="Arial Narrow" w:cs="Times New Roman"/>
          <w:sz w:val="24"/>
          <w:szCs w:val="24"/>
        </w:rPr>
        <w:t xml:space="preserve">May use personal alarms, that alert staff of resident movement </w:t>
      </w:r>
    </w:p>
    <w:p w14:paraId="2D37BB80" w14:textId="77777777" w:rsidR="00D946B7" w:rsidRPr="003724F7" w:rsidRDefault="00D946B7" w:rsidP="00D946B7">
      <w:pPr>
        <w:pStyle w:val="ListParagraph"/>
        <w:rPr>
          <w:rFonts w:ascii="Arial Narrow" w:hAnsi="Arial Narrow" w:cs="Times New Roman"/>
          <w:sz w:val="24"/>
          <w:szCs w:val="24"/>
        </w:rPr>
      </w:pPr>
    </w:p>
    <w:p w14:paraId="2D37BB81" w14:textId="77777777" w:rsidR="00D946B7" w:rsidRPr="003724F7" w:rsidRDefault="00D946B7" w:rsidP="00AC6791">
      <w:pPr>
        <w:pStyle w:val="ListParagraph"/>
        <w:numPr>
          <w:ilvl w:val="0"/>
          <w:numId w:val="226"/>
        </w:numPr>
        <w:rPr>
          <w:rFonts w:ascii="Arial Narrow" w:hAnsi="Arial Narrow" w:cs="Times New Roman"/>
          <w:sz w:val="24"/>
          <w:szCs w:val="24"/>
        </w:rPr>
      </w:pPr>
      <w:r w:rsidRPr="003724F7">
        <w:rPr>
          <w:rFonts w:ascii="Arial Narrow" w:hAnsi="Arial Narrow" w:cs="Times New Roman"/>
          <w:sz w:val="24"/>
          <w:szCs w:val="24"/>
        </w:rPr>
        <w:t>Preventive measures should also be addressed when developing policy and procedures such as</w:t>
      </w:r>
    </w:p>
    <w:p w14:paraId="2D37BB82" w14:textId="77777777" w:rsidR="00D946B7" w:rsidRPr="003724F7" w:rsidRDefault="00D946B7" w:rsidP="00AC6791">
      <w:pPr>
        <w:pStyle w:val="ListParagraph"/>
        <w:numPr>
          <w:ilvl w:val="0"/>
          <w:numId w:val="227"/>
        </w:numPr>
        <w:rPr>
          <w:rFonts w:ascii="Arial Narrow" w:hAnsi="Arial Narrow" w:cs="Times New Roman"/>
          <w:sz w:val="24"/>
          <w:szCs w:val="24"/>
        </w:rPr>
      </w:pPr>
      <w:r w:rsidRPr="003724F7">
        <w:rPr>
          <w:rFonts w:ascii="Arial Narrow" w:hAnsi="Arial Narrow" w:cs="Times New Roman"/>
          <w:sz w:val="24"/>
          <w:szCs w:val="24"/>
        </w:rPr>
        <w:t>Encouraging activities that can distract or keep resident busy</w:t>
      </w:r>
    </w:p>
    <w:p w14:paraId="2D37BB83" w14:textId="77777777" w:rsidR="00D946B7" w:rsidRPr="003724F7" w:rsidRDefault="00D946B7" w:rsidP="00AC6791">
      <w:pPr>
        <w:pStyle w:val="ListParagraph"/>
        <w:numPr>
          <w:ilvl w:val="0"/>
          <w:numId w:val="227"/>
        </w:numPr>
        <w:rPr>
          <w:rFonts w:ascii="Arial Narrow" w:hAnsi="Arial Narrow" w:cs="Times New Roman"/>
          <w:sz w:val="24"/>
          <w:szCs w:val="24"/>
        </w:rPr>
      </w:pPr>
      <w:r w:rsidRPr="003724F7">
        <w:rPr>
          <w:rFonts w:ascii="Arial Narrow" w:hAnsi="Arial Narrow" w:cs="Times New Roman"/>
          <w:sz w:val="24"/>
          <w:szCs w:val="24"/>
        </w:rPr>
        <w:t>Ensuring there is access to outdoors that is pleasant, comfortable and meaningful</w:t>
      </w:r>
    </w:p>
    <w:p w14:paraId="2D37BB84" w14:textId="77777777" w:rsidR="00D946B7" w:rsidRPr="003724F7" w:rsidRDefault="00D946B7" w:rsidP="00AC6791">
      <w:pPr>
        <w:pStyle w:val="ListParagraph"/>
        <w:numPr>
          <w:ilvl w:val="0"/>
          <w:numId w:val="227"/>
        </w:numPr>
        <w:rPr>
          <w:rFonts w:ascii="Arial Narrow" w:hAnsi="Arial Narrow" w:cs="Times New Roman"/>
          <w:sz w:val="24"/>
          <w:szCs w:val="24"/>
        </w:rPr>
      </w:pPr>
      <w:r w:rsidRPr="003724F7">
        <w:rPr>
          <w:rFonts w:ascii="Arial Narrow" w:hAnsi="Arial Narrow" w:cs="Times New Roman"/>
          <w:sz w:val="24"/>
          <w:szCs w:val="24"/>
        </w:rPr>
        <w:t>Staff planned and supervised outdoor activities on a routine basis</w:t>
      </w:r>
      <w:r w:rsidRPr="003724F7">
        <w:rPr>
          <w:rFonts w:ascii="Arial Narrow" w:hAnsi="Arial Narrow" w:cs="Times New Roman"/>
          <w:sz w:val="24"/>
          <w:szCs w:val="24"/>
        </w:rPr>
        <w:tab/>
      </w:r>
    </w:p>
    <w:p w14:paraId="2D37BB85" w14:textId="77777777" w:rsidR="00D946B7" w:rsidRPr="003724F7" w:rsidRDefault="00D946B7" w:rsidP="00D946B7">
      <w:pPr>
        <w:ind w:left="0" w:firstLine="0"/>
        <w:rPr>
          <w:rFonts w:ascii="Arial Narrow" w:hAnsi="Arial Narrow" w:cs="Times New Roman"/>
          <w:sz w:val="24"/>
          <w:szCs w:val="24"/>
        </w:rPr>
      </w:pPr>
    </w:p>
    <w:p w14:paraId="2D37BB89" w14:textId="77777777" w:rsidR="00D946B7" w:rsidRDefault="00D946B7" w:rsidP="00D946B7">
      <w:pPr>
        <w:autoSpaceDE w:val="0"/>
        <w:autoSpaceDN w:val="0"/>
        <w:adjustRightInd w:val="0"/>
        <w:rPr>
          <w:rFonts w:ascii="Arial Narrow" w:hAnsi="Arial Narrow" w:cs="Times New Roman"/>
          <w:b/>
          <w:bCs/>
          <w:sz w:val="24"/>
          <w:szCs w:val="24"/>
        </w:rPr>
      </w:pPr>
    </w:p>
    <w:p w14:paraId="292D92D8" w14:textId="77777777" w:rsidR="00F417F6" w:rsidRDefault="00F417F6" w:rsidP="00D946B7">
      <w:pPr>
        <w:autoSpaceDE w:val="0"/>
        <w:autoSpaceDN w:val="0"/>
        <w:adjustRightInd w:val="0"/>
        <w:rPr>
          <w:rFonts w:ascii="Arial Narrow" w:hAnsi="Arial Narrow" w:cs="Times New Roman"/>
          <w:b/>
          <w:bCs/>
          <w:sz w:val="24"/>
          <w:szCs w:val="24"/>
        </w:rPr>
      </w:pPr>
    </w:p>
    <w:p w14:paraId="187041FC" w14:textId="77777777" w:rsidR="00F417F6" w:rsidRDefault="00F417F6" w:rsidP="00D946B7">
      <w:pPr>
        <w:autoSpaceDE w:val="0"/>
        <w:autoSpaceDN w:val="0"/>
        <w:adjustRightInd w:val="0"/>
        <w:rPr>
          <w:rFonts w:ascii="Arial Narrow" w:hAnsi="Arial Narrow" w:cs="Times New Roman"/>
          <w:b/>
          <w:bCs/>
          <w:sz w:val="24"/>
          <w:szCs w:val="24"/>
        </w:rPr>
      </w:pPr>
    </w:p>
    <w:p w14:paraId="0D012FC1" w14:textId="77777777" w:rsidR="00F417F6" w:rsidRPr="003724F7" w:rsidRDefault="00F417F6" w:rsidP="00D946B7">
      <w:pPr>
        <w:autoSpaceDE w:val="0"/>
        <w:autoSpaceDN w:val="0"/>
        <w:adjustRightInd w:val="0"/>
        <w:rPr>
          <w:rFonts w:ascii="Arial Narrow" w:hAnsi="Arial Narrow" w:cs="Times New Roman"/>
          <w:b/>
          <w:bCs/>
          <w:sz w:val="24"/>
          <w:szCs w:val="24"/>
        </w:rPr>
      </w:pPr>
    </w:p>
    <w:p w14:paraId="2D37BB8A" w14:textId="77777777" w:rsidR="00D946B7" w:rsidRPr="003724F7" w:rsidRDefault="00D946B7" w:rsidP="00D946B7">
      <w:pPr>
        <w:autoSpaceDE w:val="0"/>
        <w:autoSpaceDN w:val="0"/>
        <w:adjustRightInd w:val="0"/>
        <w:rPr>
          <w:rFonts w:ascii="Arial Narrow" w:hAnsi="Arial Narrow" w:cs="Times New Roman"/>
          <w:b/>
          <w:bCs/>
          <w:sz w:val="24"/>
          <w:szCs w:val="24"/>
        </w:rPr>
      </w:pPr>
      <w:r w:rsidRPr="003724F7">
        <w:rPr>
          <w:rFonts w:ascii="Arial Narrow" w:hAnsi="Arial Narrow" w:cs="Times New Roman"/>
          <w:b/>
          <w:bCs/>
          <w:sz w:val="24"/>
          <w:szCs w:val="24"/>
        </w:rPr>
        <w:lastRenderedPageBreak/>
        <w:t>Article 11: Patient Safety Reporting and Non</w:t>
      </w:r>
      <w:r>
        <w:rPr>
          <w:rFonts w:ascii="Arial Narrow" w:hAnsi="Arial Narrow" w:cs="Times New Roman"/>
          <w:b/>
          <w:bCs/>
          <w:sz w:val="24"/>
          <w:szCs w:val="24"/>
        </w:rPr>
        <w:t>-</w:t>
      </w:r>
      <w:r w:rsidRPr="003724F7">
        <w:rPr>
          <w:rFonts w:ascii="Arial Narrow" w:hAnsi="Arial Narrow" w:cs="Times New Roman"/>
          <w:b/>
          <w:bCs/>
          <w:sz w:val="24"/>
          <w:szCs w:val="24"/>
        </w:rPr>
        <w:t>retaliatory Policies</w:t>
      </w:r>
    </w:p>
    <w:p w14:paraId="2D37BB8B" w14:textId="77777777" w:rsidR="00D946B7" w:rsidRPr="003724F7" w:rsidRDefault="00D946B7" w:rsidP="00D946B7">
      <w:pPr>
        <w:autoSpaceDE w:val="0"/>
        <w:autoSpaceDN w:val="0"/>
        <w:adjustRightInd w:val="0"/>
        <w:rPr>
          <w:rFonts w:ascii="Arial Narrow" w:hAnsi="Arial Narrow" w:cs="Times New Roman"/>
          <w:b/>
          <w:bCs/>
          <w:sz w:val="24"/>
          <w:szCs w:val="24"/>
        </w:rPr>
      </w:pPr>
      <w:r w:rsidRPr="003724F7">
        <w:rPr>
          <w:rFonts w:ascii="Arial Narrow" w:hAnsi="Arial Narrow" w:cs="Times New Roman"/>
          <w:b/>
          <w:bCs/>
          <w:sz w:val="24"/>
          <w:szCs w:val="24"/>
        </w:rPr>
        <w:t>A.R.S. § 36-450. Definitions</w:t>
      </w:r>
    </w:p>
    <w:p w14:paraId="2D37BB8C" w14:textId="77777777" w:rsidR="00D946B7" w:rsidRPr="003724F7" w:rsidRDefault="00D946B7" w:rsidP="00D946B7">
      <w:pPr>
        <w:autoSpaceDE w:val="0"/>
        <w:autoSpaceDN w:val="0"/>
        <w:adjustRightInd w:val="0"/>
        <w:rPr>
          <w:rFonts w:ascii="Arial Narrow" w:hAnsi="Arial Narrow" w:cs="Times New Roman"/>
          <w:sz w:val="24"/>
          <w:szCs w:val="24"/>
        </w:rPr>
      </w:pPr>
      <w:r w:rsidRPr="003724F7">
        <w:rPr>
          <w:rFonts w:ascii="Arial Narrow" w:hAnsi="Arial Narrow" w:cs="Times New Roman"/>
          <w:sz w:val="24"/>
          <w:szCs w:val="24"/>
        </w:rPr>
        <w:t>In this article, unless the context otherwise requires:</w:t>
      </w:r>
    </w:p>
    <w:p w14:paraId="2D37BB8D" w14:textId="77777777" w:rsidR="00D946B7" w:rsidRPr="003724F7" w:rsidRDefault="00D946B7" w:rsidP="00D946B7">
      <w:pPr>
        <w:autoSpaceDE w:val="0"/>
        <w:autoSpaceDN w:val="0"/>
        <w:adjustRightInd w:val="0"/>
        <w:rPr>
          <w:rFonts w:ascii="Arial Narrow" w:hAnsi="Arial Narrow" w:cs="Times New Roman"/>
          <w:sz w:val="24"/>
          <w:szCs w:val="24"/>
        </w:rPr>
      </w:pPr>
      <w:r w:rsidRPr="003724F7">
        <w:rPr>
          <w:rFonts w:ascii="Arial Narrow" w:hAnsi="Arial Narrow" w:cs="Times New Roman"/>
          <w:sz w:val="24"/>
          <w:szCs w:val="24"/>
        </w:rPr>
        <w:t>1. "Health professional" has the same meaning prescribed in section 32-3201.</w:t>
      </w:r>
    </w:p>
    <w:p w14:paraId="2D37BB8E" w14:textId="77777777" w:rsidR="00D946B7" w:rsidRPr="003724F7" w:rsidRDefault="00D946B7" w:rsidP="00D946B7">
      <w:pPr>
        <w:autoSpaceDE w:val="0"/>
        <w:autoSpaceDN w:val="0"/>
        <w:adjustRightInd w:val="0"/>
        <w:rPr>
          <w:rFonts w:ascii="Arial Narrow" w:hAnsi="Arial Narrow" w:cs="Times New Roman"/>
          <w:sz w:val="24"/>
          <w:szCs w:val="24"/>
        </w:rPr>
      </w:pPr>
      <w:r w:rsidRPr="003724F7">
        <w:rPr>
          <w:rFonts w:ascii="Arial Narrow" w:hAnsi="Arial Narrow" w:cs="Times New Roman"/>
          <w:sz w:val="24"/>
          <w:szCs w:val="24"/>
        </w:rPr>
        <w:t>2. "Professional standards of practice" means practicing within the scope of licensure.</w:t>
      </w:r>
    </w:p>
    <w:p w14:paraId="2D37BB8F" w14:textId="77777777" w:rsidR="00D946B7" w:rsidRPr="003724F7" w:rsidRDefault="00D946B7" w:rsidP="00D946B7">
      <w:pPr>
        <w:autoSpaceDE w:val="0"/>
        <w:autoSpaceDN w:val="0"/>
        <w:adjustRightInd w:val="0"/>
        <w:rPr>
          <w:rFonts w:ascii="Arial Narrow" w:hAnsi="Arial Narrow" w:cs="Times New Roman"/>
          <w:sz w:val="24"/>
          <w:szCs w:val="24"/>
        </w:rPr>
      </w:pPr>
      <w:r w:rsidRPr="003724F7">
        <w:rPr>
          <w:rFonts w:ascii="Arial Narrow" w:hAnsi="Arial Narrow" w:cs="Times New Roman"/>
          <w:sz w:val="24"/>
          <w:szCs w:val="24"/>
        </w:rPr>
        <w:t>3. "Retaliatory action" means termination of or other adverse action against a health professional's employment taken by a health care</w:t>
      </w:r>
      <w:r w:rsidR="00DA5AD2">
        <w:rPr>
          <w:rFonts w:ascii="Arial Narrow" w:hAnsi="Arial Narrow" w:cs="Times New Roman"/>
          <w:sz w:val="24"/>
          <w:szCs w:val="24"/>
        </w:rPr>
        <w:t xml:space="preserve"> </w:t>
      </w:r>
      <w:r w:rsidRPr="003724F7">
        <w:rPr>
          <w:rFonts w:ascii="Arial Narrow" w:hAnsi="Arial Narrow" w:cs="Times New Roman"/>
          <w:sz w:val="24"/>
          <w:szCs w:val="24"/>
        </w:rPr>
        <w:t>institution because the professional has made a report pursuant to this article.</w:t>
      </w:r>
    </w:p>
    <w:p w14:paraId="2D37BB90" w14:textId="77777777" w:rsidR="00D946B7" w:rsidRPr="003724F7" w:rsidRDefault="00D946B7" w:rsidP="00D946B7">
      <w:pPr>
        <w:autoSpaceDE w:val="0"/>
        <w:autoSpaceDN w:val="0"/>
        <w:adjustRightInd w:val="0"/>
        <w:rPr>
          <w:rFonts w:ascii="Arial Narrow" w:hAnsi="Arial Narrow" w:cs="Times New Roman"/>
          <w:b/>
          <w:bCs/>
          <w:sz w:val="24"/>
          <w:szCs w:val="24"/>
        </w:rPr>
      </w:pPr>
    </w:p>
    <w:p w14:paraId="2D37BB91" w14:textId="77777777" w:rsidR="00D946B7" w:rsidRPr="003724F7" w:rsidRDefault="00D946B7" w:rsidP="00D946B7">
      <w:pPr>
        <w:autoSpaceDE w:val="0"/>
        <w:autoSpaceDN w:val="0"/>
        <w:adjustRightInd w:val="0"/>
        <w:rPr>
          <w:rFonts w:ascii="Arial Narrow" w:hAnsi="Arial Narrow" w:cs="Times New Roman"/>
          <w:b/>
          <w:bCs/>
          <w:sz w:val="24"/>
          <w:szCs w:val="24"/>
        </w:rPr>
      </w:pPr>
      <w:r w:rsidRPr="003724F7">
        <w:rPr>
          <w:rFonts w:ascii="Arial Narrow" w:hAnsi="Arial Narrow" w:cs="Times New Roman"/>
          <w:b/>
          <w:bCs/>
          <w:sz w:val="24"/>
          <w:szCs w:val="24"/>
        </w:rPr>
        <w:t>A.R.S. § 36-450.01. Reporting procedures</w:t>
      </w:r>
    </w:p>
    <w:p w14:paraId="2D37BB92" w14:textId="77777777" w:rsidR="00D946B7" w:rsidRPr="003724F7" w:rsidRDefault="00D946B7" w:rsidP="00D946B7">
      <w:pPr>
        <w:autoSpaceDE w:val="0"/>
        <w:autoSpaceDN w:val="0"/>
        <w:adjustRightInd w:val="0"/>
        <w:rPr>
          <w:rFonts w:ascii="Arial Narrow" w:hAnsi="Arial Narrow" w:cs="Times New Roman"/>
          <w:sz w:val="24"/>
          <w:szCs w:val="24"/>
        </w:rPr>
      </w:pPr>
      <w:r w:rsidRPr="003724F7">
        <w:rPr>
          <w:rFonts w:ascii="Arial Narrow" w:hAnsi="Arial Narrow" w:cs="Times New Roman"/>
          <w:sz w:val="24"/>
          <w:szCs w:val="24"/>
        </w:rPr>
        <w:t>A. Each health care institution licensed pursuant to this chapter shall adopt a procedure for reviewing reports made in good faith by a health professional concerning an activity, policy or practice that the health professional reasonably believes both:</w:t>
      </w:r>
    </w:p>
    <w:p w14:paraId="2D37BB93" w14:textId="77777777" w:rsidR="00D946B7" w:rsidRPr="003724F7" w:rsidRDefault="00D946B7" w:rsidP="00D946B7">
      <w:pPr>
        <w:autoSpaceDE w:val="0"/>
        <w:autoSpaceDN w:val="0"/>
        <w:adjustRightInd w:val="0"/>
        <w:rPr>
          <w:rFonts w:ascii="Arial Narrow" w:hAnsi="Arial Narrow" w:cs="Times New Roman"/>
          <w:sz w:val="24"/>
          <w:szCs w:val="24"/>
        </w:rPr>
      </w:pPr>
      <w:r w:rsidRPr="003724F7">
        <w:rPr>
          <w:rFonts w:ascii="Arial Narrow" w:hAnsi="Arial Narrow" w:cs="Times New Roman"/>
          <w:sz w:val="24"/>
          <w:szCs w:val="24"/>
        </w:rPr>
        <w:t>1. Violates professional standards of practice or is against the law.</w:t>
      </w:r>
    </w:p>
    <w:p w14:paraId="2D37BB94" w14:textId="77777777" w:rsidR="00D946B7" w:rsidRPr="003724F7" w:rsidRDefault="00D946B7" w:rsidP="00D946B7">
      <w:pPr>
        <w:autoSpaceDE w:val="0"/>
        <w:autoSpaceDN w:val="0"/>
        <w:adjustRightInd w:val="0"/>
        <w:rPr>
          <w:rFonts w:ascii="Arial Narrow" w:hAnsi="Arial Narrow" w:cs="Times New Roman"/>
          <w:sz w:val="24"/>
          <w:szCs w:val="24"/>
        </w:rPr>
      </w:pPr>
      <w:r w:rsidRPr="003724F7">
        <w:rPr>
          <w:rFonts w:ascii="Arial Narrow" w:hAnsi="Arial Narrow" w:cs="Times New Roman"/>
          <w:sz w:val="24"/>
          <w:szCs w:val="24"/>
        </w:rPr>
        <w:t>2. Poses a substantial risk to the health, safety or welfare of a patient.</w:t>
      </w:r>
    </w:p>
    <w:p w14:paraId="2D37BB95" w14:textId="77777777" w:rsidR="00D946B7" w:rsidRPr="003724F7" w:rsidRDefault="00D946B7" w:rsidP="00D946B7">
      <w:pPr>
        <w:autoSpaceDE w:val="0"/>
        <w:autoSpaceDN w:val="0"/>
        <w:adjustRightInd w:val="0"/>
        <w:rPr>
          <w:rFonts w:ascii="Arial Narrow" w:hAnsi="Arial Narrow" w:cs="Times New Roman"/>
          <w:sz w:val="24"/>
          <w:szCs w:val="24"/>
        </w:rPr>
      </w:pPr>
    </w:p>
    <w:p w14:paraId="2D37BB96" w14:textId="77777777" w:rsidR="00D946B7" w:rsidRPr="003724F7" w:rsidRDefault="00D946B7" w:rsidP="00D946B7">
      <w:pPr>
        <w:autoSpaceDE w:val="0"/>
        <w:autoSpaceDN w:val="0"/>
        <w:adjustRightInd w:val="0"/>
        <w:rPr>
          <w:rFonts w:ascii="Arial Narrow" w:hAnsi="Arial Narrow" w:cs="Times New Roman"/>
          <w:sz w:val="24"/>
          <w:szCs w:val="24"/>
        </w:rPr>
      </w:pPr>
      <w:r w:rsidRPr="003724F7">
        <w:rPr>
          <w:rFonts w:ascii="Arial Narrow" w:hAnsi="Arial Narrow" w:cs="Times New Roman"/>
          <w:sz w:val="24"/>
          <w:szCs w:val="24"/>
        </w:rPr>
        <w:t>B. The procedure shall include reasonable measures to maintain the confidentiality of the identity of a health professional providing information to a health care institution pursuant to this section.</w:t>
      </w:r>
    </w:p>
    <w:p w14:paraId="2D37BB97" w14:textId="77777777" w:rsidR="00D946B7" w:rsidRPr="003724F7" w:rsidRDefault="00D946B7" w:rsidP="00D946B7">
      <w:pPr>
        <w:autoSpaceDE w:val="0"/>
        <w:autoSpaceDN w:val="0"/>
        <w:adjustRightInd w:val="0"/>
        <w:rPr>
          <w:rFonts w:ascii="Arial Narrow" w:hAnsi="Arial Narrow" w:cs="Times New Roman"/>
          <w:b/>
          <w:bCs/>
          <w:sz w:val="24"/>
          <w:szCs w:val="24"/>
        </w:rPr>
      </w:pPr>
    </w:p>
    <w:p w14:paraId="2D37BB98" w14:textId="77777777" w:rsidR="00D946B7" w:rsidRPr="003724F7" w:rsidRDefault="00D946B7" w:rsidP="00D946B7">
      <w:pPr>
        <w:autoSpaceDE w:val="0"/>
        <w:autoSpaceDN w:val="0"/>
        <w:adjustRightInd w:val="0"/>
        <w:rPr>
          <w:rFonts w:ascii="Arial Narrow" w:hAnsi="Arial Narrow" w:cs="Times New Roman"/>
          <w:b/>
          <w:bCs/>
          <w:sz w:val="24"/>
          <w:szCs w:val="24"/>
        </w:rPr>
      </w:pPr>
      <w:r w:rsidRPr="003724F7">
        <w:rPr>
          <w:rFonts w:ascii="Arial Narrow" w:hAnsi="Arial Narrow" w:cs="Times New Roman"/>
          <w:b/>
          <w:bCs/>
          <w:sz w:val="24"/>
          <w:szCs w:val="24"/>
        </w:rPr>
        <w:t>A.R.S. § 36-450.02. Non</w:t>
      </w:r>
      <w:r>
        <w:rPr>
          <w:rFonts w:ascii="Arial Narrow" w:hAnsi="Arial Narrow" w:cs="Times New Roman"/>
          <w:b/>
          <w:bCs/>
          <w:sz w:val="24"/>
          <w:szCs w:val="24"/>
        </w:rPr>
        <w:t>-</w:t>
      </w:r>
      <w:r w:rsidRPr="003724F7">
        <w:rPr>
          <w:rFonts w:ascii="Arial Narrow" w:hAnsi="Arial Narrow" w:cs="Times New Roman"/>
          <w:b/>
          <w:bCs/>
          <w:sz w:val="24"/>
          <w:szCs w:val="24"/>
        </w:rPr>
        <w:t>retaliatory policy</w:t>
      </w:r>
    </w:p>
    <w:p w14:paraId="2D37BB99" w14:textId="77777777" w:rsidR="00D946B7" w:rsidRPr="003724F7" w:rsidRDefault="00D946B7" w:rsidP="00D946B7">
      <w:pPr>
        <w:autoSpaceDE w:val="0"/>
        <w:autoSpaceDN w:val="0"/>
        <w:adjustRightInd w:val="0"/>
        <w:rPr>
          <w:rFonts w:ascii="Arial Narrow" w:hAnsi="Arial Narrow" w:cs="Times New Roman"/>
          <w:sz w:val="24"/>
          <w:szCs w:val="24"/>
        </w:rPr>
      </w:pPr>
      <w:r w:rsidRPr="003724F7">
        <w:rPr>
          <w:rFonts w:ascii="Arial Narrow" w:hAnsi="Arial Narrow" w:cs="Times New Roman"/>
          <w:sz w:val="24"/>
          <w:szCs w:val="24"/>
        </w:rPr>
        <w:t>A. Each health care institution licensed pursuant to this chapter shall adopt a policy that prohibits retaliatory action against a health professional who in good faith:</w:t>
      </w:r>
    </w:p>
    <w:p w14:paraId="2D37BB9A" w14:textId="77777777" w:rsidR="00D946B7" w:rsidRPr="003724F7" w:rsidRDefault="00D946B7" w:rsidP="00D946B7">
      <w:pPr>
        <w:autoSpaceDE w:val="0"/>
        <w:autoSpaceDN w:val="0"/>
        <w:adjustRightInd w:val="0"/>
        <w:rPr>
          <w:rFonts w:ascii="Arial Narrow" w:hAnsi="Arial Narrow" w:cs="Times New Roman"/>
          <w:sz w:val="24"/>
          <w:szCs w:val="24"/>
        </w:rPr>
      </w:pPr>
      <w:r w:rsidRPr="003724F7">
        <w:rPr>
          <w:rFonts w:ascii="Arial Narrow" w:hAnsi="Arial Narrow" w:cs="Times New Roman"/>
          <w:sz w:val="24"/>
          <w:szCs w:val="24"/>
        </w:rPr>
        <w:t>1. Makes a report to the health care institution pursuant to the requirements of section 36-450.01.</w:t>
      </w:r>
    </w:p>
    <w:p w14:paraId="2D37BB9B" w14:textId="77777777" w:rsidR="00D946B7" w:rsidRPr="003724F7" w:rsidRDefault="00D946B7" w:rsidP="00D946B7">
      <w:pPr>
        <w:autoSpaceDE w:val="0"/>
        <w:autoSpaceDN w:val="0"/>
        <w:adjustRightInd w:val="0"/>
        <w:rPr>
          <w:rFonts w:ascii="Arial Narrow" w:hAnsi="Arial Narrow" w:cs="Times New Roman"/>
          <w:sz w:val="24"/>
          <w:szCs w:val="24"/>
        </w:rPr>
      </w:pPr>
      <w:r w:rsidRPr="003724F7">
        <w:rPr>
          <w:rFonts w:ascii="Arial Narrow" w:hAnsi="Arial Narrow" w:cs="Times New Roman"/>
          <w:sz w:val="24"/>
          <w:szCs w:val="24"/>
        </w:rPr>
        <w:t>2. Having provided the health care institution a reasonable opportunity to address the report, provides information to a private health care accreditation organization or governmental entity concerning the activity, policy or practice that was the subject of the report.</w:t>
      </w:r>
    </w:p>
    <w:p w14:paraId="2D37BB9C" w14:textId="77777777" w:rsidR="00D946B7" w:rsidRPr="003724F7" w:rsidRDefault="00D946B7" w:rsidP="00D946B7">
      <w:pPr>
        <w:autoSpaceDE w:val="0"/>
        <w:autoSpaceDN w:val="0"/>
        <w:adjustRightInd w:val="0"/>
        <w:rPr>
          <w:rFonts w:ascii="Arial Narrow" w:hAnsi="Arial Narrow" w:cs="Times New Roman"/>
          <w:sz w:val="24"/>
          <w:szCs w:val="24"/>
        </w:rPr>
      </w:pPr>
      <w:r w:rsidRPr="003724F7">
        <w:rPr>
          <w:rFonts w:ascii="Arial Narrow" w:hAnsi="Arial Narrow" w:cs="Times New Roman"/>
          <w:sz w:val="24"/>
          <w:szCs w:val="24"/>
        </w:rPr>
        <w:t>B. This section does not prohibit a health care institution licensed pursuant to this chapter from taking action against a health professional for a purpose not related to a report filed pursuant to section 36-450.01.</w:t>
      </w:r>
    </w:p>
    <w:p w14:paraId="2D37BB9D" w14:textId="77777777" w:rsidR="00D946B7" w:rsidRPr="003724F7" w:rsidRDefault="00D946B7" w:rsidP="00D946B7">
      <w:pPr>
        <w:autoSpaceDE w:val="0"/>
        <w:autoSpaceDN w:val="0"/>
        <w:adjustRightInd w:val="0"/>
        <w:rPr>
          <w:rFonts w:ascii="Arial Narrow" w:hAnsi="Arial Narrow" w:cs="Times New Roman"/>
          <w:sz w:val="24"/>
          <w:szCs w:val="24"/>
        </w:rPr>
      </w:pPr>
      <w:r w:rsidRPr="003724F7">
        <w:rPr>
          <w:rFonts w:ascii="Arial Narrow" w:hAnsi="Arial Narrow" w:cs="Times New Roman"/>
          <w:sz w:val="24"/>
          <w:szCs w:val="24"/>
        </w:rPr>
        <w:t>C. Except as provided in section 23-1501, paragraph 3, subdivisions (a), (c) and (d), this section shall only be enforced through the provisions of this chapter.</w:t>
      </w:r>
    </w:p>
    <w:p w14:paraId="2D37BB9E" w14:textId="77777777" w:rsidR="00D946B7" w:rsidRPr="003724F7" w:rsidRDefault="00D946B7" w:rsidP="00D946B7">
      <w:pPr>
        <w:autoSpaceDE w:val="0"/>
        <w:autoSpaceDN w:val="0"/>
        <w:adjustRightInd w:val="0"/>
        <w:rPr>
          <w:rFonts w:ascii="Arial Narrow" w:hAnsi="Arial Narrow" w:cs="Times New Roman"/>
          <w:sz w:val="24"/>
          <w:szCs w:val="24"/>
        </w:rPr>
      </w:pPr>
      <w:r w:rsidRPr="003724F7">
        <w:rPr>
          <w:rFonts w:ascii="Arial Narrow" w:hAnsi="Arial Narrow" w:cs="Times New Roman"/>
          <w:sz w:val="24"/>
          <w:szCs w:val="24"/>
        </w:rPr>
        <w:t>D. There shall be a rebuttable presumption that any termination or other adverse action that occurs more than one hundred eighty days after the date of a report made pursuant to either subsection A, paragraph 1 or 2 of this section is not a retaliatory action.</w:t>
      </w:r>
    </w:p>
    <w:p w14:paraId="2D37BB9F" w14:textId="77777777" w:rsidR="00D946B7" w:rsidRPr="003724F7" w:rsidRDefault="00D946B7" w:rsidP="00D946B7">
      <w:pPr>
        <w:ind w:left="360" w:firstLine="0"/>
        <w:rPr>
          <w:rFonts w:ascii="Arial Narrow" w:eastAsia="Times New Roman" w:hAnsi="Arial Narrow" w:cs="Times New Roman"/>
          <w:sz w:val="24"/>
          <w:szCs w:val="24"/>
        </w:rPr>
      </w:pPr>
    </w:p>
    <w:p w14:paraId="2D37BBA0" w14:textId="77777777" w:rsidR="00D946B7" w:rsidRPr="003724F7" w:rsidRDefault="00D946B7" w:rsidP="00D946B7">
      <w:pPr>
        <w:autoSpaceDE w:val="0"/>
        <w:autoSpaceDN w:val="0"/>
        <w:adjustRightInd w:val="0"/>
        <w:ind w:left="0" w:firstLine="0"/>
        <w:rPr>
          <w:rFonts w:ascii="Arial Narrow" w:hAnsi="Arial Narrow" w:cs="Times New Roman"/>
          <w:sz w:val="24"/>
          <w:szCs w:val="24"/>
        </w:rPr>
      </w:pPr>
    </w:p>
    <w:p w14:paraId="2D37BBA1" w14:textId="77777777" w:rsidR="00D946B7" w:rsidRPr="003724F7" w:rsidRDefault="00D946B7" w:rsidP="00D946B7">
      <w:pPr>
        <w:autoSpaceDE w:val="0"/>
        <w:autoSpaceDN w:val="0"/>
        <w:adjustRightInd w:val="0"/>
        <w:ind w:left="0" w:firstLine="0"/>
        <w:rPr>
          <w:rFonts w:ascii="Arial Narrow" w:hAnsi="Arial Narrow" w:cs="Times New Roman"/>
          <w:sz w:val="24"/>
          <w:szCs w:val="24"/>
        </w:rPr>
      </w:pPr>
    </w:p>
    <w:p w14:paraId="2D37BBA2" w14:textId="77777777" w:rsidR="00D946B7" w:rsidRPr="003724F7" w:rsidRDefault="00D946B7" w:rsidP="00D946B7">
      <w:pPr>
        <w:autoSpaceDE w:val="0"/>
        <w:autoSpaceDN w:val="0"/>
        <w:adjustRightInd w:val="0"/>
        <w:ind w:left="0" w:firstLine="0"/>
        <w:jc w:val="center"/>
        <w:rPr>
          <w:rFonts w:ascii="Arial Narrow" w:hAnsi="Arial Narrow" w:cs="Times New Roman"/>
          <w:sz w:val="24"/>
          <w:szCs w:val="24"/>
        </w:rPr>
      </w:pPr>
      <w:r w:rsidRPr="003724F7">
        <w:rPr>
          <w:rFonts w:ascii="Arial Narrow" w:hAnsi="Arial Narrow" w:cs="Times New Roman"/>
          <w:noProof/>
          <w:sz w:val="24"/>
          <w:szCs w:val="24"/>
        </w:rPr>
        <w:drawing>
          <wp:inline distT="0" distB="0" distL="0" distR="0" wp14:anchorId="2D37C2EE" wp14:editId="2D37C2EF">
            <wp:extent cx="1034328" cy="1303020"/>
            <wp:effectExtent l="0" t="0" r="0" b="0"/>
            <wp:docPr id="138" name="Picture 138" descr="C:\Users\Owner\AppData\Local\Microsoft\Windows\Temporary Internet Files\Content.IE5\952MHKZS\MC90015604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Owner\AppData\Local\Microsoft\Windows\Temporary Internet Files\Content.IE5\952MHKZS\MC900156049[1].wmf"/>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41596" cy="1312177"/>
                    </a:xfrm>
                    <a:prstGeom prst="rect">
                      <a:avLst/>
                    </a:prstGeom>
                    <a:noFill/>
                    <a:ln>
                      <a:noFill/>
                    </a:ln>
                  </pic:spPr>
                </pic:pic>
              </a:graphicData>
            </a:graphic>
          </wp:inline>
        </w:drawing>
      </w:r>
    </w:p>
    <w:p w14:paraId="2D37BBA3" w14:textId="77777777" w:rsidR="00D946B7" w:rsidRPr="003724F7" w:rsidRDefault="00D946B7" w:rsidP="00D946B7">
      <w:pPr>
        <w:ind w:left="0" w:firstLine="0"/>
        <w:rPr>
          <w:rFonts w:ascii="Arial Narrow" w:hAnsi="Arial Narrow" w:cs="Times New Roman"/>
          <w:sz w:val="24"/>
          <w:szCs w:val="24"/>
        </w:rPr>
      </w:pPr>
    </w:p>
    <w:p w14:paraId="2D37BBA4" w14:textId="77777777" w:rsidR="00686543" w:rsidRDefault="00686543" w:rsidP="00686543">
      <w:pPr>
        <w:pStyle w:val="Heading1"/>
        <w:spacing w:before="0"/>
        <w:ind w:left="0" w:firstLine="0"/>
        <w:rPr>
          <w:rFonts w:ascii="Arial Narrow" w:hAnsi="Arial Narrow"/>
          <w:color w:val="auto"/>
        </w:rPr>
      </w:pPr>
      <w:bookmarkStart w:id="86" w:name="_Toc211875415"/>
      <w:r w:rsidRPr="0072086B">
        <w:rPr>
          <w:noProof/>
          <w:color w:val="auto"/>
        </w:rPr>
        <w:lastRenderedPageBreak/>
        <mc:AlternateContent>
          <mc:Choice Requires="wps">
            <w:drawing>
              <wp:anchor distT="0" distB="0" distL="114300" distR="114300" simplePos="0" relativeHeight="251658308" behindDoc="0" locked="0" layoutInCell="0" allowOverlap="1" wp14:anchorId="2D37C2F0" wp14:editId="2D37C2F1">
                <wp:simplePos x="0" y="0"/>
                <wp:positionH relativeFrom="page">
                  <wp:posOffset>541020</wp:posOffset>
                </wp:positionH>
                <wp:positionV relativeFrom="page">
                  <wp:posOffset>709295</wp:posOffset>
                </wp:positionV>
                <wp:extent cx="6744335" cy="365760"/>
                <wp:effectExtent l="57150" t="38100" r="75565" b="91440"/>
                <wp:wrapSquare wrapText="bothSides"/>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335" cy="36576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2D37C3F6" w14:textId="77777777" w:rsidR="00735DC3" w:rsidRDefault="00735DC3" w:rsidP="00686543">
                            <w:pPr>
                              <w:jc w:val="center"/>
                              <w:rPr>
                                <w:rFonts w:ascii="Arial Narrow" w:hAnsi="Arial Narrow" w:cs="Times New Roman"/>
                                <w:b/>
                                <w:sz w:val="28"/>
                                <w:szCs w:val="28"/>
                              </w:rPr>
                            </w:pPr>
                            <w:r>
                              <w:rPr>
                                <w:rFonts w:ascii="Arial Narrow" w:hAnsi="Arial Narrow" w:cs="Times New Roman"/>
                                <w:b/>
                                <w:sz w:val="28"/>
                                <w:szCs w:val="28"/>
                              </w:rPr>
                              <w:t>CHAPTER 7</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t xml:space="preserve"> </w:t>
                            </w:r>
                          </w:p>
                          <w:p w14:paraId="2D37C3F7" w14:textId="77777777" w:rsidR="00735DC3" w:rsidRDefault="00735DC3" w:rsidP="00686543">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D37C2F0" id="Text Box 62" o:spid="_x0000_s1079" type="#_x0000_t202" style="position:absolute;margin-left:42.6pt;margin-top:55.85pt;width:531.05pt;height:28.8pt;z-index:2516583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" o:allowincell="f" fillcolor="#cdddac [1622]" strokecolor="#94b64e [3046]">
                <v:fill color2="#f0f4e6 [502]" rotate="t" angle="180" colors="0 #dafda7;22938f #e4fdc2;1 #f5ffe6" focus="100%" type="gradient"/>
                <v:shadow on="t" color="black" opacity="24903f" origin=",.5" offset="0,.55556mm"/>
                <v:textbox inset="10.8pt,7.2pt,10.8pt,7.2pt">
                  <w:txbxContent>
                    <w:p w14:paraId="2D37C3F6" w14:textId="77777777" w:rsidR="00735DC3" w:rsidRDefault="00735DC3" w:rsidP="00686543">
                      <w:pPr>
                        <w:jc w:val="center"/>
                        <w:rPr>
                          <w:rFonts w:ascii="Arial Narrow" w:hAnsi="Arial Narrow" w:cs="Times New Roman"/>
                          <w:b/>
                          <w:sz w:val="28"/>
                          <w:szCs w:val="28"/>
                        </w:rPr>
                      </w:pPr>
                      <w:r>
                        <w:rPr>
                          <w:rFonts w:ascii="Arial Narrow" w:hAnsi="Arial Narrow" w:cs="Times New Roman"/>
                          <w:b/>
                          <w:sz w:val="28"/>
                          <w:szCs w:val="28"/>
                        </w:rPr>
                        <w:t>CHAPTER 7</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t xml:space="preserve"> </w:t>
                      </w:r>
                    </w:p>
                    <w:p w14:paraId="2D37C3F7" w14:textId="77777777" w:rsidR="00735DC3" w:rsidRDefault="00735DC3" w:rsidP="00686543">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Pr>
          <w:rFonts w:ascii="Arial Narrow" w:hAnsi="Arial Narrow"/>
          <w:color w:val="auto"/>
        </w:rPr>
        <w:t>C</w:t>
      </w:r>
      <w:r w:rsidRPr="00936267">
        <w:rPr>
          <w:rFonts w:ascii="Arial Narrow" w:hAnsi="Arial Narrow"/>
          <w:color w:val="auto"/>
        </w:rPr>
        <w:t xml:space="preserve">hapter </w:t>
      </w:r>
      <w:r>
        <w:rPr>
          <w:rFonts w:ascii="Arial Narrow" w:hAnsi="Arial Narrow"/>
          <w:color w:val="auto"/>
        </w:rPr>
        <w:t>7</w:t>
      </w:r>
      <w:r w:rsidRPr="00936267">
        <w:rPr>
          <w:rFonts w:ascii="Arial Narrow" w:hAnsi="Arial Narrow"/>
          <w:color w:val="auto"/>
        </w:rPr>
        <w:tab/>
      </w:r>
      <w:r w:rsidRPr="00936267">
        <w:rPr>
          <w:rFonts w:ascii="Arial Narrow" w:hAnsi="Arial Narrow"/>
          <w:color w:val="auto"/>
        </w:rPr>
        <w:tab/>
      </w:r>
      <w:r w:rsidRPr="00936267">
        <w:rPr>
          <w:rFonts w:ascii="Arial Narrow" w:hAnsi="Arial Narrow"/>
          <w:color w:val="auto"/>
        </w:rPr>
        <w:tab/>
      </w:r>
      <w:r w:rsidRPr="00936267">
        <w:rPr>
          <w:rFonts w:ascii="Arial Narrow" w:hAnsi="Arial Narrow"/>
          <w:color w:val="auto"/>
        </w:rPr>
        <w:tab/>
      </w:r>
      <w:r w:rsidRPr="00936267">
        <w:rPr>
          <w:rFonts w:ascii="Arial Narrow" w:hAnsi="Arial Narrow"/>
          <w:color w:val="auto"/>
        </w:rPr>
        <w:tab/>
      </w:r>
      <w:r w:rsidRPr="00936267">
        <w:rPr>
          <w:rFonts w:ascii="Arial Narrow" w:hAnsi="Arial Narrow"/>
          <w:color w:val="auto"/>
        </w:rPr>
        <w:tab/>
      </w:r>
      <w:r w:rsidRPr="00936267">
        <w:rPr>
          <w:rFonts w:ascii="Arial Narrow" w:hAnsi="Arial Narrow"/>
          <w:color w:val="auto"/>
        </w:rPr>
        <w:tab/>
      </w:r>
      <w:r w:rsidRPr="00936267">
        <w:rPr>
          <w:rFonts w:ascii="Arial Narrow" w:hAnsi="Arial Narrow"/>
          <w:color w:val="auto"/>
        </w:rPr>
        <w:tab/>
      </w:r>
      <w:r w:rsidRPr="00936267">
        <w:rPr>
          <w:rFonts w:ascii="Arial Narrow" w:hAnsi="Arial Narrow"/>
          <w:color w:val="auto"/>
        </w:rPr>
        <w:tab/>
      </w:r>
      <w:r>
        <w:rPr>
          <w:rFonts w:ascii="Arial Narrow" w:hAnsi="Arial Narrow"/>
          <w:color w:val="auto"/>
        </w:rPr>
        <w:t xml:space="preserve">      Financial Management</w:t>
      </w:r>
      <w:bookmarkEnd w:id="86"/>
    </w:p>
    <w:p w14:paraId="2D37BBA5" w14:textId="77777777" w:rsidR="00686543" w:rsidRDefault="00686543" w:rsidP="00686543">
      <w:pPr>
        <w:pStyle w:val="Heading1"/>
        <w:spacing w:before="0"/>
        <w:ind w:left="0" w:firstLine="0"/>
        <w:rPr>
          <w:rFonts w:ascii="Arial Narrow" w:hAnsi="Arial Narrow"/>
          <w:color w:val="auto"/>
        </w:rPr>
      </w:pPr>
    </w:p>
    <w:p w14:paraId="2D37BBA6" w14:textId="77777777" w:rsidR="00686543" w:rsidRPr="00686543" w:rsidRDefault="00686543" w:rsidP="00686543">
      <w:pPr>
        <w:pStyle w:val="Heading1"/>
        <w:spacing w:before="0"/>
        <w:ind w:left="0" w:firstLine="0"/>
        <w:rPr>
          <w:rFonts w:ascii="Arial Narrow" w:hAnsi="Arial Narrow"/>
          <w:b w:val="0"/>
          <w:color w:val="auto"/>
          <w:u w:val="single"/>
        </w:rPr>
      </w:pPr>
      <w:bookmarkStart w:id="87" w:name="_Toc211875416"/>
      <w:r w:rsidRPr="00686543">
        <w:rPr>
          <w:rFonts w:ascii="Arial Narrow" w:hAnsi="Arial Narrow"/>
          <w:color w:val="auto"/>
          <w:u w:val="single"/>
        </w:rPr>
        <w:t>Key Terms:</w:t>
      </w:r>
      <w:bookmarkEnd w:id="87"/>
    </w:p>
    <w:p w14:paraId="2D37BBA7" w14:textId="77777777" w:rsidR="00686543" w:rsidRDefault="00686543" w:rsidP="00686543">
      <w:pPr>
        <w:ind w:left="0" w:firstLine="0"/>
        <w:rPr>
          <w:rFonts w:ascii="Arial Narrow" w:hAnsi="Arial Narrow"/>
          <w:sz w:val="24"/>
          <w:szCs w:val="24"/>
        </w:rPr>
      </w:pPr>
      <w:r w:rsidRPr="003C11A2">
        <w:rPr>
          <w:rFonts w:ascii="Arial Narrow" w:hAnsi="Arial Narrow"/>
          <w:b/>
          <w:sz w:val="24"/>
          <w:szCs w:val="24"/>
        </w:rPr>
        <w:t>Account</w:t>
      </w:r>
      <w:r>
        <w:rPr>
          <w:rFonts w:ascii="Arial Narrow" w:hAnsi="Arial Narrow"/>
          <w:sz w:val="24"/>
          <w:szCs w:val="24"/>
        </w:rPr>
        <w:t xml:space="preserve"> - </w:t>
      </w:r>
      <w:r w:rsidRPr="009E1604">
        <w:rPr>
          <w:rFonts w:ascii="Arial Narrow" w:hAnsi="Arial Narrow"/>
          <w:sz w:val="24"/>
          <w:szCs w:val="24"/>
        </w:rPr>
        <w:t>A statement summarizing the record of transactions in the form of credits, debits, accruals, and adjustments that have occurred and have an effect on an asset, equity, liability, or past, present, or future revenue.</w:t>
      </w:r>
    </w:p>
    <w:p w14:paraId="2D37BBA8" w14:textId="77777777" w:rsidR="00686543" w:rsidRDefault="00686543" w:rsidP="00686543">
      <w:pPr>
        <w:ind w:left="0" w:firstLine="0"/>
        <w:rPr>
          <w:rFonts w:ascii="Arial Narrow" w:hAnsi="Arial Narrow"/>
          <w:sz w:val="24"/>
          <w:szCs w:val="24"/>
        </w:rPr>
      </w:pPr>
    </w:p>
    <w:p w14:paraId="2D37BBA9" w14:textId="77777777" w:rsidR="00686543" w:rsidRDefault="00686543" w:rsidP="00686543">
      <w:pPr>
        <w:ind w:left="0" w:firstLine="0"/>
        <w:rPr>
          <w:rFonts w:ascii="Arial Narrow" w:hAnsi="Arial Narrow"/>
          <w:sz w:val="24"/>
          <w:szCs w:val="24"/>
        </w:rPr>
      </w:pPr>
      <w:r w:rsidRPr="003C11A2">
        <w:rPr>
          <w:rFonts w:ascii="Arial Narrow" w:hAnsi="Arial Narrow"/>
          <w:b/>
          <w:sz w:val="24"/>
          <w:szCs w:val="24"/>
        </w:rPr>
        <w:t>Account balance</w:t>
      </w:r>
      <w:r>
        <w:rPr>
          <w:rFonts w:ascii="Arial Narrow" w:hAnsi="Arial Narrow"/>
          <w:sz w:val="24"/>
          <w:szCs w:val="24"/>
        </w:rPr>
        <w:t xml:space="preserve"> - </w:t>
      </w:r>
      <w:r w:rsidRPr="009E1604">
        <w:rPr>
          <w:rFonts w:ascii="Arial Narrow" w:hAnsi="Arial Narrow"/>
          <w:sz w:val="24"/>
          <w:szCs w:val="24"/>
        </w:rPr>
        <w:t>The net of debits and credits for an account at the end of a reporting period. This applies for all types of accounts. A bank account balance shows the amount owed to you by the bank whereas a credit card balance shows the amount you owe to the credit card company.</w:t>
      </w:r>
    </w:p>
    <w:p w14:paraId="2D37BBAA" w14:textId="77777777" w:rsidR="00686543" w:rsidRDefault="00686543" w:rsidP="00686543">
      <w:pPr>
        <w:ind w:left="0" w:firstLine="0"/>
        <w:rPr>
          <w:rFonts w:ascii="Arial Narrow" w:hAnsi="Arial Narrow"/>
          <w:sz w:val="24"/>
          <w:szCs w:val="24"/>
        </w:rPr>
      </w:pPr>
    </w:p>
    <w:p w14:paraId="2D37BBAB" w14:textId="77777777" w:rsidR="00686543" w:rsidRDefault="00686543" w:rsidP="00686543">
      <w:pPr>
        <w:ind w:left="0" w:firstLine="0"/>
        <w:rPr>
          <w:rFonts w:ascii="Arial Narrow" w:hAnsi="Arial Narrow"/>
          <w:sz w:val="24"/>
          <w:szCs w:val="24"/>
        </w:rPr>
      </w:pPr>
      <w:r w:rsidRPr="003C11A2">
        <w:rPr>
          <w:rFonts w:ascii="Arial Narrow" w:hAnsi="Arial Narrow"/>
          <w:b/>
          <w:sz w:val="24"/>
          <w:szCs w:val="24"/>
        </w:rPr>
        <w:t>Accounting period</w:t>
      </w:r>
      <w:r>
        <w:rPr>
          <w:rFonts w:ascii="Arial Narrow" w:hAnsi="Arial Narrow"/>
          <w:sz w:val="24"/>
          <w:szCs w:val="24"/>
        </w:rPr>
        <w:t xml:space="preserve"> - </w:t>
      </w:r>
      <w:r w:rsidRPr="009E1604">
        <w:rPr>
          <w:rFonts w:ascii="Arial Narrow" w:hAnsi="Arial Narrow"/>
          <w:sz w:val="24"/>
          <w:szCs w:val="24"/>
        </w:rPr>
        <w:t>A specific period of time in which the activities of a company are summarized, usually a year.</w:t>
      </w:r>
    </w:p>
    <w:p w14:paraId="2D37BBAC" w14:textId="77777777" w:rsidR="00686543" w:rsidRDefault="00686543" w:rsidP="00686543">
      <w:pPr>
        <w:ind w:left="0" w:firstLine="0"/>
        <w:rPr>
          <w:rFonts w:ascii="Arial Narrow" w:hAnsi="Arial Narrow"/>
          <w:sz w:val="24"/>
          <w:szCs w:val="24"/>
        </w:rPr>
      </w:pPr>
    </w:p>
    <w:p w14:paraId="2D37BBAD" w14:textId="77777777" w:rsidR="00686543" w:rsidRDefault="00686543" w:rsidP="00686543">
      <w:pPr>
        <w:ind w:left="0" w:firstLine="0"/>
        <w:rPr>
          <w:rFonts w:ascii="Arial Narrow" w:hAnsi="Arial Narrow"/>
          <w:sz w:val="24"/>
          <w:szCs w:val="24"/>
        </w:rPr>
      </w:pPr>
      <w:r w:rsidRPr="003C11A2">
        <w:rPr>
          <w:rFonts w:ascii="Arial Narrow" w:hAnsi="Arial Narrow"/>
          <w:b/>
          <w:sz w:val="24"/>
          <w:szCs w:val="24"/>
        </w:rPr>
        <w:t>Accounts payable</w:t>
      </w:r>
      <w:r>
        <w:rPr>
          <w:rFonts w:ascii="Arial Narrow" w:hAnsi="Arial Narrow"/>
          <w:sz w:val="24"/>
          <w:szCs w:val="24"/>
        </w:rPr>
        <w:t xml:space="preserve"> - </w:t>
      </w:r>
      <w:r w:rsidRPr="009E1604">
        <w:rPr>
          <w:rFonts w:ascii="Arial Narrow" w:hAnsi="Arial Narrow"/>
          <w:sz w:val="24"/>
          <w:szCs w:val="24"/>
        </w:rPr>
        <w:t>Money owed by a company to those with which it does business. It is also an accounting entry that represents an entity’s obligation to pay cash to its creditors. The accounts payable entry is found on a balance sheet under the heading current liabilities. Accounts payable are often referred to as payables. Think of the phone company, the gas company, and the community food vendor as types of creditors. Each demands payment for goods or services rendered and must be paid accordingly. If a community doesn’t pay its bills, it is considered to be in default.</w:t>
      </w:r>
    </w:p>
    <w:p w14:paraId="2D37BBAE" w14:textId="77777777" w:rsidR="00686543" w:rsidRDefault="00686543" w:rsidP="00686543">
      <w:pPr>
        <w:ind w:left="0" w:firstLine="0"/>
        <w:rPr>
          <w:rFonts w:ascii="Arial Narrow" w:hAnsi="Arial Narrow"/>
          <w:sz w:val="24"/>
          <w:szCs w:val="24"/>
        </w:rPr>
      </w:pPr>
    </w:p>
    <w:p w14:paraId="2D37BBAF" w14:textId="77777777" w:rsidR="00686543" w:rsidRDefault="00686543" w:rsidP="00686543">
      <w:pPr>
        <w:ind w:left="0" w:firstLine="0"/>
        <w:rPr>
          <w:rFonts w:ascii="Arial Narrow" w:hAnsi="Arial Narrow"/>
          <w:sz w:val="24"/>
          <w:szCs w:val="24"/>
        </w:rPr>
      </w:pPr>
      <w:r w:rsidRPr="003C11A2">
        <w:rPr>
          <w:rFonts w:ascii="Arial Narrow" w:hAnsi="Arial Narrow"/>
          <w:b/>
          <w:sz w:val="24"/>
          <w:szCs w:val="24"/>
        </w:rPr>
        <w:t>Accounts receivable</w:t>
      </w:r>
      <w:r>
        <w:rPr>
          <w:rFonts w:ascii="Arial Narrow" w:hAnsi="Arial Narrow"/>
          <w:sz w:val="24"/>
          <w:szCs w:val="24"/>
        </w:rPr>
        <w:t xml:space="preserve"> - </w:t>
      </w:r>
      <w:r w:rsidRPr="003C11A2">
        <w:rPr>
          <w:rFonts w:ascii="Arial Narrow" w:hAnsi="Arial Narrow"/>
          <w:sz w:val="24"/>
          <w:szCs w:val="24"/>
        </w:rPr>
        <w:t>Money owed by customers (residents or others) to a community in exchange for goods or services that have been delivered or used but not yet paid for. Accounts receivable usually come in the form of operating lines of credit and are usually due within a relatively short time period, ranging from a few days or weeks to a year. Most accounts receivable in assisted living are for services billed in. If you look at the balance sheet of an assisted living community, you will usually see accounts receivable recorded as an asset because they represent a legal obligation for the customer to remit cash for its debts. Accounts receivable are not limited to businesses—individuals have them as well. People get receivables from their employers on a monthly or biweekly basis in the form of a paycheck. They are legally owed this money for services (work) provided.</w:t>
      </w:r>
    </w:p>
    <w:p w14:paraId="2D37BBB0" w14:textId="77777777" w:rsidR="00686543" w:rsidRDefault="00686543" w:rsidP="00686543">
      <w:pPr>
        <w:ind w:left="0" w:firstLine="0"/>
        <w:rPr>
          <w:rFonts w:ascii="Arial Narrow" w:hAnsi="Arial Narrow"/>
          <w:sz w:val="24"/>
          <w:szCs w:val="24"/>
        </w:rPr>
      </w:pPr>
    </w:p>
    <w:p w14:paraId="2D37BBB1" w14:textId="77777777" w:rsidR="00686543" w:rsidRDefault="00686543" w:rsidP="00686543">
      <w:pPr>
        <w:ind w:left="0" w:firstLine="0"/>
        <w:rPr>
          <w:rFonts w:ascii="Arial Narrow" w:hAnsi="Arial Narrow"/>
          <w:sz w:val="24"/>
          <w:szCs w:val="24"/>
        </w:rPr>
      </w:pPr>
      <w:r w:rsidRPr="003C11A2">
        <w:rPr>
          <w:rFonts w:ascii="Arial Narrow" w:hAnsi="Arial Narrow"/>
          <w:b/>
          <w:sz w:val="24"/>
          <w:szCs w:val="24"/>
        </w:rPr>
        <w:t>Accrued interest payable</w:t>
      </w:r>
      <w:r>
        <w:rPr>
          <w:rFonts w:ascii="Arial Narrow" w:hAnsi="Arial Narrow"/>
          <w:sz w:val="24"/>
          <w:szCs w:val="24"/>
        </w:rPr>
        <w:t xml:space="preserve"> - </w:t>
      </w:r>
      <w:r w:rsidRPr="003C11A2">
        <w:rPr>
          <w:rFonts w:ascii="Arial Narrow" w:hAnsi="Arial Narrow"/>
          <w:sz w:val="24"/>
          <w:szCs w:val="24"/>
        </w:rPr>
        <w:t>A current liability account that shows amount of interest accrued on a company debt even though it has not been charged with interest.</w:t>
      </w:r>
    </w:p>
    <w:p w14:paraId="2D37BBB2" w14:textId="77777777" w:rsidR="00686543" w:rsidRDefault="00686543" w:rsidP="00686543">
      <w:pPr>
        <w:ind w:left="0" w:firstLine="0"/>
        <w:rPr>
          <w:rFonts w:ascii="Arial Narrow" w:hAnsi="Arial Narrow"/>
          <w:sz w:val="24"/>
          <w:szCs w:val="24"/>
        </w:rPr>
      </w:pPr>
    </w:p>
    <w:p w14:paraId="2D37BBB3" w14:textId="77777777" w:rsidR="00686543" w:rsidRDefault="00686543" w:rsidP="00686543">
      <w:pPr>
        <w:ind w:left="0" w:firstLine="0"/>
        <w:rPr>
          <w:rFonts w:ascii="Arial Narrow" w:hAnsi="Arial Narrow"/>
          <w:sz w:val="24"/>
          <w:szCs w:val="24"/>
        </w:rPr>
      </w:pPr>
      <w:r w:rsidRPr="003C11A2">
        <w:rPr>
          <w:rFonts w:ascii="Arial Narrow" w:hAnsi="Arial Narrow"/>
          <w:b/>
          <w:sz w:val="24"/>
          <w:szCs w:val="24"/>
        </w:rPr>
        <w:t xml:space="preserve">Amortization </w:t>
      </w:r>
      <w:r>
        <w:rPr>
          <w:rFonts w:ascii="Arial Narrow" w:hAnsi="Arial Narrow"/>
          <w:sz w:val="24"/>
          <w:szCs w:val="24"/>
        </w:rPr>
        <w:t xml:space="preserve">- </w:t>
      </w:r>
      <w:r w:rsidRPr="003C11A2">
        <w:rPr>
          <w:rFonts w:ascii="Arial Narrow" w:hAnsi="Arial Narrow"/>
          <w:sz w:val="24"/>
          <w:szCs w:val="24"/>
        </w:rPr>
        <w:t>Process of paying off a liability, deferred charge, or capital expense over some period of time.</w:t>
      </w:r>
    </w:p>
    <w:p w14:paraId="2D37BBB4" w14:textId="77777777" w:rsidR="00686543" w:rsidRDefault="00686543" w:rsidP="00686543">
      <w:pPr>
        <w:ind w:left="0" w:firstLine="0"/>
        <w:rPr>
          <w:rFonts w:ascii="Arial Narrow" w:hAnsi="Arial Narrow"/>
          <w:sz w:val="24"/>
          <w:szCs w:val="24"/>
        </w:rPr>
      </w:pPr>
    </w:p>
    <w:p w14:paraId="2D37BBB5" w14:textId="77777777" w:rsidR="00686543" w:rsidRDefault="00686543" w:rsidP="00686543">
      <w:pPr>
        <w:ind w:left="0" w:firstLine="0"/>
        <w:rPr>
          <w:rFonts w:ascii="Arial Narrow" w:hAnsi="Arial Narrow"/>
          <w:sz w:val="24"/>
          <w:szCs w:val="24"/>
        </w:rPr>
      </w:pPr>
      <w:r w:rsidRPr="003C11A2">
        <w:rPr>
          <w:rFonts w:ascii="Arial Narrow" w:hAnsi="Arial Narrow"/>
          <w:b/>
          <w:sz w:val="24"/>
          <w:szCs w:val="24"/>
        </w:rPr>
        <w:t xml:space="preserve">Auditing </w:t>
      </w:r>
      <w:r>
        <w:rPr>
          <w:rFonts w:ascii="Arial Narrow" w:hAnsi="Arial Narrow"/>
          <w:sz w:val="24"/>
          <w:szCs w:val="24"/>
        </w:rPr>
        <w:t xml:space="preserve">- </w:t>
      </w:r>
      <w:r w:rsidRPr="003C11A2">
        <w:rPr>
          <w:rFonts w:ascii="Arial Narrow" w:hAnsi="Arial Narrow"/>
          <w:sz w:val="24"/>
          <w:szCs w:val="24"/>
        </w:rPr>
        <w:t>The process of checking records and reports to make sure they are accurate.</w:t>
      </w:r>
    </w:p>
    <w:p w14:paraId="2D37BBB6" w14:textId="77777777" w:rsidR="00686543" w:rsidRDefault="00686543" w:rsidP="00686543">
      <w:pPr>
        <w:ind w:left="0" w:firstLine="0"/>
        <w:rPr>
          <w:rFonts w:ascii="Arial Narrow" w:hAnsi="Arial Narrow"/>
          <w:sz w:val="24"/>
          <w:szCs w:val="24"/>
        </w:rPr>
      </w:pPr>
    </w:p>
    <w:p w14:paraId="2D37BBB7" w14:textId="77777777" w:rsidR="00686543" w:rsidRDefault="00686543" w:rsidP="00686543">
      <w:pPr>
        <w:ind w:left="0" w:firstLine="0"/>
        <w:rPr>
          <w:rFonts w:ascii="Arial Narrow" w:hAnsi="Arial Narrow"/>
          <w:sz w:val="24"/>
          <w:szCs w:val="24"/>
        </w:rPr>
      </w:pPr>
      <w:r w:rsidRPr="003C11A2">
        <w:rPr>
          <w:rFonts w:ascii="Arial Narrow" w:hAnsi="Arial Narrow"/>
          <w:b/>
          <w:sz w:val="24"/>
          <w:szCs w:val="24"/>
        </w:rPr>
        <w:t>Assets</w:t>
      </w:r>
      <w:r>
        <w:rPr>
          <w:rFonts w:ascii="Arial Narrow" w:hAnsi="Arial Narrow"/>
          <w:sz w:val="24"/>
          <w:szCs w:val="24"/>
        </w:rPr>
        <w:t xml:space="preserve"> - </w:t>
      </w:r>
      <w:r w:rsidRPr="003C11A2">
        <w:rPr>
          <w:rFonts w:ascii="Arial Narrow" w:hAnsi="Arial Narrow"/>
          <w:sz w:val="24"/>
          <w:szCs w:val="24"/>
        </w:rPr>
        <w:t>Property used in operation of the company, that includes cash, buildings, good will, land, and so forth.</w:t>
      </w:r>
    </w:p>
    <w:p w14:paraId="2D37BBB8" w14:textId="77777777" w:rsidR="00686543" w:rsidRDefault="00686543" w:rsidP="00686543">
      <w:pPr>
        <w:ind w:left="0" w:firstLine="0"/>
        <w:rPr>
          <w:rFonts w:ascii="Arial Narrow" w:hAnsi="Arial Narrow"/>
          <w:sz w:val="24"/>
          <w:szCs w:val="24"/>
        </w:rPr>
      </w:pPr>
    </w:p>
    <w:p w14:paraId="2D37BBB9" w14:textId="77777777" w:rsidR="00686543" w:rsidRDefault="00686543" w:rsidP="00686543">
      <w:pPr>
        <w:ind w:left="0" w:firstLine="0"/>
        <w:rPr>
          <w:rFonts w:ascii="Arial Narrow" w:hAnsi="Arial Narrow"/>
          <w:sz w:val="24"/>
          <w:szCs w:val="24"/>
        </w:rPr>
      </w:pPr>
      <w:r w:rsidRPr="003C11A2">
        <w:rPr>
          <w:rFonts w:ascii="Arial Narrow" w:hAnsi="Arial Narrow"/>
          <w:b/>
          <w:sz w:val="24"/>
          <w:szCs w:val="24"/>
        </w:rPr>
        <w:t>Breakeven point</w:t>
      </w:r>
      <w:r>
        <w:rPr>
          <w:rFonts w:ascii="Arial Narrow" w:hAnsi="Arial Narrow"/>
          <w:sz w:val="24"/>
          <w:szCs w:val="24"/>
        </w:rPr>
        <w:t xml:space="preserve"> - </w:t>
      </w:r>
      <w:r w:rsidRPr="003C11A2">
        <w:rPr>
          <w:rFonts w:ascii="Arial Narrow" w:hAnsi="Arial Narrow"/>
          <w:sz w:val="24"/>
          <w:szCs w:val="24"/>
        </w:rPr>
        <w:t>Level of operation at which dollars received from sales just cover fixed overhead and the variable costs involved in operations.</w:t>
      </w:r>
    </w:p>
    <w:p w14:paraId="2D37BBBA" w14:textId="77777777" w:rsidR="00686543" w:rsidRDefault="00686543" w:rsidP="00686543">
      <w:pPr>
        <w:ind w:left="0" w:firstLine="0"/>
        <w:rPr>
          <w:rFonts w:ascii="Arial Narrow" w:hAnsi="Arial Narrow"/>
          <w:sz w:val="24"/>
          <w:szCs w:val="24"/>
        </w:rPr>
      </w:pPr>
    </w:p>
    <w:p w14:paraId="2D37BBBB" w14:textId="77777777" w:rsidR="00686543" w:rsidRDefault="00686543" w:rsidP="00686543">
      <w:pPr>
        <w:ind w:left="0" w:firstLine="0"/>
        <w:rPr>
          <w:rFonts w:ascii="Arial Narrow" w:hAnsi="Arial Narrow"/>
          <w:sz w:val="24"/>
          <w:szCs w:val="24"/>
        </w:rPr>
      </w:pPr>
      <w:r w:rsidRPr="004D1FF7">
        <w:rPr>
          <w:rFonts w:ascii="Arial Narrow" w:hAnsi="Arial Narrow"/>
          <w:b/>
          <w:sz w:val="24"/>
          <w:szCs w:val="24"/>
        </w:rPr>
        <w:t>Budget -</w:t>
      </w:r>
      <w:r>
        <w:rPr>
          <w:rFonts w:ascii="Arial Narrow" w:hAnsi="Arial Narrow"/>
          <w:sz w:val="24"/>
          <w:szCs w:val="24"/>
        </w:rPr>
        <w:t xml:space="preserve"> </w:t>
      </w:r>
      <w:r w:rsidRPr="004D1FF7">
        <w:rPr>
          <w:rFonts w:ascii="Arial Narrow" w:hAnsi="Arial Narrow"/>
          <w:sz w:val="24"/>
          <w:szCs w:val="24"/>
        </w:rPr>
        <w:t>Operating road map of future financial performance. Budgets outline company and individual goals and responsibility and a measure for evaluating performance.</w:t>
      </w:r>
    </w:p>
    <w:p w14:paraId="2D37BBBC" w14:textId="77777777" w:rsidR="00596792" w:rsidRDefault="00596792" w:rsidP="00686543">
      <w:pPr>
        <w:ind w:left="0" w:firstLine="0"/>
        <w:rPr>
          <w:rFonts w:ascii="Arial Narrow" w:hAnsi="Arial Narrow"/>
          <w:b/>
          <w:sz w:val="28"/>
          <w:szCs w:val="28"/>
          <w:u w:val="single"/>
        </w:rPr>
      </w:pPr>
    </w:p>
    <w:p w14:paraId="2D37BBBD" w14:textId="77777777" w:rsidR="00596792" w:rsidRDefault="00596792" w:rsidP="00686543">
      <w:pPr>
        <w:ind w:left="0" w:firstLine="0"/>
        <w:rPr>
          <w:rFonts w:ascii="Arial Narrow" w:hAnsi="Arial Narrow"/>
          <w:b/>
          <w:sz w:val="28"/>
          <w:szCs w:val="28"/>
          <w:u w:val="single"/>
        </w:rPr>
      </w:pPr>
    </w:p>
    <w:p w14:paraId="2D37BBBF" w14:textId="77777777" w:rsidR="00686543" w:rsidRDefault="00686543" w:rsidP="00686543">
      <w:pPr>
        <w:ind w:left="0" w:firstLine="0"/>
        <w:rPr>
          <w:rFonts w:ascii="Arial Narrow" w:hAnsi="Arial Narrow"/>
          <w:sz w:val="24"/>
          <w:szCs w:val="24"/>
        </w:rPr>
      </w:pPr>
      <w:r w:rsidRPr="004D1FF7">
        <w:rPr>
          <w:rFonts w:ascii="Arial Narrow" w:hAnsi="Arial Narrow"/>
          <w:b/>
          <w:sz w:val="24"/>
          <w:szCs w:val="24"/>
        </w:rPr>
        <w:lastRenderedPageBreak/>
        <w:t>Chart of accounts</w:t>
      </w:r>
      <w:r>
        <w:rPr>
          <w:rFonts w:ascii="Arial Narrow" w:hAnsi="Arial Narrow"/>
          <w:sz w:val="24"/>
          <w:szCs w:val="24"/>
        </w:rPr>
        <w:t xml:space="preserve"> - </w:t>
      </w:r>
      <w:r w:rsidRPr="004D1FF7">
        <w:rPr>
          <w:rFonts w:ascii="Arial Narrow" w:hAnsi="Arial Narrow"/>
          <w:sz w:val="24"/>
          <w:szCs w:val="24"/>
        </w:rPr>
        <w:t>An index showing the order and numbering of all the accounts in a ledger.</w:t>
      </w:r>
    </w:p>
    <w:p w14:paraId="2D37BBC0" w14:textId="77777777" w:rsidR="00686543" w:rsidRDefault="00686543" w:rsidP="00686543">
      <w:pPr>
        <w:ind w:left="0" w:firstLine="0"/>
        <w:rPr>
          <w:rFonts w:ascii="Arial Narrow" w:hAnsi="Arial Narrow"/>
          <w:sz w:val="24"/>
          <w:szCs w:val="24"/>
        </w:rPr>
      </w:pPr>
    </w:p>
    <w:p w14:paraId="2D37BBC1" w14:textId="77777777" w:rsidR="00686543" w:rsidRDefault="00686543" w:rsidP="00686543">
      <w:pPr>
        <w:ind w:left="0" w:firstLine="0"/>
        <w:rPr>
          <w:rFonts w:ascii="Arial Narrow" w:hAnsi="Arial Narrow"/>
          <w:sz w:val="24"/>
          <w:szCs w:val="24"/>
        </w:rPr>
      </w:pPr>
      <w:r w:rsidRPr="004D1FF7">
        <w:rPr>
          <w:rFonts w:ascii="Arial Narrow" w:hAnsi="Arial Narrow"/>
          <w:b/>
          <w:sz w:val="24"/>
          <w:szCs w:val="24"/>
        </w:rPr>
        <w:t>Control systems</w:t>
      </w:r>
      <w:r>
        <w:rPr>
          <w:rFonts w:ascii="Arial Narrow" w:hAnsi="Arial Narrow"/>
          <w:sz w:val="24"/>
          <w:szCs w:val="24"/>
        </w:rPr>
        <w:t xml:space="preserve"> - </w:t>
      </w:r>
      <w:r w:rsidRPr="004D1FF7">
        <w:rPr>
          <w:rFonts w:ascii="Arial Narrow" w:hAnsi="Arial Narrow"/>
          <w:sz w:val="24"/>
          <w:szCs w:val="24"/>
        </w:rPr>
        <w:t>A system designed to manage a specific operating system. A control system for managing departmental purchases might include a beginning monthly budget amount that gets translated to a monthly budget control sheet. Monthly purchase order amounts are then recorded on the sheet showing a remaining balance. As goods are received, purchases are matched to invoices to ensure that the correct goods and prices are received and that payment is made.</w:t>
      </w:r>
    </w:p>
    <w:p w14:paraId="2D37BBC2" w14:textId="77777777" w:rsidR="00686543" w:rsidRDefault="00686543" w:rsidP="00686543">
      <w:pPr>
        <w:ind w:left="0" w:firstLine="0"/>
        <w:rPr>
          <w:rFonts w:ascii="Arial Narrow" w:hAnsi="Arial Narrow"/>
          <w:sz w:val="24"/>
          <w:szCs w:val="24"/>
        </w:rPr>
      </w:pPr>
    </w:p>
    <w:p w14:paraId="2D37BBC3" w14:textId="77777777" w:rsidR="00686543" w:rsidRDefault="00686543" w:rsidP="00686543">
      <w:pPr>
        <w:ind w:left="0" w:firstLine="0"/>
        <w:rPr>
          <w:rFonts w:ascii="Arial Narrow" w:hAnsi="Arial Narrow"/>
          <w:sz w:val="24"/>
          <w:szCs w:val="24"/>
        </w:rPr>
      </w:pPr>
      <w:r w:rsidRPr="002B1CCF">
        <w:rPr>
          <w:rFonts w:ascii="Arial Narrow" w:hAnsi="Arial Narrow"/>
          <w:b/>
          <w:sz w:val="24"/>
          <w:szCs w:val="24"/>
        </w:rPr>
        <w:t>Cost accounting</w:t>
      </w:r>
      <w:r>
        <w:rPr>
          <w:rFonts w:ascii="Arial Narrow" w:hAnsi="Arial Narrow"/>
          <w:sz w:val="24"/>
          <w:szCs w:val="24"/>
        </w:rPr>
        <w:t xml:space="preserve"> - </w:t>
      </w:r>
      <w:r w:rsidRPr="004D1FF7">
        <w:rPr>
          <w:rFonts w:ascii="Arial Narrow" w:hAnsi="Arial Narrow"/>
          <w:sz w:val="24"/>
          <w:szCs w:val="24"/>
        </w:rPr>
        <w:t>Deals with the measurement and allocation of costs to be assigned to a service or a phase of a service or production.</w:t>
      </w:r>
    </w:p>
    <w:p w14:paraId="2D37BBC4" w14:textId="77777777" w:rsidR="00686543" w:rsidRDefault="00686543" w:rsidP="00686543">
      <w:pPr>
        <w:ind w:left="0" w:firstLine="0"/>
        <w:rPr>
          <w:rFonts w:ascii="Arial Narrow" w:hAnsi="Arial Narrow"/>
          <w:sz w:val="24"/>
          <w:szCs w:val="24"/>
        </w:rPr>
      </w:pPr>
    </w:p>
    <w:p w14:paraId="2D37BBC5" w14:textId="77777777" w:rsidR="00686543" w:rsidRDefault="00686543" w:rsidP="00686543">
      <w:pPr>
        <w:ind w:left="0" w:firstLine="0"/>
        <w:rPr>
          <w:rFonts w:ascii="Arial Narrow" w:hAnsi="Arial Narrow"/>
          <w:sz w:val="24"/>
          <w:szCs w:val="24"/>
        </w:rPr>
      </w:pPr>
      <w:r w:rsidRPr="002B1CCF">
        <w:rPr>
          <w:rFonts w:ascii="Arial Narrow" w:hAnsi="Arial Narrow"/>
          <w:b/>
          <w:sz w:val="24"/>
          <w:szCs w:val="24"/>
        </w:rPr>
        <w:t>Cost creep</w:t>
      </w:r>
      <w:r>
        <w:rPr>
          <w:rFonts w:ascii="Arial Narrow" w:hAnsi="Arial Narrow"/>
          <w:sz w:val="24"/>
          <w:szCs w:val="24"/>
        </w:rPr>
        <w:t xml:space="preserve"> - </w:t>
      </w:r>
      <w:r w:rsidRPr="004D1FF7">
        <w:rPr>
          <w:rFonts w:ascii="Arial Narrow" w:hAnsi="Arial Narrow"/>
          <w:sz w:val="24"/>
          <w:szCs w:val="24"/>
        </w:rPr>
        <w:t>The increasing of costs (usually labor) as a result of increased resident acuity (need) without any corresponding increase in revenue as an offset.</w:t>
      </w:r>
    </w:p>
    <w:p w14:paraId="2D37BBC6" w14:textId="77777777" w:rsidR="00686543" w:rsidRDefault="00686543" w:rsidP="00686543">
      <w:pPr>
        <w:ind w:left="0" w:firstLine="0"/>
        <w:rPr>
          <w:rFonts w:ascii="Arial Narrow" w:hAnsi="Arial Narrow"/>
          <w:sz w:val="24"/>
          <w:szCs w:val="24"/>
        </w:rPr>
      </w:pPr>
    </w:p>
    <w:p w14:paraId="2D37BBC7" w14:textId="77777777" w:rsidR="00686543" w:rsidRDefault="00686543" w:rsidP="00686543">
      <w:pPr>
        <w:ind w:left="0" w:firstLine="0"/>
        <w:rPr>
          <w:rFonts w:ascii="Arial Narrow" w:hAnsi="Arial Narrow"/>
          <w:sz w:val="24"/>
          <w:szCs w:val="24"/>
        </w:rPr>
      </w:pPr>
      <w:r w:rsidRPr="002B1CCF">
        <w:rPr>
          <w:rFonts w:ascii="Arial Narrow" w:hAnsi="Arial Narrow"/>
          <w:b/>
          <w:sz w:val="24"/>
          <w:szCs w:val="24"/>
        </w:rPr>
        <w:t>Current assets</w:t>
      </w:r>
      <w:r>
        <w:rPr>
          <w:rFonts w:ascii="Arial Narrow" w:hAnsi="Arial Narrow"/>
          <w:sz w:val="24"/>
          <w:szCs w:val="24"/>
        </w:rPr>
        <w:t xml:space="preserve"> - </w:t>
      </w:r>
      <w:r w:rsidRPr="004D1FF7">
        <w:rPr>
          <w:rFonts w:ascii="Arial Narrow" w:hAnsi="Arial Narrow"/>
          <w:sz w:val="24"/>
          <w:szCs w:val="24"/>
        </w:rPr>
        <w:t>Cash and its equivalents, receivable, inventories.</w:t>
      </w:r>
    </w:p>
    <w:p w14:paraId="2D37BBC8" w14:textId="77777777" w:rsidR="00686543" w:rsidRDefault="00686543" w:rsidP="00686543">
      <w:pPr>
        <w:ind w:left="0" w:firstLine="0"/>
        <w:rPr>
          <w:rFonts w:ascii="Arial Narrow" w:hAnsi="Arial Narrow"/>
          <w:sz w:val="24"/>
          <w:szCs w:val="24"/>
        </w:rPr>
      </w:pPr>
    </w:p>
    <w:p w14:paraId="2D37BBC9" w14:textId="77777777" w:rsidR="00686543" w:rsidRDefault="00686543" w:rsidP="00686543">
      <w:pPr>
        <w:ind w:left="0" w:firstLine="0"/>
        <w:rPr>
          <w:rFonts w:ascii="Arial Narrow" w:hAnsi="Arial Narrow"/>
          <w:sz w:val="24"/>
          <w:szCs w:val="24"/>
        </w:rPr>
      </w:pPr>
      <w:r w:rsidRPr="002B1CCF">
        <w:rPr>
          <w:rFonts w:ascii="Arial Narrow" w:hAnsi="Arial Narrow"/>
          <w:b/>
          <w:sz w:val="24"/>
          <w:szCs w:val="24"/>
        </w:rPr>
        <w:t>Current ratio</w:t>
      </w:r>
      <w:r>
        <w:rPr>
          <w:rFonts w:ascii="Arial Narrow" w:hAnsi="Arial Narrow"/>
          <w:sz w:val="24"/>
          <w:szCs w:val="24"/>
        </w:rPr>
        <w:t xml:space="preserve"> - </w:t>
      </w:r>
      <w:r w:rsidRPr="004D1FF7">
        <w:rPr>
          <w:rFonts w:ascii="Arial Narrow" w:hAnsi="Arial Narrow"/>
          <w:sz w:val="24"/>
          <w:szCs w:val="24"/>
        </w:rPr>
        <w:t>Current assets divided by current liabilities; determines how financially sound the company is. The wider the margin by which current assets exceeds current liabilities, the sounder the company.</w:t>
      </w:r>
    </w:p>
    <w:p w14:paraId="2D37BBCA" w14:textId="77777777" w:rsidR="00686543" w:rsidRDefault="00686543" w:rsidP="00686543">
      <w:pPr>
        <w:ind w:left="0" w:firstLine="0"/>
        <w:rPr>
          <w:rFonts w:ascii="Arial Narrow" w:hAnsi="Arial Narrow"/>
          <w:sz w:val="24"/>
          <w:szCs w:val="24"/>
        </w:rPr>
      </w:pPr>
    </w:p>
    <w:p w14:paraId="2D37BBCB" w14:textId="77777777" w:rsidR="00686543" w:rsidRDefault="00686543" w:rsidP="00686543">
      <w:pPr>
        <w:ind w:left="0" w:firstLine="0"/>
        <w:rPr>
          <w:rFonts w:ascii="Arial Narrow" w:hAnsi="Arial Narrow"/>
          <w:sz w:val="24"/>
          <w:szCs w:val="24"/>
        </w:rPr>
      </w:pPr>
      <w:r w:rsidRPr="004D1FF7">
        <w:rPr>
          <w:rFonts w:ascii="Arial Narrow" w:hAnsi="Arial Narrow"/>
          <w:b/>
          <w:sz w:val="24"/>
          <w:szCs w:val="24"/>
        </w:rPr>
        <w:t>Debit/credit</w:t>
      </w:r>
      <w:r>
        <w:rPr>
          <w:rFonts w:ascii="Arial Narrow" w:hAnsi="Arial Narrow"/>
          <w:sz w:val="24"/>
          <w:szCs w:val="24"/>
        </w:rPr>
        <w:t xml:space="preserve"> - </w:t>
      </w:r>
      <w:r w:rsidRPr="004D1FF7">
        <w:rPr>
          <w:rFonts w:ascii="Arial Narrow" w:hAnsi="Arial Narrow"/>
          <w:b/>
          <w:sz w:val="24"/>
          <w:szCs w:val="24"/>
        </w:rPr>
        <w:t>Credit</w:t>
      </w:r>
      <w:r w:rsidRPr="004D1FF7">
        <w:rPr>
          <w:rFonts w:ascii="Arial Narrow" w:hAnsi="Arial Narrow"/>
          <w:sz w:val="24"/>
          <w:szCs w:val="24"/>
        </w:rPr>
        <w:t>: An accounting entry system that either decreases assets or increases liabilities</w:t>
      </w:r>
      <w:r w:rsidRPr="004D1FF7">
        <w:rPr>
          <w:rFonts w:ascii="Arial Narrow" w:hAnsi="Arial Narrow"/>
          <w:b/>
          <w:sz w:val="24"/>
          <w:szCs w:val="24"/>
        </w:rPr>
        <w:t>. Debit:</w:t>
      </w:r>
      <w:r w:rsidRPr="004D1FF7">
        <w:rPr>
          <w:rFonts w:ascii="Arial Narrow" w:hAnsi="Arial Narrow"/>
          <w:sz w:val="24"/>
          <w:szCs w:val="24"/>
        </w:rPr>
        <w:t xml:space="preserve"> An accounting entry that results in either an increase in assets or a decrease in liabilities on a company’s balance sheet or in your bank account.</w:t>
      </w:r>
    </w:p>
    <w:p w14:paraId="2D37BBCC" w14:textId="77777777" w:rsidR="00686543" w:rsidRDefault="00686543" w:rsidP="00686543">
      <w:pPr>
        <w:ind w:left="0" w:firstLine="0"/>
        <w:rPr>
          <w:rFonts w:ascii="Arial Narrow" w:hAnsi="Arial Narrow"/>
          <w:sz w:val="24"/>
          <w:szCs w:val="24"/>
        </w:rPr>
      </w:pPr>
    </w:p>
    <w:p w14:paraId="2D37BBCD" w14:textId="77777777" w:rsidR="00686543" w:rsidRDefault="00686543" w:rsidP="00686543">
      <w:pPr>
        <w:ind w:left="0" w:firstLine="0"/>
        <w:rPr>
          <w:rFonts w:ascii="Arial Narrow" w:hAnsi="Arial Narrow"/>
          <w:sz w:val="24"/>
          <w:szCs w:val="24"/>
        </w:rPr>
      </w:pPr>
      <w:r w:rsidRPr="002B1CCF">
        <w:rPr>
          <w:rFonts w:ascii="Arial Narrow" w:hAnsi="Arial Narrow"/>
          <w:b/>
          <w:sz w:val="24"/>
          <w:szCs w:val="24"/>
        </w:rPr>
        <w:t>Depreciation</w:t>
      </w:r>
      <w:r>
        <w:rPr>
          <w:rFonts w:ascii="Arial Narrow" w:hAnsi="Arial Narrow"/>
          <w:sz w:val="24"/>
          <w:szCs w:val="24"/>
        </w:rPr>
        <w:t xml:space="preserve"> - </w:t>
      </w:r>
      <w:r w:rsidRPr="004D1FF7">
        <w:rPr>
          <w:rFonts w:ascii="Arial Narrow" w:hAnsi="Arial Narrow"/>
          <w:sz w:val="24"/>
          <w:szCs w:val="24"/>
        </w:rPr>
        <w:t>System of allocating original cost of an item over the expected life of the item, which is charged off as part of the cost as an expense on each accounting period.</w:t>
      </w:r>
    </w:p>
    <w:p w14:paraId="2D37BBCE" w14:textId="77777777" w:rsidR="00686543" w:rsidRDefault="00686543" w:rsidP="00686543">
      <w:pPr>
        <w:ind w:left="0" w:firstLine="0"/>
        <w:rPr>
          <w:rFonts w:ascii="Arial Narrow" w:hAnsi="Arial Narrow"/>
          <w:sz w:val="24"/>
          <w:szCs w:val="24"/>
        </w:rPr>
      </w:pPr>
    </w:p>
    <w:p w14:paraId="2D37BBCF" w14:textId="77777777" w:rsidR="00686543" w:rsidRDefault="00686543" w:rsidP="00686543">
      <w:pPr>
        <w:ind w:left="0" w:firstLine="0"/>
        <w:rPr>
          <w:rFonts w:ascii="Arial Narrow" w:hAnsi="Arial Narrow"/>
          <w:sz w:val="24"/>
          <w:szCs w:val="24"/>
        </w:rPr>
      </w:pPr>
      <w:r w:rsidRPr="002B1CCF">
        <w:rPr>
          <w:rFonts w:ascii="Arial Narrow" w:hAnsi="Arial Narrow"/>
          <w:b/>
          <w:sz w:val="24"/>
          <w:szCs w:val="24"/>
        </w:rPr>
        <w:t>Equities</w:t>
      </w:r>
      <w:r>
        <w:rPr>
          <w:rFonts w:ascii="Arial Narrow" w:hAnsi="Arial Narrow"/>
          <w:sz w:val="24"/>
          <w:szCs w:val="24"/>
        </w:rPr>
        <w:t xml:space="preserve"> - </w:t>
      </w:r>
      <w:r w:rsidRPr="004D1FF7">
        <w:rPr>
          <w:rFonts w:ascii="Arial Narrow" w:hAnsi="Arial Narrow"/>
          <w:sz w:val="24"/>
          <w:szCs w:val="24"/>
        </w:rPr>
        <w:t>Rights to the assets. Either (1) creditors; through loans, are debts of business; (2) proprietors; through money invested by people in the company (</w:t>
      </w:r>
      <w:r w:rsidR="00260E1F" w:rsidRPr="004D1FF7">
        <w:rPr>
          <w:rFonts w:ascii="Arial Narrow" w:hAnsi="Arial Narrow"/>
          <w:sz w:val="24"/>
          <w:szCs w:val="24"/>
        </w:rPr>
        <w:t>owners’</w:t>
      </w:r>
      <w:r w:rsidRPr="004D1FF7">
        <w:rPr>
          <w:rFonts w:ascii="Arial Narrow" w:hAnsi="Arial Narrow"/>
          <w:sz w:val="24"/>
          <w:szCs w:val="24"/>
        </w:rPr>
        <w:t xml:space="preserve"> equity).</w:t>
      </w:r>
    </w:p>
    <w:p w14:paraId="2D37BBD0" w14:textId="77777777" w:rsidR="00686543" w:rsidRDefault="00686543" w:rsidP="00686543">
      <w:pPr>
        <w:ind w:left="0" w:firstLine="0"/>
        <w:rPr>
          <w:rFonts w:ascii="Arial Narrow" w:hAnsi="Arial Narrow"/>
          <w:sz w:val="24"/>
          <w:szCs w:val="24"/>
        </w:rPr>
      </w:pPr>
    </w:p>
    <w:p w14:paraId="2D37BBD1" w14:textId="77777777" w:rsidR="00686543" w:rsidRDefault="00686543" w:rsidP="00686543">
      <w:pPr>
        <w:ind w:left="0" w:firstLine="0"/>
        <w:rPr>
          <w:rFonts w:ascii="Arial Narrow" w:hAnsi="Arial Narrow"/>
          <w:sz w:val="24"/>
          <w:szCs w:val="24"/>
        </w:rPr>
      </w:pPr>
      <w:r w:rsidRPr="002B1CCF">
        <w:rPr>
          <w:rFonts w:ascii="Arial Narrow" w:hAnsi="Arial Narrow"/>
          <w:b/>
          <w:sz w:val="24"/>
          <w:szCs w:val="24"/>
        </w:rPr>
        <w:t>FICA tax</w:t>
      </w:r>
      <w:r>
        <w:rPr>
          <w:rFonts w:ascii="Arial Narrow" w:hAnsi="Arial Narrow"/>
          <w:sz w:val="24"/>
          <w:szCs w:val="24"/>
        </w:rPr>
        <w:t xml:space="preserve"> - </w:t>
      </w:r>
      <w:r w:rsidRPr="004D1FF7">
        <w:rPr>
          <w:rFonts w:ascii="Arial Narrow" w:hAnsi="Arial Narrow"/>
          <w:sz w:val="24"/>
          <w:szCs w:val="24"/>
        </w:rPr>
        <w:t>Social security taxes, FOB Federal Old Age Benefits Tax.</w:t>
      </w:r>
    </w:p>
    <w:p w14:paraId="2D37BBD2" w14:textId="77777777" w:rsidR="00686543" w:rsidRDefault="00686543" w:rsidP="00686543">
      <w:pPr>
        <w:ind w:left="0" w:firstLine="0"/>
        <w:rPr>
          <w:rFonts w:ascii="Arial Narrow" w:hAnsi="Arial Narrow"/>
          <w:sz w:val="24"/>
          <w:szCs w:val="24"/>
        </w:rPr>
      </w:pPr>
    </w:p>
    <w:p w14:paraId="2D37BBD3" w14:textId="77777777" w:rsidR="00686543" w:rsidRDefault="00686543" w:rsidP="00686543">
      <w:pPr>
        <w:ind w:left="0" w:firstLine="0"/>
        <w:rPr>
          <w:rFonts w:ascii="Arial Narrow" w:hAnsi="Arial Narrow"/>
          <w:sz w:val="24"/>
          <w:szCs w:val="24"/>
        </w:rPr>
      </w:pPr>
      <w:r w:rsidRPr="002B1CCF">
        <w:rPr>
          <w:rFonts w:ascii="Arial Narrow" w:hAnsi="Arial Narrow"/>
          <w:b/>
          <w:sz w:val="24"/>
          <w:szCs w:val="24"/>
        </w:rPr>
        <w:t>Fiscal year</w:t>
      </w:r>
      <w:r>
        <w:rPr>
          <w:rFonts w:ascii="Arial Narrow" w:hAnsi="Arial Narrow"/>
          <w:sz w:val="24"/>
          <w:szCs w:val="24"/>
        </w:rPr>
        <w:t xml:space="preserve"> - </w:t>
      </w:r>
      <w:r w:rsidRPr="004D1FF7">
        <w:rPr>
          <w:rFonts w:ascii="Arial Narrow" w:hAnsi="Arial Narrow"/>
          <w:sz w:val="24"/>
          <w:szCs w:val="24"/>
        </w:rPr>
        <w:t>Yearly accounting period used by a company. Any 12-month period chosen by the company for computing and reporting profits.</w:t>
      </w:r>
    </w:p>
    <w:p w14:paraId="2D37BBD4" w14:textId="77777777" w:rsidR="00686543" w:rsidRDefault="00686543" w:rsidP="00686543">
      <w:pPr>
        <w:ind w:left="0" w:firstLine="0"/>
        <w:rPr>
          <w:rFonts w:ascii="Arial Narrow" w:hAnsi="Arial Narrow"/>
          <w:sz w:val="24"/>
          <w:szCs w:val="24"/>
        </w:rPr>
      </w:pPr>
    </w:p>
    <w:p w14:paraId="2D37BBD5" w14:textId="77777777" w:rsidR="00686543" w:rsidRDefault="00686543" w:rsidP="00686543">
      <w:pPr>
        <w:ind w:left="0" w:firstLine="0"/>
        <w:rPr>
          <w:rFonts w:ascii="Arial Narrow" w:hAnsi="Arial Narrow"/>
          <w:sz w:val="24"/>
          <w:szCs w:val="24"/>
        </w:rPr>
      </w:pPr>
      <w:r w:rsidRPr="002B1CCF">
        <w:rPr>
          <w:rFonts w:ascii="Arial Narrow" w:hAnsi="Arial Narrow"/>
          <w:b/>
          <w:sz w:val="24"/>
          <w:szCs w:val="24"/>
        </w:rPr>
        <w:t>Fixed assets</w:t>
      </w:r>
      <w:r>
        <w:rPr>
          <w:rFonts w:ascii="Arial Narrow" w:hAnsi="Arial Narrow"/>
          <w:sz w:val="24"/>
          <w:szCs w:val="24"/>
        </w:rPr>
        <w:t xml:space="preserve"> - </w:t>
      </w:r>
      <w:r w:rsidRPr="004D1FF7">
        <w:rPr>
          <w:rFonts w:ascii="Arial Narrow" w:hAnsi="Arial Narrow"/>
          <w:sz w:val="24"/>
          <w:szCs w:val="24"/>
        </w:rPr>
        <w:t>These assets fairly permanent, used in the business, not bought for resale.</w:t>
      </w:r>
    </w:p>
    <w:p w14:paraId="2D37BBD6" w14:textId="77777777" w:rsidR="00686543" w:rsidRDefault="00686543" w:rsidP="00686543">
      <w:pPr>
        <w:ind w:left="0" w:firstLine="0"/>
        <w:rPr>
          <w:rFonts w:ascii="Arial Narrow" w:hAnsi="Arial Narrow"/>
          <w:sz w:val="24"/>
          <w:szCs w:val="24"/>
        </w:rPr>
      </w:pPr>
    </w:p>
    <w:p w14:paraId="2D37BBD7" w14:textId="77777777" w:rsidR="00686543" w:rsidRDefault="00686543" w:rsidP="00686543">
      <w:pPr>
        <w:ind w:left="0" w:firstLine="0"/>
        <w:rPr>
          <w:rFonts w:ascii="Arial Narrow" w:hAnsi="Arial Narrow"/>
          <w:sz w:val="24"/>
          <w:szCs w:val="24"/>
        </w:rPr>
      </w:pPr>
      <w:r w:rsidRPr="002B1CCF">
        <w:rPr>
          <w:rFonts w:ascii="Arial Narrow" w:hAnsi="Arial Narrow"/>
          <w:b/>
          <w:sz w:val="24"/>
          <w:szCs w:val="24"/>
        </w:rPr>
        <w:t>Fixed charges</w:t>
      </w:r>
      <w:r>
        <w:rPr>
          <w:rFonts w:ascii="Arial Narrow" w:hAnsi="Arial Narrow"/>
          <w:sz w:val="24"/>
          <w:szCs w:val="24"/>
        </w:rPr>
        <w:t xml:space="preserve"> - </w:t>
      </w:r>
      <w:r w:rsidRPr="004D1FF7">
        <w:rPr>
          <w:rFonts w:ascii="Arial Narrow" w:hAnsi="Arial Narrow"/>
          <w:sz w:val="24"/>
          <w:szCs w:val="24"/>
        </w:rPr>
        <w:t>Interest charges, rent, lease payments, debt payments</w:t>
      </w:r>
    </w:p>
    <w:p w14:paraId="2D37BBD8" w14:textId="77777777" w:rsidR="00686543" w:rsidRDefault="00686543" w:rsidP="00686543">
      <w:pPr>
        <w:ind w:left="0" w:firstLine="0"/>
        <w:rPr>
          <w:rFonts w:ascii="Arial Narrow" w:hAnsi="Arial Narrow"/>
          <w:sz w:val="24"/>
          <w:szCs w:val="24"/>
        </w:rPr>
      </w:pPr>
    </w:p>
    <w:p w14:paraId="2D37BBD9" w14:textId="77777777" w:rsidR="00686543" w:rsidRDefault="00686543" w:rsidP="00686543">
      <w:pPr>
        <w:ind w:left="0" w:firstLine="0"/>
        <w:rPr>
          <w:rFonts w:ascii="Arial Narrow" w:hAnsi="Arial Narrow"/>
          <w:sz w:val="24"/>
          <w:szCs w:val="24"/>
        </w:rPr>
      </w:pPr>
      <w:r w:rsidRPr="002B1CCF">
        <w:rPr>
          <w:rFonts w:ascii="Arial Narrow" w:hAnsi="Arial Narrow"/>
          <w:b/>
          <w:sz w:val="24"/>
          <w:szCs w:val="24"/>
        </w:rPr>
        <w:t>Income statement</w:t>
      </w:r>
      <w:r>
        <w:rPr>
          <w:rFonts w:ascii="Arial Narrow" w:hAnsi="Arial Narrow"/>
          <w:sz w:val="24"/>
          <w:szCs w:val="24"/>
        </w:rPr>
        <w:t xml:space="preserve"> - </w:t>
      </w:r>
      <w:r w:rsidRPr="004D1FF7">
        <w:rPr>
          <w:rFonts w:ascii="Arial Narrow" w:hAnsi="Arial Narrow"/>
          <w:sz w:val="24"/>
          <w:szCs w:val="24"/>
        </w:rPr>
        <w:t>Shows revenues, expenses, and net results of a business operation for a given period.</w:t>
      </w:r>
    </w:p>
    <w:p w14:paraId="2D37BBDA" w14:textId="77777777" w:rsidR="00686543" w:rsidRDefault="00686543" w:rsidP="00686543">
      <w:pPr>
        <w:ind w:left="0" w:firstLine="0"/>
        <w:rPr>
          <w:rFonts w:ascii="Arial Narrow" w:hAnsi="Arial Narrow"/>
          <w:sz w:val="24"/>
          <w:szCs w:val="24"/>
        </w:rPr>
      </w:pPr>
    </w:p>
    <w:p w14:paraId="2D37BBDB" w14:textId="77777777" w:rsidR="00686543" w:rsidRDefault="00686543" w:rsidP="00686543">
      <w:pPr>
        <w:ind w:left="0" w:firstLine="0"/>
        <w:rPr>
          <w:rFonts w:ascii="Arial Narrow" w:hAnsi="Arial Narrow"/>
          <w:sz w:val="24"/>
          <w:szCs w:val="24"/>
        </w:rPr>
      </w:pPr>
      <w:r w:rsidRPr="002B1CCF">
        <w:rPr>
          <w:rFonts w:ascii="Arial Narrow" w:hAnsi="Arial Narrow"/>
          <w:b/>
          <w:sz w:val="24"/>
          <w:szCs w:val="24"/>
        </w:rPr>
        <w:t xml:space="preserve">Inventories </w:t>
      </w:r>
      <w:r>
        <w:rPr>
          <w:rFonts w:ascii="Arial Narrow" w:hAnsi="Arial Narrow"/>
          <w:sz w:val="24"/>
          <w:szCs w:val="24"/>
        </w:rPr>
        <w:t xml:space="preserve">- </w:t>
      </w:r>
      <w:r w:rsidRPr="004D1FF7">
        <w:rPr>
          <w:rFonts w:ascii="Arial Narrow" w:hAnsi="Arial Narrow"/>
          <w:sz w:val="24"/>
          <w:szCs w:val="24"/>
        </w:rPr>
        <w:t>Goods on hand, raw material, supplies.</w:t>
      </w:r>
    </w:p>
    <w:p w14:paraId="2D37BBDC" w14:textId="77777777" w:rsidR="00686543" w:rsidRDefault="00686543" w:rsidP="00686543">
      <w:pPr>
        <w:ind w:left="0" w:firstLine="0"/>
        <w:rPr>
          <w:rFonts w:ascii="Arial Narrow" w:hAnsi="Arial Narrow"/>
          <w:sz w:val="24"/>
          <w:szCs w:val="24"/>
        </w:rPr>
      </w:pPr>
    </w:p>
    <w:p w14:paraId="2D37BBDD" w14:textId="77777777" w:rsidR="00686543" w:rsidRDefault="00686543" w:rsidP="00686543">
      <w:pPr>
        <w:ind w:left="0" w:firstLine="0"/>
        <w:rPr>
          <w:rFonts w:ascii="Arial Narrow" w:hAnsi="Arial Narrow"/>
          <w:sz w:val="24"/>
          <w:szCs w:val="24"/>
        </w:rPr>
      </w:pPr>
      <w:r w:rsidRPr="002B1CCF">
        <w:rPr>
          <w:rFonts w:ascii="Arial Narrow" w:hAnsi="Arial Narrow"/>
          <w:b/>
          <w:sz w:val="24"/>
          <w:szCs w:val="24"/>
        </w:rPr>
        <w:t xml:space="preserve">Journal </w:t>
      </w:r>
      <w:r>
        <w:rPr>
          <w:rFonts w:ascii="Arial Narrow" w:hAnsi="Arial Narrow"/>
          <w:sz w:val="24"/>
          <w:szCs w:val="24"/>
        </w:rPr>
        <w:t xml:space="preserve">- </w:t>
      </w:r>
      <w:r w:rsidRPr="002B1CCF">
        <w:rPr>
          <w:rFonts w:ascii="Arial Narrow" w:hAnsi="Arial Narrow"/>
          <w:sz w:val="24"/>
          <w:szCs w:val="24"/>
        </w:rPr>
        <w:t>Primary record of every transaction in chronological order.</w:t>
      </w:r>
    </w:p>
    <w:p w14:paraId="2D37BBDE" w14:textId="77777777" w:rsidR="00686543" w:rsidRDefault="00686543" w:rsidP="00686543">
      <w:pPr>
        <w:ind w:left="0" w:firstLine="0"/>
        <w:rPr>
          <w:rFonts w:ascii="Arial Narrow" w:hAnsi="Arial Narrow"/>
          <w:sz w:val="24"/>
          <w:szCs w:val="24"/>
        </w:rPr>
      </w:pPr>
    </w:p>
    <w:p w14:paraId="2D37BBDF" w14:textId="77777777" w:rsidR="00686543" w:rsidRDefault="00686543" w:rsidP="00686543">
      <w:pPr>
        <w:ind w:left="0" w:firstLine="0"/>
        <w:rPr>
          <w:rFonts w:ascii="Arial Narrow" w:hAnsi="Arial Narrow"/>
          <w:sz w:val="24"/>
          <w:szCs w:val="24"/>
        </w:rPr>
      </w:pPr>
      <w:r w:rsidRPr="002B1CCF">
        <w:rPr>
          <w:rFonts w:ascii="Arial Narrow" w:hAnsi="Arial Narrow"/>
          <w:b/>
          <w:sz w:val="24"/>
          <w:szCs w:val="24"/>
        </w:rPr>
        <w:t>Ledger</w:t>
      </w:r>
      <w:r>
        <w:rPr>
          <w:rFonts w:ascii="Arial Narrow" w:hAnsi="Arial Narrow"/>
          <w:sz w:val="24"/>
          <w:szCs w:val="24"/>
        </w:rPr>
        <w:t xml:space="preserve"> - </w:t>
      </w:r>
      <w:r w:rsidRPr="002B1CCF">
        <w:rPr>
          <w:rFonts w:ascii="Arial Narrow" w:hAnsi="Arial Narrow"/>
          <w:sz w:val="24"/>
          <w:szCs w:val="24"/>
        </w:rPr>
        <w:t>Group of accounts used by a company.</w:t>
      </w:r>
    </w:p>
    <w:p w14:paraId="2D37BBE0" w14:textId="77777777" w:rsidR="00686543" w:rsidRDefault="00686543" w:rsidP="00686543">
      <w:pPr>
        <w:pStyle w:val="Heading1"/>
        <w:spacing w:before="0"/>
        <w:ind w:left="0" w:firstLine="0"/>
        <w:rPr>
          <w:rFonts w:ascii="Arial Narrow" w:hAnsi="Arial Narrow"/>
          <w:color w:val="auto"/>
        </w:rPr>
      </w:pPr>
      <w:bookmarkStart w:id="88" w:name="_Toc426907318"/>
      <w:bookmarkStart w:id="89" w:name="_Toc211875417"/>
      <w:r w:rsidRPr="0072086B">
        <w:rPr>
          <w:noProof/>
          <w:color w:val="auto"/>
        </w:rPr>
        <w:lastRenderedPageBreak/>
        <mc:AlternateContent>
          <mc:Choice Requires="wps">
            <w:drawing>
              <wp:anchor distT="0" distB="0" distL="114300" distR="114300" simplePos="0" relativeHeight="251658309" behindDoc="0" locked="0" layoutInCell="0" allowOverlap="1" wp14:anchorId="2D37C2F2" wp14:editId="2D37C2F3">
                <wp:simplePos x="0" y="0"/>
                <wp:positionH relativeFrom="page">
                  <wp:posOffset>541020</wp:posOffset>
                </wp:positionH>
                <wp:positionV relativeFrom="page">
                  <wp:posOffset>709295</wp:posOffset>
                </wp:positionV>
                <wp:extent cx="6744335" cy="365760"/>
                <wp:effectExtent l="57150" t="38100" r="75565" b="91440"/>
                <wp:wrapSquare wrapText="bothSides"/>
                <wp:docPr id="705"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335" cy="36576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2D37C3F8" w14:textId="77777777" w:rsidR="00735DC3" w:rsidRDefault="00735DC3" w:rsidP="00686543">
                            <w:pPr>
                              <w:jc w:val="center"/>
                              <w:rPr>
                                <w:rFonts w:ascii="Arial Narrow" w:hAnsi="Arial Narrow" w:cs="Times New Roman"/>
                                <w:b/>
                                <w:sz w:val="28"/>
                                <w:szCs w:val="28"/>
                              </w:rPr>
                            </w:pPr>
                            <w:r>
                              <w:rPr>
                                <w:rFonts w:ascii="Arial Narrow" w:hAnsi="Arial Narrow" w:cs="Times New Roman"/>
                                <w:b/>
                                <w:sz w:val="28"/>
                                <w:szCs w:val="28"/>
                              </w:rPr>
                              <w:t>CHAPTER 7</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t xml:space="preserve"> </w:t>
                            </w:r>
                          </w:p>
                          <w:p w14:paraId="2D37C3F9" w14:textId="77777777" w:rsidR="00735DC3" w:rsidRDefault="00735DC3" w:rsidP="00686543">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D37C2F2" id="Text Box 705" o:spid="_x0000_s1080" type="#_x0000_t202" style="position:absolute;margin-left:42.6pt;margin-top:55.85pt;width:531.05pt;height:28.8pt;z-index:2516583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" o:allowincell="f" fillcolor="#cdddac [1622]" strokecolor="#94b64e [3046]">
                <v:fill color2="#f0f4e6 [502]" rotate="t" angle="180" colors="0 #dafda7;22938f #e4fdc2;1 #f5ffe6" focus="100%" type="gradient"/>
                <v:shadow on="t" color="black" opacity="24903f" origin=",.5" offset="0,.55556mm"/>
                <v:textbox inset="10.8pt,7.2pt,10.8pt,7.2pt">
                  <w:txbxContent>
                    <w:p w14:paraId="2D37C3F8" w14:textId="77777777" w:rsidR="00735DC3" w:rsidRDefault="00735DC3" w:rsidP="00686543">
                      <w:pPr>
                        <w:jc w:val="center"/>
                        <w:rPr>
                          <w:rFonts w:ascii="Arial Narrow" w:hAnsi="Arial Narrow" w:cs="Times New Roman"/>
                          <w:b/>
                          <w:sz w:val="28"/>
                          <w:szCs w:val="28"/>
                        </w:rPr>
                      </w:pPr>
                      <w:r>
                        <w:rPr>
                          <w:rFonts w:ascii="Arial Narrow" w:hAnsi="Arial Narrow" w:cs="Times New Roman"/>
                          <w:b/>
                          <w:sz w:val="28"/>
                          <w:szCs w:val="28"/>
                        </w:rPr>
                        <w:t>CHAPTER 7</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t xml:space="preserve"> </w:t>
                      </w:r>
                    </w:p>
                    <w:p w14:paraId="2D37C3F9" w14:textId="77777777" w:rsidR="00735DC3" w:rsidRDefault="00735DC3" w:rsidP="00686543">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bookmarkEnd w:id="88"/>
      <w:bookmarkEnd w:id="89"/>
    </w:p>
    <w:p w14:paraId="2D37BBE1" w14:textId="77777777" w:rsidR="00686543" w:rsidRDefault="00686543" w:rsidP="00686543">
      <w:pPr>
        <w:ind w:left="0" w:firstLine="0"/>
        <w:rPr>
          <w:rFonts w:ascii="Arial Narrow" w:hAnsi="Arial Narrow"/>
          <w:sz w:val="24"/>
          <w:szCs w:val="24"/>
        </w:rPr>
      </w:pPr>
      <w:r w:rsidRPr="002B1CCF">
        <w:rPr>
          <w:rFonts w:ascii="Arial Narrow" w:hAnsi="Arial Narrow"/>
          <w:b/>
          <w:sz w:val="24"/>
          <w:szCs w:val="24"/>
        </w:rPr>
        <w:t>Liabilities</w:t>
      </w:r>
      <w:r>
        <w:rPr>
          <w:rFonts w:ascii="Arial Narrow" w:hAnsi="Arial Narrow"/>
          <w:sz w:val="24"/>
          <w:szCs w:val="24"/>
        </w:rPr>
        <w:t xml:space="preserve"> - </w:t>
      </w:r>
      <w:r w:rsidRPr="002B1CCF">
        <w:rPr>
          <w:rFonts w:ascii="Arial Narrow" w:hAnsi="Arial Narrow"/>
          <w:sz w:val="24"/>
          <w:szCs w:val="24"/>
        </w:rPr>
        <w:t>Debts, ownership by stockholders (payable), reserves, claims against company.</w:t>
      </w:r>
    </w:p>
    <w:p w14:paraId="2D37BBE2" w14:textId="77777777" w:rsidR="00686543" w:rsidRDefault="00686543" w:rsidP="00686543">
      <w:pPr>
        <w:ind w:left="0" w:firstLine="0"/>
        <w:rPr>
          <w:rFonts w:ascii="Arial Narrow" w:hAnsi="Arial Narrow"/>
          <w:sz w:val="24"/>
          <w:szCs w:val="24"/>
        </w:rPr>
      </w:pPr>
    </w:p>
    <w:p w14:paraId="2D37BBE3" w14:textId="77777777" w:rsidR="00686543" w:rsidRDefault="00686543" w:rsidP="00686543">
      <w:pPr>
        <w:ind w:left="0" w:firstLine="0"/>
        <w:rPr>
          <w:rFonts w:ascii="Arial Narrow" w:hAnsi="Arial Narrow"/>
          <w:sz w:val="24"/>
          <w:szCs w:val="24"/>
        </w:rPr>
      </w:pPr>
      <w:r w:rsidRPr="002B1CCF">
        <w:rPr>
          <w:rFonts w:ascii="Arial Narrow" w:hAnsi="Arial Narrow"/>
          <w:b/>
          <w:sz w:val="24"/>
          <w:szCs w:val="24"/>
        </w:rPr>
        <w:t>Modeling</w:t>
      </w:r>
      <w:r>
        <w:rPr>
          <w:rFonts w:ascii="Arial Narrow" w:hAnsi="Arial Narrow"/>
          <w:sz w:val="24"/>
          <w:szCs w:val="24"/>
        </w:rPr>
        <w:t xml:space="preserve"> - </w:t>
      </w:r>
      <w:r w:rsidRPr="002B1CCF">
        <w:rPr>
          <w:rFonts w:ascii="Arial Narrow" w:hAnsi="Arial Narrow"/>
          <w:sz w:val="24"/>
          <w:szCs w:val="24"/>
        </w:rPr>
        <w:t>A process by which various operational scenarios are tested using a computer-based program to determine the optimal solution for an operational problem.</w:t>
      </w:r>
    </w:p>
    <w:p w14:paraId="2D37BBE4" w14:textId="77777777" w:rsidR="00686543" w:rsidRDefault="00686543" w:rsidP="00686543">
      <w:pPr>
        <w:ind w:left="0" w:firstLine="0"/>
        <w:rPr>
          <w:rFonts w:ascii="Arial Narrow" w:hAnsi="Arial Narrow"/>
          <w:sz w:val="24"/>
          <w:szCs w:val="24"/>
        </w:rPr>
      </w:pPr>
    </w:p>
    <w:p w14:paraId="2D37BBE5" w14:textId="77777777" w:rsidR="00686543" w:rsidRDefault="00686543" w:rsidP="00686543">
      <w:pPr>
        <w:ind w:left="0" w:firstLine="0"/>
        <w:rPr>
          <w:rFonts w:ascii="Arial Narrow" w:hAnsi="Arial Narrow"/>
          <w:sz w:val="24"/>
          <w:szCs w:val="24"/>
        </w:rPr>
      </w:pPr>
      <w:r w:rsidRPr="002B1CCF">
        <w:rPr>
          <w:rFonts w:ascii="Arial Narrow" w:hAnsi="Arial Narrow"/>
          <w:b/>
          <w:sz w:val="24"/>
          <w:szCs w:val="24"/>
        </w:rPr>
        <w:t>Net worth</w:t>
      </w:r>
      <w:r>
        <w:rPr>
          <w:rFonts w:ascii="Arial Narrow" w:hAnsi="Arial Narrow"/>
          <w:sz w:val="24"/>
          <w:szCs w:val="24"/>
        </w:rPr>
        <w:t xml:space="preserve"> - </w:t>
      </w:r>
      <w:r w:rsidRPr="002B1CCF">
        <w:rPr>
          <w:rFonts w:ascii="Arial Narrow" w:hAnsi="Arial Narrow"/>
          <w:sz w:val="24"/>
          <w:szCs w:val="24"/>
        </w:rPr>
        <w:t>Represents excess of assets over liabilities, also known as stockholder’s equity or capital.</w:t>
      </w:r>
    </w:p>
    <w:p w14:paraId="2D37BBE6" w14:textId="77777777" w:rsidR="00686543" w:rsidRDefault="00686543" w:rsidP="00686543">
      <w:pPr>
        <w:ind w:left="0" w:firstLine="0"/>
        <w:rPr>
          <w:rFonts w:ascii="Arial Narrow" w:hAnsi="Arial Narrow"/>
          <w:sz w:val="24"/>
          <w:szCs w:val="24"/>
        </w:rPr>
      </w:pPr>
    </w:p>
    <w:p w14:paraId="2D37BBE7" w14:textId="77777777" w:rsidR="00686543" w:rsidRDefault="00686543" w:rsidP="00686543">
      <w:pPr>
        <w:ind w:left="0" w:firstLine="0"/>
        <w:rPr>
          <w:rFonts w:ascii="Arial Narrow" w:hAnsi="Arial Narrow"/>
          <w:sz w:val="24"/>
          <w:szCs w:val="24"/>
        </w:rPr>
      </w:pPr>
      <w:r w:rsidRPr="002B1CCF">
        <w:rPr>
          <w:rFonts w:ascii="Arial Narrow" w:hAnsi="Arial Narrow"/>
          <w:b/>
          <w:sz w:val="24"/>
          <w:szCs w:val="24"/>
        </w:rPr>
        <w:t>Salary</w:t>
      </w:r>
      <w:r>
        <w:rPr>
          <w:rFonts w:ascii="Arial Narrow" w:hAnsi="Arial Narrow"/>
          <w:sz w:val="24"/>
          <w:szCs w:val="24"/>
        </w:rPr>
        <w:t xml:space="preserve"> - </w:t>
      </w:r>
      <w:r w:rsidRPr="002B1CCF">
        <w:rPr>
          <w:rFonts w:ascii="Arial Narrow" w:hAnsi="Arial Narrow"/>
          <w:sz w:val="24"/>
          <w:szCs w:val="24"/>
        </w:rPr>
        <w:t>Compensations paid to those at managerial levels.</w:t>
      </w:r>
    </w:p>
    <w:p w14:paraId="2D37BBE8" w14:textId="77777777" w:rsidR="00686543" w:rsidRDefault="00686543" w:rsidP="00686543">
      <w:pPr>
        <w:ind w:left="0" w:firstLine="0"/>
        <w:rPr>
          <w:rFonts w:ascii="Arial Narrow" w:hAnsi="Arial Narrow"/>
          <w:sz w:val="24"/>
          <w:szCs w:val="24"/>
        </w:rPr>
      </w:pPr>
    </w:p>
    <w:p w14:paraId="2D37BBE9" w14:textId="77777777" w:rsidR="00686543" w:rsidRDefault="00686543" w:rsidP="00686543">
      <w:pPr>
        <w:ind w:left="0" w:firstLine="0"/>
        <w:rPr>
          <w:rFonts w:ascii="Arial Narrow" w:hAnsi="Arial Narrow"/>
          <w:sz w:val="24"/>
          <w:szCs w:val="24"/>
        </w:rPr>
      </w:pPr>
      <w:r w:rsidRPr="002B1CCF">
        <w:rPr>
          <w:rFonts w:ascii="Arial Narrow" w:hAnsi="Arial Narrow"/>
          <w:b/>
          <w:sz w:val="24"/>
          <w:szCs w:val="24"/>
        </w:rPr>
        <w:t>Time and acuity</w:t>
      </w:r>
      <w:r>
        <w:rPr>
          <w:rFonts w:ascii="Arial Narrow" w:hAnsi="Arial Narrow"/>
          <w:sz w:val="24"/>
          <w:szCs w:val="24"/>
        </w:rPr>
        <w:t xml:space="preserve"> - </w:t>
      </w:r>
      <w:r w:rsidRPr="002B1CCF">
        <w:rPr>
          <w:rFonts w:ascii="Arial Narrow" w:hAnsi="Arial Narrow"/>
          <w:sz w:val="24"/>
          <w:szCs w:val="24"/>
        </w:rPr>
        <w:t>Terms used to help providers understand the common elements of operation. Salary and wages are paid based on time just as care is delivered in time increments. Acuity is a means of translating resident care needs into segments of time.</w:t>
      </w:r>
    </w:p>
    <w:p w14:paraId="2D37BBEA" w14:textId="77777777" w:rsidR="00686543" w:rsidRDefault="00686543" w:rsidP="00686543">
      <w:pPr>
        <w:ind w:left="0" w:firstLine="0"/>
        <w:rPr>
          <w:rFonts w:ascii="Arial Narrow" w:hAnsi="Arial Narrow"/>
          <w:sz w:val="24"/>
          <w:szCs w:val="24"/>
        </w:rPr>
      </w:pPr>
    </w:p>
    <w:p w14:paraId="2D37BBEB" w14:textId="77777777" w:rsidR="00686543" w:rsidRDefault="00686543" w:rsidP="00686543">
      <w:pPr>
        <w:ind w:left="0" w:firstLine="0"/>
        <w:rPr>
          <w:rFonts w:ascii="Arial Narrow" w:hAnsi="Arial Narrow"/>
          <w:sz w:val="24"/>
          <w:szCs w:val="24"/>
        </w:rPr>
      </w:pPr>
      <w:r w:rsidRPr="002B1CCF">
        <w:rPr>
          <w:rFonts w:ascii="Arial Narrow" w:hAnsi="Arial Narrow"/>
          <w:b/>
          <w:sz w:val="24"/>
          <w:szCs w:val="24"/>
        </w:rPr>
        <w:t>Unearned revenue</w:t>
      </w:r>
      <w:r>
        <w:rPr>
          <w:rFonts w:ascii="Arial Narrow" w:hAnsi="Arial Narrow"/>
          <w:sz w:val="24"/>
          <w:szCs w:val="24"/>
        </w:rPr>
        <w:t xml:space="preserve"> - </w:t>
      </w:r>
      <w:r w:rsidRPr="002B1CCF">
        <w:rPr>
          <w:rFonts w:ascii="Arial Narrow" w:hAnsi="Arial Narrow"/>
          <w:sz w:val="24"/>
          <w:szCs w:val="24"/>
        </w:rPr>
        <w:t>Revenue collected in advance or prepaid revenue. Most assisted living communities collect rent in advance. This is then earned throughout the month.</w:t>
      </w:r>
    </w:p>
    <w:p w14:paraId="2D37BBEC" w14:textId="77777777" w:rsidR="00686543" w:rsidRDefault="00686543" w:rsidP="00686543">
      <w:pPr>
        <w:ind w:left="0" w:firstLine="0"/>
        <w:rPr>
          <w:rFonts w:ascii="Arial Narrow" w:hAnsi="Arial Narrow"/>
          <w:sz w:val="24"/>
          <w:szCs w:val="24"/>
        </w:rPr>
      </w:pPr>
    </w:p>
    <w:p w14:paraId="2D37BBED" w14:textId="77777777" w:rsidR="00686543" w:rsidRDefault="00686543" w:rsidP="00686543">
      <w:pPr>
        <w:ind w:left="0" w:firstLine="0"/>
        <w:rPr>
          <w:rFonts w:ascii="Arial Narrow" w:hAnsi="Arial Narrow"/>
          <w:sz w:val="24"/>
          <w:szCs w:val="24"/>
        </w:rPr>
      </w:pPr>
      <w:r w:rsidRPr="002B1CCF">
        <w:rPr>
          <w:rFonts w:ascii="Arial Narrow" w:hAnsi="Arial Narrow"/>
          <w:b/>
          <w:sz w:val="24"/>
          <w:szCs w:val="24"/>
        </w:rPr>
        <w:t>Voucher</w:t>
      </w:r>
      <w:r>
        <w:rPr>
          <w:rFonts w:ascii="Arial Narrow" w:hAnsi="Arial Narrow"/>
          <w:sz w:val="24"/>
          <w:szCs w:val="24"/>
        </w:rPr>
        <w:t xml:space="preserve"> </w:t>
      </w:r>
      <w:r w:rsidR="00260E1F">
        <w:rPr>
          <w:rFonts w:ascii="Arial Narrow" w:hAnsi="Arial Narrow"/>
          <w:sz w:val="24"/>
          <w:szCs w:val="24"/>
        </w:rPr>
        <w:t xml:space="preserve">- </w:t>
      </w:r>
      <w:r w:rsidR="00260E1F" w:rsidRPr="002B1CCF">
        <w:rPr>
          <w:rFonts w:ascii="Arial Narrow" w:hAnsi="Arial Narrow"/>
          <w:sz w:val="24"/>
          <w:szCs w:val="24"/>
        </w:rPr>
        <w:t>form</w:t>
      </w:r>
      <w:r w:rsidRPr="002B1CCF">
        <w:rPr>
          <w:rFonts w:ascii="Arial Narrow" w:hAnsi="Arial Narrow"/>
          <w:sz w:val="24"/>
          <w:szCs w:val="24"/>
        </w:rPr>
        <w:t xml:space="preserve"> on which a liability is recorded, in addition to information about how and when the liability is paid.</w:t>
      </w:r>
    </w:p>
    <w:p w14:paraId="2D37BBEE" w14:textId="77777777" w:rsidR="00686543" w:rsidRDefault="00686543" w:rsidP="00686543">
      <w:pPr>
        <w:ind w:left="0" w:firstLine="0"/>
        <w:rPr>
          <w:rFonts w:ascii="Arial Narrow" w:hAnsi="Arial Narrow"/>
          <w:sz w:val="24"/>
          <w:szCs w:val="24"/>
        </w:rPr>
      </w:pPr>
    </w:p>
    <w:p w14:paraId="2D37BBEF" w14:textId="77777777" w:rsidR="00686543" w:rsidRDefault="00686543" w:rsidP="00686543">
      <w:pPr>
        <w:ind w:left="0" w:firstLine="0"/>
        <w:rPr>
          <w:rFonts w:ascii="Arial Narrow" w:hAnsi="Arial Narrow"/>
          <w:sz w:val="24"/>
          <w:szCs w:val="24"/>
        </w:rPr>
      </w:pPr>
      <w:r w:rsidRPr="002B1CCF">
        <w:rPr>
          <w:rFonts w:ascii="Arial Narrow" w:hAnsi="Arial Narrow"/>
          <w:b/>
          <w:sz w:val="24"/>
          <w:szCs w:val="24"/>
        </w:rPr>
        <w:t>Wages</w:t>
      </w:r>
      <w:r>
        <w:rPr>
          <w:rFonts w:ascii="Arial Narrow" w:hAnsi="Arial Narrow"/>
          <w:sz w:val="24"/>
          <w:szCs w:val="24"/>
        </w:rPr>
        <w:t xml:space="preserve"> - </w:t>
      </w:r>
      <w:r w:rsidRPr="002B1CCF">
        <w:rPr>
          <w:rFonts w:ascii="Arial Narrow" w:hAnsi="Arial Narrow"/>
          <w:sz w:val="24"/>
          <w:szCs w:val="24"/>
        </w:rPr>
        <w:t xml:space="preserve">Describe sums paid to workers on </w:t>
      </w:r>
      <w:r w:rsidR="00260E1F" w:rsidRPr="002B1CCF">
        <w:rPr>
          <w:rFonts w:ascii="Arial Narrow" w:hAnsi="Arial Narrow"/>
          <w:sz w:val="24"/>
          <w:szCs w:val="24"/>
        </w:rPr>
        <w:t>an</w:t>
      </w:r>
      <w:r w:rsidR="00260E1F">
        <w:rPr>
          <w:rFonts w:ascii="Arial Narrow" w:hAnsi="Arial Narrow"/>
          <w:sz w:val="24"/>
          <w:szCs w:val="24"/>
        </w:rPr>
        <w:t xml:space="preserve"> </w:t>
      </w:r>
      <w:r w:rsidR="00260E1F" w:rsidRPr="002B1CCF">
        <w:rPr>
          <w:rFonts w:ascii="Arial Narrow" w:hAnsi="Arial Narrow"/>
          <w:sz w:val="24"/>
          <w:szCs w:val="24"/>
        </w:rPr>
        <w:t>hourly</w:t>
      </w:r>
      <w:r w:rsidRPr="002B1CCF">
        <w:rPr>
          <w:rFonts w:ascii="Arial Narrow" w:hAnsi="Arial Narrow"/>
          <w:sz w:val="24"/>
          <w:szCs w:val="24"/>
        </w:rPr>
        <w:t xml:space="preserve"> or weekly basis.</w:t>
      </w:r>
    </w:p>
    <w:p w14:paraId="2D37BBF0" w14:textId="77777777" w:rsidR="00686543" w:rsidRDefault="00686543" w:rsidP="00686543">
      <w:pPr>
        <w:ind w:left="0" w:firstLine="0"/>
        <w:rPr>
          <w:rFonts w:ascii="Arial Narrow" w:hAnsi="Arial Narrow"/>
          <w:sz w:val="24"/>
          <w:szCs w:val="24"/>
        </w:rPr>
      </w:pPr>
    </w:p>
    <w:p w14:paraId="2D37BBF1" w14:textId="77777777" w:rsidR="00686543" w:rsidRDefault="00686543" w:rsidP="00686543">
      <w:pPr>
        <w:ind w:left="0" w:firstLine="0"/>
        <w:rPr>
          <w:rFonts w:ascii="Arial Narrow" w:hAnsi="Arial Narrow"/>
          <w:sz w:val="24"/>
          <w:szCs w:val="24"/>
        </w:rPr>
      </w:pPr>
      <w:r w:rsidRPr="002B1CCF">
        <w:rPr>
          <w:rFonts w:ascii="Arial Narrow" w:hAnsi="Arial Narrow"/>
          <w:b/>
          <w:sz w:val="24"/>
          <w:szCs w:val="24"/>
        </w:rPr>
        <w:t>Working capital</w:t>
      </w:r>
      <w:r>
        <w:rPr>
          <w:rFonts w:ascii="Arial Narrow" w:hAnsi="Arial Narrow"/>
          <w:sz w:val="24"/>
          <w:szCs w:val="24"/>
        </w:rPr>
        <w:t xml:space="preserve"> - </w:t>
      </w:r>
      <w:r w:rsidRPr="002B1CCF">
        <w:rPr>
          <w:rFonts w:ascii="Arial Narrow" w:hAnsi="Arial Narrow"/>
          <w:sz w:val="24"/>
          <w:szCs w:val="24"/>
        </w:rPr>
        <w:t>Equal to current liabilities minus current assets plus net income, depreciation, deferred taxes, and proceeds from any sale of noncurrent assets.</w:t>
      </w:r>
    </w:p>
    <w:p w14:paraId="2D37BBF2" w14:textId="77777777" w:rsidR="00686543" w:rsidRDefault="00686543" w:rsidP="00686543">
      <w:pPr>
        <w:ind w:left="0" w:firstLine="0"/>
        <w:rPr>
          <w:rFonts w:ascii="Arial Narrow" w:hAnsi="Arial Narrow"/>
          <w:sz w:val="24"/>
          <w:szCs w:val="24"/>
        </w:rPr>
      </w:pPr>
    </w:p>
    <w:p w14:paraId="2D37BBF3" w14:textId="77777777" w:rsidR="00686543" w:rsidRPr="00BC6A03" w:rsidRDefault="00686543" w:rsidP="00686543">
      <w:pPr>
        <w:ind w:left="0" w:firstLine="0"/>
        <w:rPr>
          <w:rFonts w:ascii="Arial Narrow" w:hAnsi="Arial Narrow"/>
          <w:sz w:val="24"/>
          <w:szCs w:val="24"/>
        </w:rPr>
      </w:pPr>
    </w:p>
    <w:p w14:paraId="2D37BBF4" w14:textId="77777777" w:rsidR="00686543" w:rsidRPr="00686543" w:rsidRDefault="00686543" w:rsidP="00686543">
      <w:pPr>
        <w:pStyle w:val="Heading1"/>
        <w:spacing w:before="0"/>
        <w:ind w:left="0" w:firstLine="0"/>
        <w:rPr>
          <w:rFonts w:ascii="Arial Narrow" w:hAnsi="Arial Narrow"/>
          <w:b w:val="0"/>
          <w:color w:val="auto"/>
        </w:rPr>
      </w:pPr>
      <w:bookmarkStart w:id="90" w:name="_Toc211875418"/>
      <w:r w:rsidRPr="00686543">
        <w:rPr>
          <w:rFonts w:ascii="Arial Narrow" w:hAnsi="Arial Narrow"/>
          <w:color w:val="auto"/>
        </w:rPr>
        <w:t>Regulatory Compliance:</w:t>
      </w:r>
      <w:r w:rsidRPr="00686543">
        <w:rPr>
          <w:rFonts w:ascii="Arial Narrow" w:hAnsi="Arial Narrow"/>
          <w:b w:val="0"/>
          <w:color w:val="auto"/>
        </w:rPr>
        <w:t xml:space="preserve">   Starts with the NCIA Board:  R4-33-603(C)(5)</w:t>
      </w:r>
      <w:bookmarkEnd w:id="90"/>
    </w:p>
    <w:p w14:paraId="2D37BBF5" w14:textId="77777777" w:rsidR="00686543" w:rsidRPr="00717867" w:rsidRDefault="00686543" w:rsidP="00686543">
      <w:pPr>
        <w:ind w:left="0" w:firstLine="0"/>
        <w:rPr>
          <w:rFonts w:ascii="Arial Narrow" w:hAnsi="Arial Narrow"/>
          <w:b/>
          <w:sz w:val="28"/>
          <w:szCs w:val="28"/>
        </w:rPr>
      </w:pPr>
    </w:p>
    <w:p w14:paraId="2D37BBF6" w14:textId="77777777" w:rsidR="00686543" w:rsidRDefault="00686543" w:rsidP="00686543">
      <w:pPr>
        <w:ind w:left="0" w:firstLine="0"/>
        <w:rPr>
          <w:rFonts w:ascii="Arial Narrow" w:hAnsi="Arial Narrow"/>
          <w:b/>
          <w:sz w:val="28"/>
          <w:szCs w:val="28"/>
        </w:rPr>
      </w:pPr>
      <w:r>
        <w:rPr>
          <w:rFonts w:ascii="Arial Narrow" w:hAnsi="Arial Narrow"/>
          <w:b/>
          <w:noProof/>
          <w:sz w:val="28"/>
          <w:szCs w:val="28"/>
        </w:rPr>
        <w:drawing>
          <wp:inline distT="0" distB="0" distL="0" distR="0" wp14:anchorId="2D37C2F4" wp14:editId="2D37C2F5">
            <wp:extent cx="5966460" cy="239969"/>
            <wp:effectExtent l="0" t="0" r="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966460" cy="239969"/>
                    </a:xfrm>
                    <a:prstGeom prst="rect">
                      <a:avLst/>
                    </a:prstGeom>
                    <a:noFill/>
                    <a:ln>
                      <a:noFill/>
                    </a:ln>
                  </pic:spPr>
                </pic:pic>
              </a:graphicData>
            </a:graphic>
          </wp:inline>
        </w:drawing>
      </w:r>
    </w:p>
    <w:p w14:paraId="2D37BBF7" w14:textId="77777777" w:rsidR="00686543" w:rsidRPr="002B1CCF" w:rsidRDefault="00686543" w:rsidP="00686543">
      <w:pPr>
        <w:ind w:left="0" w:firstLine="0"/>
        <w:rPr>
          <w:rFonts w:ascii="Arial Narrow" w:hAnsi="Arial Narrow"/>
          <w:b/>
          <w:sz w:val="28"/>
          <w:szCs w:val="28"/>
        </w:rPr>
      </w:pPr>
      <w:r>
        <w:rPr>
          <w:rFonts w:ascii="Arial Narrow" w:hAnsi="Arial Narrow"/>
          <w:noProof/>
          <w:sz w:val="24"/>
          <w:szCs w:val="24"/>
        </w:rPr>
        <w:drawing>
          <wp:inline distT="0" distB="0" distL="0" distR="0" wp14:anchorId="2D37C2F6" wp14:editId="2D37C2F7">
            <wp:extent cx="5966460" cy="2487259"/>
            <wp:effectExtent l="0" t="0" r="0" b="889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966460" cy="2487259"/>
                    </a:xfrm>
                    <a:prstGeom prst="rect">
                      <a:avLst/>
                    </a:prstGeom>
                    <a:noFill/>
                    <a:ln>
                      <a:noFill/>
                    </a:ln>
                  </pic:spPr>
                </pic:pic>
              </a:graphicData>
            </a:graphic>
          </wp:inline>
        </w:drawing>
      </w:r>
    </w:p>
    <w:p w14:paraId="2D37BBF8" w14:textId="77777777" w:rsidR="00686543" w:rsidRDefault="00686543" w:rsidP="00686543">
      <w:pPr>
        <w:pStyle w:val="Heading1"/>
        <w:spacing w:before="0"/>
        <w:ind w:left="0" w:firstLine="0"/>
        <w:rPr>
          <w:rFonts w:ascii="Arial Narrow" w:hAnsi="Arial Narrow"/>
          <w:b w:val="0"/>
        </w:rPr>
      </w:pPr>
      <w:bookmarkStart w:id="91" w:name="_Toc211875419"/>
      <w:r w:rsidRPr="00686543">
        <w:rPr>
          <w:noProof/>
          <w:color w:val="auto"/>
        </w:rPr>
        <w:lastRenderedPageBreak/>
        <mc:AlternateContent>
          <mc:Choice Requires="wps">
            <w:drawing>
              <wp:anchor distT="0" distB="0" distL="114300" distR="114300" simplePos="0" relativeHeight="251658310" behindDoc="0" locked="0" layoutInCell="0" allowOverlap="1" wp14:anchorId="2D37C2F8" wp14:editId="2D37C2F9">
                <wp:simplePos x="0" y="0"/>
                <wp:positionH relativeFrom="page">
                  <wp:posOffset>541020</wp:posOffset>
                </wp:positionH>
                <wp:positionV relativeFrom="page">
                  <wp:posOffset>709295</wp:posOffset>
                </wp:positionV>
                <wp:extent cx="6744335" cy="365760"/>
                <wp:effectExtent l="57150" t="38100" r="75565" b="91440"/>
                <wp:wrapSquare wrapText="bothSides"/>
                <wp:docPr id="706"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335" cy="36576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2D37C3FA" w14:textId="77777777" w:rsidR="00735DC3" w:rsidRDefault="00735DC3" w:rsidP="00686543">
                            <w:pPr>
                              <w:jc w:val="center"/>
                              <w:rPr>
                                <w:rFonts w:ascii="Arial Narrow" w:hAnsi="Arial Narrow" w:cs="Times New Roman"/>
                                <w:b/>
                                <w:sz w:val="28"/>
                                <w:szCs w:val="28"/>
                              </w:rPr>
                            </w:pPr>
                            <w:r>
                              <w:rPr>
                                <w:rFonts w:ascii="Arial Narrow" w:hAnsi="Arial Narrow" w:cs="Times New Roman"/>
                                <w:b/>
                                <w:sz w:val="28"/>
                                <w:szCs w:val="28"/>
                              </w:rPr>
                              <w:t>CHAPTER 7</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t xml:space="preserve"> </w:t>
                            </w:r>
                          </w:p>
                          <w:p w14:paraId="2D37C3FB" w14:textId="77777777" w:rsidR="00735DC3" w:rsidRDefault="00735DC3" w:rsidP="00686543">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D37C2F8" id="Text Box 706" o:spid="_x0000_s1081" type="#_x0000_t202" style="position:absolute;margin-left:42.6pt;margin-top:55.85pt;width:531.05pt;height:28.8pt;z-index:2516583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" o:allowincell="f" fillcolor="#cdddac [1622]" strokecolor="#94b64e [3046]">
                <v:fill color2="#f0f4e6 [502]" rotate="t" angle="180" colors="0 #dafda7;22938f #e4fdc2;1 #f5ffe6" focus="100%" type="gradient"/>
                <v:shadow on="t" color="black" opacity="24903f" origin=",.5" offset="0,.55556mm"/>
                <v:textbox inset="10.8pt,7.2pt,10.8pt,7.2pt">
                  <w:txbxContent>
                    <w:p w14:paraId="2D37C3FA" w14:textId="77777777" w:rsidR="00735DC3" w:rsidRDefault="00735DC3" w:rsidP="00686543">
                      <w:pPr>
                        <w:jc w:val="center"/>
                        <w:rPr>
                          <w:rFonts w:ascii="Arial Narrow" w:hAnsi="Arial Narrow" w:cs="Times New Roman"/>
                          <w:b/>
                          <w:sz w:val="28"/>
                          <w:szCs w:val="28"/>
                        </w:rPr>
                      </w:pPr>
                      <w:r>
                        <w:rPr>
                          <w:rFonts w:ascii="Arial Narrow" w:hAnsi="Arial Narrow" w:cs="Times New Roman"/>
                          <w:b/>
                          <w:sz w:val="28"/>
                          <w:szCs w:val="28"/>
                        </w:rPr>
                        <w:t>CHAPTER 7</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t xml:space="preserve"> </w:t>
                      </w:r>
                    </w:p>
                    <w:p w14:paraId="2D37C3FB" w14:textId="77777777" w:rsidR="00735DC3" w:rsidRDefault="00735DC3" w:rsidP="00686543">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Pr="00686543">
        <w:rPr>
          <w:rFonts w:ascii="Arial Narrow" w:hAnsi="Arial Narrow"/>
          <w:color w:val="auto"/>
        </w:rPr>
        <w:t>Regulatory Compliance Federal, State and Local</w:t>
      </w:r>
      <w:r w:rsidRPr="00717867">
        <w:rPr>
          <w:rFonts w:ascii="Arial Narrow" w:hAnsi="Arial Narrow"/>
        </w:rPr>
        <w:t>:</w:t>
      </w:r>
      <w:bookmarkEnd w:id="91"/>
      <w:r w:rsidRPr="00717867">
        <w:rPr>
          <w:rFonts w:ascii="Arial Narrow" w:hAnsi="Arial Narrow"/>
          <w:b w:val="0"/>
        </w:rPr>
        <w:t xml:space="preserve"> </w:t>
      </w:r>
    </w:p>
    <w:p w14:paraId="2D37BBF9" w14:textId="77777777" w:rsidR="00686543" w:rsidRDefault="00686543" w:rsidP="00686543">
      <w:pPr>
        <w:ind w:left="0" w:firstLine="0"/>
        <w:rPr>
          <w:rFonts w:ascii="Arial Narrow" w:hAnsi="Arial Narrow"/>
          <w:sz w:val="24"/>
          <w:szCs w:val="24"/>
        </w:rPr>
      </w:pPr>
      <w:r>
        <w:rPr>
          <w:rFonts w:ascii="Arial Narrow" w:hAnsi="Arial Narrow"/>
          <w:sz w:val="24"/>
          <w:szCs w:val="24"/>
        </w:rPr>
        <w:t xml:space="preserve">In chapter 6 we covered many Local, state and federal agencies that have established requirements that </w:t>
      </w:r>
      <w:r w:rsidR="00260E1F">
        <w:rPr>
          <w:rFonts w:ascii="Arial Narrow" w:hAnsi="Arial Narrow"/>
          <w:sz w:val="24"/>
          <w:szCs w:val="24"/>
        </w:rPr>
        <w:t>affect</w:t>
      </w:r>
      <w:r>
        <w:rPr>
          <w:rFonts w:ascii="Arial Narrow" w:hAnsi="Arial Narrow"/>
          <w:sz w:val="24"/>
          <w:szCs w:val="24"/>
        </w:rPr>
        <w:t xml:space="preserve"> the residence and </w:t>
      </w:r>
      <w:r w:rsidR="00260E1F">
        <w:rPr>
          <w:rFonts w:ascii="Arial Narrow" w:hAnsi="Arial Narrow"/>
          <w:sz w:val="24"/>
          <w:szCs w:val="24"/>
        </w:rPr>
        <w:t>its</w:t>
      </w:r>
      <w:r>
        <w:rPr>
          <w:rFonts w:ascii="Arial Narrow" w:hAnsi="Arial Narrow"/>
          <w:sz w:val="24"/>
          <w:szCs w:val="24"/>
        </w:rPr>
        <w:t xml:space="preserve"> environment such as OSHA, </w:t>
      </w:r>
      <w:r w:rsidR="00260E1F">
        <w:rPr>
          <w:rFonts w:ascii="Arial Narrow" w:hAnsi="Arial Narrow"/>
          <w:sz w:val="24"/>
          <w:szCs w:val="24"/>
        </w:rPr>
        <w:t>NFPA,</w:t>
      </w:r>
      <w:r>
        <w:rPr>
          <w:rFonts w:ascii="Arial Narrow" w:hAnsi="Arial Narrow"/>
          <w:sz w:val="24"/>
          <w:szCs w:val="24"/>
        </w:rPr>
        <w:t xml:space="preserve"> </w:t>
      </w:r>
      <w:r w:rsidR="00260E1F">
        <w:rPr>
          <w:rFonts w:ascii="Arial Narrow" w:hAnsi="Arial Narrow"/>
          <w:sz w:val="24"/>
          <w:szCs w:val="24"/>
        </w:rPr>
        <w:t>FDA,</w:t>
      </w:r>
      <w:r>
        <w:rPr>
          <w:rFonts w:ascii="Arial Narrow" w:hAnsi="Arial Narrow"/>
          <w:sz w:val="24"/>
          <w:szCs w:val="24"/>
        </w:rPr>
        <w:t xml:space="preserve"> etc.   In this chapter will be examining those requirements that ensure financial management policies, practices and compliance applicable with federal, state, and local laws, rules and regulations.</w:t>
      </w:r>
    </w:p>
    <w:p w14:paraId="2D37BBFA" w14:textId="77777777" w:rsidR="00686543" w:rsidRDefault="00686543" w:rsidP="00686543">
      <w:pPr>
        <w:ind w:left="0" w:firstLine="0"/>
        <w:rPr>
          <w:rFonts w:ascii="Arial Narrow" w:hAnsi="Arial Narrow"/>
          <w:sz w:val="24"/>
          <w:szCs w:val="24"/>
        </w:rPr>
      </w:pPr>
    </w:p>
    <w:p w14:paraId="2D37BBFB" w14:textId="77777777" w:rsidR="00686543" w:rsidRPr="005F7DB1" w:rsidRDefault="00686543" w:rsidP="00686543">
      <w:pPr>
        <w:ind w:left="0" w:firstLine="0"/>
        <w:rPr>
          <w:rFonts w:ascii="Arial Narrow" w:hAnsi="Arial Narrow"/>
          <w:sz w:val="24"/>
          <w:szCs w:val="24"/>
        </w:rPr>
      </w:pPr>
      <w:r w:rsidRPr="005F7DB1">
        <w:rPr>
          <w:rFonts w:ascii="Arial Narrow" w:hAnsi="Arial Narrow"/>
          <w:sz w:val="24"/>
          <w:szCs w:val="24"/>
        </w:rPr>
        <w:t>There are numerous requirements for ALF in the State of Arizona, some examples are as follows:</w:t>
      </w:r>
    </w:p>
    <w:p w14:paraId="2D37BBFC" w14:textId="77777777" w:rsidR="00686543" w:rsidRPr="005F7DB1" w:rsidRDefault="00686543" w:rsidP="00AC6791">
      <w:pPr>
        <w:numPr>
          <w:ilvl w:val="1"/>
          <w:numId w:val="107"/>
        </w:numPr>
        <w:rPr>
          <w:rFonts w:ascii="Arial Narrow" w:hAnsi="Arial Narrow"/>
          <w:sz w:val="24"/>
          <w:szCs w:val="24"/>
        </w:rPr>
      </w:pPr>
      <w:r w:rsidRPr="005F7DB1">
        <w:rPr>
          <w:rFonts w:ascii="Arial Narrow" w:hAnsi="Arial Narrow"/>
          <w:sz w:val="24"/>
          <w:szCs w:val="24"/>
        </w:rPr>
        <w:t xml:space="preserve"> Arizona New Hire Reporting</w:t>
      </w:r>
    </w:p>
    <w:p w14:paraId="2D37BBFD" w14:textId="77777777" w:rsidR="00686543" w:rsidRPr="005F7DB1" w:rsidRDefault="00686543" w:rsidP="00AC6791">
      <w:pPr>
        <w:numPr>
          <w:ilvl w:val="1"/>
          <w:numId w:val="107"/>
        </w:numPr>
        <w:rPr>
          <w:rFonts w:ascii="Arial Narrow" w:hAnsi="Arial Narrow"/>
          <w:sz w:val="24"/>
          <w:szCs w:val="24"/>
        </w:rPr>
      </w:pPr>
      <w:r w:rsidRPr="005F7DB1">
        <w:rPr>
          <w:rFonts w:ascii="Arial Narrow" w:hAnsi="Arial Narrow"/>
          <w:sz w:val="24"/>
          <w:szCs w:val="24"/>
        </w:rPr>
        <w:t xml:space="preserve"> Information Required for Your Employees</w:t>
      </w:r>
    </w:p>
    <w:p w14:paraId="2D37BBFE" w14:textId="77777777" w:rsidR="00686543" w:rsidRPr="005F7DB1" w:rsidRDefault="00686543" w:rsidP="00AC6791">
      <w:pPr>
        <w:numPr>
          <w:ilvl w:val="1"/>
          <w:numId w:val="107"/>
        </w:numPr>
        <w:rPr>
          <w:rFonts w:ascii="Arial Narrow" w:hAnsi="Arial Narrow"/>
          <w:sz w:val="24"/>
          <w:szCs w:val="24"/>
        </w:rPr>
      </w:pPr>
      <w:r w:rsidRPr="005F7DB1">
        <w:rPr>
          <w:rFonts w:ascii="Arial Narrow" w:hAnsi="Arial Narrow"/>
          <w:sz w:val="24"/>
          <w:szCs w:val="24"/>
        </w:rPr>
        <w:t xml:space="preserve"> Employee Recordkeeping </w:t>
      </w:r>
    </w:p>
    <w:p w14:paraId="2D37BBFF" w14:textId="77777777" w:rsidR="00686543" w:rsidRPr="005F7DB1" w:rsidRDefault="00260E1F" w:rsidP="00686543">
      <w:pPr>
        <w:ind w:left="1440" w:firstLine="0"/>
        <w:rPr>
          <w:rFonts w:ascii="Arial Narrow" w:hAnsi="Arial Narrow"/>
          <w:sz w:val="24"/>
          <w:szCs w:val="24"/>
        </w:rPr>
      </w:pPr>
      <w:r>
        <w:rPr>
          <w:rFonts w:ascii="Arial Narrow" w:hAnsi="Arial Narrow"/>
          <w:sz w:val="24"/>
          <w:szCs w:val="24"/>
        </w:rPr>
        <w:t>(We</w:t>
      </w:r>
      <w:r w:rsidR="002205B5">
        <w:rPr>
          <w:rFonts w:ascii="Arial Narrow" w:hAnsi="Arial Narrow"/>
          <w:sz w:val="24"/>
          <w:szCs w:val="24"/>
        </w:rPr>
        <w:t xml:space="preserve"> will exam payroll and other employee issues later in this chapter)</w:t>
      </w:r>
    </w:p>
    <w:p w14:paraId="2D37BC00" w14:textId="77777777" w:rsidR="00686543" w:rsidRDefault="00686543" w:rsidP="00686543">
      <w:pPr>
        <w:ind w:left="0" w:firstLine="0"/>
        <w:rPr>
          <w:rFonts w:ascii="Arial Narrow" w:hAnsi="Arial Narrow"/>
          <w:sz w:val="24"/>
          <w:szCs w:val="24"/>
        </w:rPr>
      </w:pPr>
      <w:r w:rsidRPr="005F7DB1">
        <w:rPr>
          <w:rFonts w:ascii="Arial Narrow" w:hAnsi="Arial Narrow"/>
          <w:sz w:val="24"/>
          <w:szCs w:val="24"/>
        </w:rPr>
        <w:t>Let</w:t>
      </w:r>
      <w:r>
        <w:rPr>
          <w:rFonts w:ascii="Arial Narrow" w:hAnsi="Arial Narrow"/>
          <w:sz w:val="24"/>
          <w:szCs w:val="24"/>
        </w:rPr>
        <w:t>’</w:t>
      </w:r>
      <w:r w:rsidRPr="005F7DB1">
        <w:rPr>
          <w:rFonts w:ascii="Arial Narrow" w:hAnsi="Arial Narrow"/>
          <w:sz w:val="24"/>
          <w:szCs w:val="24"/>
        </w:rPr>
        <w:t>s review these requirements</w:t>
      </w:r>
      <w:r>
        <w:rPr>
          <w:rFonts w:ascii="Arial Narrow" w:hAnsi="Arial Narrow"/>
          <w:sz w:val="24"/>
          <w:szCs w:val="24"/>
        </w:rPr>
        <w:t xml:space="preserve"> go to web-link:     </w:t>
      </w:r>
      <w:hyperlink r:id="rId79" w:history="1">
        <w:r w:rsidRPr="005F7DB1">
          <w:rPr>
            <w:rStyle w:val="Hyperlink"/>
            <w:rFonts w:ascii="Arial Narrow" w:hAnsi="Arial Narrow"/>
            <w:sz w:val="24"/>
            <w:szCs w:val="24"/>
          </w:rPr>
          <w:t>www.azdes.gov/main.aspx?menu=316&amp;id=4008</w:t>
        </w:r>
      </w:hyperlink>
    </w:p>
    <w:p w14:paraId="2D37BC01" w14:textId="77777777" w:rsidR="00686543" w:rsidRDefault="00686543" w:rsidP="00686543">
      <w:pPr>
        <w:ind w:left="0" w:firstLine="0"/>
        <w:rPr>
          <w:rFonts w:ascii="Arial Narrow" w:hAnsi="Arial Narrow"/>
          <w:sz w:val="24"/>
          <w:szCs w:val="24"/>
        </w:rPr>
      </w:pPr>
    </w:p>
    <w:p w14:paraId="2D37BC02" w14:textId="77777777" w:rsidR="00686543" w:rsidRDefault="00686543" w:rsidP="00686543">
      <w:pPr>
        <w:ind w:left="0" w:firstLine="0"/>
        <w:rPr>
          <w:rFonts w:ascii="Arial Narrow" w:hAnsi="Arial Narrow"/>
          <w:sz w:val="24"/>
          <w:szCs w:val="24"/>
        </w:rPr>
      </w:pPr>
      <w:r>
        <w:rPr>
          <w:rFonts w:ascii="Arial Narrow" w:hAnsi="Arial Narrow"/>
          <w:sz w:val="24"/>
          <w:szCs w:val="24"/>
        </w:rPr>
        <w:t>The following are summaries of some of the most critical federal laws pertaining to financial management issues of assisted living, we will exam each separately:</w:t>
      </w:r>
    </w:p>
    <w:p w14:paraId="2D37BC03" w14:textId="77777777" w:rsidR="00686543" w:rsidRPr="00C170A5" w:rsidRDefault="00686543" w:rsidP="00AC6791">
      <w:pPr>
        <w:pStyle w:val="ListParagraph"/>
        <w:numPr>
          <w:ilvl w:val="0"/>
          <w:numId w:val="106"/>
        </w:numPr>
        <w:rPr>
          <w:rFonts w:ascii="Arial Narrow" w:hAnsi="Arial Narrow"/>
          <w:sz w:val="24"/>
          <w:szCs w:val="24"/>
        </w:rPr>
      </w:pPr>
      <w:r w:rsidRPr="00C170A5">
        <w:rPr>
          <w:rFonts w:ascii="Arial Narrow" w:hAnsi="Arial Narrow"/>
          <w:sz w:val="24"/>
          <w:szCs w:val="24"/>
        </w:rPr>
        <w:t>Medicare</w:t>
      </w:r>
    </w:p>
    <w:p w14:paraId="2D37BC04" w14:textId="77777777" w:rsidR="00686543" w:rsidRPr="00C170A5" w:rsidRDefault="00686543" w:rsidP="00AC6791">
      <w:pPr>
        <w:pStyle w:val="ListParagraph"/>
        <w:numPr>
          <w:ilvl w:val="0"/>
          <w:numId w:val="106"/>
        </w:numPr>
        <w:rPr>
          <w:rFonts w:ascii="Arial Narrow" w:hAnsi="Arial Narrow"/>
          <w:sz w:val="24"/>
          <w:szCs w:val="24"/>
        </w:rPr>
      </w:pPr>
      <w:r w:rsidRPr="00C170A5">
        <w:rPr>
          <w:rFonts w:ascii="Arial Narrow" w:hAnsi="Arial Narrow"/>
          <w:sz w:val="24"/>
          <w:szCs w:val="24"/>
        </w:rPr>
        <w:t>Medicaid</w:t>
      </w:r>
    </w:p>
    <w:p w14:paraId="2D37BC05" w14:textId="77777777" w:rsidR="00686543" w:rsidRPr="00C170A5" w:rsidRDefault="00686543" w:rsidP="00AC6791">
      <w:pPr>
        <w:pStyle w:val="ListParagraph"/>
        <w:numPr>
          <w:ilvl w:val="0"/>
          <w:numId w:val="106"/>
        </w:numPr>
        <w:rPr>
          <w:rFonts w:ascii="Arial Narrow" w:hAnsi="Arial Narrow"/>
          <w:sz w:val="24"/>
          <w:szCs w:val="24"/>
        </w:rPr>
      </w:pPr>
      <w:r w:rsidRPr="00C170A5">
        <w:rPr>
          <w:rFonts w:ascii="Arial Narrow" w:hAnsi="Arial Narrow"/>
          <w:sz w:val="24"/>
          <w:szCs w:val="24"/>
        </w:rPr>
        <w:t>Americans with Disabilities Act (ADA)</w:t>
      </w:r>
    </w:p>
    <w:p w14:paraId="2D37BC06" w14:textId="77777777" w:rsidR="00686543" w:rsidRPr="00C170A5" w:rsidRDefault="00686543" w:rsidP="00AC6791">
      <w:pPr>
        <w:pStyle w:val="ListParagraph"/>
        <w:numPr>
          <w:ilvl w:val="0"/>
          <w:numId w:val="106"/>
        </w:numPr>
        <w:rPr>
          <w:rFonts w:ascii="Arial Narrow" w:hAnsi="Arial Narrow"/>
          <w:sz w:val="24"/>
          <w:szCs w:val="24"/>
        </w:rPr>
      </w:pPr>
      <w:r w:rsidRPr="00C170A5">
        <w:rPr>
          <w:rFonts w:ascii="Arial Narrow" w:hAnsi="Arial Narrow"/>
          <w:sz w:val="24"/>
          <w:szCs w:val="24"/>
        </w:rPr>
        <w:t>Health Insurance Portability and Accountability Act (HIPAA)</w:t>
      </w:r>
    </w:p>
    <w:p w14:paraId="2D37BC07" w14:textId="77777777" w:rsidR="00686543" w:rsidRDefault="00686543" w:rsidP="00AC6791">
      <w:pPr>
        <w:pStyle w:val="ListParagraph"/>
        <w:numPr>
          <w:ilvl w:val="0"/>
          <w:numId w:val="106"/>
        </w:numPr>
        <w:rPr>
          <w:rFonts w:ascii="Arial Narrow" w:hAnsi="Arial Narrow"/>
          <w:sz w:val="24"/>
          <w:szCs w:val="24"/>
        </w:rPr>
      </w:pPr>
      <w:r w:rsidRPr="00C170A5">
        <w:rPr>
          <w:rFonts w:ascii="Arial Narrow" w:hAnsi="Arial Narrow"/>
          <w:sz w:val="24"/>
          <w:szCs w:val="24"/>
        </w:rPr>
        <w:t>Sarbanes-Oxley Act of 2002</w:t>
      </w:r>
    </w:p>
    <w:p w14:paraId="2D37BC08" w14:textId="77777777" w:rsidR="00686543" w:rsidRDefault="00922000" w:rsidP="00922000">
      <w:pPr>
        <w:ind w:left="0" w:firstLine="0"/>
        <w:jc w:val="center"/>
        <w:rPr>
          <w:rFonts w:ascii="Arial Narrow" w:hAnsi="Arial Narrow"/>
          <w:sz w:val="24"/>
          <w:szCs w:val="24"/>
        </w:rPr>
      </w:pPr>
      <w:r>
        <w:rPr>
          <w:rFonts w:ascii="Arial" w:hAnsi="Arial" w:cs="Arial"/>
          <w:noProof/>
          <w:sz w:val="27"/>
          <w:szCs w:val="27"/>
        </w:rPr>
        <w:drawing>
          <wp:inline distT="0" distB="0" distL="0" distR="0" wp14:anchorId="2D37C2FA" wp14:editId="2D37C2FB">
            <wp:extent cx="783981" cy="533400"/>
            <wp:effectExtent l="0" t="0" r="0" b="0"/>
            <wp:docPr id="707" name="Picture 70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89005" cy="536818"/>
                    </a:xfrm>
                    <a:prstGeom prst="rect">
                      <a:avLst/>
                    </a:prstGeom>
                    <a:noFill/>
                    <a:ln>
                      <a:noFill/>
                    </a:ln>
                  </pic:spPr>
                </pic:pic>
              </a:graphicData>
            </a:graphic>
          </wp:inline>
        </w:drawing>
      </w:r>
    </w:p>
    <w:p w14:paraId="2D37BC09" w14:textId="77777777" w:rsidR="00686543" w:rsidRDefault="00686543" w:rsidP="00686543">
      <w:pPr>
        <w:pStyle w:val="Heading1"/>
        <w:spacing w:before="0"/>
        <w:ind w:left="0" w:firstLine="0"/>
        <w:rPr>
          <w:rFonts w:ascii="Arial Narrow" w:hAnsi="Arial Narrow"/>
          <w:color w:val="auto"/>
        </w:rPr>
      </w:pPr>
      <w:bookmarkStart w:id="92" w:name="_Toc211875420"/>
      <w:r w:rsidRPr="00686543">
        <w:rPr>
          <w:rFonts w:ascii="Arial Narrow" w:hAnsi="Arial Narrow"/>
          <w:color w:val="auto"/>
        </w:rPr>
        <w:t>Medicare:</w:t>
      </w:r>
      <w:bookmarkEnd w:id="92"/>
    </w:p>
    <w:p w14:paraId="2D37BC0A" w14:textId="77777777" w:rsidR="00F7571C" w:rsidRDefault="00991F2F" w:rsidP="00F7571C">
      <w:pPr>
        <w:ind w:left="0" w:firstLine="0"/>
        <w:rPr>
          <w:rFonts w:ascii="Arial Narrow" w:hAnsi="Arial Narrow"/>
          <w:sz w:val="24"/>
          <w:szCs w:val="24"/>
        </w:rPr>
      </w:pPr>
      <w:r>
        <w:rPr>
          <w:rFonts w:ascii="Arial Narrow" w:hAnsi="Arial Narrow"/>
          <w:sz w:val="24"/>
          <w:szCs w:val="24"/>
        </w:rPr>
        <w:t xml:space="preserve">Medicare provides </w:t>
      </w:r>
      <w:r w:rsidRPr="005025C4">
        <w:rPr>
          <w:rFonts w:ascii="Arial Narrow" w:hAnsi="Arial Narrow"/>
          <w:b/>
          <w:sz w:val="24"/>
          <w:szCs w:val="24"/>
          <w:u w:val="single"/>
        </w:rPr>
        <w:t>basic healthcare benefits</w:t>
      </w:r>
      <w:r>
        <w:rPr>
          <w:rFonts w:ascii="Arial Narrow" w:hAnsi="Arial Narrow"/>
          <w:sz w:val="24"/>
          <w:szCs w:val="24"/>
        </w:rPr>
        <w:t xml:space="preserve"> to those</w:t>
      </w:r>
    </w:p>
    <w:p w14:paraId="2D37BC0B" w14:textId="77777777" w:rsidR="00991F2F" w:rsidRPr="00991F2F" w:rsidRDefault="00991F2F" w:rsidP="00AC6791">
      <w:pPr>
        <w:pStyle w:val="ListParagraph"/>
        <w:numPr>
          <w:ilvl w:val="0"/>
          <w:numId w:val="108"/>
        </w:numPr>
        <w:rPr>
          <w:rFonts w:ascii="Arial Narrow" w:hAnsi="Arial Narrow"/>
          <w:sz w:val="24"/>
          <w:szCs w:val="24"/>
        </w:rPr>
      </w:pPr>
      <w:r w:rsidRPr="00991F2F">
        <w:rPr>
          <w:rFonts w:ascii="Arial Narrow" w:hAnsi="Arial Narrow"/>
          <w:sz w:val="24"/>
          <w:szCs w:val="24"/>
        </w:rPr>
        <w:t>Over age of 65</w:t>
      </w:r>
    </w:p>
    <w:p w14:paraId="2D37BC0C" w14:textId="77777777" w:rsidR="00991F2F" w:rsidRPr="00991F2F" w:rsidRDefault="00991F2F" w:rsidP="00AC6791">
      <w:pPr>
        <w:pStyle w:val="ListParagraph"/>
        <w:numPr>
          <w:ilvl w:val="0"/>
          <w:numId w:val="108"/>
        </w:numPr>
        <w:rPr>
          <w:rFonts w:ascii="Arial Narrow" w:hAnsi="Arial Narrow"/>
          <w:sz w:val="24"/>
          <w:szCs w:val="24"/>
        </w:rPr>
      </w:pPr>
      <w:r w:rsidRPr="00991F2F">
        <w:rPr>
          <w:rFonts w:ascii="Arial Narrow" w:hAnsi="Arial Narrow"/>
          <w:sz w:val="24"/>
          <w:szCs w:val="24"/>
        </w:rPr>
        <w:t>People on social security disability for 26 months or longer</w:t>
      </w:r>
    </w:p>
    <w:p w14:paraId="2D37BC0D" w14:textId="77777777" w:rsidR="00991F2F" w:rsidRDefault="00991F2F" w:rsidP="00AC6791">
      <w:pPr>
        <w:pStyle w:val="ListParagraph"/>
        <w:numPr>
          <w:ilvl w:val="0"/>
          <w:numId w:val="108"/>
        </w:numPr>
        <w:rPr>
          <w:rFonts w:ascii="Arial Narrow" w:hAnsi="Arial Narrow"/>
          <w:sz w:val="24"/>
          <w:szCs w:val="24"/>
        </w:rPr>
      </w:pPr>
      <w:r w:rsidRPr="00991F2F">
        <w:rPr>
          <w:rFonts w:ascii="Arial Narrow" w:hAnsi="Arial Narrow"/>
          <w:sz w:val="24"/>
          <w:szCs w:val="24"/>
        </w:rPr>
        <w:t>People with end-stage renal disease</w:t>
      </w:r>
    </w:p>
    <w:p w14:paraId="2D37BC0E" w14:textId="77777777" w:rsidR="00991F2F" w:rsidRDefault="00991F2F" w:rsidP="00991F2F">
      <w:pPr>
        <w:ind w:left="0" w:firstLine="0"/>
        <w:rPr>
          <w:rFonts w:ascii="Arial Narrow" w:hAnsi="Arial Narrow"/>
          <w:sz w:val="24"/>
          <w:szCs w:val="24"/>
        </w:rPr>
      </w:pPr>
    </w:p>
    <w:p w14:paraId="2D37BC0F" w14:textId="77777777" w:rsidR="002205B5" w:rsidRPr="008D61C1" w:rsidRDefault="002205B5" w:rsidP="00991F2F">
      <w:pPr>
        <w:ind w:left="0" w:firstLine="0"/>
        <w:rPr>
          <w:rFonts w:ascii="Arial Narrow" w:hAnsi="Arial Narrow"/>
          <w:b/>
          <w:sz w:val="24"/>
          <w:szCs w:val="24"/>
        </w:rPr>
      </w:pPr>
      <w:r>
        <w:rPr>
          <w:rFonts w:ascii="Arial Narrow" w:hAnsi="Arial Narrow"/>
          <w:sz w:val="24"/>
          <w:szCs w:val="24"/>
        </w:rPr>
        <w:t>Medicare has</w:t>
      </w:r>
      <w:r w:rsidRPr="002205B5">
        <w:rPr>
          <w:rFonts w:ascii="Arial Narrow" w:hAnsi="Arial Narrow"/>
          <w:b/>
          <w:sz w:val="24"/>
          <w:szCs w:val="24"/>
          <w:u w:val="single"/>
        </w:rPr>
        <w:t xml:space="preserve"> two</w:t>
      </w:r>
      <w:r>
        <w:rPr>
          <w:rFonts w:ascii="Arial Narrow" w:hAnsi="Arial Narrow"/>
          <w:sz w:val="24"/>
          <w:szCs w:val="24"/>
        </w:rPr>
        <w:t xml:space="preserve"> parts: </w:t>
      </w:r>
      <w:r w:rsidRPr="008D61C1">
        <w:rPr>
          <w:rFonts w:ascii="Arial Narrow" w:hAnsi="Arial Narrow"/>
          <w:b/>
          <w:sz w:val="24"/>
          <w:szCs w:val="24"/>
        </w:rPr>
        <w:t>Part A and Part B</w:t>
      </w:r>
    </w:p>
    <w:p w14:paraId="2D37BC10" w14:textId="77777777" w:rsidR="002205B5" w:rsidRPr="002205B5" w:rsidRDefault="002205B5" w:rsidP="00AC6791">
      <w:pPr>
        <w:pStyle w:val="ListParagraph"/>
        <w:numPr>
          <w:ilvl w:val="0"/>
          <w:numId w:val="109"/>
        </w:numPr>
        <w:rPr>
          <w:rFonts w:ascii="Arial Narrow" w:hAnsi="Arial Narrow"/>
          <w:sz w:val="24"/>
          <w:szCs w:val="24"/>
        </w:rPr>
      </w:pPr>
      <w:r w:rsidRPr="002205B5">
        <w:rPr>
          <w:rFonts w:ascii="Arial Narrow" w:hAnsi="Arial Narrow"/>
          <w:sz w:val="24"/>
          <w:szCs w:val="24"/>
        </w:rPr>
        <w:t>Part A is for hospital servi</w:t>
      </w:r>
      <w:r>
        <w:rPr>
          <w:rFonts w:ascii="Arial Narrow" w:hAnsi="Arial Narrow"/>
          <w:sz w:val="24"/>
          <w:szCs w:val="24"/>
        </w:rPr>
        <w:t>c</w:t>
      </w:r>
      <w:r w:rsidRPr="002205B5">
        <w:rPr>
          <w:rFonts w:ascii="Arial Narrow" w:hAnsi="Arial Narrow"/>
          <w:sz w:val="24"/>
          <w:szCs w:val="24"/>
        </w:rPr>
        <w:t>es</w:t>
      </w:r>
    </w:p>
    <w:p w14:paraId="2D37BC11" w14:textId="77777777" w:rsidR="002205B5" w:rsidRDefault="002205B5" w:rsidP="00AC6791">
      <w:pPr>
        <w:pStyle w:val="ListParagraph"/>
        <w:numPr>
          <w:ilvl w:val="0"/>
          <w:numId w:val="109"/>
        </w:numPr>
        <w:rPr>
          <w:rFonts w:ascii="Arial Narrow" w:hAnsi="Arial Narrow"/>
          <w:sz w:val="24"/>
          <w:szCs w:val="24"/>
        </w:rPr>
      </w:pPr>
      <w:r w:rsidRPr="002205B5">
        <w:rPr>
          <w:rFonts w:ascii="Arial Narrow" w:hAnsi="Arial Narrow"/>
          <w:sz w:val="24"/>
          <w:szCs w:val="24"/>
        </w:rPr>
        <w:t>Part B pays for home health services and hospice care for the terminally  ill</w:t>
      </w:r>
    </w:p>
    <w:p w14:paraId="2D37BC12" w14:textId="77777777" w:rsidR="002205B5" w:rsidRDefault="002205B5" w:rsidP="002205B5">
      <w:pPr>
        <w:ind w:left="0" w:firstLine="0"/>
        <w:rPr>
          <w:rFonts w:ascii="Arial Narrow" w:hAnsi="Arial Narrow"/>
          <w:sz w:val="24"/>
          <w:szCs w:val="24"/>
        </w:rPr>
      </w:pPr>
    </w:p>
    <w:p w14:paraId="2D37BC13" w14:textId="77777777" w:rsidR="00F61142" w:rsidRPr="00F61142" w:rsidRDefault="00F61142" w:rsidP="00F61142">
      <w:pPr>
        <w:ind w:left="0" w:firstLine="0"/>
        <w:rPr>
          <w:rFonts w:ascii="Arial Narrow" w:hAnsi="Arial Narrow"/>
          <w:sz w:val="24"/>
          <w:szCs w:val="24"/>
        </w:rPr>
      </w:pPr>
      <w:r w:rsidRPr="00F61142">
        <w:rPr>
          <w:rFonts w:ascii="Arial Narrow" w:hAnsi="Arial Narrow"/>
          <w:sz w:val="24"/>
          <w:szCs w:val="24"/>
        </w:rPr>
        <w:t>The 1977 Fraud and Abuse amendments and later regulation:  Prohibits business relationships that increase the utilization of Medicare by soliciting remuneration (monetary rewards) to induce referring or arranging services to</w:t>
      </w:r>
      <w:r>
        <w:rPr>
          <w:rFonts w:ascii="Arial Narrow" w:hAnsi="Arial Narrow"/>
          <w:sz w:val="24"/>
          <w:szCs w:val="24"/>
        </w:rPr>
        <w:t xml:space="preserve"> be</w:t>
      </w:r>
      <w:r w:rsidRPr="00F61142">
        <w:rPr>
          <w:rFonts w:ascii="Arial Narrow" w:hAnsi="Arial Narrow"/>
          <w:sz w:val="24"/>
          <w:szCs w:val="24"/>
        </w:rPr>
        <w:t xml:space="preserve"> </w:t>
      </w:r>
      <w:r>
        <w:rPr>
          <w:rFonts w:ascii="Arial Narrow" w:hAnsi="Arial Narrow"/>
          <w:sz w:val="24"/>
          <w:szCs w:val="24"/>
        </w:rPr>
        <w:t>paid</w:t>
      </w:r>
      <w:r w:rsidRPr="00F61142">
        <w:rPr>
          <w:rFonts w:ascii="Arial Narrow" w:hAnsi="Arial Narrow"/>
          <w:sz w:val="24"/>
          <w:szCs w:val="24"/>
        </w:rPr>
        <w:t xml:space="preserve"> by Medicare or Medicaid programs. These Anti-kickback laws will</w:t>
      </w:r>
      <w:r>
        <w:rPr>
          <w:rFonts w:ascii="Arial Narrow" w:hAnsi="Arial Narrow"/>
          <w:sz w:val="24"/>
          <w:szCs w:val="24"/>
        </w:rPr>
        <w:t xml:space="preserve"> </w:t>
      </w:r>
      <w:r w:rsidRPr="00F61142">
        <w:rPr>
          <w:rFonts w:ascii="Arial Narrow" w:hAnsi="Arial Narrow"/>
          <w:sz w:val="24"/>
          <w:szCs w:val="24"/>
        </w:rPr>
        <w:t>penalizes violators who knowing and willing solicits, receives offers or pays for referring or arranging for services to be paid for by Medicare or Medicaid</w:t>
      </w:r>
    </w:p>
    <w:p w14:paraId="2D37BC14" w14:textId="77777777" w:rsidR="00991F2F" w:rsidRPr="00991F2F" w:rsidRDefault="00991F2F" w:rsidP="00F7571C">
      <w:pPr>
        <w:ind w:left="0" w:firstLine="0"/>
        <w:rPr>
          <w:rFonts w:ascii="Arial Narrow" w:hAnsi="Arial Narrow"/>
          <w:sz w:val="24"/>
          <w:szCs w:val="24"/>
        </w:rPr>
      </w:pPr>
    </w:p>
    <w:p w14:paraId="2D37BC15" w14:textId="77777777" w:rsidR="00F61142" w:rsidRDefault="00F61142" w:rsidP="00F7571C">
      <w:pPr>
        <w:ind w:left="0" w:firstLine="0"/>
        <w:rPr>
          <w:rFonts w:ascii="Arial Narrow" w:hAnsi="Arial Narrow"/>
          <w:sz w:val="24"/>
          <w:szCs w:val="24"/>
        </w:rPr>
      </w:pPr>
      <w:r w:rsidRPr="00F61142">
        <w:rPr>
          <w:rFonts w:ascii="Arial Narrow" w:hAnsi="Arial Narrow"/>
          <w:sz w:val="24"/>
          <w:szCs w:val="24"/>
        </w:rPr>
        <w:t>The most significant and historic legislative change to Medicare and Medicaid</w:t>
      </w:r>
      <w:r>
        <w:rPr>
          <w:rFonts w:ascii="Arial Narrow" w:hAnsi="Arial Narrow"/>
          <w:sz w:val="24"/>
          <w:szCs w:val="24"/>
        </w:rPr>
        <w:t xml:space="preserve"> was:</w:t>
      </w:r>
    </w:p>
    <w:p w14:paraId="2D37BC16" w14:textId="77777777" w:rsidR="00F61142" w:rsidRPr="00922000" w:rsidRDefault="00F61142" w:rsidP="00AC6791">
      <w:pPr>
        <w:pStyle w:val="ListParagraph"/>
        <w:numPr>
          <w:ilvl w:val="0"/>
          <w:numId w:val="110"/>
        </w:numPr>
        <w:rPr>
          <w:rFonts w:ascii="Arial Narrow" w:hAnsi="Arial Narrow"/>
          <w:sz w:val="24"/>
          <w:szCs w:val="24"/>
        </w:rPr>
      </w:pPr>
      <w:r w:rsidRPr="00922000">
        <w:rPr>
          <w:rFonts w:ascii="Arial Narrow" w:hAnsi="Arial Narrow"/>
          <w:sz w:val="24"/>
          <w:szCs w:val="24"/>
        </w:rPr>
        <w:t>Medicare Modernization Act ( MMA)</w:t>
      </w:r>
    </w:p>
    <w:p w14:paraId="2D37BC17" w14:textId="77777777" w:rsidR="00F61142" w:rsidRPr="00922000" w:rsidRDefault="00F61142" w:rsidP="00AC6791">
      <w:pPr>
        <w:pStyle w:val="ListParagraph"/>
        <w:numPr>
          <w:ilvl w:val="0"/>
          <w:numId w:val="110"/>
        </w:numPr>
        <w:rPr>
          <w:rFonts w:ascii="Arial Narrow" w:hAnsi="Arial Narrow"/>
          <w:sz w:val="24"/>
          <w:szCs w:val="24"/>
        </w:rPr>
      </w:pPr>
      <w:r w:rsidRPr="00922000">
        <w:rPr>
          <w:rFonts w:ascii="Arial Narrow" w:hAnsi="Arial Narrow"/>
          <w:sz w:val="24"/>
          <w:szCs w:val="24"/>
        </w:rPr>
        <w:t>Signed in law December 2003</w:t>
      </w:r>
    </w:p>
    <w:p w14:paraId="2D37BC18" w14:textId="77777777" w:rsidR="00F61142" w:rsidRPr="00922000" w:rsidRDefault="00F61142" w:rsidP="00AC6791">
      <w:pPr>
        <w:pStyle w:val="ListParagraph"/>
        <w:numPr>
          <w:ilvl w:val="0"/>
          <w:numId w:val="110"/>
        </w:numPr>
        <w:rPr>
          <w:rFonts w:ascii="Arial Narrow" w:hAnsi="Arial Narrow"/>
          <w:sz w:val="24"/>
          <w:szCs w:val="24"/>
        </w:rPr>
      </w:pPr>
      <w:r w:rsidRPr="00922000">
        <w:rPr>
          <w:rFonts w:ascii="Arial Narrow" w:hAnsi="Arial Narrow"/>
          <w:sz w:val="24"/>
          <w:szCs w:val="24"/>
        </w:rPr>
        <w:t xml:space="preserve">Enacted to add </w:t>
      </w:r>
      <w:r w:rsidR="00922000" w:rsidRPr="00922000">
        <w:rPr>
          <w:rFonts w:ascii="Arial Narrow" w:hAnsi="Arial Narrow"/>
          <w:sz w:val="24"/>
          <w:szCs w:val="24"/>
        </w:rPr>
        <w:t xml:space="preserve">an out-patient prescription drug benefit of Medicare </w:t>
      </w:r>
    </w:p>
    <w:p w14:paraId="2D37BC19" w14:textId="77777777" w:rsidR="008D61C1" w:rsidRPr="00E22858" w:rsidRDefault="00922000" w:rsidP="00AC6791">
      <w:pPr>
        <w:pStyle w:val="ListParagraph"/>
        <w:numPr>
          <w:ilvl w:val="0"/>
          <w:numId w:val="110"/>
        </w:numPr>
        <w:rPr>
          <w:rFonts w:ascii="Arial Narrow" w:hAnsi="Arial Narrow"/>
          <w:sz w:val="24"/>
          <w:szCs w:val="24"/>
        </w:rPr>
      </w:pPr>
      <w:r w:rsidRPr="00E22858">
        <w:rPr>
          <w:rFonts w:ascii="Arial Narrow" w:hAnsi="Arial Narrow"/>
          <w:sz w:val="24"/>
          <w:szCs w:val="24"/>
        </w:rPr>
        <w:t>Is known as Medicare (Part D)</w:t>
      </w:r>
      <w:r w:rsidR="00E22858" w:rsidRPr="00E22858">
        <w:rPr>
          <w:rFonts w:ascii="Arial Narrow" w:hAnsi="Arial Narrow"/>
          <w:sz w:val="24"/>
          <w:szCs w:val="24"/>
        </w:rPr>
        <w:t>-</w:t>
      </w:r>
      <w:r w:rsidR="00E22858">
        <w:rPr>
          <w:rFonts w:ascii="Arial Narrow" w:hAnsi="Arial Narrow"/>
          <w:sz w:val="24"/>
          <w:szCs w:val="24"/>
        </w:rPr>
        <w:t xml:space="preserve"> </w:t>
      </w:r>
      <w:r w:rsidRPr="00E22858">
        <w:rPr>
          <w:rFonts w:ascii="Arial Narrow" w:hAnsi="Arial Narrow"/>
          <w:sz w:val="24"/>
          <w:szCs w:val="24"/>
        </w:rPr>
        <w:t xml:space="preserve">Residents in ALF can use Part D coverage </w:t>
      </w:r>
    </w:p>
    <w:p w14:paraId="2D37BC1A" w14:textId="77777777" w:rsidR="00922000" w:rsidRDefault="00922000" w:rsidP="00922000">
      <w:pPr>
        <w:ind w:left="360" w:firstLine="0"/>
        <w:rPr>
          <w:rFonts w:ascii="Arial Narrow" w:hAnsi="Arial Narrow"/>
          <w:sz w:val="24"/>
          <w:szCs w:val="24"/>
        </w:rPr>
      </w:pPr>
      <w:r>
        <w:rPr>
          <w:rFonts w:ascii="Arial Narrow" w:hAnsi="Arial Narrow"/>
          <w:sz w:val="24"/>
          <w:szCs w:val="24"/>
        </w:rPr>
        <w:t xml:space="preserve">                                                                                      </w:t>
      </w:r>
      <w:r w:rsidR="00B623BD">
        <w:rPr>
          <w:rFonts w:ascii="Arial Narrow" w:hAnsi="Arial Narrow"/>
          <w:sz w:val="24"/>
          <w:szCs w:val="24"/>
        </w:rPr>
        <w:t>Official</w:t>
      </w:r>
      <w:r>
        <w:rPr>
          <w:rFonts w:ascii="Arial Narrow" w:hAnsi="Arial Narrow"/>
          <w:sz w:val="24"/>
          <w:szCs w:val="24"/>
        </w:rPr>
        <w:t xml:space="preserve"> Medicare website;</w:t>
      </w:r>
      <w:r w:rsidR="00B623BD">
        <w:rPr>
          <w:rFonts w:ascii="Arial Narrow" w:hAnsi="Arial Narrow"/>
          <w:sz w:val="24"/>
          <w:szCs w:val="24"/>
        </w:rPr>
        <w:t xml:space="preserve">  </w:t>
      </w:r>
      <w:r>
        <w:rPr>
          <w:rFonts w:ascii="Arial Narrow" w:hAnsi="Arial Narrow"/>
          <w:sz w:val="24"/>
          <w:szCs w:val="24"/>
        </w:rPr>
        <w:t xml:space="preserve"> </w:t>
      </w:r>
      <w:hyperlink r:id="rId81" w:history="1">
        <w:r w:rsidRPr="00922000">
          <w:rPr>
            <w:rStyle w:val="Hyperlink"/>
            <w:rFonts w:ascii="Arial Narrow" w:hAnsi="Arial Narrow"/>
            <w:sz w:val="24"/>
            <w:szCs w:val="24"/>
          </w:rPr>
          <w:t>www.medicare.gov/</w:t>
        </w:r>
      </w:hyperlink>
    </w:p>
    <w:p w14:paraId="2D37BC1B" w14:textId="77777777" w:rsidR="00B623BD" w:rsidRPr="006F09F6" w:rsidRDefault="006527A5" w:rsidP="006F09F6">
      <w:pPr>
        <w:pStyle w:val="Heading1"/>
        <w:spacing w:before="0"/>
        <w:ind w:left="0" w:firstLine="0"/>
        <w:rPr>
          <w:rFonts w:ascii="Arial Narrow" w:hAnsi="Arial Narrow"/>
          <w:color w:val="auto"/>
        </w:rPr>
      </w:pPr>
      <w:bookmarkStart w:id="93" w:name="_Toc211875421"/>
      <w:r w:rsidRPr="006F09F6">
        <w:rPr>
          <w:rFonts w:ascii="Arial Narrow" w:hAnsi="Arial Narrow"/>
          <w:color w:val="auto"/>
        </w:rPr>
        <w:lastRenderedPageBreak/>
        <w:t>Medicaid:</w:t>
      </w:r>
      <w:bookmarkEnd w:id="93"/>
    </w:p>
    <w:p w14:paraId="2D37BC1C" w14:textId="77777777" w:rsidR="006527A5" w:rsidRPr="006527A5" w:rsidRDefault="006527A5" w:rsidP="00AC6791">
      <w:pPr>
        <w:pStyle w:val="ListParagraph"/>
        <w:numPr>
          <w:ilvl w:val="0"/>
          <w:numId w:val="111"/>
        </w:numPr>
        <w:rPr>
          <w:rFonts w:ascii="Arial Narrow" w:hAnsi="Arial Narrow"/>
          <w:sz w:val="24"/>
          <w:szCs w:val="24"/>
        </w:rPr>
      </w:pPr>
      <w:r w:rsidRPr="006527A5">
        <w:rPr>
          <w:rFonts w:ascii="Arial Narrow" w:hAnsi="Arial Narrow"/>
          <w:sz w:val="24"/>
          <w:szCs w:val="24"/>
        </w:rPr>
        <w:t>Was enacted in 1965 as an amendment to the Social Security Act of 1935</w:t>
      </w:r>
    </w:p>
    <w:p w14:paraId="2D37BC1D" w14:textId="77777777" w:rsidR="006527A5" w:rsidRPr="006527A5" w:rsidRDefault="006527A5" w:rsidP="00AC6791">
      <w:pPr>
        <w:pStyle w:val="ListParagraph"/>
        <w:numPr>
          <w:ilvl w:val="0"/>
          <w:numId w:val="111"/>
        </w:numPr>
        <w:rPr>
          <w:rFonts w:ascii="Arial Narrow" w:hAnsi="Arial Narrow"/>
          <w:sz w:val="24"/>
          <w:szCs w:val="24"/>
        </w:rPr>
      </w:pPr>
      <w:r w:rsidRPr="006527A5">
        <w:rPr>
          <w:rFonts w:ascii="Arial Narrow" w:hAnsi="Arial Narrow"/>
          <w:sz w:val="24"/>
          <w:szCs w:val="24"/>
        </w:rPr>
        <w:t>Entitling low-income, blind and disabled persons to medical care</w:t>
      </w:r>
    </w:p>
    <w:p w14:paraId="2D37BC1E" w14:textId="77777777" w:rsidR="006527A5" w:rsidRPr="006527A5" w:rsidRDefault="006527A5" w:rsidP="00AC6791">
      <w:pPr>
        <w:pStyle w:val="ListParagraph"/>
        <w:numPr>
          <w:ilvl w:val="0"/>
          <w:numId w:val="111"/>
        </w:numPr>
        <w:rPr>
          <w:rFonts w:ascii="Arial Narrow" w:hAnsi="Arial Narrow"/>
          <w:sz w:val="24"/>
          <w:szCs w:val="24"/>
        </w:rPr>
      </w:pPr>
      <w:r w:rsidRPr="006527A5">
        <w:rPr>
          <w:rFonts w:ascii="Arial Narrow" w:hAnsi="Arial Narrow"/>
          <w:sz w:val="24"/>
          <w:szCs w:val="24"/>
        </w:rPr>
        <w:t>Is a vendor plan-payment is made directly to the vendor( entity of person that provides the services)</w:t>
      </w:r>
    </w:p>
    <w:p w14:paraId="2D37BC1F" w14:textId="77777777" w:rsidR="006527A5" w:rsidRDefault="006527A5" w:rsidP="00AC6791">
      <w:pPr>
        <w:pStyle w:val="ListParagraph"/>
        <w:numPr>
          <w:ilvl w:val="0"/>
          <w:numId w:val="111"/>
        </w:numPr>
        <w:rPr>
          <w:rFonts w:ascii="Arial Narrow" w:hAnsi="Arial Narrow"/>
          <w:sz w:val="24"/>
          <w:szCs w:val="24"/>
        </w:rPr>
      </w:pPr>
      <w:r w:rsidRPr="006527A5">
        <w:rPr>
          <w:rFonts w:ascii="Arial Narrow" w:hAnsi="Arial Narrow"/>
          <w:sz w:val="24"/>
          <w:szCs w:val="24"/>
        </w:rPr>
        <w:t xml:space="preserve">Only approved providers can receive payments </w:t>
      </w:r>
    </w:p>
    <w:p w14:paraId="2D37BC20" w14:textId="77777777" w:rsidR="006527A5" w:rsidRDefault="006527A5" w:rsidP="00AC6791">
      <w:pPr>
        <w:pStyle w:val="ListParagraph"/>
        <w:numPr>
          <w:ilvl w:val="0"/>
          <w:numId w:val="111"/>
        </w:numPr>
        <w:rPr>
          <w:rFonts w:ascii="Arial Narrow" w:hAnsi="Arial Narrow"/>
          <w:sz w:val="24"/>
          <w:szCs w:val="24"/>
        </w:rPr>
      </w:pPr>
      <w:r>
        <w:rPr>
          <w:rFonts w:ascii="Arial Narrow" w:hAnsi="Arial Narrow"/>
          <w:sz w:val="24"/>
          <w:szCs w:val="24"/>
        </w:rPr>
        <w:t xml:space="preserve">Federal government subsidizes, and grants States </w:t>
      </w:r>
      <w:r w:rsidR="003056DB">
        <w:rPr>
          <w:rFonts w:ascii="Arial Narrow" w:hAnsi="Arial Narrow"/>
          <w:sz w:val="24"/>
          <w:szCs w:val="24"/>
        </w:rPr>
        <w:t>waiver</w:t>
      </w:r>
    </w:p>
    <w:p w14:paraId="2D37BC21" w14:textId="77777777" w:rsidR="006527A5" w:rsidRDefault="006527A5" w:rsidP="00AC6791">
      <w:pPr>
        <w:pStyle w:val="ListParagraph"/>
        <w:numPr>
          <w:ilvl w:val="0"/>
          <w:numId w:val="111"/>
        </w:numPr>
        <w:rPr>
          <w:rFonts w:ascii="Arial Narrow" w:hAnsi="Arial Narrow"/>
          <w:sz w:val="24"/>
          <w:szCs w:val="24"/>
        </w:rPr>
      </w:pPr>
      <w:r>
        <w:rPr>
          <w:rFonts w:ascii="Arial Narrow" w:hAnsi="Arial Narrow"/>
          <w:sz w:val="24"/>
          <w:szCs w:val="24"/>
        </w:rPr>
        <w:t>26 states ( AZ included</w:t>
      </w:r>
      <w:r w:rsidR="003056DB">
        <w:rPr>
          <w:rFonts w:ascii="Arial Narrow" w:hAnsi="Arial Narrow"/>
          <w:sz w:val="24"/>
          <w:szCs w:val="24"/>
        </w:rPr>
        <w:t xml:space="preserve"> ) currently accept Medicaid waiver monies to pay for AL services</w:t>
      </w:r>
    </w:p>
    <w:p w14:paraId="2D37BC22" w14:textId="77777777" w:rsidR="004D517C" w:rsidRDefault="004D517C" w:rsidP="004D517C">
      <w:pPr>
        <w:rPr>
          <w:rFonts w:ascii="Arial Narrow" w:hAnsi="Arial Narrow"/>
          <w:sz w:val="24"/>
          <w:szCs w:val="24"/>
        </w:rPr>
      </w:pPr>
    </w:p>
    <w:p w14:paraId="2D37BC23" w14:textId="77777777" w:rsidR="004D517C" w:rsidRPr="006F09F6" w:rsidRDefault="00D34667" w:rsidP="006F09F6">
      <w:pPr>
        <w:pStyle w:val="Heading1"/>
        <w:spacing w:before="0"/>
        <w:ind w:left="0" w:firstLine="0"/>
        <w:rPr>
          <w:rFonts w:ascii="Arial Narrow" w:hAnsi="Arial Narrow"/>
          <w:color w:val="auto"/>
        </w:rPr>
      </w:pPr>
      <w:bookmarkStart w:id="94" w:name="_Toc211875422"/>
      <w:r w:rsidRPr="006F09F6">
        <w:rPr>
          <w:rFonts w:ascii="Arial Narrow" w:hAnsi="Arial Narrow"/>
          <w:color w:val="auto"/>
        </w:rPr>
        <w:t>Americans with Disabilities Act (ADA)</w:t>
      </w:r>
      <w:bookmarkEnd w:id="94"/>
    </w:p>
    <w:p w14:paraId="2D37BC24" w14:textId="77777777" w:rsidR="00D34667" w:rsidRPr="00D34667" w:rsidRDefault="00D34667" w:rsidP="00AC6791">
      <w:pPr>
        <w:pStyle w:val="ListParagraph"/>
        <w:numPr>
          <w:ilvl w:val="0"/>
          <w:numId w:val="112"/>
        </w:numPr>
        <w:rPr>
          <w:rFonts w:ascii="Arial Narrow" w:hAnsi="Arial Narrow"/>
          <w:sz w:val="24"/>
          <w:szCs w:val="24"/>
        </w:rPr>
      </w:pPr>
      <w:r w:rsidRPr="00D34667">
        <w:rPr>
          <w:rFonts w:ascii="Arial Narrow" w:hAnsi="Arial Narrow"/>
          <w:sz w:val="24"/>
          <w:szCs w:val="24"/>
        </w:rPr>
        <w:t>Purpose is to establish clear and comprehensive prohibition of discrimination on basis of disability</w:t>
      </w:r>
    </w:p>
    <w:p w14:paraId="2D37BC25" w14:textId="77777777" w:rsidR="00D34667" w:rsidRPr="00D34667" w:rsidRDefault="00D34667" w:rsidP="00AC6791">
      <w:pPr>
        <w:pStyle w:val="ListParagraph"/>
        <w:numPr>
          <w:ilvl w:val="0"/>
          <w:numId w:val="112"/>
        </w:numPr>
        <w:rPr>
          <w:rFonts w:ascii="Arial Narrow" w:hAnsi="Arial Narrow"/>
          <w:sz w:val="24"/>
          <w:szCs w:val="24"/>
        </w:rPr>
      </w:pPr>
      <w:r w:rsidRPr="00D34667">
        <w:rPr>
          <w:rFonts w:ascii="Arial Narrow" w:hAnsi="Arial Narrow"/>
          <w:sz w:val="24"/>
          <w:szCs w:val="24"/>
        </w:rPr>
        <w:t xml:space="preserve">Similar protections against discrimination as the Civil Rights Act of 1964 </w:t>
      </w:r>
    </w:p>
    <w:p w14:paraId="2D37BC26" w14:textId="77777777" w:rsidR="00D34667" w:rsidRPr="00D34667" w:rsidRDefault="00D34667" w:rsidP="00AC6791">
      <w:pPr>
        <w:pStyle w:val="ListParagraph"/>
        <w:numPr>
          <w:ilvl w:val="0"/>
          <w:numId w:val="112"/>
        </w:numPr>
        <w:rPr>
          <w:rFonts w:ascii="Arial Narrow" w:hAnsi="Arial Narrow"/>
          <w:sz w:val="24"/>
          <w:szCs w:val="24"/>
        </w:rPr>
      </w:pPr>
      <w:r w:rsidRPr="00D34667">
        <w:rPr>
          <w:rFonts w:ascii="Arial Narrow" w:hAnsi="Arial Narrow"/>
          <w:sz w:val="24"/>
          <w:szCs w:val="24"/>
        </w:rPr>
        <w:t xml:space="preserve">After January 26, 1993 new constructed facility must meet </w:t>
      </w:r>
      <w:r w:rsidR="00260E1F" w:rsidRPr="00D34667">
        <w:rPr>
          <w:rFonts w:ascii="Arial Narrow" w:hAnsi="Arial Narrow"/>
          <w:sz w:val="24"/>
          <w:szCs w:val="24"/>
        </w:rPr>
        <w:t>or</w:t>
      </w:r>
      <w:r w:rsidRPr="00D34667">
        <w:rPr>
          <w:rFonts w:ascii="Arial Narrow" w:hAnsi="Arial Narrow"/>
          <w:sz w:val="24"/>
          <w:szCs w:val="24"/>
        </w:rPr>
        <w:t xml:space="preserve"> exceed the ADA standards of accessible design</w:t>
      </w:r>
    </w:p>
    <w:p w14:paraId="2D37BC27" w14:textId="77777777" w:rsidR="00D34667" w:rsidRPr="00D34667" w:rsidRDefault="00D34667" w:rsidP="007604F3">
      <w:pPr>
        <w:ind w:left="0" w:firstLine="0"/>
        <w:rPr>
          <w:rFonts w:ascii="Arial Narrow" w:hAnsi="Arial Narrow"/>
          <w:sz w:val="24"/>
          <w:szCs w:val="24"/>
        </w:rPr>
      </w:pPr>
    </w:p>
    <w:p w14:paraId="2D37BC28" w14:textId="77777777" w:rsidR="00922000" w:rsidRPr="006F09F6" w:rsidRDefault="007604F3" w:rsidP="006F09F6">
      <w:pPr>
        <w:pStyle w:val="Heading1"/>
        <w:spacing w:before="0"/>
        <w:ind w:left="0" w:firstLine="0"/>
        <w:rPr>
          <w:rFonts w:ascii="Arial Narrow" w:hAnsi="Arial Narrow"/>
          <w:color w:val="auto"/>
        </w:rPr>
      </w:pPr>
      <w:bookmarkStart w:id="95" w:name="_Toc211875423"/>
      <w:r w:rsidRPr="006F09F6">
        <w:rPr>
          <w:rFonts w:ascii="Arial Narrow" w:hAnsi="Arial Narrow"/>
          <w:color w:val="auto"/>
        </w:rPr>
        <w:t>Health Insurance Portability and Accountability Act (HIPAA)</w:t>
      </w:r>
      <w:bookmarkEnd w:id="95"/>
    </w:p>
    <w:p w14:paraId="2D37BC29" w14:textId="77777777" w:rsidR="007604F3" w:rsidRPr="001611F7" w:rsidRDefault="007604F3" w:rsidP="00AC6791">
      <w:pPr>
        <w:pStyle w:val="ListParagraph"/>
        <w:numPr>
          <w:ilvl w:val="0"/>
          <w:numId w:val="120"/>
        </w:numPr>
        <w:rPr>
          <w:rFonts w:ascii="Arial Narrow" w:hAnsi="Arial Narrow"/>
          <w:sz w:val="24"/>
          <w:szCs w:val="24"/>
        </w:rPr>
      </w:pPr>
      <w:r w:rsidRPr="001611F7">
        <w:rPr>
          <w:rFonts w:ascii="Arial Narrow" w:hAnsi="Arial Narrow"/>
          <w:sz w:val="24"/>
          <w:szCs w:val="24"/>
        </w:rPr>
        <w:t>Enacted 1996 and amended through 2006</w:t>
      </w:r>
    </w:p>
    <w:p w14:paraId="2D37BC2A" w14:textId="77777777" w:rsidR="007604F3" w:rsidRPr="001611F7" w:rsidRDefault="007604F3" w:rsidP="00AC6791">
      <w:pPr>
        <w:pStyle w:val="ListParagraph"/>
        <w:numPr>
          <w:ilvl w:val="0"/>
          <w:numId w:val="120"/>
        </w:numPr>
        <w:rPr>
          <w:rFonts w:ascii="Arial Narrow" w:hAnsi="Arial Narrow"/>
          <w:sz w:val="24"/>
          <w:szCs w:val="24"/>
        </w:rPr>
      </w:pPr>
      <w:r w:rsidRPr="001611F7">
        <w:rPr>
          <w:rFonts w:ascii="Arial Narrow" w:hAnsi="Arial Narrow"/>
          <w:sz w:val="24"/>
          <w:szCs w:val="24"/>
        </w:rPr>
        <w:t>Title I –protects hea</w:t>
      </w:r>
      <w:r w:rsidR="00091F40" w:rsidRPr="001611F7">
        <w:rPr>
          <w:rFonts w:ascii="Arial Narrow" w:hAnsi="Arial Narrow"/>
          <w:sz w:val="24"/>
          <w:szCs w:val="24"/>
        </w:rPr>
        <w:t>lth insurance coverage for work</w:t>
      </w:r>
      <w:r w:rsidRPr="001611F7">
        <w:rPr>
          <w:rFonts w:ascii="Arial Narrow" w:hAnsi="Arial Narrow"/>
          <w:sz w:val="24"/>
          <w:szCs w:val="24"/>
        </w:rPr>
        <w:t>er and their families when the change of lose their job</w:t>
      </w:r>
    </w:p>
    <w:p w14:paraId="2D37BC2B" w14:textId="77777777" w:rsidR="007604F3" w:rsidRPr="001611F7" w:rsidRDefault="007604F3" w:rsidP="00AC6791">
      <w:pPr>
        <w:pStyle w:val="ListParagraph"/>
        <w:numPr>
          <w:ilvl w:val="0"/>
          <w:numId w:val="120"/>
        </w:numPr>
        <w:rPr>
          <w:rFonts w:ascii="Arial Narrow" w:hAnsi="Arial Narrow"/>
          <w:sz w:val="24"/>
          <w:szCs w:val="24"/>
        </w:rPr>
      </w:pPr>
      <w:r w:rsidRPr="001611F7">
        <w:rPr>
          <w:rFonts w:ascii="Arial Narrow" w:hAnsi="Arial Narrow"/>
          <w:sz w:val="24"/>
          <w:szCs w:val="24"/>
        </w:rPr>
        <w:t>Title II</w:t>
      </w:r>
      <w:r w:rsidR="001611F7" w:rsidRPr="001611F7">
        <w:rPr>
          <w:rFonts w:ascii="Arial Narrow" w:hAnsi="Arial Narrow"/>
          <w:sz w:val="24"/>
          <w:szCs w:val="24"/>
        </w:rPr>
        <w:t xml:space="preserve"> -</w:t>
      </w:r>
      <w:r w:rsidR="00091F40" w:rsidRPr="001611F7">
        <w:rPr>
          <w:rFonts w:ascii="Arial Narrow" w:hAnsi="Arial Narrow"/>
          <w:sz w:val="24"/>
          <w:szCs w:val="24"/>
        </w:rPr>
        <w:t>protects privacy</w:t>
      </w:r>
      <w:r w:rsidRPr="001611F7">
        <w:rPr>
          <w:rFonts w:ascii="Arial Narrow" w:hAnsi="Arial Narrow"/>
          <w:sz w:val="24"/>
          <w:szCs w:val="24"/>
        </w:rPr>
        <w:t xml:space="preserve"> of electronic health care transactions</w:t>
      </w:r>
      <w:r w:rsidR="00091F40" w:rsidRPr="001611F7">
        <w:rPr>
          <w:rFonts w:ascii="Arial Narrow" w:hAnsi="Arial Narrow"/>
          <w:sz w:val="24"/>
          <w:szCs w:val="24"/>
        </w:rPr>
        <w:t xml:space="preserve"> </w:t>
      </w:r>
    </w:p>
    <w:p w14:paraId="2D37BC2C" w14:textId="77777777" w:rsidR="006D64BA" w:rsidRDefault="00922000" w:rsidP="00922000">
      <w:pPr>
        <w:ind w:left="0" w:firstLine="0"/>
        <w:jc w:val="center"/>
      </w:pPr>
      <w:r>
        <w:t xml:space="preserve">                                                                                                       </w:t>
      </w:r>
    </w:p>
    <w:p w14:paraId="2D37BC2D" w14:textId="77777777" w:rsidR="007604F3" w:rsidRPr="00E26247" w:rsidRDefault="00E26247" w:rsidP="007604F3">
      <w:pPr>
        <w:ind w:left="0" w:firstLine="0"/>
        <w:rPr>
          <w:rFonts w:ascii="Arial Narrow" w:hAnsi="Arial Narrow"/>
          <w:b/>
          <w:sz w:val="24"/>
          <w:szCs w:val="24"/>
        </w:rPr>
      </w:pPr>
      <w:r w:rsidRPr="00E26247">
        <w:rPr>
          <w:rFonts w:ascii="Arial Narrow" w:hAnsi="Arial Narrow"/>
          <w:b/>
          <w:bCs/>
          <w:sz w:val="24"/>
          <w:szCs w:val="24"/>
        </w:rPr>
        <w:t>Key T</w:t>
      </w:r>
      <w:r w:rsidR="007604F3" w:rsidRPr="00E26247">
        <w:rPr>
          <w:rFonts w:ascii="Arial Narrow" w:hAnsi="Arial Narrow"/>
          <w:b/>
          <w:bCs/>
          <w:sz w:val="24"/>
          <w:szCs w:val="24"/>
        </w:rPr>
        <w:t>erms:</w:t>
      </w:r>
    </w:p>
    <w:p w14:paraId="2D37BC2E" w14:textId="77777777" w:rsidR="007604F3" w:rsidRPr="00E26247" w:rsidRDefault="00E26247" w:rsidP="007604F3">
      <w:pPr>
        <w:ind w:left="0" w:firstLine="0"/>
        <w:rPr>
          <w:rFonts w:ascii="Arial Narrow" w:hAnsi="Arial Narrow"/>
          <w:sz w:val="24"/>
          <w:szCs w:val="24"/>
        </w:rPr>
      </w:pPr>
      <w:r w:rsidRPr="00E26247">
        <w:rPr>
          <w:rFonts w:ascii="Arial Narrow" w:hAnsi="Arial Narrow"/>
          <w:b/>
          <w:bCs/>
          <w:sz w:val="24"/>
          <w:szCs w:val="24"/>
        </w:rPr>
        <w:t>C</w:t>
      </w:r>
      <w:r w:rsidR="007604F3" w:rsidRPr="00E26247">
        <w:rPr>
          <w:rFonts w:ascii="Arial Narrow" w:hAnsi="Arial Narrow"/>
          <w:b/>
          <w:bCs/>
          <w:sz w:val="24"/>
          <w:szCs w:val="24"/>
        </w:rPr>
        <w:t>onfidentiality</w:t>
      </w:r>
      <w:r w:rsidRPr="00E26247">
        <w:rPr>
          <w:rFonts w:ascii="Arial Narrow" w:hAnsi="Arial Narrow"/>
          <w:b/>
          <w:bCs/>
          <w:sz w:val="24"/>
          <w:szCs w:val="24"/>
        </w:rPr>
        <w:t xml:space="preserve"> </w:t>
      </w:r>
      <w:r>
        <w:rPr>
          <w:rFonts w:ascii="Arial Narrow" w:hAnsi="Arial Narrow"/>
          <w:bCs/>
          <w:sz w:val="24"/>
          <w:szCs w:val="24"/>
        </w:rPr>
        <w:t>-</w:t>
      </w:r>
      <w:r w:rsidR="007604F3" w:rsidRPr="00E26247">
        <w:rPr>
          <w:rFonts w:ascii="Arial Narrow" w:hAnsi="Arial Narrow"/>
          <w:sz w:val="24"/>
          <w:szCs w:val="24"/>
        </w:rPr>
        <w:t>the legal and ethical principle of keeping information private.</w:t>
      </w:r>
    </w:p>
    <w:p w14:paraId="2D37BC2F" w14:textId="77777777" w:rsidR="00E26247" w:rsidRDefault="00E26247" w:rsidP="007604F3">
      <w:pPr>
        <w:ind w:left="0" w:firstLine="0"/>
        <w:rPr>
          <w:rFonts w:ascii="Arial Narrow" w:hAnsi="Arial Narrow"/>
          <w:bCs/>
          <w:sz w:val="24"/>
          <w:szCs w:val="24"/>
        </w:rPr>
      </w:pPr>
    </w:p>
    <w:p w14:paraId="2D37BC30" w14:textId="77777777" w:rsidR="00922000" w:rsidRPr="00E26247" w:rsidRDefault="00E26247" w:rsidP="007604F3">
      <w:pPr>
        <w:ind w:left="0" w:firstLine="0"/>
        <w:rPr>
          <w:rFonts w:ascii="Arial Narrow" w:hAnsi="Arial Narrow"/>
          <w:sz w:val="24"/>
          <w:szCs w:val="24"/>
        </w:rPr>
      </w:pPr>
      <w:r w:rsidRPr="00E26247">
        <w:rPr>
          <w:rFonts w:ascii="Arial Narrow" w:hAnsi="Arial Narrow"/>
          <w:b/>
          <w:bCs/>
          <w:sz w:val="24"/>
          <w:szCs w:val="24"/>
        </w:rPr>
        <w:t>P</w:t>
      </w:r>
      <w:r w:rsidR="007604F3" w:rsidRPr="00E26247">
        <w:rPr>
          <w:rFonts w:ascii="Arial Narrow" w:hAnsi="Arial Narrow"/>
          <w:b/>
          <w:bCs/>
          <w:sz w:val="24"/>
          <w:szCs w:val="24"/>
        </w:rPr>
        <w:t>rotected health information (PHI)</w:t>
      </w:r>
      <w:r>
        <w:rPr>
          <w:rFonts w:ascii="Arial Narrow" w:hAnsi="Arial Narrow"/>
          <w:bCs/>
          <w:sz w:val="24"/>
          <w:szCs w:val="24"/>
        </w:rPr>
        <w:t xml:space="preserve"> - </w:t>
      </w:r>
      <w:r w:rsidR="007604F3" w:rsidRPr="00E26247">
        <w:rPr>
          <w:rFonts w:ascii="Arial Narrow" w:hAnsi="Arial Narrow"/>
          <w:sz w:val="24"/>
          <w:szCs w:val="24"/>
        </w:rPr>
        <w:t>a person’s private health information, which includes name, address, telephone number, social security number, email address, and medical record number</w:t>
      </w:r>
    </w:p>
    <w:p w14:paraId="2D37BC31" w14:textId="77777777" w:rsidR="007604F3" w:rsidRPr="00E26247" w:rsidRDefault="007604F3" w:rsidP="007604F3">
      <w:pPr>
        <w:ind w:left="0" w:firstLine="0"/>
        <w:rPr>
          <w:rFonts w:ascii="Arial Narrow" w:hAnsi="Arial Narrow"/>
          <w:sz w:val="24"/>
          <w:szCs w:val="24"/>
        </w:rPr>
      </w:pPr>
    </w:p>
    <w:p w14:paraId="2D37BC32" w14:textId="77777777" w:rsidR="007604F3" w:rsidRPr="00E26247" w:rsidRDefault="007604F3" w:rsidP="007604F3">
      <w:pPr>
        <w:ind w:left="0" w:firstLine="0"/>
        <w:rPr>
          <w:rFonts w:ascii="Arial Narrow" w:hAnsi="Arial Narrow"/>
          <w:b/>
          <w:bCs/>
          <w:sz w:val="24"/>
          <w:szCs w:val="24"/>
        </w:rPr>
      </w:pPr>
      <w:r w:rsidRPr="00E26247">
        <w:rPr>
          <w:rFonts w:ascii="Arial Narrow" w:hAnsi="Arial Narrow"/>
          <w:b/>
          <w:bCs/>
          <w:sz w:val="24"/>
          <w:szCs w:val="24"/>
        </w:rPr>
        <w:t>Is an ALF a Healthcare Provider?</w:t>
      </w:r>
    </w:p>
    <w:p w14:paraId="2D37BC33" w14:textId="77777777" w:rsidR="006F09F6" w:rsidRPr="00E26247" w:rsidRDefault="006F09F6" w:rsidP="00E26247">
      <w:pPr>
        <w:ind w:left="0" w:firstLine="0"/>
        <w:rPr>
          <w:rFonts w:ascii="Arial Narrow" w:hAnsi="Arial Narrow"/>
          <w:sz w:val="24"/>
          <w:szCs w:val="24"/>
        </w:rPr>
      </w:pPr>
      <w:r w:rsidRPr="00E26247">
        <w:rPr>
          <w:rFonts w:ascii="Arial Narrow" w:hAnsi="Arial Narrow"/>
          <w:bCs/>
          <w:sz w:val="24"/>
          <w:szCs w:val="24"/>
        </w:rPr>
        <w:t>Healthcare Provider</w:t>
      </w:r>
      <w:r w:rsidR="006A0B0C">
        <w:rPr>
          <w:rFonts w:ascii="Arial Narrow" w:hAnsi="Arial Narrow"/>
          <w:bCs/>
          <w:sz w:val="24"/>
          <w:szCs w:val="24"/>
        </w:rPr>
        <w:t>s</w:t>
      </w:r>
      <w:r w:rsidRPr="00E26247">
        <w:rPr>
          <w:rFonts w:ascii="Arial Narrow" w:hAnsi="Arial Narrow"/>
          <w:bCs/>
          <w:sz w:val="24"/>
          <w:szCs w:val="24"/>
        </w:rPr>
        <w:t xml:space="preserve"> include:</w:t>
      </w:r>
    </w:p>
    <w:p w14:paraId="2D37BC34" w14:textId="77777777" w:rsidR="006F09F6" w:rsidRPr="00E26247" w:rsidRDefault="006F09F6" w:rsidP="00AC6791">
      <w:pPr>
        <w:numPr>
          <w:ilvl w:val="1"/>
          <w:numId w:val="113"/>
        </w:numPr>
        <w:rPr>
          <w:rFonts w:ascii="Arial Narrow" w:hAnsi="Arial Narrow"/>
          <w:sz w:val="24"/>
          <w:szCs w:val="24"/>
        </w:rPr>
      </w:pPr>
      <w:r w:rsidRPr="00E26247">
        <w:rPr>
          <w:rFonts w:ascii="Arial Narrow" w:hAnsi="Arial Narrow"/>
          <w:sz w:val="24"/>
          <w:szCs w:val="24"/>
        </w:rPr>
        <w:t>Doctors</w:t>
      </w:r>
    </w:p>
    <w:p w14:paraId="2D37BC35" w14:textId="77777777" w:rsidR="006F09F6" w:rsidRPr="00E26247" w:rsidRDefault="006F09F6" w:rsidP="00AC6791">
      <w:pPr>
        <w:numPr>
          <w:ilvl w:val="1"/>
          <w:numId w:val="113"/>
        </w:numPr>
        <w:rPr>
          <w:rFonts w:ascii="Arial Narrow" w:hAnsi="Arial Narrow"/>
          <w:sz w:val="24"/>
          <w:szCs w:val="24"/>
        </w:rPr>
      </w:pPr>
      <w:r w:rsidRPr="00E26247">
        <w:rPr>
          <w:rFonts w:ascii="Arial Narrow" w:hAnsi="Arial Narrow"/>
          <w:sz w:val="24"/>
          <w:szCs w:val="24"/>
        </w:rPr>
        <w:t>Clinics</w:t>
      </w:r>
    </w:p>
    <w:p w14:paraId="2D37BC36" w14:textId="77777777" w:rsidR="006F09F6" w:rsidRPr="00E26247" w:rsidRDefault="006F09F6" w:rsidP="00AC6791">
      <w:pPr>
        <w:numPr>
          <w:ilvl w:val="1"/>
          <w:numId w:val="113"/>
        </w:numPr>
        <w:rPr>
          <w:rFonts w:ascii="Arial Narrow" w:hAnsi="Arial Narrow"/>
          <w:sz w:val="24"/>
          <w:szCs w:val="24"/>
        </w:rPr>
      </w:pPr>
      <w:r w:rsidRPr="00E26247">
        <w:rPr>
          <w:rFonts w:ascii="Arial Narrow" w:hAnsi="Arial Narrow"/>
          <w:sz w:val="24"/>
          <w:szCs w:val="24"/>
        </w:rPr>
        <w:t>Psychologists</w:t>
      </w:r>
    </w:p>
    <w:p w14:paraId="2D37BC37" w14:textId="77777777" w:rsidR="006F09F6" w:rsidRPr="00E26247" w:rsidRDefault="006F09F6" w:rsidP="00AC6791">
      <w:pPr>
        <w:numPr>
          <w:ilvl w:val="1"/>
          <w:numId w:val="113"/>
        </w:numPr>
        <w:rPr>
          <w:rFonts w:ascii="Arial Narrow" w:hAnsi="Arial Narrow"/>
          <w:sz w:val="24"/>
          <w:szCs w:val="24"/>
        </w:rPr>
      </w:pPr>
      <w:r w:rsidRPr="00E26247">
        <w:rPr>
          <w:rFonts w:ascii="Arial Narrow" w:hAnsi="Arial Narrow"/>
          <w:sz w:val="24"/>
          <w:szCs w:val="24"/>
        </w:rPr>
        <w:t>Dentists</w:t>
      </w:r>
    </w:p>
    <w:p w14:paraId="2D37BC38" w14:textId="77777777" w:rsidR="006F09F6" w:rsidRPr="00E26247" w:rsidRDefault="006F09F6" w:rsidP="00AC6791">
      <w:pPr>
        <w:numPr>
          <w:ilvl w:val="1"/>
          <w:numId w:val="113"/>
        </w:numPr>
        <w:rPr>
          <w:rFonts w:ascii="Arial Narrow" w:hAnsi="Arial Narrow"/>
          <w:sz w:val="24"/>
          <w:szCs w:val="24"/>
        </w:rPr>
      </w:pPr>
      <w:r w:rsidRPr="00E26247">
        <w:rPr>
          <w:rFonts w:ascii="Arial Narrow" w:hAnsi="Arial Narrow"/>
          <w:sz w:val="24"/>
          <w:szCs w:val="24"/>
        </w:rPr>
        <w:t>Chiropractors</w:t>
      </w:r>
    </w:p>
    <w:p w14:paraId="2D37BC39" w14:textId="77777777" w:rsidR="006F09F6" w:rsidRPr="00E26247" w:rsidRDefault="006F09F6" w:rsidP="00AC6791">
      <w:pPr>
        <w:numPr>
          <w:ilvl w:val="1"/>
          <w:numId w:val="113"/>
        </w:numPr>
        <w:rPr>
          <w:rFonts w:ascii="Arial Narrow" w:hAnsi="Arial Narrow"/>
          <w:sz w:val="24"/>
          <w:szCs w:val="24"/>
        </w:rPr>
      </w:pPr>
      <w:r w:rsidRPr="00E26247">
        <w:rPr>
          <w:rFonts w:ascii="Arial Narrow" w:hAnsi="Arial Narrow"/>
          <w:sz w:val="24"/>
          <w:szCs w:val="24"/>
        </w:rPr>
        <w:t>Nursing Homes</w:t>
      </w:r>
    </w:p>
    <w:p w14:paraId="2D37BC3A" w14:textId="77777777" w:rsidR="006F09F6" w:rsidRPr="00E26247" w:rsidRDefault="006F09F6" w:rsidP="00AC6791">
      <w:pPr>
        <w:numPr>
          <w:ilvl w:val="1"/>
          <w:numId w:val="113"/>
        </w:numPr>
        <w:rPr>
          <w:rFonts w:ascii="Arial Narrow" w:hAnsi="Arial Narrow"/>
          <w:sz w:val="24"/>
          <w:szCs w:val="24"/>
        </w:rPr>
      </w:pPr>
      <w:r w:rsidRPr="00E26247">
        <w:rPr>
          <w:rFonts w:ascii="Arial Narrow" w:hAnsi="Arial Narrow"/>
          <w:sz w:val="24"/>
          <w:szCs w:val="24"/>
        </w:rPr>
        <w:t>Pharmacies</w:t>
      </w:r>
    </w:p>
    <w:p w14:paraId="2D37BC3B" w14:textId="77777777" w:rsidR="00091F40" w:rsidRPr="00E26247" w:rsidRDefault="007604F3" w:rsidP="00091F40">
      <w:pPr>
        <w:ind w:left="0" w:firstLine="0"/>
        <w:rPr>
          <w:rFonts w:ascii="Arial Narrow" w:hAnsi="Arial Narrow"/>
          <w:bCs/>
          <w:sz w:val="24"/>
          <w:szCs w:val="24"/>
        </w:rPr>
      </w:pPr>
      <w:r w:rsidRPr="00E26247">
        <w:rPr>
          <w:rFonts w:ascii="Arial Narrow" w:hAnsi="Arial Narrow"/>
          <w:bCs/>
          <w:sz w:val="24"/>
          <w:szCs w:val="24"/>
        </w:rPr>
        <w:t>...but only if they transmit any information in an electronic form</w:t>
      </w:r>
    </w:p>
    <w:p w14:paraId="2D37BC3C" w14:textId="77777777" w:rsidR="00091F40" w:rsidRPr="00E26247" w:rsidRDefault="00091F40" w:rsidP="00091F40">
      <w:pPr>
        <w:ind w:left="0" w:firstLine="0"/>
        <w:rPr>
          <w:rFonts w:ascii="Arial Narrow" w:hAnsi="Arial Narrow"/>
          <w:bCs/>
          <w:sz w:val="24"/>
          <w:szCs w:val="24"/>
        </w:rPr>
      </w:pPr>
    </w:p>
    <w:p w14:paraId="2D37BC3D" w14:textId="77777777" w:rsidR="007604F3" w:rsidRPr="00E26247" w:rsidRDefault="007604F3" w:rsidP="00091F40">
      <w:pPr>
        <w:ind w:left="0" w:firstLine="0"/>
        <w:rPr>
          <w:rFonts w:ascii="Arial Narrow" w:eastAsiaTheme="minorEastAsia" w:hAnsi="Arial Narrow"/>
          <w:bCs/>
          <w:color w:val="000000" w:themeColor="text1"/>
          <w:sz w:val="24"/>
          <w:szCs w:val="24"/>
        </w:rPr>
      </w:pPr>
      <w:r w:rsidRPr="007604F3">
        <w:rPr>
          <w:rFonts w:ascii="Arial Narrow" w:eastAsiaTheme="minorEastAsia" w:hAnsi="Arial Narrow"/>
          <w:b/>
          <w:bCs/>
          <w:color w:val="000000" w:themeColor="text1"/>
          <w:sz w:val="24"/>
          <w:szCs w:val="24"/>
        </w:rPr>
        <w:t>A Business Associate</w:t>
      </w:r>
      <w:r w:rsidRPr="007604F3">
        <w:rPr>
          <w:rFonts w:ascii="Arial Narrow" w:eastAsiaTheme="minorEastAsia" w:hAnsi="Arial Narrow"/>
          <w:bCs/>
          <w:color w:val="000000" w:themeColor="text1"/>
          <w:sz w:val="24"/>
          <w:szCs w:val="24"/>
        </w:rPr>
        <w:t>” is a person who performs a function or activity on behalf of, or provides services to, a Covered Entity that involves Individually Identifiable Health Information</w:t>
      </w:r>
    </w:p>
    <w:p w14:paraId="2D37BC3E" w14:textId="77777777" w:rsidR="007604F3" w:rsidRPr="00E26247" w:rsidRDefault="007604F3" w:rsidP="00091F40">
      <w:pPr>
        <w:ind w:left="0" w:firstLine="0"/>
        <w:rPr>
          <w:rFonts w:ascii="Arial Narrow" w:eastAsiaTheme="minorEastAsia" w:hAnsi="Arial Narrow"/>
          <w:bCs/>
          <w:color w:val="000000" w:themeColor="text1"/>
          <w:sz w:val="24"/>
          <w:szCs w:val="24"/>
        </w:rPr>
      </w:pPr>
    </w:p>
    <w:p w14:paraId="2D37BC3F" w14:textId="77777777" w:rsidR="007604F3" w:rsidRPr="007C00BB" w:rsidRDefault="00091F40" w:rsidP="00091F40">
      <w:pPr>
        <w:ind w:left="0" w:firstLine="0"/>
        <w:rPr>
          <w:rFonts w:ascii="Arial Narrow" w:eastAsia="Times New Roman" w:hAnsi="Arial Narrow" w:cs="Times New Roman"/>
          <w:b/>
          <w:bCs/>
          <w:sz w:val="24"/>
          <w:szCs w:val="24"/>
        </w:rPr>
      </w:pPr>
      <w:r w:rsidRPr="007C00BB">
        <w:rPr>
          <w:rFonts w:ascii="Arial Narrow" w:eastAsia="Times New Roman" w:hAnsi="Arial Narrow" w:cs="Times New Roman"/>
          <w:b/>
          <w:bCs/>
          <w:sz w:val="24"/>
          <w:szCs w:val="24"/>
        </w:rPr>
        <w:t>Electronic Transmissions</w:t>
      </w:r>
    </w:p>
    <w:p w14:paraId="2D37BC40" w14:textId="77777777" w:rsidR="007C00BB" w:rsidRPr="007C00BB" w:rsidRDefault="006F09F6" w:rsidP="00AC6791">
      <w:pPr>
        <w:numPr>
          <w:ilvl w:val="0"/>
          <w:numId w:val="114"/>
        </w:numPr>
        <w:rPr>
          <w:rFonts w:ascii="Arial Narrow" w:eastAsia="Times New Roman" w:hAnsi="Arial Narrow" w:cs="Times New Roman"/>
          <w:sz w:val="24"/>
          <w:szCs w:val="24"/>
        </w:rPr>
      </w:pPr>
      <w:r w:rsidRPr="00E26247">
        <w:rPr>
          <w:rFonts w:ascii="Arial Narrow" w:eastAsia="Times New Roman" w:hAnsi="Arial Narrow" w:cs="Times New Roman"/>
          <w:bCs/>
          <w:sz w:val="24"/>
          <w:szCs w:val="24"/>
        </w:rPr>
        <w:t xml:space="preserve">For all Healthcare Providers who transfer Individually Identifiable Health Information by a paper-to-paper fax machine is </w:t>
      </w:r>
      <w:r w:rsidRPr="00E26247">
        <w:rPr>
          <w:rFonts w:ascii="Arial Narrow" w:eastAsia="Times New Roman" w:hAnsi="Arial Narrow" w:cs="Times New Roman"/>
          <w:bCs/>
          <w:sz w:val="24"/>
          <w:szCs w:val="24"/>
          <w:u w:val="single"/>
        </w:rPr>
        <w:t>not</w:t>
      </w:r>
      <w:r w:rsidRPr="00E26247">
        <w:rPr>
          <w:rFonts w:ascii="Arial Narrow" w:eastAsia="Times New Roman" w:hAnsi="Arial Narrow" w:cs="Times New Roman"/>
          <w:bCs/>
          <w:sz w:val="24"/>
          <w:szCs w:val="24"/>
        </w:rPr>
        <w:t xml:space="preserve"> considered an electronic transaction.</w:t>
      </w:r>
    </w:p>
    <w:p w14:paraId="2D37BC41" w14:textId="77777777" w:rsidR="006F09F6" w:rsidRPr="00E26247" w:rsidRDefault="006F09F6" w:rsidP="007C00BB">
      <w:pPr>
        <w:ind w:firstLine="0"/>
        <w:rPr>
          <w:rFonts w:ascii="Arial Narrow" w:eastAsia="Times New Roman" w:hAnsi="Arial Narrow" w:cs="Times New Roman"/>
          <w:sz w:val="24"/>
          <w:szCs w:val="24"/>
        </w:rPr>
      </w:pPr>
      <w:r w:rsidRPr="00E26247">
        <w:rPr>
          <w:rFonts w:ascii="Arial Narrow" w:eastAsia="Times New Roman" w:hAnsi="Arial Narrow" w:cs="Times New Roman"/>
          <w:bCs/>
          <w:sz w:val="24"/>
          <w:szCs w:val="24"/>
        </w:rPr>
        <w:t xml:space="preserve"> </w:t>
      </w:r>
    </w:p>
    <w:p w14:paraId="2D37BC42" w14:textId="77777777" w:rsidR="006F09F6" w:rsidRPr="00E26247" w:rsidRDefault="006F09F6" w:rsidP="00AC6791">
      <w:pPr>
        <w:numPr>
          <w:ilvl w:val="0"/>
          <w:numId w:val="114"/>
        </w:numPr>
        <w:rPr>
          <w:rFonts w:ascii="Arial Narrow" w:eastAsia="Times New Roman" w:hAnsi="Arial Narrow" w:cs="Times New Roman"/>
          <w:sz w:val="24"/>
          <w:szCs w:val="24"/>
        </w:rPr>
      </w:pPr>
      <w:r w:rsidRPr="00E26247">
        <w:rPr>
          <w:rFonts w:ascii="Arial Narrow" w:eastAsia="Times New Roman" w:hAnsi="Arial Narrow" w:cs="Times New Roman"/>
          <w:bCs/>
          <w:sz w:val="24"/>
          <w:szCs w:val="24"/>
        </w:rPr>
        <w:t>However, computer-to-computer fax, paper-to-computer fax, and computer-to-paper fax qualify as electronic transmissions and are subject to HIPAA provisions (such as encryption).</w:t>
      </w:r>
    </w:p>
    <w:p w14:paraId="2D37BC43" w14:textId="77777777" w:rsidR="00571BF9" w:rsidRDefault="00571BF9" w:rsidP="00091F40">
      <w:pPr>
        <w:ind w:left="0" w:firstLine="0"/>
        <w:rPr>
          <w:rFonts w:ascii="Arial Narrow" w:hAnsi="Arial Narrow"/>
          <w:b/>
          <w:bCs/>
          <w:sz w:val="24"/>
          <w:szCs w:val="24"/>
        </w:rPr>
      </w:pPr>
    </w:p>
    <w:p w14:paraId="2D37BC44" w14:textId="77777777" w:rsidR="00091F40" w:rsidRPr="006F09F6" w:rsidRDefault="00091F40" w:rsidP="006F09F6">
      <w:pPr>
        <w:pStyle w:val="Heading1"/>
        <w:spacing w:before="0"/>
        <w:ind w:left="0" w:firstLine="0"/>
        <w:rPr>
          <w:rFonts w:ascii="Arial Narrow" w:hAnsi="Arial Narrow"/>
          <w:bCs w:val="0"/>
          <w:color w:val="auto"/>
          <w:sz w:val="24"/>
          <w:szCs w:val="24"/>
        </w:rPr>
      </w:pPr>
      <w:bookmarkStart w:id="96" w:name="_Toc211875424"/>
      <w:r w:rsidRPr="006F09F6">
        <w:rPr>
          <w:rFonts w:ascii="Arial Narrow" w:hAnsi="Arial Narrow"/>
          <w:color w:val="auto"/>
          <w:sz w:val="24"/>
          <w:szCs w:val="24"/>
        </w:rPr>
        <w:lastRenderedPageBreak/>
        <w:t>PHI (Protected Health Information)</w:t>
      </w:r>
      <w:bookmarkEnd w:id="96"/>
    </w:p>
    <w:p w14:paraId="2D37BC45" w14:textId="77777777" w:rsidR="00571BF9" w:rsidRPr="00571BF9" w:rsidRDefault="00571BF9" w:rsidP="00091F40">
      <w:pPr>
        <w:ind w:left="0" w:firstLine="0"/>
        <w:rPr>
          <w:rFonts w:ascii="Arial Narrow" w:hAnsi="Arial Narrow"/>
          <w:b/>
          <w:sz w:val="24"/>
          <w:szCs w:val="24"/>
        </w:rPr>
      </w:pPr>
    </w:p>
    <w:p w14:paraId="2D37BC46" w14:textId="77777777" w:rsidR="00091F40" w:rsidRDefault="00091F40" w:rsidP="00091F40">
      <w:pPr>
        <w:ind w:left="0" w:firstLine="0"/>
        <w:rPr>
          <w:rFonts w:ascii="Arial Narrow" w:hAnsi="Arial Narrow"/>
          <w:sz w:val="24"/>
          <w:szCs w:val="24"/>
          <w:u w:val="single"/>
        </w:rPr>
      </w:pPr>
      <w:r w:rsidRPr="00571BF9">
        <w:rPr>
          <w:rFonts w:ascii="Arial Narrow" w:hAnsi="Arial Narrow"/>
          <w:b/>
          <w:bCs/>
          <w:sz w:val="24"/>
          <w:szCs w:val="24"/>
        </w:rPr>
        <w:t xml:space="preserve">Defined </w:t>
      </w:r>
      <w:r w:rsidRPr="00E26247">
        <w:rPr>
          <w:rFonts w:ascii="Arial Narrow" w:hAnsi="Arial Narrow"/>
          <w:bCs/>
          <w:sz w:val="24"/>
          <w:szCs w:val="24"/>
        </w:rPr>
        <w:t>:</w:t>
      </w:r>
      <w:r w:rsidR="00571BF9">
        <w:rPr>
          <w:rFonts w:ascii="Arial Narrow" w:hAnsi="Arial Narrow"/>
          <w:bCs/>
          <w:sz w:val="24"/>
          <w:szCs w:val="24"/>
        </w:rPr>
        <w:t xml:space="preserve">  </w:t>
      </w:r>
      <w:r w:rsidRPr="00E26247">
        <w:rPr>
          <w:rFonts w:ascii="Arial Narrow" w:hAnsi="Arial Narrow"/>
          <w:bCs/>
          <w:sz w:val="24"/>
          <w:szCs w:val="24"/>
          <w:u w:val="single"/>
        </w:rPr>
        <w:t xml:space="preserve">Any information </w:t>
      </w:r>
      <w:r w:rsidRPr="00E26247">
        <w:rPr>
          <w:rFonts w:ascii="Arial Narrow" w:hAnsi="Arial Narrow"/>
          <w:sz w:val="24"/>
          <w:szCs w:val="24"/>
        </w:rPr>
        <w:t xml:space="preserve">that can be used to </w:t>
      </w:r>
      <w:r w:rsidRPr="00E26247">
        <w:rPr>
          <w:rFonts w:ascii="Arial Narrow" w:hAnsi="Arial Narrow"/>
          <w:sz w:val="24"/>
          <w:szCs w:val="24"/>
          <w:u w:val="single"/>
        </w:rPr>
        <w:t xml:space="preserve">identify a patient </w:t>
      </w:r>
      <w:r w:rsidRPr="00E26247">
        <w:rPr>
          <w:rFonts w:ascii="Arial Narrow" w:hAnsi="Arial Narrow"/>
          <w:sz w:val="24"/>
          <w:szCs w:val="24"/>
        </w:rPr>
        <w:t xml:space="preserve">– whether </w:t>
      </w:r>
      <w:r w:rsidRPr="00E26247">
        <w:rPr>
          <w:rFonts w:ascii="Arial Narrow" w:hAnsi="Arial Narrow"/>
          <w:sz w:val="24"/>
          <w:szCs w:val="24"/>
          <w:u w:val="single"/>
        </w:rPr>
        <w:t xml:space="preserve">living or deceased </w:t>
      </w:r>
      <w:r w:rsidRPr="00E26247">
        <w:rPr>
          <w:rFonts w:ascii="Arial Narrow" w:hAnsi="Arial Narrow"/>
          <w:sz w:val="24"/>
          <w:szCs w:val="24"/>
        </w:rPr>
        <w:t xml:space="preserve">and which relates to the patient’s past, present, or future </w:t>
      </w:r>
      <w:r w:rsidRPr="00E26247">
        <w:rPr>
          <w:rFonts w:ascii="Arial Narrow" w:hAnsi="Arial Narrow"/>
          <w:sz w:val="24"/>
          <w:szCs w:val="24"/>
          <w:u w:val="single"/>
        </w:rPr>
        <w:t>physical or mental health or condition</w:t>
      </w:r>
      <w:r w:rsidRPr="00E26247">
        <w:rPr>
          <w:rFonts w:ascii="Arial Narrow" w:hAnsi="Arial Narrow"/>
          <w:sz w:val="24"/>
          <w:szCs w:val="24"/>
        </w:rPr>
        <w:t xml:space="preserve">, including </w:t>
      </w:r>
      <w:r w:rsidRPr="00E26247">
        <w:rPr>
          <w:rFonts w:ascii="Arial Narrow" w:hAnsi="Arial Narrow"/>
          <w:sz w:val="24"/>
          <w:szCs w:val="24"/>
          <w:u w:val="single"/>
        </w:rPr>
        <w:t>healthcare services provided and the payment for those services.</w:t>
      </w:r>
    </w:p>
    <w:p w14:paraId="2D37BC47" w14:textId="77777777" w:rsidR="00571BF9" w:rsidRDefault="00571BF9" w:rsidP="00091F40">
      <w:pPr>
        <w:ind w:left="0" w:firstLine="0"/>
        <w:rPr>
          <w:rFonts w:ascii="Arial Narrow" w:hAnsi="Arial Narrow"/>
          <w:sz w:val="24"/>
          <w:szCs w:val="24"/>
          <w:u w:val="single"/>
        </w:rPr>
      </w:pPr>
    </w:p>
    <w:p w14:paraId="2D37BC48" w14:textId="77777777" w:rsidR="00091F40" w:rsidRPr="00571BF9" w:rsidRDefault="00091F40" w:rsidP="00091F40">
      <w:pPr>
        <w:ind w:left="0" w:firstLine="0"/>
        <w:rPr>
          <w:rFonts w:ascii="Arial Narrow" w:hAnsi="Arial Narrow"/>
          <w:b/>
          <w:sz w:val="24"/>
          <w:szCs w:val="24"/>
        </w:rPr>
      </w:pPr>
      <w:r w:rsidRPr="00571BF9">
        <w:rPr>
          <w:rFonts w:ascii="Arial Narrow" w:hAnsi="Arial Narrow"/>
          <w:b/>
          <w:sz w:val="24"/>
          <w:szCs w:val="24"/>
        </w:rPr>
        <w:t xml:space="preserve"> </w:t>
      </w:r>
      <w:r w:rsidR="00260E1F" w:rsidRPr="00571BF9">
        <w:rPr>
          <w:rFonts w:ascii="Arial Narrow" w:hAnsi="Arial Narrow"/>
          <w:b/>
          <w:bCs/>
          <w:sz w:val="24"/>
          <w:szCs w:val="24"/>
        </w:rPr>
        <w:t>PHI:</w:t>
      </w:r>
      <w:r w:rsidRPr="00571BF9">
        <w:rPr>
          <w:rFonts w:ascii="Arial Narrow" w:hAnsi="Arial Narrow"/>
          <w:b/>
          <w:sz w:val="24"/>
          <w:szCs w:val="24"/>
        </w:rPr>
        <w:t xml:space="preserve">   Employees may access PHI only when necessary to perform their </w:t>
      </w:r>
      <w:r w:rsidRPr="00571BF9">
        <w:rPr>
          <w:rFonts w:ascii="Arial Narrow" w:hAnsi="Arial Narrow"/>
          <w:b/>
          <w:bCs/>
          <w:sz w:val="24"/>
          <w:szCs w:val="24"/>
          <w:u w:val="single"/>
        </w:rPr>
        <w:t>job-related</w:t>
      </w:r>
      <w:r w:rsidRPr="00571BF9">
        <w:rPr>
          <w:rFonts w:ascii="Arial Narrow" w:hAnsi="Arial Narrow"/>
          <w:b/>
          <w:sz w:val="24"/>
          <w:szCs w:val="24"/>
        </w:rPr>
        <w:t xml:space="preserve"> duties </w:t>
      </w:r>
    </w:p>
    <w:p w14:paraId="2D37BC49" w14:textId="77777777" w:rsidR="007604F3" w:rsidRPr="00E26247" w:rsidRDefault="007604F3" w:rsidP="007604F3">
      <w:pPr>
        <w:ind w:left="0" w:firstLine="0"/>
        <w:rPr>
          <w:rFonts w:ascii="Arial Narrow" w:hAnsi="Arial Narrow"/>
          <w:sz w:val="24"/>
          <w:szCs w:val="24"/>
        </w:rPr>
      </w:pPr>
    </w:p>
    <w:p w14:paraId="2D37BC4A" w14:textId="77777777" w:rsidR="00091F40" w:rsidRPr="00571BF9" w:rsidRDefault="00091F40" w:rsidP="007604F3">
      <w:pPr>
        <w:ind w:left="0" w:firstLine="0"/>
        <w:rPr>
          <w:rFonts w:ascii="Arial Narrow" w:eastAsiaTheme="majorEastAsia" w:hAnsi="Arial Narrow" w:cstheme="majorBidi"/>
          <w:b/>
          <w:bCs/>
          <w:sz w:val="24"/>
          <w:szCs w:val="24"/>
          <w14:shadow w14:blurRad="38100" w14:dist="38100" w14:dir="2700000" w14:sx="100000" w14:sy="100000" w14:kx="0" w14:ky="0" w14:algn="tl">
            <w14:srgbClr w14:val="000000">
              <w14:alpha w14:val="57000"/>
            </w14:srgbClr>
          </w14:shadow>
        </w:rPr>
      </w:pPr>
      <w:r w:rsidRPr="00571BF9">
        <w:rPr>
          <w:rFonts w:ascii="Arial Narrow" w:eastAsiaTheme="majorEastAsia" w:hAnsi="Arial Narrow" w:cstheme="majorBidi"/>
          <w:b/>
          <w:bCs/>
          <w:sz w:val="24"/>
          <w:szCs w:val="24"/>
          <w14:shadow w14:blurRad="38100" w14:dist="38100" w14:dir="2700000" w14:sx="100000" w14:sy="100000" w14:kx="0" w14:ky="0" w14:algn="tl">
            <w14:srgbClr w14:val="000000">
              <w14:alpha w14:val="57000"/>
            </w14:srgbClr>
          </w14:shadow>
        </w:rPr>
        <w:t>Any of the following are considered identifiers under HIPAA</w:t>
      </w:r>
    </w:p>
    <w:tbl>
      <w:tblPr>
        <w:tblStyle w:val="TableGrid"/>
        <w:tblW w:w="0" w:type="auto"/>
        <w:tblInd w:w="0" w:type="dxa"/>
        <w:tblLook w:val="04A0" w:firstRow="1" w:lastRow="0" w:firstColumn="1" w:lastColumn="0" w:noHBand="0" w:noVBand="1"/>
      </w:tblPr>
      <w:tblGrid>
        <w:gridCol w:w="5008"/>
        <w:gridCol w:w="5062"/>
      </w:tblGrid>
      <w:tr w:rsidR="00091F40" w:rsidRPr="00E26247" w14:paraId="2D37BC5E" w14:textId="77777777" w:rsidTr="00091F40">
        <w:tc>
          <w:tcPr>
            <w:tcW w:w="5148" w:type="dxa"/>
          </w:tcPr>
          <w:p w14:paraId="2D37BC4B" w14:textId="77777777" w:rsidR="006F09F6" w:rsidRPr="00E26247" w:rsidRDefault="006F09F6" w:rsidP="00AC6791">
            <w:pPr>
              <w:numPr>
                <w:ilvl w:val="0"/>
                <w:numId w:val="115"/>
              </w:numPr>
              <w:rPr>
                <w:rFonts w:ascii="Arial Narrow" w:hAnsi="Arial Narrow"/>
                <w:sz w:val="24"/>
                <w:szCs w:val="24"/>
              </w:rPr>
            </w:pPr>
            <w:r w:rsidRPr="00E26247">
              <w:rPr>
                <w:rFonts w:ascii="Arial Narrow" w:hAnsi="Arial Narrow"/>
                <w:bCs/>
                <w:sz w:val="24"/>
                <w:szCs w:val="24"/>
              </w:rPr>
              <w:t xml:space="preserve">Patient names </w:t>
            </w:r>
          </w:p>
          <w:p w14:paraId="2D37BC4C" w14:textId="77777777" w:rsidR="006F09F6" w:rsidRPr="00E26247" w:rsidRDefault="006F09F6" w:rsidP="00AC6791">
            <w:pPr>
              <w:numPr>
                <w:ilvl w:val="0"/>
                <w:numId w:val="115"/>
              </w:numPr>
              <w:rPr>
                <w:rFonts w:ascii="Arial Narrow" w:hAnsi="Arial Narrow"/>
                <w:sz w:val="24"/>
                <w:szCs w:val="24"/>
              </w:rPr>
            </w:pPr>
            <w:r w:rsidRPr="00E26247">
              <w:rPr>
                <w:rFonts w:ascii="Arial Narrow" w:hAnsi="Arial Narrow"/>
                <w:bCs/>
                <w:sz w:val="24"/>
                <w:szCs w:val="24"/>
              </w:rPr>
              <w:t xml:space="preserve">Geographic subdivisions (smaller than state) </w:t>
            </w:r>
          </w:p>
          <w:p w14:paraId="2D37BC4D" w14:textId="77777777" w:rsidR="006F09F6" w:rsidRPr="00E26247" w:rsidRDefault="006F09F6" w:rsidP="00AC6791">
            <w:pPr>
              <w:numPr>
                <w:ilvl w:val="0"/>
                <w:numId w:val="115"/>
              </w:numPr>
              <w:rPr>
                <w:rFonts w:ascii="Arial Narrow" w:hAnsi="Arial Narrow"/>
                <w:sz w:val="24"/>
                <w:szCs w:val="24"/>
              </w:rPr>
            </w:pPr>
            <w:r w:rsidRPr="00E26247">
              <w:rPr>
                <w:rFonts w:ascii="Arial Narrow" w:hAnsi="Arial Narrow"/>
                <w:bCs/>
                <w:sz w:val="24"/>
                <w:szCs w:val="24"/>
              </w:rPr>
              <w:t xml:space="preserve">Telephone numbers </w:t>
            </w:r>
          </w:p>
          <w:p w14:paraId="2D37BC4E" w14:textId="77777777" w:rsidR="006F09F6" w:rsidRPr="00E26247" w:rsidRDefault="006F09F6" w:rsidP="00AC6791">
            <w:pPr>
              <w:numPr>
                <w:ilvl w:val="0"/>
                <w:numId w:val="115"/>
              </w:numPr>
              <w:rPr>
                <w:rFonts w:ascii="Arial Narrow" w:hAnsi="Arial Narrow"/>
                <w:sz w:val="24"/>
                <w:szCs w:val="24"/>
              </w:rPr>
            </w:pPr>
            <w:r w:rsidRPr="00E26247">
              <w:rPr>
                <w:rFonts w:ascii="Arial Narrow" w:hAnsi="Arial Narrow"/>
                <w:bCs/>
                <w:sz w:val="24"/>
                <w:szCs w:val="24"/>
              </w:rPr>
              <w:t xml:space="preserve">Fax numbers </w:t>
            </w:r>
          </w:p>
          <w:p w14:paraId="2D37BC4F" w14:textId="77777777" w:rsidR="006F09F6" w:rsidRPr="00E26247" w:rsidRDefault="006F09F6" w:rsidP="00AC6791">
            <w:pPr>
              <w:numPr>
                <w:ilvl w:val="0"/>
                <w:numId w:val="115"/>
              </w:numPr>
              <w:rPr>
                <w:rFonts w:ascii="Arial Narrow" w:hAnsi="Arial Narrow"/>
                <w:sz w:val="24"/>
                <w:szCs w:val="24"/>
              </w:rPr>
            </w:pPr>
            <w:r w:rsidRPr="00E26247">
              <w:rPr>
                <w:rFonts w:ascii="Arial Narrow" w:hAnsi="Arial Narrow"/>
                <w:bCs/>
                <w:sz w:val="24"/>
                <w:szCs w:val="24"/>
              </w:rPr>
              <w:t xml:space="preserve">Social Security numbers </w:t>
            </w:r>
          </w:p>
          <w:p w14:paraId="2D37BC50" w14:textId="77777777" w:rsidR="006F09F6" w:rsidRPr="00E26247" w:rsidRDefault="006F09F6" w:rsidP="00AC6791">
            <w:pPr>
              <w:numPr>
                <w:ilvl w:val="0"/>
                <w:numId w:val="115"/>
              </w:numPr>
              <w:rPr>
                <w:rFonts w:ascii="Arial Narrow" w:hAnsi="Arial Narrow"/>
                <w:sz w:val="24"/>
                <w:szCs w:val="24"/>
              </w:rPr>
            </w:pPr>
            <w:r w:rsidRPr="00E26247">
              <w:rPr>
                <w:rFonts w:ascii="Arial Narrow" w:hAnsi="Arial Narrow"/>
                <w:bCs/>
                <w:sz w:val="24"/>
                <w:szCs w:val="24"/>
              </w:rPr>
              <w:t xml:space="preserve">Vehicle identifiers </w:t>
            </w:r>
          </w:p>
          <w:p w14:paraId="2D37BC51" w14:textId="77777777" w:rsidR="006F09F6" w:rsidRPr="00E26247" w:rsidRDefault="006F09F6" w:rsidP="00AC6791">
            <w:pPr>
              <w:numPr>
                <w:ilvl w:val="0"/>
                <w:numId w:val="115"/>
              </w:numPr>
              <w:rPr>
                <w:rFonts w:ascii="Arial Narrow" w:hAnsi="Arial Narrow"/>
                <w:sz w:val="24"/>
                <w:szCs w:val="24"/>
              </w:rPr>
            </w:pPr>
            <w:r w:rsidRPr="00E26247">
              <w:rPr>
                <w:rFonts w:ascii="Arial Narrow" w:hAnsi="Arial Narrow"/>
                <w:bCs/>
                <w:sz w:val="24"/>
                <w:szCs w:val="24"/>
              </w:rPr>
              <w:t xml:space="preserve">E-mail addresses </w:t>
            </w:r>
          </w:p>
          <w:p w14:paraId="2D37BC52" w14:textId="77777777" w:rsidR="006F09F6" w:rsidRPr="00E26247" w:rsidRDefault="006F09F6" w:rsidP="00AC6791">
            <w:pPr>
              <w:numPr>
                <w:ilvl w:val="0"/>
                <w:numId w:val="115"/>
              </w:numPr>
              <w:rPr>
                <w:rFonts w:ascii="Arial Narrow" w:hAnsi="Arial Narrow"/>
                <w:sz w:val="24"/>
                <w:szCs w:val="24"/>
              </w:rPr>
            </w:pPr>
            <w:r w:rsidRPr="00E26247">
              <w:rPr>
                <w:rFonts w:ascii="Arial Narrow" w:hAnsi="Arial Narrow"/>
                <w:bCs/>
                <w:sz w:val="24"/>
                <w:szCs w:val="24"/>
              </w:rPr>
              <w:t xml:space="preserve">Web URLs and IP addresses </w:t>
            </w:r>
          </w:p>
          <w:p w14:paraId="2D37BC53" w14:textId="77777777" w:rsidR="006F09F6" w:rsidRPr="00E26247" w:rsidRDefault="006F09F6" w:rsidP="00AC6791">
            <w:pPr>
              <w:numPr>
                <w:ilvl w:val="0"/>
                <w:numId w:val="115"/>
              </w:numPr>
              <w:rPr>
                <w:rFonts w:ascii="Arial Narrow" w:hAnsi="Arial Narrow"/>
                <w:sz w:val="24"/>
                <w:szCs w:val="24"/>
              </w:rPr>
            </w:pPr>
            <w:r w:rsidRPr="00E26247">
              <w:rPr>
                <w:rFonts w:ascii="Arial Narrow" w:hAnsi="Arial Narrow"/>
                <w:bCs/>
                <w:sz w:val="24"/>
                <w:szCs w:val="24"/>
              </w:rPr>
              <w:t xml:space="preserve">Dates (except year) </w:t>
            </w:r>
          </w:p>
          <w:p w14:paraId="2D37BC54" w14:textId="77777777" w:rsidR="006F09F6" w:rsidRPr="00E26247" w:rsidRDefault="006F09F6" w:rsidP="00AC6791">
            <w:pPr>
              <w:numPr>
                <w:ilvl w:val="0"/>
                <w:numId w:val="115"/>
              </w:numPr>
              <w:rPr>
                <w:rFonts w:ascii="Arial Narrow" w:hAnsi="Arial Narrow"/>
                <w:sz w:val="24"/>
                <w:szCs w:val="24"/>
              </w:rPr>
            </w:pPr>
            <w:r w:rsidRPr="00E26247">
              <w:rPr>
                <w:rFonts w:ascii="Arial Narrow" w:hAnsi="Arial Narrow"/>
                <w:bCs/>
                <w:sz w:val="24"/>
                <w:szCs w:val="24"/>
              </w:rPr>
              <w:t xml:space="preserve">Names of relatives </w:t>
            </w:r>
          </w:p>
          <w:p w14:paraId="2D37BC55" w14:textId="77777777" w:rsidR="00091F40" w:rsidRPr="00E26247" w:rsidRDefault="00091F40" w:rsidP="007604F3">
            <w:pPr>
              <w:ind w:left="0" w:firstLine="0"/>
              <w:rPr>
                <w:rFonts w:ascii="Arial Narrow" w:hAnsi="Arial Narrow"/>
                <w:sz w:val="24"/>
                <w:szCs w:val="24"/>
              </w:rPr>
            </w:pPr>
          </w:p>
        </w:tc>
        <w:tc>
          <w:tcPr>
            <w:tcW w:w="5148" w:type="dxa"/>
          </w:tcPr>
          <w:p w14:paraId="2D37BC56" w14:textId="77777777" w:rsidR="006F09F6" w:rsidRPr="00E26247" w:rsidRDefault="006F09F6" w:rsidP="00AC6791">
            <w:pPr>
              <w:numPr>
                <w:ilvl w:val="1"/>
                <w:numId w:val="116"/>
              </w:numPr>
              <w:rPr>
                <w:rFonts w:ascii="Arial Narrow" w:hAnsi="Arial Narrow"/>
                <w:sz w:val="24"/>
                <w:szCs w:val="24"/>
              </w:rPr>
            </w:pPr>
            <w:r w:rsidRPr="00E26247">
              <w:rPr>
                <w:rFonts w:ascii="Arial Narrow" w:hAnsi="Arial Narrow"/>
                <w:bCs/>
                <w:sz w:val="24"/>
                <w:szCs w:val="24"/>
              </w:rPr>
              <w:t xml:space="preserve">Full face photographs or images </w:t>
            </w:r>
          </w:p>
          <w:p w14:paraId="2D37BC57" w14:textId="77777777" w:rsidR="006F09F6" w:rsidRPr="00E26247" w:rsidRDefault="006F09F6" w:rsidP="00AC6791">
            <w:pPr>
              <w:numPr>
                <w:ilvl w:val="1"/>
                <w:numId w:val="116"/>
              </w:numPr>
              <w:rPr>
                <w:rFonts w:ascii="Arial Narrow" w:hAnsi="Arial Narrow"/>
                <w:sz w:val="24"/>
                <w:szCs w:val="24"/>
              </w:rPr>
            </w:pPr>
            <w:r w:rsidRPr="00E26247">
              <w:rPr>
                <w:rFonts w:ascii="Arial Narrow" w:hAnsi="Arial Narrow"/>
                <w:bCs/>
                <w:sz w:val="24"/>
                <w:szCs w:val="24"/>
              </w:rPr>
              <w:t xml:space="preserve">Healthcare record numbers </w:t>
            </w:r>
          </w:p>
          <w:p w14:paraId="2D37BC58" w14:textId="77777777" w:rsidR="006F09F6" w:rsidRPr="00E26247" w:rsidRDefault="006F09F6" w:rsidP="00AC6791">
            <w:pPr>
              <w:numPr>
                <w:ilvl w:val="1"/>
                <w:numId w:val="116"/>
              </w:numPr>
              <w:rPr>
                <w:rFonts w:ascii="Arial Narrow" w:hAnsi="Arial Narrow"/>
                <w:sz w:val="24"/>
                <w:szCs w:val="24"/>
              </w:rPr>
            </w:pPr>
            <w:r w:rsidRPr="00E26247">
              <w:rPr>
                <w:rFonts w:ascii="Arial Narrow" w:hAnsi="Arial Narrow"/>
                <w:bCs/>
                <w:sz w:val="24"/>
                <w:szCs w:val="24"/>
              </w:rPr>
              <w:t xml:space="preserve">Account numbers </w:t>
            </w:r>
          </w:p>
          <w:p w14:paraId="2D37BC59" w14:textId="77777777" w:rsidR="006F09F6" w:rsidRPr="00E26247" w:rsidRDefault="006F09F6" w:rsidP="00AC6791">
            <w:pPr>
              <w:numPr>
                <w:ilvl w:val="1"/>
                <w:numId w:val="116"/>
              </w:numPr>
              <w:rPr>
                <w:rFonts w:ascii="Arial Narrow" w:hAnsi="Arial Narrow"/>
                <w:sz w:val="24"/>
                <w:szCs w:val="24"/>
              </w:rPr>
            </w:pPr>
            <w:r w:rsidRPr="00E26247">
              <w:rPr>
                <w:rFonts w:ascii="Arial Narrow" w:hAnsi="Arial Narrow"/>
                <w:bCs/>
                <w:sz w:val="24"/>
                <w:szCs w:val="24"/>
              </w:rPr>
              <w:t xml:space="preserve">Biometric identifiers (fingerprints or voiceprints) </w:t>
            </w:r>
          </w:p>
          <w:p w14:paraId="2D37BC5A" w14:textId="77777777" w:rsidR="006F09F6" w:rsidRPr="00E26247" w:rsidRDefault="006F09F6" w:rsidP="00AC6791">
            <w:pPr>
              <w:numPr>
                <w:ilvl w:val="1"/>
                <w:numId w:val="116"/>
              </w:numPr>
              <w:rPr>
                <w:rFonts w:ascii="Arial Narrow" w:hAnsi="Arial Narrow"/>
                <w:sz w:val="24"/>
                <w:szCs w:val="24"/>
              </w:rPr>
            </w:pPr>
            <w:r w:rsidRPr="00E26247">
              <w:rPr>
                <w:rFonts w:ascii="Arial Narrow" w:hAnsi="Arial Narrow"/>
                <w:bCs/>
                <w:sz w:val="24"/>
                <w:szCs w:val="24"/>
              </w:rPr>
              <w:t xml:space="preserve">Device identifiers </w:t>
            </w:r>
          </w:p>
          <w:p w14:paraId="2D37BC5B" w14:textId="77777777" w:rsidR="006F09F6" w:rsidRPr="00E26247" w:rsidRDefault="006F09F6" w:rsidP="00AC6791">
            <w:pPr>
              <w:numPr>
                <w:ilvl w:val="1"/>
                <w:numId w:val="116"/>
              </w:numPr>
              <w:rPr>
                <w:rFonts w:ascii="Arial Narrow" w:hAnsi="Arial Narrow"/>
                <w:sz w:val="24"/>
                <w:szCs w:val="24"/>
              </w:rPr>
            </w:pPr>
            <w:r w:rsidRPr="00E26247">
              <w:rPr>
                <w:rFonts w:ascii="Arial Narrow" w:hAnsi="Arial Narrow"/>
                <w:bCs/>
                <w:sz w:val="24"/>
                <w:szCs w:val="24"/>
              </w:rPr>
              <w:t xml:space="preserve">Health plan beneficiary numbers </w:t>
            </w:r>
          </w:p>
          <w:p w14:paraId="2D37BC5C" w14:textId="77777777" w:rsidR="006F09F6" w:rsidRPr="00E26247" w:rsidRDefault="006F09F6" w:rsidP="00AC6791">
            <w:pPr>
              <w:numPr>
                <w:ilvl w:val="1"/>
                <w:numId w:val="116"/>
              </w:numPr>
              <w:rPr>
                <w:rFonts w:ascii="Arial Narrow" w:hAnsi="Arial Narrow"/>
                <w:sz w:val="24"/>
                <w:szCs w:val="24"/>
              </w:rPr>
            </w:pPr>
            <w:r w:rsidRPr="00E26247">
              <w:rPr>
                <w:rFonts w:ascii="Arial Narrow" w:hAnsi="Arial Narrow"/>
                <w:bCs/>
                <w:sz w:val="24"/>
                <w:szCs w:val="24"/>
              </w:rPr>
              <w:t xml:space="preserve">Certificate/license numbers </w:t>
            </w:r>
          </w:p>
          <w:p w14:paraId="2D37BC5D" w14:textId="77777777" w:rsidR="00091F40" w:rsidRPr="00571BF9" w:rsidRDefault="006F09F6" w:rsidP="00AC6791">
            <w:pPr>
              <w:numPr>
                <w:ilvl w:val="1"/>
                <w:numId w:val="116"/>
              </w:numPr>
              <w:rPr>
                <w:rFonts w:ascii="Arial Narrow" w:hAnsi="Arial Narrow"/>
                <w:sz w:val="24"/>
                <w:szCs w:val="24"/>
              </w:rPr>
            </w:pPr>
            <w:r w:rsidRPr="00E26247">
              <w:rPr>
                <w:rFonts w:ascii="Arial Narrow" w:hAnsi="Arial Narrow"/>
                <w:bCs/>
                <w:sz w:val="24"/>
                <w:szCs w:val="24"/>
              </w:rPr>
              <w:t xml:space="preserve">Any other unique number, code, or characteristic that can be linked to an individual. </w:t>
            </w:r>
          </w:p>
        </w:tc>
      </w:tr>
    </w:tbl>
    <w:p w14:paraId="2D37BC5F" w14:textId="77777777" w:rsidR="00922000" w:rsidRPr="00E26247" w:rsidRDefault="00922000" w:rsidP="00922000">
      <w:pPr>
        <w:ind w:left="0" w:firstLine="0"/>
        <w:rPr>
          <w:rFonts w:ascii="Arial Narrow" w:hAnsi="Arial Narrow"/>
          <w:sz w:val="24"/>
          <w:szCs w:val="24"/>
        </w:rPr>
      </w:pPr>
    </w:p>
    <w:p w14:paraId="2D37BC60" w14:textId="77777777" w:rsidR="00091F40" w:rsidRPr="00571BF9" w:rsidRDefault="00091F40" w:rsidP="00571BF9">
      <w:pPr>
        <w:ind w:left="0" w:firstLine="0"/>
        <w:rPr>
          <w:rFonts w:ascii="Arial Narrow" w:hAnsi="Arial Narrow" w:cs="Arial"/>
          <w:b/>
          <w:sz w:val="24"/>
          <w:szCs w:val="24"/>
        </w:rPr>
      </w:pPr>
      <w:r w:rsidRPr="00571BF9">
        <w:rPr>
          <w:rFonts w:ascii="Arial Narrow" w:hAnsi="Arial Narrow" w:cs="Arial"/>
          <w:b/>
          <w:bCs/>
          <w:sz w:val="24"/>
          <w:szCs w:val="24"/>
        </w:rPr>
        <w:t xml:space="preserve">Forms of Sensitive Information </w:t>
      </w:r>
    </w:p>
    <w:p w14:paraId="2D37BC61" w14:textId="77777777" w:rsidR="00091F40" w:rsidRPr="00E26247" w:rsidRDefault="00091F40" w:rsidP="00091F40">
      <w:pPr>
        <w:ind w:left="0" w:firstLine="0"/>
        <w:rPr>
          <w:rFonts w:ascii="Arial Narrow" w:hAnsi="Arial Narrow" w:cs="Arial"/>
          <w:sz w:val="24"/>
          <w:szCs w:val="24"/>
        </w:rPr>
      </w:pPr>
      <w:r w:rsidRPr="00E26247">
        <w:rPr>
          <w:rFonts w:ascii="Arial Narrow" w:hAnsi="Arial Narrow" w:cs="Arial"/>
          <w:sz w:val="24"/>
          <w:szCs w:val="24"/>
        </w:rPr>
        <w:t xml:space="preserve">It is the responsibility of every employee to </w:t>
      </w:r>
      <w:r w:rsidRPr="00E26247">
        <w:rPr>
          <w:rFonts w:ascii="Arial Narrow" w:hAnsi="Arial Narrow" w:cs="Arial"/>
          <w:bCs/>
          <w:sz w:val="24"/>
          <w:szCs w:val="24"/>
        </w:rPr>
        <w:t xml:space="preserve">protect the privacy and security of sensitive </w:t>
      </w:r>
      <w:r w:rsidRPr="00E26247">
        <w:rPr>
          <w:rFonts w:ascii="Arial Narrow" w:hAnsi="Arial Narrow" w:cs="Arial"/>
          <w:sz w:val="24"/>
          <w:szCs w:val="24"/>
        </w:rPr>
        <w:t>i</w:t>
      </w:r>
      <w:r w:rsidRPr="00E26247">
        <w:rPr>
          <w:rFonts w:ascii="Arial Narrow" w:hAnsi="Arial Narrow" w:cs="Arial"/>
          <w:bCs/>
          <w:sz w:val="24"/>
          <w:szCs w:val="24"/>
        </w:rPr>
        <w:t xml:space="preserve">nformation </w:t>
      </w:r>
      <w:r w:rsidRPr="00E26247">
        <w:rPr>
          <w:rFonts w:ascii="Arial Narrow" w:hAnsi="Arial Narrow" w:cs="Arial"/>
          <w:sz w:val="24"/>
          <w:szCs w:val="24"/>
        </w:rPr>
        <w:t xml:space="preserve">in ALL forms. </w:t>
      </w:r>
    </w:p>
    <w:p w14:paraId="2D37BC62" w14:textId="77777777" w:rsidR="00091F40" w:rsidRPr="00E26247" w:rsidRDefault="00091F40" w:rsidP="00091F40">
      <w:pPr>
        <w:ind w:left="0" w:firstLine="0"/>
        <w:rPr>
          <w:rFonts w:ascii="Arial Narrow" w:hAnsi="Arial Narrow" w:cs="Arial"/>
          <w:sz w:val="24"/>
          <w:szCs w:val="24"/>
        </w:rPr>
      </w:pPr>
      <w:r w:rsidRPr="00E26247">
        <w:rPr>
          <w:rFonts w:ascii="Arial Narrow" w:hAnsi="Arial Narrow" w:cs="Arial"/>
          <w:bCs/>
          <w:sz w:val="24"/>
          <w:szCs w:val="24"/>
        </w:rPr>
        <w:t xml:space="preserve">Sensitive Information exists in various forms… </w:t>
      </w:r>
    </w:p>
    <w:p w14:paraId="2D37BC63" w14:textId="77777777" w:rsidR="00091F40" w:rsidRPr="00E26247" w:rsidRDefault="00091F40" w:rsidP="00091F40">
      <w:pPr>
        <w:ind w:left="0" w:firstLine="0"/>
        <w:rPr>
          <w:rFonts w:ascii="Arial Narrow" w:hAnsi="Arial Narrow" w:cs="Arial"/>
          <w:sz w:val="24"/>
          <w:szCs w:val="24"/>
        </w:rPr>
      </w:pPr>
      <w:r w:rsidRPr="00E26247">
        <w:rPr>
          <w:rFonts w:ascii="Arial Narrow" w:hAnsi="Arial Narrow" w:cs="Arial"/>
          <w:sz w:val="24"/>
          <w:szCs w:val="24"/>
        </w:rPr>
        <w:tab/>
      </w:r>
      <w:r w:rsidRPr="00E26247">
        <w:rPr>
          <w:rFonts w:ascii="Arial Narrow" w:hAnsi="Arial Narrow" w:cs="Arial"/>
          <w:sz w:val="24"/>
          <w:szCs w:val="24"/>
        </w:rPr>
        <w:tab/>
      </w:r>
      <w:r w:rsidRPr="00E26247">
        <w:rPr>
          <w:rFonts w:ascii="Arial Narrow" w:hAnsi="Arial Narrow" w:cs="Arial"/>
          <w:sz w:val="24"/>
          <w:szCs w:val="24"/>
        </w:rPr>
        <w:tab/>
      </w:r>
      <w:r w:rsidRPr="00E26247">
        <w:rPr>
          <w:rFonts w:ascii="Arial Narrow" w:hAnsi="Arial Narrow" w:cs="Arial"/>
          <w:sz w:val="24"/>
          <w:szCs w:val="24"/>
        </w:rPr>
        <w:tab/>
      </w:r>
      <w:r w:rsidRPr="00E26247">
        <w:rPr>
          <w:rFonts w:ascii="Arial Narrow" w:hAnsi="Arial Narrow" w:cs="Arial"/>
          <w:sz w:val="24"/>
          <w:szCs w:val="24"/>
        </w:rPr>
        <w:tab/>
      </w:r>
      <w:r w:rsidRPr="00E26247">
        <w:rPr>
          <w:rFonts w:ascii="Arial Narrow" w:hAnsi="Arial Narrow" w:cs="Arial"/>
          <w:sz w:val="24"/>
          <w:szCs w:val="24"/>
        </w:rPr>
        <w:tab/>
      </w:r>
    </w:p>
    <w:p w14:paraId="2D37BC64" w14:textId="77777777" w:rsidR="00091F40" w:rsidRPr="00E26247" w:rsidRDefault="00091F40" w:rsidP="00091F40">
      <w:pPr>
        <w:ind w:left="0" w:firstLine="0"/>
        <w:rPr>
          <w:rFonts w:ascii="Arial Narrow" w:hAnsi="Arial Narrow" w:cs="Arial"/>
          <w:bCs/>
          <w:sz w:val="24"/>
          <w:szCs w:val="24"/>
        </w:rPr>
      </w:pPr>
      <w:r w:rsidRPr="00E26247">
        <w:rPr>
          <w:rFonts w:ascii="Arial Narrow" w:hAnsi="Arial Narrow"/>
          <w:noProof/>
          <w:sz w:val="24"/>
          <w:szCs w:val="24"/>
        </w:rPr>
        <w:drawing>
          <wp:inline distT="0" distB="0" distL="0" distR="0" wp14:anchorId="2D37C2FC" wp14:editId="2D37C2FD">
            <wp:extent cx="533536" cy="640080"/>
            <wp:effectExtent l="0" t="0" r="0" b="7620"/>
            <wp:docPr id="481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1"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1859" cy="638068"/>
                    </a:xfrm>
                    <a:prstGeom prst="rect">
                      <a:avLst/>
                    </a:prstGeom>
                    <a:noFill/>
                    <a:ln>
                      <a:noFill/>
                    </a:ln>
                  </pic:spPr>
                </pic:pic>
              </a:graphicData>
            </a:graphic>
          </wp:inline>
        </w:drawing>
      </w:r>
      <w:r w:rsidRPr="00E26247">
        <w:rPr>
          <w:rFonts w:ascii="Arial Narrow" w:hAnsi="Arial Narrow" w:cs="Arial"/>
          <w:bCs/>
          <w:sz w:val="24"/>
          <w:szCs w:val="24"/>
        </w:rPr>
        <w:tab/>
      </w:r>
      <w:r w:rsidRPr="00E26247">
        <w:rPr>
          <w:rFonts w:ascii="Arial Narrow" w:hAnsi="Arial Narrow" w:cs="Arial"/>
          <w:bCs/>
          <w:sz w:val="24"/>
          <w:szCs w:val="24"/>
        </w:rPr>
        <w:tab/>
      </w:r>
      <w:r w:rsidR="00571BF9">
        <w:rPr>
          <w:rFonts w:ascii="Arial Narrow" w:hAnsi="Arial Narrow" w:cs="Arial"/>
          <w:bCs/>
          <w:sz w:val="24"/>
          <w:szCs w:val="24"/>
        </w:rPr>
        <w:t xml:space="preserve">      </w:t>
      </w:r>
      <w:r w:rsidRPr="00E26247">
        <w:rPr>
          <w:rFonts w:ascii="Arial Narrow" w:hAnsi="Arial Narrow" w:cs="Arial"/>
          <w:bCs/>
          <w:noProof/>
          <w:sz w:val="24"/>
          <w:szCs w:val="24"/>
        </w:rPr>
        <w:drawing>
          <wp:inline distT="0" distB="0" distL="0" distR="0" wp14:anchorId="2D37C2FE" wp14:editId="2D37C2FF">
            <wp:extent cx="731520" cy="609600"/>
            <wp:effectExtent l="0" t="0" r="0" b="0"/>
            <wp:docPr id="48133" name="Picture 7" descr="C:\Users\Owner\AppData\Local\Microsoft\Windows\Temporary Internet Files\Content.IE5\Y73HMIAA\MM90029515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3" name="Picture 7" descr="C:\Users\Owner\AppData\Local\Microsoft\Windows\Temporary Internet Files\Content.IE5\Y73HMIAA\MM900295159[1].gif"/>
                    <pic:cNvPicPr>
                      <a:picLocks noChangeAspect="1" noChangeArrowheads="1" noCrop="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32792" cy="610660"/>
                    </a:xfrm>
                    <a:prstGeom prst="rect">
                      <a:avLst/>
                    </a:prstGeom>
                    <a:noFill/>
                    <a:ln>
                      <a:noFill/>
                    </a:ln>
                  </pic:spPr>
                </pic:pic>
              </a:graphicData>
            </a:graphic>
          </wp:inline>
        </w:drawing>
      </w:r>
      <w:r w:rsidRPr="00E26247">
        <w:rPr>
          <w:rFonts w:ascii="Arial Narrow" w:hAnsi="Arial Narrow" w:cs="Arial"/>
          <w:bCs/>
          <w:sz w:val="24"/>
          <w:szCs w:val="24"/>
        </w:rPr>
        <w:tab/>
      </w:r>
      <w:r w:rsidRPr="00E26247">
        <w:rPr>
          <w:rFonts w:ascii="Arial Narrow" w:hAnsi="Arial Narrow" w:cs="Arial"/>
          <w:bCs/>
          <w:sz w:val="24"/>
          <w:szCs w:val="24"/>
        </w:rPr>
        <w:tab/>
      </w:r>
      <w:r w:rsidRPr="00E26247">
        <w:rPr>
          <w:rFonts w:ascii="Arial Narrow" w:hAnsi="Arial Narrow" w:cs="Arial"/>
          <w:bCs/>
          <w:noProof/>
          <w:sz w:val="24"/>
          <w:szCs w:val="24"/>
        </w:rPr>
        <w:drawing>
          <wp:inline distT="0" distB="0" distL="0" distR="0" wp14:anchorId="2D37C300" wp14:editId="2D37C301">
            <wp:extent cx="722498" cy="647700"/>
            <wp:effectExtent l="0" t="0" r="1905" b="0"/>
            <wp:docPr id="481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2" name="Picture 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24586" cy="649572"/>
                    </a:xfrm>
                    <a:prstGeom prst="rect">
                      <a:avLst/>
                    </a:prstGeom>
                    <a:noFill/>
                    <a:ln>
                      <a:noFill/>
                    </a:ln>
                  </pic:spPr>
                </pic:pic>
              </a:graphicData>
            </a:graphic>
          </wp:inline>
        </w:drawing>
      </w:r>
    </w:p>
    <w:p w14:paraId="2D37BC65" w14:textId="77777777" w:rsidR="00091F40" w:rsidRPr="00571BF9" w:rsidRDefault="00091F40" w:rsidP="00091F40">
      <w:pPr>
        <w:ind w:left="0" w:firstLine="0"/>
        <w:rPr>
          <w:rFonts w:ascii="Arial Narrow" w:hAnsi="Arial Narrow" w:cs="Arial"/>
          <w:b/>
          <w:sz w:val="24"/>
          <w:szCs w:val="24"/>
          <w:u w:val="single"/>
        </w:rPr>
      </w:pPr>
      <w:r w:rsidRPr="00571BF9">
        <w:rPr>
          <w:rFonts w:ascii="Arial Narrow" w:hAnsi="Arial Narrow" w:cs="Arial"/>
          <w:b/>
          <w:bCs/>
          <w:sz w:val="24"/>
          <w:szCs w:val="24"/>
          <w:u w:val="single"/>
        </w:rPr>
        <w:t xml:space="preserve">Printed           </w:t>
      </w:r>
      <w:r w:rsidRPr="00571BF9">
        <w:rPr>
          <w:rFonts w:ascii="Arial Narrow" w:hAnsi="Arial Narrow" w:cs="Arial"/>
          <w:b/>
          <w:bCs/>
          <w:sz w:val="24"/>
          <w:szCs w:val="24"/>
          <w:u w:val="single"/>
        </w:rPr>
        <w:tab/>
      </w:r>
      <w:r w:rsidRPr="00571BF9">
        <w:rPr>
          <w:rFonts w:ascii="Arial Narrow" w:hAnsi="Arial Narrow" w:cs="Arial"/>
          <w:b/>
          <w:bCs/>
          <w:sz w:val="24"/>
          <w:szCs w:val="24"/>
          <w:u w:val="single"/>
        </w:rPr>
        <w:tab/>
      </w:r>
      <w:r w:rsidR="00E22858">
        <w:rPr>
          <w:rFonts w:ascii="Arial Narrow" w:hAnsi="Arial Narrow" w:cs="Arial"/>
          <w:b/>
          <w:bCs/>
          <w:sz w:val="24"/>
          <w:szCs w:val="24"/>
          <w:u w:val="single"/>
        </w:rPr>
        <w:t xml:space="preserve">     </w:t>
      </w:r>
      <w:r w:rsidRPr="00571BF9">
        <w:rPr>
          <w:rFonts w:ascii="Arial Narrow" w:hAnsi="Arial Narrow" w:cs="Arial"/>
          <w:b/>
          <w:bCs/>
          <w:sz w:val="24"/>
          <w:szCs w:val="24"/>
          <w:u w:val="single"/>
        </w:rPr>
        <w:t xml:space="preserve">    Spoken          </w:t>
      </w:r>
      <w:r w:rsidR="00E22858">
        <w:rPr>
          <w:rFonts w:ascii="Arial Narrow" w:hAnsi="Arial Narrow" w:cs="Arial"/>
          <w:b/>
          <w:bCs/>
          <w:sz w:val="24"/>
          <w:szCs w:val="24"/>
          <w:u w:val="single"/>
        </w:rPr>
        <w:t xml:space="preserve">  </w:t>
      </w:r>
      <w:r w:rsidRPr="00571BF9">
        <w:rPr>
          <w:rFonts w:ascii="Arial Narrow" w:hAnsi="Arial Narrow" w:cs="Arial"/>
          <w:b/>
          <w:bCs/>
          <w:sz w:val="24"/>
          <w:szCs w:val="24"/>
          <w:u w:val="single"/>
        </w:rPr>
        <w:t xml:space="preserve">      </w:t>
      </w:r>
      <w:r w:rsidRPr="00571BF9">
        <w:rPr>
          <w:rFonts w:ascii="Arial Narrow" w:hAnsi="Arial Narrow" w:cs="Arial"/>
          <w:b/>
          <w:bCs/>
          <w:sz w:val="24"/>
          <w:szCs w:val="24"/>
          <w:u w:val="single"/>
        </w:rPr>
        <w:tab/>
      </w:r>
      <w:r w:rsidR="00571BF9" w:rsidRPr="00571BF9">
        <w:rPr>
          <w:rFonts w:ascii="Arial Narrow" w:hAnsi="Arial Narrow" w:cs="Arial"/>
          <w:b/>
          <w:bCs/>
          <w:sz w:val="24"/>
          <w:szCs w:val="24"/>
          <w:u w:val="single"/>
        </w:rPr>
        <w:t xml:space="preserve">    </w:t>
      </w:r>
      <w:r w:rsidRPr="00571BF9">
        <w:rPr>
          <w:rFonts w:ascii="Arial Narrow" w:hAnsi="Arial Narrow" w:cs="Arial"/>
          <w:b/>
          <w:bCs/>
          <w:sz w:val="24"/>
          <w:szCs w:val="24"/>
          <w:u w:val="single"/>
        </w:rPr>
        <w:t xml:space="preserve">  Electronic </w:t>
      </w:r>
    </w:p>
    <w:p w14:paraId="2D37BC66" w14:textId="77777777" w:rsidR="00686543" w:rsidRPr="00571BF9" w:rsidRDefault="00686543" w:rsidP="00686543">
      <w:pPr>
        <w:ind w:left="0" w:firstLine="0"/>
        <w:rPr>
          <w:rFonts w:ascii="Arial Narrow" w:hAnsi="Arial Narrow"/>
          <w:b/>
          <w:sz w:val="24"/>
          <w:szCs w:val="24"/>
          <w:u w:val="single"/>
        </w:rPr>
      </w:pPr>
    </w:p>
    <w:p w14:paraId="2D37BC67" w14:textId="77777777" w:rsidR="00091F40" w:rsidRPr="00571BF9" w:rsidRDefault="00091F40" w:rsidP="00091F40">
      <w:pPr>
        <w:ind w:left="0" w:firstLine="0"/>
        <w:rPr>
          <w:rFonts w:ascii="Arial Narrow" w:hAnsi="Arial Narrow"/>
          <w:b/>
          <w:sz w:val="24"/>
          <w:szCs w:val="24"/>
        </w:rPr>
      </w:pPr>
      <w:r w:rsidRPr="00571BF9">
        <w:rPr>
          <w:rFonts w:ascii="Arial Narrow" w:hAnsi="Arial Narrow"/>
          <w:b/>
          <w:bCs/>
          <w:sz w:val="24"/>
          <w:szCs w:val="24"/>
        </w:rPr>
        <w:t xml:space="preserve">Examples of Sensitive Information </w:t>
      </w:r>
    </w:p>
    <w:p w14:paraId="2D37BC68" w14:textId="77777777" w:rsidR="006F09F6" w:rsidRPr="00571BF9" w:rsidRDefault="006F09F6" w:rsidP="00AC6791">
      <w:pPr>
        <w:pStyle w:val="ListParagraph"/>
        <w:numPr>
          <w:ilvl w:val="0"/>
          <w:numId w:val="118"/>
        </w:numPr>
        <w:rPr>
          <w:rFonts w:ascii="Arial Narrow" w:hAnsi="Arial Narrow"/>
          <w:sz w:val="24"/>
          <w:szCs w:val="24"/>
        </w:rPr>
      </w:pPr>
      <w:r w:rsidRPr="00571BF9">
        <w:rPr>
          <w:rFonts w:ascii="Arial Narrow" w:hAnsi="Arial Narrow"/>
          <w:sz w:val="24"/>
          <w:szCs w:val="24"/>
        </w:rPr>
        <w:t xml:space="preserve">Social Security numbers </w:t>
      </w:r>
    </w:p>
    <w:p w14:paraId="2D37BC69" w14:textId="77777777" w:rsidR="006F09F6" w:rsidRPr="00571BF9" w:rsidRDefault="006F09F6" w:rsidP="00AC6791">
      <w:pPr>
        <w:pStyle w:val="ListParagraph"/>
        <w:numPr>
          <w:ilvl w:val="0"/>
          <w:numId w:val="118"/>
        </w:numPr>
        <w:rPr>
          <w:rFonts w:ascii="Arial Narrow" w:hAnsi="Arial Narrow"/>
          <w:sz w:val="24"/>
          <w:szCs w:val="24"/>
        </w:rPr>
      </w:pPr>
      <w:r w:rsidRPr="00571BF9">
        <w:rPr>
          <w:rFonts w:ascii="Arial Narrow" w:hAnsi="Arial Narrow"/>
          <w:sz w:val="24"/>
          <w:szCs w:val="24"/>
        </w:rPr>
        <w:t xml:space="preserve">credit card numbers </w:t>
      </w:r>
    </w:p>
    <w:p w14:paraId="2D37BC6A" w14:textId="77777777" w:rsidR="006F09F6" w:rsidRPr="00571BF9" w:rsidRDefault="006F09F6" w:rsidP="00AC6791">
      <w:pPr>
        <w:pStyle w:val="ListParagraph"/>
        <w:numPr>
          <w:ilvl w:val="0"/>
          <w:numId w:val="118"/>
        </w:numPr>
        <w:rPr>
          <w:rFonts w:ascii="Arial Narrow" w:hAnsi="Arial Narrow"/>
          <w:sz w:val="24"/>
          <w:szCs w:val="24"/>
        </w:rPr>
      </w:pPr>
      <w:r w:rsidRPr="00571BF9">
        <w:rPr>
          <w:rFonts w:ascii="Arial Narrow" w:hAnsi="Arial Narrow"/>
          <w:sz w:val="24"/>
          <w:szCs w:val="24"/>
        </w:rPr>
        <w:t xml:space="preserve">driver’s license numbers </w:t>
      </w:r>
    </w:p>
    <w:p w14:paraId="2D37BC6B" w14:textId="77777777" w:rsidR="006F09F6" w:rsidRPr="00571BF9" w:rsidRDefault="006F09F6" w:rsidP="00AC6791">
      <w:pPr>
        <w:pStyle w:val="ListParagraph"/>
        <w:numPr>
          <w:ilvl w:val="0"/>
          <w:numId w:val="118"/>
        </w:numPr>
        <w:rPr>
          <w:rFonts w:ascii="Arial Narrow" w:hAnsi="Arial Narrow"/>
          <w:sz w:val="24"/>
          <w:szCs w:val="24"/>
        </w:rPr>
      </w:pPr>
      <w:r w:rsidRPr="00571BF9">
        <w:rPr>
          <w:rFonts w:ascii="Arial Narrow" w:hAnsi="Arial Narrow"/>
          <w:sz w:val="24"/>
          <w:szCs w:val="24"/>
        </w:rPr>
        <w:t xml:space="preserve">personnel information </w:t>
      </w:r>
    </w:p>
    <w:p w14:paraId="2D37BC6C" w14:textId="77777777" w:rsidR="006F09F6" w:rsidRPr="00571BF9" w:rsidRDefault="006F09F6" w:rsidP="00AC6791">
      <w:pPr>
        <w:pStyle w:val="ListParagraph"/>
        <w:numPr>
          <w:ilvl w:val="0"/>
          <w:numId w:val="118"/>
        </w:numPr>
        <w:rPr>
          <w:rFonts w:ascii="Arial Narrow" w:hAnsi="Arial Narrow"/>
          <w:sz w:val="24"/>
          <w:szCs w:val="24"/>
        </w:rPr>
      </w:pPr>
      <w:r w:rsidRPr="00571BF9">
        <w:rPr>
          <w:rFonts w:ascii="Arial Narrow" w:hAnsi="Arial Narrow"/>
          <w:sz w:val="24"/>
          <w:szCs w:val="24"/>
        </w:rPr>
        <w:t>research data</w:t>
      </w:r>
    </w:p>
    <w:p w14:paraId="2D37BC6D" w14:textId="77777777" w:rsidR="006F09F6" w:rsidRPr="00571BF9" w:rsidRDefault="006F09F6" w:rsidP="00AC6791">
      <w:pPr>
        <w:pStyle w:val="ListParagraph"/>
        <w:numPr>
          <w:ilvl w:val="0"/>
          <w:numId w:val="118"/>
        </w:numPr>
        <w:rPr>
          <w:rFonts w:ascii="Arial Narrow" w:hAnsi="Arial Narrow"/>
          <w:sz w:val="24"/>
          <w:szCs w:val="24"/>
        </w:rPr>
      </w:pPr>
      <w:r w:rsidRPr="00571BF9">
        <w:rPr>
          <w:rFonts w:ascii="Arial Narrow" w:hAnsi="Arial Narrow"/>
          <w:sz w:val="24"/>
          <w:szCs w:val="24"/>
        </w:rPr>
        <w:t xml:space="preserve">computer passwords </w:t>
      </w:r>
    </w:p>
    <w:p w14:paraId="2D37BC6E" w14:textId="77777777" w:rsidR="00571BF9" w:rsidRDefault="00571BF9" w:rsidP="00091F40">
      <w:pPr>
        <w:ind w:left="0" w:firstLine="0"/>
        <w:rPr>
          <w:rFonts w:ascii="Arial Narrow" w:hAnsi="Arial Narrow"/>
          <w:sz w:val="24"/>
          <w:szCs w:val="24"/>
        </w:rPr>
      </w:pPr>
    </w:p>
    <w:p w14:paraId="2D37BC6F" w14:textId="77777777" w:rsidR="006F09F6" w:rsidRPr="00571BF9" w:rsidRDefault="006F09F6" w:rsidP="00091F40">
      <w:pPr>
        <w:ind w:left="0" w:firstLine="0"/>
        <w:rPr>
          <w:rFonts w:ascii="Arial Narrow" w:hAnsi="Arial Narrow"/>
          <w:b/>
          <w:sz w:val="24"/>
          <w:szCs w:val="24"/>
        </w:rPr>
      </w:pPr>
      <w:r w:rsidRPr="00571BF9">
        <w:rPr>
          <w:rFonts w:ascii="Arial Narrow" w:hAnsi="Arial Narrow"/>
          <w:b/>
          <w:sz w:val="24"/>
          <w:szCs w:val="24"/>
        </w:rPr>
        <w:t xml:space="preserve">Individually identifiable health information </w:t>
      </w:r>
    </w:p>
    <w:p w14:paraId="2D37BC70" w14:textId="77777777" w:rsidR="00571BF9" w:rsidRDefault="00091F40" w:rsidP="00091F40">
      <w:pPr>
        <w:ind w:left="0" w:firstLine="0"/>
        <w:rPr>
          <w:rFonts w:ascii="Arial Narrow" w:hAnsi="Arial Narrow"/>
          <w:sz w:val="24"/>
          <w:szCs w:val="24"/>
        </w:rPr>
      </w:pPr>
      <w:r w:rsidRPr="00E26247">
        <w:rPr>
          <w:rFonts w:ascii="Arial Narrow" w:hAnsi="Arial Narrow"/>
          <w:bCs/>
          <w:sz w:val="24"/>
          <w:szCs w:val="24"/>
        </w:rPr>
        <w:t xml:space="preserve">The improper disclosure of sensitive information </w:t>
      </w:r>
      <w:r w:rsidR="00571BF9">
        <w:rPr>
          <w:rFonts w:ascii="Arial Narrow" w:hAnsi="Arial Narrow"/>
          <w:sz w:val="24"/>
          <w:szCs w:val="24"/>
        </w:rPr>
        <w:t>presents the risk of identity</w:t>
      </w:r>
      <w:r w:rsidRPr="00E26247">
        <w:rPr>
          <w:rFonts w:ascii="Arial Narrow" w:hAnsi="Arial Narrow"/>
          <w:sz w:val="24"/>
          <w:szCs w:val="24"/>
        </w:rPr>
        <w:t xml:space="preserve"> theft, invasion of privacy, and can cause harm and embarrassment to, staff, residents, and the facility</w:t>
      </w:r>
      <w:r w:rsidR="00571BF9">
        <w:rPr>
          <w:rFonts w:ascii="Arial Narrow" w:hAnsi="Arial Narrow"/>
          <w:sz w:val="24"/>
          <w:szCs w:val="24"/>
        </w:rPr>
        <w:t xml:space="preserve">. </w:t>
      </w:r>
    </w:p>
    <w:p w14:paraId="2D37BC71" w14:textId="77777777" w:rsidR="00571BF9" w:rsidRDefault="00571BF9" w:rsidP="00091F40">
      <w:pPr>
        <w:ind w:left="0" w:firstLine="0"/>
        <w:rPr>
          <w:rFonts w:ascii="Arial Narrow" w:hAnsi="Arial Narrow"/>
          <w:sz w:val="24"/>
          <w:szCs w:val="24"/>
        </w:rPr>
      </w:pPr>
    </w:p>
    <w:p w14:paraId="2D37BC72" w14:textId="77777777" w:rsidR="00091F40" w:rsidRPr="00E26247" w:rsidRDefault="00091F40" w:rsidP="00091F40">
      <w:pPr>
        <w:ind w:left="0" w:firstLine="0"/>
        <w:rPr>
          <w:rFonts w:ascii="Arial Narrow" w:hAnsi="Arial Narrow"/>
          <w:sz w:val="24"/>
          <w:szCs w:val="24"/>
        </w:rPr>
      </w:pPr>
      <w:r w:rsidRPr="00E26247">
        <w:rPr>
          <w:rFonts w:ascii="Arial Narrow" w:hAnsi="Arial Narrow"/>
          <w:bCs/>
          <w:sz w:val="24"/>
          <w:szCs w:val="24"/>
        </w:rPr>
        <w:t xml:space="preserve">Breaches of information privacy can also result in criminal and civil penalties </w:t>
      </w:r>
      <w:r w:rsidRPr="00E26247">
        <w:rPr>
          <w:rFonts w:ascii="Arial Narrow" w:hAnsi="Arial Narrow"/>
          <w:sz w:val="24"/>
          <w:szCs w:val="24"/>
        </w:rPr>
        <w:t xml:space="preserve">for the company and for those individuals who improperly access or disclose sensitive information, as well as disciplinary action for responsible employees. </w:t>
      </w:r>
      <w:r w:rsidRPr="00E26247">
        <w:rPr>
          <w:rFonts w:ascii="Arial Narrow" w:hAnsi="Arial Narrow"/>
          <w:bCs/>
          <w:sz w:val="24"/>
          <w:szCs w:val="24"/>
        </w:rPr>
        <w:t>Every employee must protect the privacy and security of sensitive information</w:t>
      </w:r>
      <w:r w:rsidR="00596792">
        <w:rPr>
          <w:rFonts w:ascii="Arial Narrow" w:hAnsi="Arial Narrow"/>
          <w:sz w:val="24"/>
          <w:szCs w:val="24"/>
        </w:rPr>
        <w:t>.</w:t>
      </w:r>
    </w:p>
    <w:p w14:paraId="2D37BC73" w14:textId="77777777" w:rsidR="00091F40" w:rsidRDefault="00091F40" w:rsidP="00091F40">
      <w:pPr>
        <w:ind w:left="0" w:firstLine="0"/>
        <w:rPr>
          <w:rFonts w:ascii="Arial Narrow" w:hAnsi="Arial Narrow"/>
          <w:b/>
          <w:bCs/>
          <w:sz w:val="24"/>
          <w:szCs w:val="24"/>
        </w:rPr>
      </w:pPr>
      <w:r w:rsidRPr="00571BF9">
        <w:rPr>
          <w:rFonts w:ascii="Arial Narrow" w:hAnsi="Arial Narrow"/>
          <w:b/>
          <w:bCs/>
          <w:sz w:val="24"/>
          <w:szCs w:val="24"/>
        </w:rPr>
        <w:t xml:space="preserve">Access </w:t>
      </w:r>
      <w:r w:rsidR="00260E1F" w:rsidRPr="00571BF9">
        <w:rPr>
          <w:rFonts w:ascii="Arial Narrow" w:hAnsi="Arial Narrow"/>
          <w:b/>
          <w:bCs/>
          <w:sz w:val="24"/>
          <w:szCs w:val="24"/>
        </w:rPr>
        <w:t>must</w:t>
      </w:r>
      <w:r w:rsidRPr="00571BF9">
        <w:rPr>
          <w:rFonts w:ascii="Arial Narrow" w:hAnsi="Arial Narrow"/>
          <w:b/>
          <w:bCs/>
          <w:sz w:val="24"/>
          <w:szCs w:val="24"/>
        </w:rPr>
        <w:t xml:space="preserve"> be </w:t>
      </w:r>
      <w:r w:rsidR="00260E1F" w:rsidRPr="00571BF9">
        <w:rPr>
          <w:rFonts w:ascii="Arial Narrow" w:hAnsi="Arial Narrow"/>
          <w:b/>
          <w:bCs/>
          <w:sz w:val="24"/>
          <w:szCs w:val="24"/>
        </w:rPr>
        <w:t>authorized</w:t>
      </w:r>
    </w:p>
    <w:p w14:paraId="2D37BC74" w14:textId="77777777" w:rsidR="005031B5" w:rsidRPr="00571BF9" w:rsidRDefault="005031B5" w:rsidP="00091F40">
      <w:pPr>
        <w:ind w:left="0" w:firstLine="0"/>
        <w:rPr>
          <w:rFonts w:ascii="Arial Narrow" w:hAnsi="Arial Narrow"/>
          <w:b/>
          <w:sz w:val="24"/>
          <w:szCs w:val="24"/>
        </w:rPr>
      </w:pPr>
    </w:p>
    <w:p w14:paraId="2D37BC75" w14:textId="77777777" w:rsidR="006F09F6" w:rsidRPr="00E26247" w:rsidRDefault="006F09F6" w:rsidP="00AC6791">
      <w:pPr>
        <w:numPr>
          <w:ilvl w:val="0"/>
          <w:numId w:val="117"/>
        </w:numPr>
        <w:rPr>
          <w:rFonts w:ascii="Arial Narrow" w:hAnsi="Arial Narrow"/>
          <w:sz w:val="24"/>
          <w:szCs w:val="24"/>
        </w:rPr>
      </w:pPr>
      <w:r w:rsidRPr="00E26247">
        <w:rPr>
          <w:rFonts w:ascii="Arial Narrow" w:hAnsi="Arial Narrow"/>
          <w:bCs/>
          <w:sz w:val="24"/>
          <w:szCs w:val="24"/>
        </w:rPr>
        <w:t xml:space="preserve"> If an employee accesses or discloses PHI without a patient’s written authorization or without a job-related reason for doing so, the employee violates Company policy and HIPAA. </w:t>
      </w:r>
    </w:p>
    <w:p w14:paraId="2D37BC76" w14:textId="77777777" w:rsidR="006F09F6" w:rsidRPr="00E26247" w:rsidRDefault="006F09F6" w:rsidP="00AC6791">
      <w:pPr>
        <w:numPr>
          <w:ilvl w:val="0"/>
          <w:numId w:val="117"/>
        </w:numPr>
        <w:rPr>
          <w:rFonts w:ascii="Arial Narrow" w:hAnsi="Arial Narrow"/>
          <w:sz w:val="24"/>
          <w:szCs w:val="24"/>
        </w:rPr>
      </w:pPr>
      <w:r w:rsidRPr="00E26247">
        <w:rPr>
          <w:rFonts w:ascii="Arial Narrow" w:hAnsi="Arial Narrow"/>
          <w:bCs/>
          <w:sz w:val="24"/>
          <w:szCs w:val="24"/>
        </w:rPr>
        <w:t xml:space="preserve">An employee may only access or disclose a patient’s PHI when this access is part of the employee’s job duties. </w:t>
      </w:r>
    </w:p>
    <w:p w14:paraId="2D37BC77" w14:textId="77777777" w:rsidR="006F09F6" w:rsidRPr="00E26247" w:rsidRDefault="006F09F6" w:rsidP="00AC6791">
      <w:pPr>
        <w:numPr>
          <w:ilvl w:val="0"/>
          <w:numId w:val="117"/>
        </w:numPr>
        <w:rPr>
          <w:rFonts w:ascii="Arial Narrow" w:hAnsi="Arial Narrow"/>
          <w:sz w:val="24"/>
          <w:szCs w:val="24"/>
        </w:rPr>
      </w:pPr>
      <w:r w:rsidRPr="00E26247">
        <w:rPr>
          <w:rFonts w:ascii="Arial Narrow" w:hAnsi="Arial Narrow"/>
          <w:bCs/>
          <w:sz w:val="24"/>
          <w:szCs w:val="24"/>
        </w:rPr>
        <w:t xml:space="preserve">It is never acceptable for an employee to look at PHI “just out of curiosity,” even if no harm is intended. </w:t>
      </w:r>
    </w:p>
    <w:p w14:paraId="2D37BC78" w14:textId="77777777" w:rsidR="006F09F6" w:rsidRPr="00E26247" w:rsidRDefault="006F09F6" w:rsidP="00AC6791">
      <w:pPr>
        <w:numPr>
          <w:ilvl w:val="0"/>
          <w:numId w:val="117"/>
        </w:numPr>
        <w:rPr>
          <w:rFonts w:ascii="Arial Narrow" w:hAnsi="Arial Narrow"/>
          <w:sz w:val="24"/>
          <w:szCs w:val="24"/>
        </w:rPr>
      </w:pPr>
      <w:r w:rsidRPr="00E26247">
        <w:rPr>
          <w:rFonts w:ascii="Arial Narrow" w:hAnsi="Arial Narrow"/>
          <w:bCs/>
          <w:sz w:val="24"/>
          <w:szCs w:val="24"/>
        </w:rPr>
        <w:t>It also makes no difference if the information relates to a “high profile” person or a close friend or family member – ALL information is entitled to the same protection and must be kept private.</w:t>
      </w:r>
    </w:p>
    <w:p w14:paraId="2D37BC79" w14:textId="77777777" w:rsidR="00091F40" w:rsidRPr="00E26247" w:rsidRDefault="00091F40" w:rsidP="00091F40">
      <w:pPr>
        <w:ind w:left="0" w:firstLine="0"/>
        <w:rPr>
          <w:rFonts w:ascii="Arial Narrow" w:hAnsi="Arial Narrow"/>
          <w:sz w:val="24"/>
          <w:szCs w:val="24"/>
        </w:rPr>
      </w:pPr>
      <w:r w:rsidRPr="00E26247">
        <w:rPr>
          <w:rFonts w:ascii="Arial Narrow" w:hAnsi="Arial Narrow"/>
          <w:bCs/>
          <w:sz w:val="24"/>
          <w:szCs w:val="24"/>
        </w:rPr>
        <w:t xml:space="preserve"> </w:t>
      </w:r>
    </w:p>
    <w:p w14:paraId="2D37BC7A" w14:textId="77777777" w:rsidR="006F09F6" w:rsidRPr="001611F7" w:rsidRDefault="006F09F6" w:rsidP="001611F7">
      <w:pPr>
        <w:jc w:val="center"/>
        <w:rPr>
          <w:rFonts w:ascii="Arial Narrow" w:hAnsi="Arial Narrow"/>
          <w:i/>
          <w:sz w:val="24"/>
          <w:szCs w:val="24"/>
        </w:rPr>
      </w:pPr>
      <w:r w:rsidRPr="001611F7">
        <w:rPr>
          <w:rFonts w:ascii="Arial Narrow" w:hAnsi="Arial Narrow"/>
          <w:bCs/>
          <w:i/>
          <w:sz w:val="24"/>
          <w:szCs w:val="24"/>
        </w:rPr>
        <w:t>These rules apply to all employees, including health care professionals.</w:t>
      </w:r>
    </w:p>
    <w:p w14:paraId="2D37BC7B" w14:textId="77777777" w:rsidR="001611F7" w:rsidRDefault="001611F7" w:rsidP="00091F40">
      <w:pPr>
        <w:ind w:left="0" w:firstLine="0"/>
        <w:rPr>
          <w:rFonts w:ascii="Arial Narrow" w:hAnsi="Arial Narrow"/>
          <w:b/>
          <w:bCs/>
          <w:sz w:val="24"/>
          <w:szCs w:val="24"/>
        </w:rPr>
      </w:pPr>
    </w:p>
    <w:p w14:paraId="2D37BC7C" w14:textId="77777777" w:rsidR="00091F40" w:rsidRDefault="00091F40" w:rsidP="00091F40">
      <w:pPr>
        <w:ind w:left="0" w:firstLine="0"/>
        <w:rPr>
          <w:rFonts w:ascii="Arial Narrow" w:hAnsi="Arial Narrow"/>
          <w:b/>
          <w:bCs/>
          <w:sz w:val="24"/>
          <w:szCs w:val="24"/>
        </w:rPr>
      </w:pPr>
      <w:r w:rsidRPr="00571BF9">
        <w:rPr>
          <w:rFonts w:ascii="Arial Narrow" w:hAnsi="Arial Narrow"/>
          <w:b/>
          <w:bCs/>
          <w:sz w:val="24"/>
          <w:szCs w:val="24"/>
        </w:rPr>
        <w:t>REMEMBER:</w:t>
      </w:r>
    </w:p>
    <w:p w14:paraId="2D37BC7D" w14:textId="77777777" w:rsidR="005031B5" w:rsidRPr="00571BF9" w:rsidRDefault="005031B5" w:rsidP="00091F40">
      <w:pPr>
        <w:ind w:left="0" w:firstLine="0"/>
        <w:rPr>
          <w:rFonts w:ascii="Arial Narrow" w:hAnsi="Arial Narrow"/>
          <w:b/>
          <w:sz w:val="24"/>
          <w:szCs w:val="24"/>
        </w:rPr>
      </w:pPr>
    </w:p>
    <w:p w14:paraId="2D37BC7E" w14:textId="77777777" w:rsidR="00571BF9" w:rsidRPr="001611F7" w:rsidRDefault="00091F40" w:rsidP="00AC6791">
      <w:pPr>
        <w:pStyle w:val="ListParagraph"/>
        <w:numPr>
          <w:ilvl w:val="0"/>
          <w:numId w:val="119"/>
        </w:numPr>
        <w:rPr>
          <w:rFonts w:ascii="Arial Narrow" w:hAnsi="Arial Narrow"/>
          <w:bCs/>
          <w:sz w:val="24"/>
          <w:szCs w:val="24"/>
        </w:rPr>
      </w:pPr>
      <w:r w:rsidRPr="001611F7">
        <w:rPr>
          <w:rFonts w:ascii="Arial Narrow" w:hAnsi="Arial Narrow"/>
          <w:bCs/>
          <w:sz w:val="24"/>
          <w:szCs w:val="24"/>
        </w:rPr>
        <w:t xml:space="preserve">HIPAA applies to all healthcare providers. </w:t>
      </w:r>
    </w:p>
    <w:p w14:paraId="2D37BC7F" w14:textId="77777777" w:rsidR="00091F40" w:rsidRPr="001611F7" w:rsidRDefault="00091F40" w:rsidP="00AC6791">
      <w:pPr>
        <w:pStyle w:val="ListParagraph"/>
        <w:numPr>
          <w:ilvl w:val="0"/>
          <w:numId w:val="119"/>
        </w:numPr>
        <w:rPr>
          <w:rFonts w:ascii="Arial Narrow" w:hAnsi="Arial Narrow"/>
          <w:sz w:val="24"/>
          <w:szCs w:val="24"/>
        </w:rPr>
      </w:pPr>
      <w:r w:rsidRPr="001611F7">
        <w:rPr>
          <w:rFonts w:ascii="Arial Narrow" w:hAnsi="Arial Narrow"/>
          <w:bCs/>
          <w:sz w:val="24"/>
          <w:szCs w:val="24"/>
        </w:rPr>
        <w:t xml:space="preserve">There are serious penalties for violating these regulations. </w:t>
      </w:r>
    </w:p>
    <w:p w14:paraId="2D37BC80" w14:textId="77777777" w:rsidR="00091F40" w:rsidRPr="001611F7" w:rsidRDefault="00091F40" w:rsidP="00AC6791">
      <w:pPr>
        <w:pStyle w:val="ListParagraph"/>
        <w:numPr>
          <w:ilvl w:val="0"/>
          <w:numId w:val="119"/>
        </w:numPr>
        <w:rPr>
          <w:rFonts w:ascii="Arial Narrow" w:hAnsi="Arial Narrow"/>
          <w:sz w:val="24"/>
          <w:szCs w:val="24"/>
        </w:rPr>
      </w:pPr>
      <w:r w:rsidRPr="001611F7">
        <w:rPr>
          <w:rFonts w:ascii="Arial Narrow" w:hAnsi="Arial Narrow"/>
          <w:bCs/>
          <w:sz w:val="24"/>
          <w:szCs w:val="24"/>
        </w:rPr>
        <w:t>Penalties differ depending upon the violation and can include fines ranging from $100 to $250,000 and/or prison sentences of up to ten years</w:t>
      </w:r>
      <w:r w:rsidRPr="001611F7">
        <w:rPr>
          <w:rFonts w:ascii="Arial Narrow" w:hAnsi="Arial Narrow"/>
          <w:sz w:val="24"/>
          <w:szCs w:val="24"/>
        </w:rPr>
        <w:t>.</w:t>
      </w:r>
    </w:p>
    <w:p w14:paraId="2D37BC81" w14:textId="77777777" w:rsidR="001611F7" w:rsidRPr="001611F7" w:rsidRDefault="00091F40" w:rsidP="00AC6791">
      <w:pPr>
        <w:pStyle w:val="ListParagraph"/>
        <w:numPr>
          <w:ilvl w:val="0"/>
          <w:numId w:val="119"/>
        </w:numPr>
        <w:rPr>
          <w:rFonts w:ascii="Arial Narrow" w:hAnsi="Arial Narrow"/>
          <w:bCs/>
          <w:sz w:val="24"/>
          <w:szCs w:val="24"/>
        </w:rPr>
      </w:pPr>
      <w:r w:rsidRPr="001611F7">
        <w:rPr>
          <w:rFonts w:ascii="Arial Narrow" w:hAnsi="Arial Narrow"/>
          <w:bCs/>
          <w:sz w:val="24"/>
          <w:szCs w:val="24"/>
        </w:rPr>
        <w:t xml:space="preserve">Maintaining confidentiality is a legal and ethical obligation. </w:t>
      </w:r>
    </w:p>
    <w:p w14:paraId="2D37BC82" w14:textId="77777777" w:rsidR="00091F40" w:rsidRPr="001611F7" w:rsidRDefault="00091F40" w:rsidP="00AC6791">
      <w:pPr>
        <w:pStyle w:val="ListParagraph"/>
        <w:numPr>
          <w:ilvl w:val="0"/>
          <w:numId w:val="119"/>
        </w:numPr>
        <w:rPr>
          <w:rFonts w:ascii="Arial Narrow" w:hAnsi="Arial Narrow"/>
          <w:sz w:val="24"/>
          <w:szCs w:val="24"/>
        </w:rPr>
      </w:pPr>
      <w:r w:rsidRPr="001611F7">
        <w:rPr>
          <w:rFonts w:ascii="Arial Narrow" w:hAnsi="Arial Narrow"/>
          <w:bCs/>
          <w:sz w:val="24"/>
          <w:szCs w:val="24"/>
        </w:rPr>
        <w:t xml:space="preserve">It is part of respecting your residents and their rights. </w:t>
      </w:r>
    </w:p>
    <w:p w14:paraId="2D37BC83" w14:textId="77777777" w:rsidR="00091F40" w:rsidRPr="005031B5" w:rsidRDefault="00091F40" w:rsidP="00AC6791">
      <w:pPr>
        <w:pStyle w:val="ListParagraph"/>
        <w:numPr>
          <w:ilvl w:val="0"/>
          <w:numId w:val="119"/>
        </w:numPr>
        <w:rPr>
          <w:rFonts w:ascii="Arial Narrow" w:hAnsi="Arial Narrow"/>
          <w:sz w:val="24"/>
          <w:szCs w:val="24"/>
        </w:rPr>
      </w:pPr>
      <w:r w:rsidRPr="001611F7">
        <w:rPr>
          <w:rFonts w:ascii="Arial Narrow" w:hAnsi="Arial Narrow"/>
          <w:bCs/>
          <w:sz w:val="24"/>
          <w:szCs w:val="24"/>
        </w:rPr>
        <w:t>Discussing a resident’s care or personal affairs with anyone other than your supervisor or another member of the care team violates the law.</w:t>
      </w:r>
    </w:p>
    <w:p w14:paraId="2D37BC84" w14:textId="77777777" w:rsidR="005031B5" w:rsidRPr="001611F7" w:rsidRDefault="005031B5" w:rsidP="005031B5">
      <w:pPr>
        <w:pStyle w:val="ListParagraph"/>
        <w:ind w:firstLine="0"/>
        <w:rPr>
          <w:rFonts w:ascii="Arial Narrow" w:hAnsi="Arial Narrow"/>
          <w:sz w:val="24"/>
          <w:szCs w:val="24"/>
        </w:rPr>
      </w:pPr>
    </w:p>
    <w:p w14:paraId="2D37BC85" w14:textId="77777777" w:rsidR="00091F40" w:rsidRPr="00E26247" w:rsidRDefault="00091F40" w:rsidP="001611F7">
      <w:pPr>
        <w:ind w:left="0" w:firstLine="0"/>
        <w:jc w:val="center"/>
        <w:rPr>
          <w:rFonts w:ascii="Arial Narrow" w:hAnsi="Arial Narrow"/>
          <w:sz w:val="24"/>
          <w:szCs w:val="24"/>
        </w:rPr>
      </w:pPr>
      <w:r w:rsidRPr="00E26247">
        <w:rPr>
          <w:rFonts w:ascii="Arial Narrow" w:hAnsi="Arial Narrow"/>
          <w:noProof/>
          <w:sz w:val="24"/>
          <w:szCs w:val="24"/>
        </w:rPr>
        <w:drawing>
          <wp:inline distT="0" distB="0" distL="0" distR="0" wp14:anchorId="2D37C302" wp14:editId="2D37C303">
            <wp:extent cx="1066800" cy="707515"/>
            <wp:effectExtent l="0" t="0" r="0" b="0"/>
            <wp:docPr id="54276" name="Picture 4" descr="C:\Users\Owner\AppData\Local\Microsoft\Windows\Temporary Internet Files\Content.IE5\F39E06IZ\Goss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6" name="Picture 4" descr="C:\Users\Owner\AppData\Local\Microsoft\Windows\Temporary Internet Files\Content.IE5\F39E06IZ\Gossip[1].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66240" cy="707144"/>
                    </a:xfrm>
                    <a:prstGeom prst="rect">
                      <a:avLst/>
                    </a:prstGeom>
                    <a:noFill/>
                    <a:ln>
                      <a:noFill/>
                    </a:ln>
                  </pic:spPr>
                </pic:pic>
              </a:graphicData>
            </a:graphic>
          </wp:inline>
        </w:drawing>
      </w:r>
    </w:p>
    <w:p w14:paraId="2D37BC86" w14:textId="77777777" w:rsidR="005031B5" w:rsidRDefault="005031B5" w:rsidP="006F09F6">
      <w:pPr>
        <w:pStyle w:val="Heading1"/>
        <w:spacing w:before="0"/>
        <w:ind w:left="0" w:firstLine="0"/>
        <w:rPr>
          <w:rFonts w:ascii="Arial Narrow" w:hAnsi="Arial Narrow"/>
          <w:color w:val="auto"/>
        </w:rPr>
      </w:pPr>
    </w:p>
    <w:p w14:paraId="2D37BC87" w14:textId="77777777" w:rsidR="005031B5" w:rsidRDefault="005031B5" w:rsidP="006F09F6">
      <w:pPr>
        <w:pStyle w:val="Heading1"/>
        <w:spacing w:before="0"/>
        <w:ind w:left="0" w:firstLine="0"/>
        <w:rPr>
          <w:rFonts w:ascii="Arial Narrow" w:hAnsi="Arial Narrow"/>
          <w:color w:val="auto"/>
        </w:rPr>
      </w:pPr>
    </w:p>
    <w:p w14:paraId="2D37BC88" w14:textId="77777777" w:rsidR="00686543" w:rsidRDefault="006F09F6" w:rsidP="006F09F6">
      <w:pPr>
        <w:pStyle w:val="Heading1"/>
        <w:spacing w:before="0"/>
        <w:ind w:left="0" w:firstLine="0"/>
        <w:rPr>
          <w:rFonts w:ascii="Arial Narrow" w:hAnsi="Arial Narrow"/>
          <w:color w:val="auto"/>
        </w:rPr>
      </w:pPr>
      <w:bookmarkStart w:id="97" w:name="_Toc211875425"/>
      <w:r w:rsidRPr="006F09F6">
        <w:rPr>
          <w:rFonts w:ascii="Arial Narrow" w:hAnsi="Arial Narrow"/>
          <w:color w:val="auto"/>
        </w:rPr>
        <w:t>Sarbanes-Oxley Act of 2002</w:t>
      </w:r>
      <w:bookmarkEnd w:id="97"/>
    </w:p>
    <w:p w14:paraId="2D37BC89" w14:textId="77777777" w:rsidR="005031B5" w:rsidRPr="005031B5" w:rsidRDefault="005031B5" w:rsidP="005031B5"/>
    <w:p w14:paraId="2D37BC8A" w14:textId="77777777" w:rsidR="0021069F" w:rsidRPr="005031B5" w:rsidRDefault="0021069F" w:rsidP="00AC6791">
      <w:pPr>
        <w:pStyle w:val="ListParagraph"/>
        <w:numPr>
          <w:ilvl w:val="0"/>
          <w:numId w:val="121"/>
        </w:numPr>
        <w:rPr>
          <w:rFonts w:ascii="Arial Narrow" w:hAnsi="Arial Narrow"/>
          <w:sz w:val="24"/>
          <w:szCs w:val="24"/>
        </w:rPr>
      </w:pPr>
      <w:r w:rsidRPr="005031B5">
        <w:rPr>
          <w:rFonts w:ascii="Arial Narrow" w:hAnsi="Arial Narrow"/>
          <w:sz w:val="24"/>
          <w:szCs w:val="24"/>
        </w:rPr>
        <w:t>Established oversight publicly traded companies</w:t>
      </w:r>
    </w:p>
    <w:p w14:paraId="2D37BC8B" w14:textId="77777777" w:rsidR="0021069F" w:rsidRPr="005031B5" w:rsidRDefault="0021069F" w:rsidP="00AC6791">
      <w:pPr>
        <w:pStyle w:val="ListParagraph"/>
        <w:numPr>
          <w:ilvl w:val="0"/>
          <w:numId w:val="121"/>
        </w:numPr>
        <w:rPr>
          <w:rFonts w:ascii="Arial Narrow" w:hAnsi="Arial Narrow"/>
          <w:sz w:val="24"/>
          <w:szCs w:val="24"/>
        </w:rPr>
      </w:pPr>
      <w:r w:rsidRPr="005031B5">
        <w:rPr>
          <w:rFonts w:ascii="Arial Narrow" w:hAnsi="Arial Narrow"/>
          <w:sz w:val="24"/>
          <w:szCs w:val="24"/>
        </w:rPr>
        <w:t xml:space="preserve">Deals with truth in financial </w:t>
      </w:r>
      <w:r w:rsidR="005031B5" w:rsidRPr="005031B5">
        <w:rPr>
          <w:rFonts w:ascii="Arial Narrow" w:hAnsi="Arial Narrow"/>
          <w:sz w:val="24"/>
          <w:szCs w:val="24"/>
        </w:rPr>
        <w:t>reporting to an established board</w:t>
      </w:r>
      <w:r w:rsidR="00F86484">
        <w:rPr>
          <w:rFonts w:ascii="Arial Narrow" w:hAnsi="Arial Narrow"/>
          <w:sz w:val="24"/>
          <w:szCs w:val="24"/>
        </w:rPr>
        <w:t xml:space="preserve"> </w:t>
      </w:r>
      <w:r w:rsidR="005031B5" w:rsidRPr="005031B5">
        <w:rPr>
          <w:rFonts w:ascii="Arial Narrow" w:hAnsi="Arial Narrow"/>
          <w:sz w:val="24"/>
          <w:szCs w:val="24"/>
        </w:rPr>
        <w:t>(Public Company Accounting Oversight Board PCAOB) that operates under SEC-Securities and Exchange Commission</w:t>
      </w:r>
    </w:p>
    <w:p w14:paraId="2D37BC8C" w14:textId="77777777" w:rsidR="005031B5" w:rsidRPr="005031B5" w:rsidRDefault="005031B5" w:rsidP="00AC6791">
      <w:pPr>
        <w:pStyle w:val="ListParagraph"/>
        <w:numPr>
          <w:ilvl w:val="0"/>
          <w:numId w:val="121"/>
        </w:numPr>
        <w:rPr>
          <w:rFonts w:ascii="Arial Narrow" w:hAnsi="Arial Narrow"/>
          <w:sz w:val="24"/>
          <w:szCs w:val="24"/>
        </w:rPr>
      </w:pPr>
      <w:r w:rsidRPr="005031B5">
        <w:rPr>
          <w:rFonts w:ascii="Arial Narrow" w:hAnsi="Arial Narrow"/>
          <w:sz w:val="24"/>
          <w:szCs w:val="24"/>
        </w:rPr>
        <w:t>Law requires to report finances  and be checked by an independent auditor</w:t>
      </w:r>
    </w:p>
    <w:p w14:paraId="2D37BC8D" w14:textId="77777777" w:rsidR="005031B5" w:rsidRPr="005031B5" w:rsidRDefault="005031B5" w:rsidP="00AC6791">
      <w:pPr>
        <w:pStyle w:val="ListParagraph"/>
        <w:numPr>
          <w:ilvl w:val="0"/>
          <w:numId w:val="121"/>
        </w:numPr>
        <w:rPr>
          <w:rFonts w:ascii="Arial Narrow" w:hAnsi="Arial Narrow"/>
          <w:sz w:val="24"/>
          <w:szCs w:val="24"/>
        </w:rPr>
      </w:pPr>
      <w:r w:rsidRPr="005031B5">
        <w:rPr>
          <w:rFonts w:ascii="Arial Narrow" w:hAnsi="Arial Narrow"/>
          <w:sz w:val="24"/>
          <w:szCs w:val="24"/>
        </w:rPr>
        <w:t>Key element companies must monitor and report on their company’s internal controls</w:t>
      </w:r>
    </w:p>
    <w:p w14:paraId="2D37BC8E" w14:textId="77777777" w:rsidR="005031B5" w:rsidRDefault="005031B5" w:rsidP="00AC6791">
      <w:pPr>
        <w:pStyle w:val="ListParagraph"/>
        <w:numPr>
          <w:ilvl w:val="0"/>
          <w:numId w:val="121"/>
        </w:numPr>
        <w:rPr>
          <w:rFonts w:ascii="Arial Narrow" w:hAnsi="Arial Narrow"/>
          <w:sz w:val="24"/>
          <w:szCs w:val="24"/>
        </w:rPr>
      </w:pPr>
      <w:r w:rsidRPr="005031B5">
        <w:rPr>
          <w:rFonts w:ascii="Arial Narrow" w:hAnsi="Arial Narrow"/>
          <w:sz w:val="24"/>
          <w:szCs w:val="24"/>
        </w:rPr>
        <w:t>Annual assessments that out</w:t>
      </w:r>
      <w:r w:rsidR="00F86484">
        <w:rPr>
          <w:rFonts w:ascii="Arial Narrow" w:hAnsi="Arial Narrow"/>
          <w:sz w:val="24"/>
          <w:szCs w:val="24"/>
        </w:rPr>
        <w:t>line</w:t>
      </w:r>
      <w:r w:rsidRPr="005031B5">
        <w:rPr>
          <w:rFonts w:ascii="Arial Narrow" w:hAnsi="Arial Narrow"/>
          <w:sz w:val="24"/>
          <w:szCs w:val="24"/>
        </w:rPr>
        <w:t xml:space="preserve"> the effectiveness of internal auditing are required to be submitting </w:t>
      </w:r>
    </w:p>
    <w:p w14:paraId="2D37BC8F" w14:textId="77777777" w:rsidR="005031B5" w:rsidRPr="005031B5" w:rsidRDefault="005031B5" w:rsidP="00AC6791">
      <w:pPr>
        <w:pStyle w:val="ListParagraph"/>
        <w:numPr>
          <w:ilvl w:val="0"/>
          <w:numId w:val="121"/>
        </w:numPr>
        <w:rPr>
          <w:rFonts w:ascii="Arial Narrow" w:hAnsi="Arial Narrow"/>
          <w:sz w:val="24"/>
          <w:szCs w:val="24"/>
        </w:rPr>
      </w:pPr>
      <w:r>
        <w:rPr>
          <w:rFonts w:ascii="Arial Narrow" w:hAnsi="Arial Narrow"/>
          <w:sz w:val="24"/>
          <w:szCs w:val="24"/>
        </w:rPr>
        <w:t>Holds executives responsible with both and criminal penalties</w:t>
      </w:r>
    </w:p>
    <w:p w14:paraId="2D37BC90" w14:textId="77777777" w:rsidR="005031B5" w:rsidRPr="005031B5" w:rsidRDefault="005031B5" w:rsidP="00AC6791">
      <w:pPr>
        <w:pStyle w:val="ListParagraph"/>
        <w:numPr>
          <w:ilvl w:val="0"/>
          <w:numId w:val="121"/>
        </w:numPr>
        <w:rPr>
          <w:rFonts w:ascii="Arial Narrow" w:hAnsi="Arial Narrow"/>
          <w:sz w:val="24"/>
          <w:szCs w:val="24"/>
        </w:rPr>
      </w:pPr>
      <w:r w:rsidRPr="005031B5">
        <w:rPr>
          <w:rFonts w:ascii="Arial Narrow" w:hAnsi="Arial Narrow"/>
          <w:sz w:val="24"/>
          <w:szCs w:val="24"/>
        </w:rPr>
        <w:t>Other parts of the Act include</w:t>
      </w:r>
      <w:r w:rsidR="00F86484">
        <w:rPr>
          <w:rFonts w:ascii="Arial Narrow" w:hAnsi="Arial Narrow"/>
          <w:sz w:val="24"/>
          <w:szCs w:val="24"/>
        </w:rPr>
        <w:t>,</w:t>
      </w:r>
      <w:r w:rsidRPr="005031B5">
        <w:rPr>
          <w:rFonts w:ascii="Arial Narrow" w:hAnsi="Arial Narrow"/>
          <w:sz w:val="24"/>
          <w:szCs w:val="24"/>
        </w:rPr>
        <w:t xml:space="preserve"> Code of Ethics standard and protection for whistle-blowers, many “private-sector” companies have adopted these standards also </w:t>
      </w:r>
    </w:p>
    <w:p w14:paraId="2D37BC91" w14:textId="77777777" w:rsidR="00686543" w:rsidRDefault="00686543" w:rsidP="007F419D">
      <w:pPr>
        <w:ind w:left="0" w:firstLine="0"/>
        <w:rPr>
          <w:rFonts w:ascii="Arial Narrow" w:hAnsi="Arial Narrow"/>
          <w:sz w:val="24"/>
          <w:szCs w:val="24"/>
        </w:rPr>
      </w:pPr>
    </w:p>
    <w:p w14:paraId="2D37BC92" w14:textId="77777777" w:rsidR="00F86484" w:rsidRDefault="00F86484" w:rsidP="007F419D">
      <w:pPr>
        <w:ind w:left="0" w:firstLine="0"/>
        <w:rPr>
          <w:rFonts w:ascii="Arial Narrow" w:hAnsi="Arial Narrow"/>
          <w:sz w:val="24"/>
          <w:szCs w:val="24"/>
        </w:rPr>
      </w:pPr>
    </w:p>
    <w:p w14:paraId="2D37BC93" w14:textId="77777777" w:rsidR="00F86484" w:rsidRDefault="00F86484" w:rsidP="007F419D">
      <w:pPr>
        <w:ind w:left="0" w:firstLine="0"/>
        <w:rPr>
          <w:rFonts w:ascii="Arial Narrow" w:hAnsi="Arial Narrow"/>
          <w:sz w:val="24"/>
          <w:szCs w:val="24"/>
        </w:rPr>
      </w:pPr>
    </w:p>
    <w:p w14:paraId="2D37BC94" w14:textId="77777777" w:rsidR="0099693A" w:rsidRDefault="0099693A" w:rsidP="0099693A">
      <w:pPr>
        <w:pStyle w:val="Heading1"/>
        <w:spacing w:before="0"/>
        <w:ind w:left="0" w:firstLine="0"/>
        <w:rPr>
          <w:rFonts w:ascii="Arial Narrow" w:hAnsi="Arial Narrow"/>
          <w:color w:val="auto"/>
        </w:rPr>
      </w:pPr>
    </w:p>
    <w:p w14:paraId="2D37BC95" w14:textId="77777777" w:rsidR="0099693A" w:rsidRDefault="00F86484" w:rsidP="0099693A">
      <w:pPr>
        <w:pStyle w:val="Heading1"/>
        <w:spacing w:before="0"/>
        <w:ind w:left="0" w:firstLine="0"/>
        <w:rPr>
          <w:rFonts w:ascii="Arial Narrow" w:hAnsi="Arial Narrow"/>
          <w:color w:val="auto"/>
        </w:rPr>
      </w:pPr>
      <w:bookmarkStart w:id="98" w:name="_Toc211875426"/>
      <w:r w:rsidRPr="00686543">
        <w:rPr>
          <w:noProof/>
          <w:color w:val="auto"/>
        </w:rPr>
        <mc:AlternateContent>
          <mc:Choice Requires="wps">
            <w:drawing>
              <wp:anchor distT="0" distB="0" distL="114300" distR="114300" simplePos="0" relativeHeight="251658311" behindDoc="0" locked="0" layoutInCell="0" allowOverlap="1" wp14:anchorId="2D37C304" wp14:editId="2D37C305">
                <wp:simplePos x="0" y="0"/>
                <wp:positionH relativeFrom="page">
                  <wp:posOffset>541020</wp:posOffset>
                </wp:positionH>
                <wp:positionV relativeFrom="page">
                  <wp:posOffset>709295</wp:posOffset>
                </wp:positionV>
                <wp:extent cx="6744335" cy="365760"/>
                <wp:effectExtent l="57150" t="38100" r="75565" b="91440"/>
                <wp:wrapSquare wrapText="bothSides"/>
                <wp:docPr id="709"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335" cy="36576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2D37C3FC" w14:textId="77777777" w:rsidR="00735DC3" w:rsidRDefault="00735DC3" w:rsidP="00F86484">
                            <w:pPr>
                              <w:jc w:val="center"/>
                              <w:rPr>
                                <w:rFonts w:ascii="Arial Narrow" w:hAnsi="Arial Narrow" w:cs="Times New Roman"/>
                                <w:b/>
                                <w:sz w:val="28"/>
                                <w:szCs w:val="28"/>
                              </w:rPr>
                            </w:pPr>
                            <w:r>
                              <w:rPr>
                                <w:rFonts w:ascii="Arial Narrow" w:hAnsi="Arial Narrow" w:cs="Times New Roman"/>
                                <w:b/>
                                <w:sz w:val="28"/>
                                <w:szCs w:val="28"/>
                              </w:rPr>
                              <w:t>CHAPTER 7</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t xml:space="preserve"> </w:t>
                            </w:r>
                          </w:p>
                          <w:p w14:paraId="2D37C3FD" w14:textId="77777777" w:rsidR="00735DC3" w:rsidRDefault="00735DC3" w:rsidP="00F86484">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D37C304" id="Text Box 709" o:spid="_x0000_s1082" type="#_x0000_t202" style="position:absolute;margin-left:42.6pt;margin-top:55.85pt;width:531.05pt;height:28.8pt;z-index:2516583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" o:allowincell="f" fillcolor="#cdddac [1622]" strokecolor="#94b64e [3046]">
                <v:fill color2="#f0f4e6 [502]" rotate="t" angle="180" colors="0 #dafda7;22938f #e4fdc2;1 #f5ffe6" focus="100%" type="gradient"/>
                <v:shadow on="t" color="black" opacity="24903f" origin=",.5" offset="0,.55556mm"/>
                <v:textbox inset="10.8pt,7.2pt,10.8pt,7.2pt">
                  <w:txbxContent>
                    <w:p w14:paraId="2D37C3FC" w14:textId="77777777" w:rsidR="00735DC3" w:rsidRDefault="00735DC3" w:rsidP="00F86484">
                      <w:pPr>
                        <w:jc w:val="center"/>
                        <w:rPr>
                          <w:rFonts w:ascii="Arial Narrow" w:hAnsi="Arial Narrow" w:cs="Times New Roman"/>
                          <w:b/>
                          <w:sz w:val="28"/>
                          <w:szCs w:val="28"/>
                        </w:rPr>
                      </w:pPr>
                      <w:r>
                        <w:rPr>
                          <w:rFonts w:ascii="Arial Narrow" w:hAnsi="Arial Narrow" w:cs="Times New Roman"/>
                          <w:b/>
                          <w:sz w:val="28"/>
                          <w:szCs w:val="28"/>
                        </w:rPr>
                        <w:t>CHAPTER 7</w:t>
                      </w:r>
                      <w:r>
                        <w:rPr>
                          <w:rFonts w:ascii="Arial Narrow" w:hAnsi="Arial Narrow" w:cs="Times New Roman"/>
                          <w:b/>
                          <w:sz w:val="28"/>
                          <w:szCs w:val="28"/>
                        </w:rPr>
                        <w:tab/>
                      </w:r>
                      <w:r>
                        <w:rPr>
                          <w:rFonts w:ascii="Arial Narrow" w:hAnsi="Arial Narrow" w:cs="Times New Roman"/>
                          <w:b/>
                          <w:sz w:val="28"/>
                          <w:szCs w:val="28"/>
                        </w:rPr>
                        <w:tab/>
                      </w:r>
                      <w:r>
                        <w:rPr>
                          <w:rFonts w:ascii="Arial Narrow" w:hAnsi="Arial Narrow" w:cs="Times New Roman"/>
                          <w:b/>
                          <w:sz w:val="28"/>
                          <w:szCs w:val="28"/>
                        </w:rPr>
                        <w:tab/>
                        <w:t xml:space="preserve"> </w:t>
                      </w:r>
                    </w:p>
                    <w:p w14:paraId="2D37C3FD" w14:textId="77777777" w:rsidR="00735DC3" w:rsidRDefault="00735DC3" w:rsidP="00F86484">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0099693A">
        <w:rPr>
          <w:rFonts w:ascii="Arial Narrow" w:hAnsi="Arial Narrow"/>
          <w:color w:val="auto"/>
        </w:rPr>
        <w:t>G</w:t>
      </w:r>
      <w:r w:rsidR="0099693A" w:rsidRPr="0099693A">
        <w:rPr>
          <w:rFonts w:ascii="Arial Narrow" w:hAnsi="Arial Narrow"/>
          <w:color w:val="auto"/>
        </w:rPr>
        <w:t>enerally Accepted Accounting Principles (GAAP</w:t>
      </w:r>
      <w:r w:rsidR="0099693A">
        <w:rPr>
          <w:rFonts w:ascii="Arial Narrow" w:hAnsi="Arial Narrow"/>
          <w:color w:val="auto"/>
        </w:rPr>
        <w:t>)</w:t>
      </w:r>
      <w:bookmarkEnd w:id="98"/>
    </w:p>
    <w:p w14:paraId="2D37BC96" w14:textId="77777777" w:rsidR="0099693A" w:rsidRPr="0099693A" w:rsidRDefault="0099693A" w:rsidP="0099693A"/>
    <w:p w14:paraId="2D37BC97" w14:textId="77777777" w:rsidR="0099693A" w:rsidRPr="0099693A" w:rsidRDefault="0099693A" w:rsidP="00AC6791">
      <w:pPr>
        <w:pStyle w:val="ListParagraph"/>
        <w:numPr>
          <w:ilvl w:val="0"/>
          <w:numId w:val="122"/>
        </w:numPr>
        <w:rPr>
          <w:rFonts w:ascii="Arial Narrow" w:hAnsi="Arial Narrow"/>
          <w:sz w:val="24"/>
          <w:szCs w:val="24"/>
        </w:rPr>
      </w:pPr>
      <w:r w:rsidRPr="0099693A">
        <w:rPr>
          <w:rFonts w:ascii="Arial Narrow" w:hAnsi="Arial Narrow"/>
          <w:sz w:val="24"/>
          <w:szCs w:val="24"/>
        </w:rPr>
        <w:t>Widely accepted set of rules, conventions, standards and procedures for reporting financial information</w:t>
      </w:r>
    </w:p>
    <w:p w14:paraId="2D37BC98" w14:textId="77777777" w:rsidR="0099693A" w:rsidRPr="0099693A" w:rsidRDefault="0099693A" w:rsidP="00AC6791">
      <w:pPr>
        <w:pStyle w:val="ListParagraph"/>
        <w:numPr>
          <w:ilvl w:val="0"/>
          <w:numId w:val="122"/>
        </w:numPr>
        <w:rPr>
          <w:rFonts w:ascii="Arial Narrow" w:hAnsi="Arial Narrow"/>
          <w:sz w:val="24"/>
          <w:szCs w:val="24"/>
        </w:rPr>
      </w:pPr>
      <w:r w:rsidRPr="0099693A">
        <w:rPr>
          <w:rFonts w:ascii="Arial Narrow" w:hAnsi="Arial Narrow"/>
          <w:sz w:val="24"/>
          <w:szCs w:val="24"/>
        </w:rPr>
        <w:t>Established by the Financial Accounting Standards Board (FASB)</w:t>
      </w:r>
    </w:p>
    <w:p w14:paraId="2D37BC99" w14:textId="77777777" w:rsidR="0099693A" w:rsidRPr="0099693A" w:rsidRDefault="0099693A" w:rsidP="00AC6791">
      <w:pPr>
        <w:pStyle w:val="ListParagraph"/>
        <w:numPr>
          <w:ilvl w:val="0"/>
          <w:numId w:val="122"/>
        </w:numPr>
        <w:rPr>
          <w:rFonts w:ascii="Arial Narrow" w:hAnsi="Arial Narrow"/>
          <w:sz w:val="24"/>
          <w:szCs w:val="24"/>
        </w:rPr>
      </w:pPr>
      <w:r w:rsidRPr="0099693A">
        <w:rPr>
          <w:rFonts w:ascii="Arial Narrow" w:hAnsi="Arial Narrow"/>
          <w:sz w:val="24"/>
          <w:szCs w:val="24"/>
        </w:rPr>
        <w:t>Imposed so investors have minimum level of consistency in financial statements used to analyze companies for investment purposes</w:t>
      </w:r>
    </w:p>
    <w:p w14:paraId="2D37BC9A" w14:textId="77777777" w:rsidR="0099693A" w:rsidRDefault="0099693A" w:rsidP="00AC6791">
      <w:pPr>
        <w:pStyle w:val="ListParagraph"/>
        <w:numPr>
          <w:ilvl w:val="0"/>
          <w:numId w:val="122"/>
        </w:numPr>
        <w:rPr>
          <w:rFonts w:ascii="Arial Narrow" w:hAnsi="Arial Narrow"/>
          <w:sz w:val="24"/>
          <w:szCs w:val="24"/>
        </w:rPr>
      </w:pPr>
      <w:r w:rsidRPr="0099693A">
        <w:rPr>
          <w:rFonts w:ascii="Arial Narrow" w:hAnsi="Arial Narrow"/>
          <w:sz w:val="24"/>
          <w:szCs w:val="24"/>
        </w:rPr>
        <w:t>Companies are expected to follow GAAP when reporting financial data</w:t>
      </w:r>
    </w:p>
    <w:p w14:paraId="2D37BC9B" w14:textId="77777777" w:rsidR="0099693A" w:rsidRDefault="0099693A" w:rsidP="0099693A">
      <w:pPr>
        <w:ind w:left="0" w:firstLine="0"/>
        <w:rPr>
          <w:rFonts w:ascii="Arial Narrow" w:hAnsi="Arial Narrow"/>
          <w:sz w:val="24"/>
          <w:szCs w:val="24"/>
        </w:rPr>
      </w:pPr>
    </w:p>
    <w:p w14:paraId="2D37BC9C" w14:textId="77777777" w:rsidR="0099693A" w:rsidRPr="002343D9" w:rsidRDefault="002343D9" w:rsidP="002A2E77">
      <w:pPr>
        <w:pStyle w:val="Heading1"/>
        <w:spacing w:before="0"/>
        <w:ind w:left="0" w:firstLine="0"/>
        <w:rPr>
          <w:rFonts w:ascii="Arial Narrow" w:hAnsi="Arial Narrow"/>
          <w:b w:val="0"/>
          <w:sz w:val="24"/>
          <w:szCs w:val="24"/>
        </w:rPr>
      </w:pPr>
      <w:bookmarkStart w:id="99" w:name="_Toc211875427"/>
      <w:r w:rsidRPr="002A2E77">
        <w:rPr>
          <w:rFonts w:ascii="Arial Narrow" w:hAnsi="Arial Narrow"/>
          <w:color w:val="auto"/>
        </w:rPr>
        <w:t>Reporting Financial Data is done through annual reports that include</w:t>
      </w:r>
      <w:r w:rsidRPr="002343D9">
        <w:rPr>
          <w:rFonts w:ascii="Arial Narrow" w:hAnsi="Arial Narrow"/>
          <w:b w:val="0"/>
          <w:sz w:val="24"/>
          <w:szCs w:val="24"/>
        </w:rPr>
        <w:t>:</w:t>
      </w:r>
      <w:bookmarkEnd w:id="99"/>
    </w:p>
    <w:p w14:paraId="2D37BC9D" w14:textId="77777777" w:rsidR="002343D9" w:rsidRPr="002343D9" w:rsidRDefault="002343D9" w:rsidP="0099693A">
      <w:pPr>
        <w:ind w:left="0" w:firstLine="0"/>
        <w:rPr>
          <w:rFonts w:ascii="Arial Narrow" w:hAnsi="Arial Narrow"/>
          <w:sz w:val="24"/>
          <w:szCs w:val="24"/>
        </w:rPr>
      </w:pPr>
    </w:p>
    <w:p w14:paraId="2D37BC9E" w14:textId="77777777" w:rsidR="002343D9" w:rsidRPr="002343D9" w:rsidRDefault="002343D9" w:rsidP="00AC6791">
      <w:pPr>
        <w:pStyle w:val="ListParagraph"/>
        <w:numPr>
          <w:ilvl w:val="0"/>
          <w:numId w:val="123"/>
        </w:numPr>
        <w:rPr>
          <w:rFonts w:ascii="Arial Narrow" w:hAnsi="Arial Narrow"/>
          <w:sz w:val="24"/>
          <w:szCs w:val="24"/>
        </w:rPr>
      </w:pPr>
      <w:r w:rsidRPr="002343D9">
        <w:rPr>
          <w:rFonts w:ascii="Arial Narrow" w:hAnsi="Arial Narrow"/>
          <w:b/>
          <w:sz w:val="24"/>
          <w:szCs w:val="24"/>
        </w:rPr>
        <w:t>Balance sheet</w:t>
      </w:r>
      <w:r w:rsidRPr="002343D9">
        <w:rPr>
          <w:rFonts w:ascii="Arial Narrow" w:hAnsi="Arial Narrow"/>
          <w:sz w:val="24"/>
          <w:szCs w:val="24"/>
        </w:rPr>
        <w:t xml:space="preserve"> which shows the financial position at any given point in time. This statement gives information about assets, liabilities, and equities of a community</w:t>
      </w:r>
    </w:p>
    <w:p w14:paraId="2D37BC9F" w14:textId="77777777" w:rsidR="002343D9" w:rsidRPr="002343D9" w:rsidRDefault="002343D9" w:rsidP="00AC6791">
      <w:pPr>
        <w:pStyle w:val="ListParagraph"/>
        <w:numPr>
          <w:ilvl w:val="0"/>
          <w:numId w:val="123"/>
        </w:numPr>
        <w:rPr>
          <w:rFonts w:ascii="Arial Narrow" w:hAnsi="Arial Narrow"/>
          <w:sz w:val="24"/>
          <w:szCs w:val="24"/>
        </w:rPr>
      </w:pPr>
      <w:r w:rsidRPr="002343D9">
        <w:rPr>
          <w:rFonts w:ascii="Arial Narrow" w:hAnsi="Arial Narrow"/>
          <w:b/>
          <w:sz w:val="24"/>
          <w:szCs w:val="24"/>
        </w:rPr>
        <w:t>Income statement</w:t>
      </w:r>
      <w:r w:rsidRPr="002343D9">
        <w:rPr>
          <w:rFonts w:ascii="Arial Narrow" w:hAnsi="Arial Narrow"/>
          <w:sz w:val="24"/>
          <w:szCs w:val="24"/>
        </w:rPr>
        <w:t xml:space="preserve"> which Shows revenues, expenses, and net results of a business operation for a given period</w:t>
      </w:r>
    </w:p>
    <w:p w14:paraId="2D37BCA0" w14:textId="77777777" w:rsidR="002343D9" w:rsidRPr="002343D9" w:rsidRDefault="002343D9" w:rsidP="00AC6791">
      <w:pPr>
        <w:pStyle w:val="ListParagraph"/>
        <w:numPr>
          <w:ilvl w:val="0"/>
          <w:numId w:val="123"/>
        </w:numPr>
        <w:rPr>
          <w:rFonts w:ascii="Arial Narrow" w:hAnsi="Arial Narrow"/>
          <w:sz w:val="24"/>
          <w:szCs w:val="24"/>
        </w:rPr>
      </w:pPr>
      <w:r w:rsidRPr="002343D9">
        <w:rPr>
          <w:rFonts w:ascii="Arial Narrow" w:hAnsi="Arial Narrow"/>
          <w:b/>
          <w:sz w:val="24"/>
          <w:szCs w:val="24"/>
        </w:rPr>
        <w:t>Statement of change</w:t>
      </w:r>
      <w:r w:rsidRPr="002343D9">
        <w:rPr>
          <w:rFonts w:ascii="Arial Narrow" w:hAnsi="Arial Narrow"/>
          <w:sz w:val="24"/>
          <w:szCs w:val="24"/>
        </w:rPr>
        <w:t xml:space="preserve"> </w:t>
      </w:r>
      <w:r w:rsidRPr="002343D9">
        <w:rPr>
          <w:rFonts w:ascii="Arial Narrow" w:hAnsi="Arial Narrow"/>
          <w:b/>
          <w:sz w:val="24"/>
          <w:szCs w:val="24"/>
        </w:rPr>
        <w:t>in financial position</w:t>
      </w:r>
    </w:p>
    <w:p w14:paraId="2D37BCA1" w14:textId="77777777" w:rsidR="002343D9" w:rsidRPr="002343D9" w:rsidRDefault="002343D9" w:rsidP="00AC6791">
      <w:pPr>
        <w:pStyle w:val="ListParagraph"/>
        <w:numPr>
          <w:ilvl w:val="0"/>
          <w:numId w:val="123"/>
        </w:numPr>
        <w:rPr>
          <w:rFonts w:ascii="Arial Narrow" w:hAnsi="Arial Narrow"/>
          <w:b/>
          <w:sz w:val="24"/>
          <w:szCs w:val="24"/>
        </w:rPr>
      </w:pPr>
      <w:r w:rsidRPr="002343D9">
        <w:rPr>
          <w:rFonts w:ascii="Arial Narrow" w:hAnsi="Arial Narrow"/>
          <w:b/>
          <w:sz w:val="24"/>
          <w:szCs w:val="24"/>
        </w:rPr>
        <w:t>Auditor’s reports</w:t>
      </w:r>
    </w:p>
    <w:p w14:paraId="2D37BCA2" w14:textId="77777777" w:rsidR="002343D9" w:rsidRDefault="002343D9" w:rsidP="00AC6791">
      <w:pPr>
        <w:pStyle w:val="ListParagraph"/>
        <w:numPr>
          <w:ilvl w:val="0"/>
          <w:numId w:val="123"/>
        </w:numPr>
        <w:rPr>
          <w:rFonts w:ascii="Arial Narrow" w:hAnsi="Arial Narrow"/>
          <w:b/>
          <w:sz w:val="24"/>
          <w:szCs w:val="24"/>
        </w:rPr>
      </w:pPr>
      <w:r w:rsidRPr="002343D9">
        <w:rPr>
          <w:rFonts w:ascii="Arial Narrow" w:hAnsi="Arial Narrow"/>
          <w:b/>
          <w:sz w:val="24"/>
          <w:szCs w:val="24"/>
        </w:rPr>
        <w:t>Description of company’s operation</w:t>
      </w:r>
      <w:r>
        <w:rPr>
          <w:rFonts w:ascii="Arial Narrow" w:hAnsi="Arial Narrow"/>
          <w:b/>
          <w:sz w:val="24"/>
          <w:szCs w:val="24"/>
        </w:rPr>
        <w:t>s</w:t>
      </w:r>
    </w:p>
    <w:p w14:paraId="2D37BCA3" w14:textId="77777777" w:rsidR="002343D9" w:rsidRDefault="002343D9" w:rsidP="002343D9">
      <w:pPr>
        <w:ind w:left="0" w:firstLine="0"/>
        <w:rPr>
          <w:rFonts w:ascii="Arial Narrow" w:hAnsi="Arial Narrow"/>
          <w:b/>
          <w:sz w:val="24"/>
          <w:szCs w:val="24"/>
        </w:rPr>
      </w:pPr>
    </w:p>
    <w:p w14:paraId="2D37BCA4" w14:textId="77777777" w:rsidR="00852C37" w:rsidRPr="002A2E77" w:rsidRDefault="002343D9" w:rsidP="002A2E77">
      <w:pPr>
        <w:pStyle w:val="Heading1"/>
        <w:spacing w:before="0"/>
        <w:ind w:left="0" w:firstLine="0"/>
        <w:rPr>
          <w:rFonts w:ascii="Arial Narrow" w:hAnsi="Arial Narrow"/>
          <w:color w:val="auto"/>
        </w:rPr>
      </w:pPr>
      <w:bookmarkStart w:id="100" w:name="_Toc211875428"/>
      <w:r w:rsidRPr="002A2E77">
        <w:rPr>
          <w:rFonts w:ascii="Arial Narrow" w:hAnsi="Arial Narrow"/>
          <w:color w:val="auto"/>
        </w:rPr>
        <w:t>Accrual Accounting</w:t>
      </w:r>
      <w:r w:rsidR="00852C37" w:rsidRPr="002A2E77">
        <w:rPr>
          <w:rFonts w:ascii="Arial Narrow" w:hAnsi="Arial Narrow"/>
          <w:color w:val="auto"/>
        </w:rPr>
        <w:t xml:space="preserve"> vs. Cash Accounting</w:t>
      </w:r>
      <w:bookmarkEnd w:id="100"/>
    </w:p>
    <w:p w14:paraId="2D37BCA5" w14:textId="77777777" w:rsidR="00852C37" w:rsidRDefault="00852C37" w:rsidP="00AC6791">
      <w:pPr>
        <w:pStyle w:val="ListParagraph"/>
        <w:numPr>
          <w:ilvl w:val="0"/>
          <w:numId w:val="125"/>
        </w:numPr>
        <w:rPr>
          <w:rFonts w:ascii="Arial Narrow" w:hAnsi="Arial Narrow"/>
          <w:sz w:val="24"/>
          <w:szCs w:val="24"/>
        </w:rPr>
      </w:pPr>
      <w:r w:rsidRPr="00770132">
        <w:rPr>
          <w:rFonts w:ascii="Arial Narrow" w:hAnsi="Arial Narrow"/>
          <w:b/>
          <w:sz w:val="24"/>
          <w:szCs w:val="24"/>
        </w:rPr>
        <w:t>Accrual</w:t>
      </w:r>
      <w:r w:rsidR="00FE6D86" w:rsidRPr="00770132">
        <w:rPr>
          <w:rFonts w:ascii="Arial Narrow" w:hAnsi="Arial Narrow"/>
          <w:b/>
          <w:sz w:val="24"/>
          <w:szCs w:val="24"/>
        </w:rPr>
        <w:t>-</w:t>
      </w:r>
      <w:r w:rsidR="00FE6D86" w:rsidRPr="00770132">
        <w:rPr>
          <w:rFonts w:ascii="Arial Narrow" w:hAnsi="Arial Narrow"/>
          <w:sz w:val="24"/>
          <w:szCs w:val="24"/>
        </w:rPr>
        <w:t>considered the standard accounting practice</w:t>
      </w:r>
      <w:r w:rsidRPr="00770132">
        <w:rPr>
          <w:rFonts w:ascii="Arial Narrow" w:hAnsi="Arial Narrow"/>
          <w:sz w:val="24"/>
          <w:szCs w:val="24"/>
        </w:rPr>
        <w:t xml:space="preserve"> most common </w:t>
      </w:r>
      <w:r w:rsidR="00FE6D86" w:rsidRPr="00770132">
        <w:rPr>
          <w:rFonts w:ascii="Arial Narrow" w:hAnsi="Arial Narrow"/>
          <w:sz w:val="24"/>
          <w:szCs w:val="24"/>
        </w:rPr>
        <w:t>used in AL, provides most accurate financial picture, but expensive to implement.</w:t>
      </w:r>
    </w:p>
    <w:p w14:paraId="2D37BCA6" w14:textId="77777777" w:rsidR="00FE6D86" w:rsidRPr="005570BC" w:rsidRDefault="007C512D" w:rsidP="00AC6791">
      <w:pPr>
        <w:pStyle w:val="ListParagraph"/>
        <w:numPr>
          <w:ilvl w:val="0"/>
          <w:numId w:val="125"/>
        </w:numPr>
        <w:rPr>
          <w:rFonts w:ascii="Arial Narrow" w:hAnsi="Arial Narrow"/>
          <w:sz w:val="24"/>
          <w:szCs w:val="24"/>
        </w:rPr>
      </w:pPr>
      <w:r w:rsidRPr="00770132">
        <w:rPr>
          <w:rFonts w:ascii="Arial Narrow" w:hAnsi="Arial Narrow"/>
          <w:b/>
          <w:sz w:val="24"/>
          <w:szCs w:val="24"/>
        </w:rPr>
        <w:t>Cash</w:t>
      </w:r>
      <w:r w:rsidRPr="00770132">
        <w:rPr>
          <w:rFonts w:ascii="Arial Narrow" w:hAnsi="Arial Narrow"/>
          <w:sz w:val="24"/>
          <w:szCs w:val="24"/>
        </w:rPr>
        <w:t xml:space="preserve"> is the opposite , it  reco</w:t>
      </w:r>
      <w:r w:rsidR="00FE6D86" w:rsidRPr="00770132">
        <w:rPr>
          <w:rFonts w:ascii="Arial Narrow" w:hAnsi="Arial Narrow"/>
          <w:sz w:val="24"/>
          <w:szCs w:val="24"/>
        </w:rPr>
        <w:t>gn</w:t>
      </w:r>
      <w:r w:rsidRPr="00770132">
        <w:rPr>
          <w:rFonts w:ascii="Arial Narrow" w:hAnsi="Arial Narrow"/>
          <w:sz w:val="24"/>
          <w:szCs w:val="24"/>
        </w:rPr>
        <w:t>izes transaction only when there is a</w:t>
      </w:r>
      <w:r w:rsidR="00770132">
        <w:rPr>
          <w:rFonts w:ascii="Arial Narrow" w:hAnsi="Arial Narrow"/>
          <w:sz w:val="24"/>
          <w:szCs w:val="24"/>
        </w:rPr>
        <w:t>n</w:t>
      </w:r>
      <w:r w:rsidRPr="00770132">
        <w:rPr>
          <w:rFonts w:ascii="Arial Narrow" w:hAnsi="Arial Narrow"/>
          <w:sz w:val="24"/>
          <w:szCs w:val="24"/>
        </w:rPr>
        <w:t xml:space="preserve"> exchange of cash</w:t>
      </w:r>
    </w:p>
    <w:p w14:paraId="2D37BCA7" w14:textId="77777777" w:rsidR="005570BC" w:rsidRDefault="005570BC" w:rsidP="007C512D">
      <w:pPr>
        <w:ind w:left="0" w:firstLine="0"/>
        <w:rPr>
          <w:rFonts w:ascii="Arial Narrow" w:hAnsi="Arial Narrow"/>
          <w:b/>
          <w:sz w:val="28"/>
          <w:szCs w:val="28"/>
        </w:rPr>
      </w:pPr>
    </w:p>
    <w:p w14:paraId="2D37BCA8" w14:textId="77777777" w:rsidR="007C512D" w:rsidRPr="002A2E77" w:rsidRDefault="007C512D" w:rsidP="002A2E77">
      <w:pPr>
        <w:pStyle w:val="Heading1"/>
        <w:spacing w:before="0"/>
        <w:ind w:left="0" w:firstLine="0"/>
        <w:rPr>
          <w:rFonts w:ascii="Arial Narrow" w:hAnsi="Arial Narrow"/>
          <w:color w:val="auto"/>
        </w:rPr>
      </w:pPr>
      <w:bookmarkStart w:id="101" w:name="_Toc211875429"/>
      <w:r w:rsidRPr="002A2E77">
        <w:rPr>
          <w:rFonts w:ascii="Arial Narrow" w:hAnsi="Arial Narrow"/>
          <w:color w:val="auto"/>
        </w:rPr>
        <w:t>Not-for Profit vs. For-Profit</w:t>
      </w:r>
      <w:r w:rsidR="005570BC" w:rsidRPr="002A2E77">
        <w:rPr>
          <w:rFonts w:ascii="Arial Narrow" w:hAnsi="Arial Narrow"/>
          <w:color w:val="auto"/>
        </w:rPr>
        <w:t>:</w:t>
      </w:r>
      <w:r w:rsidR="00770132" w:rsidRPr="002A2E77">
        <w:rPr>
          <w:rFonts w:ascii="Arial Narrow" w:hAnsi="Arial Narrow"/>
          <w:color w:val="auto"/>
        </w:rPr>
        <w:t xml:space="preserve"> </w:t>
      </w:r>
      <w:r w:rsidR="005570BC" w:rsidRPr="002A2E77">
        <w:rPr>
          <w:rFonts w:ascii="Arial Narrow" w:hAnsi="Arial Narrow"/>
          <w:color w:val="auto"/>
        </w:rPr>
        <w:t>A</w:t>
      </w:r>
      <w:r w:rsidR="00770132" w:rsidRPr="002A2E77">
        <w:rPr>
          <w:rFonts w:ascii="Arial Narrow" w:hAnsi="Arial Narrow"/>
          <w:color w:val="auto"/>
        </w:rPr>
        <w:t>ccounting d</w:t>
      </w:r>
      <w:r w:rsidRPr="002A2E77">
        <w:rPr>
          <w:rFonts w:ascii="Arial Narrow" w:hAnsi="Arial Narrow"/>
          <w:color w:val="auto"/>
        </w:rPr>
        <w:t>ifferences:</w:t>
      </w:r>
      <w:bookmarkEnd w:id="101"/>
    </w:p>
    <w:tbl>
      <w:tblPr>
        <w:tblStyle w:val="TableGrid"/>
        <w:tblW w:w="0" w:type="auto"/>
        <w:tblInd w:w="108" w:type="dxa"/>
        <w:tblLook w:val="04A0" w:firstRow="1" w:lastRow="0" w:firstColumn="1" w:lastColumn="0" w:noHBand="0" w:noVBand="1"/>
      </w:tblPr>
      <w:tblGrid>
        <w:gridCol w:w="4680"/>
        <w:gridCol w:w="4500"/>
      </w:tblGrid>
      <w:tr w:rsidR="007C512D" w14:paraId="2D37BCAB" w14:textId="77777777" w:rsidTr="00F06ACC">
        <w:tc>
          <w:tcPr>
            <w:tcW w:w="4680" w:type="dxa"/>
            <w:shd w:val="clear" w:color="auto" w:fill="F2F2F2" w:themeFill="background1" w:themeFillShade="F2"/>
          </w:tcPr>
          <w:p w14:paraId="2D37BCA9" w14:textId="77777777" w:rsidR="007C512D" w:rsidRDefault="007C512D" w:rsidP="007C512D">
            <w:pPr>
              <w:ind w:left="0" w:firstLine="0"/>
              <w:jc w:val="center"/>
              <w:rPr>
                <w:rFonts w:ascii="Arial Narrow" w:hAnsi="Arial Narrow"/>
                <w:sz w:val="24"/>
                <w:szCs w:val="24"/>
              </w:rPr>
            </w:pPr>
            <w:r>
              <w:rPr>
                <w:rFonts w:ascii="Arial Narrow" w:hAnsi="Arial Narrow"/>
                <w:b/>
                <w:sz w:val="28"/>
                <w:szCs w:val="28"/>
              </w:rPr>
              <w:t>Not-for Profit</w:t>
            </w:r>
          </w:p>
        </w:tc>
        <w:tc>
          <w:tcPr>
            <w:tcW w:w="4500" w:type="dxa"/>
            <w:shd w:val="clear" w:color="auto" w:fill="F2F2F2" w:themeFill="background1" w:themeFillShade="F2"/>
          </w:tcPr>
          <w:p w14:paraId="2D37BCAA" w14:textId="77777777" w:rsidR="007C512D" w:rsidRDefault="007C512D" w:rsidP="007C512D">
            <w:pPr>
              <w:ind w:left="0" w:firstLine="0"/>
              <w:jc w:val="center"/>
              <w:rPr>
                <w:rFonts w:ascii="Arial Narrow" w:hAnsi="Arial Narrow"/>
                <w:sz w:val="24"/>
                <w:szCs w:val="24"/>
              </w:rPr>
            </w:pPr>
            <w:r>
              <w:rPr>
                <w:rFonts w:ascii="Arial Narrow" w:hAnsi="Arial Narrow"/>
                <w:b/>
                <w:sz w:val="28"/>
                <w:szCs w:val="28"/>
              </w:rPr>
              <w:t>For-Profit</w:t>
            </w:r>
          </w:p>
        </w:tc>
      </w:tr>
      <w:tr w:rsidR="007C512D" w14:paraId="2D37BCAE" w14:textId="77777777" w:rsidTr="00F06ACC">
        <w:tc>
          <w:tcPr>
            <w:tcW w:w="4680" w:type="dxa"/>
          </w:tcPr>
          <w:p w14:paraId="2D37BCAC" w14:textId="77777777" w:rsidR="007C512D" w:rsidRPr="007C512D" w:rsidRDefault="007C512D" w:rsidP="002343D9">
            <w:pPr>
              <w:ind w:left="0" w:firstLine="0"/>
              <w:rPr>
                <w:rFonts w:ascii="Arial Narrow" w:hAnsi="Arial Narrow"/>
                <w:sz w:val="24"/>
                <w:szCs w:val="24"/>
              </w:rPr>
            </w:pPr>
            <w:r w:rsidRPr="007C512D">
              <w:rPr>
                <w:rFonts w:ascii="Arial Narrow" w:hAnsi="Arial Narrow"/>
                <w:sz w:val="24"/>
                <w:szCs w:val="24"/>
              </w:rPr>
              <w:t>Are mission based</w:t>
            </w:r>
          </w:p>
        </w:tc>
        <w:tc>
          <w:tcPr>
            <w:tcW w:w="4500" w:type="dxa"/>
          </w:tcPr>
          <w:p w14:paraId="2D37BCAD" w14:textId="77777777" w:rsidR="007C512D" w:rsidRPr="007C512D" w:rsidRDefault="007C512D" w:rsidP="002343D9">
            <w:pPr>
              <w:ind w:left="0" w:firstLine="0"/>
              <w:rPr>
                <w:rFonts w:ascii="Arial Narrow" w:hAnsi="Arial Narrow"/>
                <w:sz w:val="24"/>
                <w:szCs w:val="24"/>
              </w:rPr>
            </w:pPr>
            <w:r w:rsidRPr="007C512D">
              <w:rPr>
                <w:rFonts w:ascii="Arial Narrow" w:hAnsi="Arial Narrow"/>
                <w:sz w:val="24"/>
                <w:szCs w:val="24"/>
              </w:rPr>
              <w:t>Exist for financial benefit of owners/shareholders</w:t>
            </w:r>
          </w:p>
        </w:tc>
      </w:tr>
      <w:tr w:rsidR="007C512D" w14:paraId="2D37BCB1" w14:textId="77777777" w:rsidTr="00F06ACC">
        <w:tc>
          <w:tcPr>
            <w:tcW w:w="4680" w:type="dxa"/>
          </w:tcPr>
          <w:p w14:paraId="2D37BCAF" w14:textId="77777777" w:rsidR="007C512D" w:rsidRPr="007C512D" w:rsidRDefault="007C512D" w:rsidP="002343D9">
            <w:pPr>
              <w:ind w:left="0" w:firstLine="0"/>
              <w:rPr>
                <w:rFonts w:ascii="Arial Narrow" w:hAnsi="Arial Narrow"/>
                <w:sz w:val="24"/>
                <w:szCs w:val="24"/>
              </w:rPr>
            </w:pPr>
            <w:r w:rsidRPr="007C512D">
              <w:rPr>
                <w:rFonts w:ascii="Arial Narrow" w:hAnsi="Arial Narrow"/>
                <w:sz w:val="24"/>
                <w:szCs w:val="24"/>
              </w:rPr>
              <w:t>Receive portion of income from contributions</w:t>
            </w:r>
          </w:p>
        </w:tc>
        <w:tc>
          <w:tcPr>
            <w:tcW w:w="4500" w:type="dxa"/>
          </w:tcPr>
          <w:p w14:paraId="2D37BCB0" w14:textId="77777777" w:rsidR="007C512D" w:rsidRPr="007C512D" w:rsidRDefault="007C512D" w:rsidP="002343D9">
            <w:pPr>
              <w:ind w:left="0" w:firstLine="0"/>
              <w:rPr>
                <w:rFonts w:ascii="Arial Narrow" w:hAnsi="Arial Narrow"/>
                <w:sz w:val="24"/>
                <w:szCs w:val="24"/>
              </w:rPr>
            </w:pPr>
            <w:r w:rsidRPr="007C512D">
              <w:rPr>
                <w:rFonts w:ascii="Arial Narrow" w:hAnsi="Arial Narrow"/>
                <w:sz w:val="24"/>
                <w:szCs w:val="24"/>
              </w:rPr>
              <w:t>Income from sales of services</w:t>
            </w:r>
          </w:p>
        </w:tc>
      </w:tr>
      <w:tr w:rsidR="007C512D" w14:paraId="2D37BCB4" w14:textId="77777777" w:rsidTr="00F06ACC">
        <w:tc>
          <w:tcPr>
            <w:tcW w:w="4680" w:type="dxa"/>
          </w:tcPr>
          <w:p w14:paraId="2D37BCB2" w14:textId="77777777" w:rsidR="007C512D" w:rsidRPr="007C512D" w:rsidRDefault="00F06ACC" w:rsidP="002343D9">
            <w:pPr>
              <w:ind w:left="0" w:firstLine="0"/>
              <w:rPr>
                <w:rFonts w:ascii="Arial Narrow" w:hAnsi="Arial Narrow"/>
                <w:sz w:val="24"/>
                <w:szCs w:val="24"/>
              </w:rPr>
            </w:pPr>
            <w:r>
              <w:rPr>
                <w:rFonts w:ascii="Arial Narrow" w:hAnsi="Arial Narrow"/>
                <w:sz w:val="24"/>
                <w:szCs w:val="24"/>
              </w:rPr>
              <w:t>Track contribution by level of restriction &amp; function</w:t>
            </w:r>
          </w:p>
        </w:tc>
        <w:tc>
          <w:tcPr>
            <w:tcW w:w="4500" w:type="dxa"/>
          </w:tcPr>
          <w:p w14:paraId="2D37BCB3" w14:textId="77777777" w:rsidR="007C512D" w:rsidRPr="007C512D" w:rsidRDefault="007C512D" w:rsidP="002343D9">
            <w:pPr>
              <w:ind w:left="0" w:firstLine="0"/>
              <w:rPr>
                <w:rFonts w:ascii="Arial Narrow" w:hAnsi="Arial Narrow"/>
                <w:sz w:val="24"/>
                <w:szCs w:val="24"/>
              </w:rPr>
            </w:pPr>
          </w:p>
        </w:tc>
      </w:tr>
    </w:tbl>
    <w:p w14:paraId="2D37BCB5" w14:textId="77777777" w:rsidR="005570BC" w:rsidRDefault="005570BC" w:rsidP="002343D9">
      <w:pPr>
        <w:ind w:left="0" w:firstLine="0"/>
        <w:rPr>
          <w:rFonts w:ascii="Arial Narrow" w:hAnsi="Arial Narrow"/>
          <w:b/>
          <w:sz w:val="24"/>
          <w:szCs w:val="24"/>
        </w:rPr>
      </w:pPr>
    </w:p>
    <w:p w14:paraId="2D37BCB6" w14:textId="77777777" w:rsidR="007C512D" w:rsidRPr="002A2E77" w:rsidRDefault="00770132" w:rsidP="002A2E77">
      <w:pPr>
        <w:pStyle w:val="Heading1"/>
        <w:spacing w:before="0"/>
        <w:ind w:left="0" w:firstLine="0"/>
        <w:rPr>
          <w:rFonts w:ascii="Arial Narrow" w:hAnsi="Arial Narrow"/>
          <w:color w:val="auto"/>
          <w:sz w:val="24"/>
          <w:szCs w:val="24"/>
        </w:rPr>
      </w:pPr>
      <w:bookmarkStart w:id="102" w:name="_Toc211875430"/>
      <w:r w:rsidRPr="002A2E77">
        <w:rPr>
          <w:rFonts w:ascii="Arial Narrow" w:hAnsi="Arial Narrow"/>
          <w:color w:val="auto"/>
          <w:sz w:val="24"/>
          <w:szCs w:val="24"/>
        </w:rPr>
        <w:t>Types of contribution r</w:t>
      </w:r>
      <w:r w:rsidR="00F06ACC" w:rsidRPr="002A2E77">
        <w:rPr>
          <w:rFonts w:ascii="Arial Narrow" w:hAnsi="Arial Narrow"/>
          <w:color w:val="auto"/>
          <w:sz w:val="24"/>
          <w:szCs w:val="24"/>
        </w:rPr>
        <w:t xml:space="preserve">estrictions </w:t>
      </w:r>
      <w:r w:rsidRPr="002A2E77">
        <w:rPr>
          <w:rFonts w:ascii="Arial Narrow" w:hAnsi="Arial Narrow"/>
          <w:color w:val="auto"/>
          <w:sz w:val="24"/>
          <w:szCs w:val="24"/>
        </w:rPr>
        <w:t xml:space="preserve">(not-for-profit) </w:t>
      </w:r>
      <w:r w:rsidR="00F06ACC" w:rsidRPr="002A2E77">
        <w:rPr>
          <w:rFonts w:ascii="Arial Narrow" w:hAnsi="Arial Narrow"/>
          <w:color w:val="auto"/>
          <w:sz w:val="24"/>
          <w:szCs w:val="24"/>
        </w:rPr>
        <w:t>are:</w:t>
      </w:r>
      <w:bookmarkEnd w:id="102"/>
    </w:p>
    <w:p w14:paraId="2D37BCB7" w14:textId="77777777" w:rsidR="00F06ACC" w:rsidRPr="00F06ACC" w:rsidRDefault="00F06ACC" w:rsidP="00AC6791">
      <w:pPr>
        <w:pStyle w:val="ListParagraph"/>
        <w:numPr>
          <w:ilvl w:val="0"/>
          <w:numId w:val="124"/>
        </w:numPr>
        <w:rPr>
          <w:rFonts w:ascii="Arial Narrow" w:hAnsi="Arial Narrow"/>
          <w:sz w:val="24"/>
          <w:szCs w:val="24"/>
        </w:rPr>
      </w:pPr>
      <w:r w:rsidRPr="00F06ACC">
        <w:rPr>
          <w:rFonts w:ascii="Arial Narrow" w:hAnsi="Arial Narrow"/>
          <w:sz w:val="24"/>
          <w:szCs w:val="24"/>
        </w:rPr>
        <w:t>Unrestricted</w:t>
      </w:r>
      <w:r>
        <w:rPr>
          <w:rFonts w:ascii="Arial Narrow" w:hAnsi="Arial Narrow"/>
          <w:sz w:val="24"/>
          <w:szCs w:val="24"/>
        </w:rPr>
        <w:t xml:space="preserve"> (used for general benefit- donor has made no specific purpose or time frame it must be used)</w:t>
      </w:r>
    </w:p>
    <w:p w14:paraId="2D37BCB8" w14:textId="77777777" w:rsidR="00F06ACC" w:rsidRPr="00F06ACC" w:rsidRDefault="00F06ACC" w:rsidP="00AC6791">
      <w:pPr>
        <w:pStyle w:val="ListParagraph"/>
        <w:numPr>
          <w:ilvl w:val="0"/>
          <w:numId w:val="124"/>
        </w:numPr>
        <w:rPr>
          <w:rFonts w:ascii="Arial Narrow" w:hAnsi="Arial Narrow"/>
          <w:sz w:val="24"/>
          <w:szCs w:val="24"/>
        </w:rPr>
      </w:pPr>
      <w:r w:rsidRPr="00F06ACC">
        <w:rPr>
          <w:rFonts w:ascii="Arial Narrow" w:hAnsi="Arial Narrow"/>
          <w:sz w:val="24"/>
          <w:szCs w:val="24"/>
        </w:rPr>
        <w:t xml:space="preserve">Temporarily restricted </w:t>
      </w:r>
      <w:r>
        <w:rPr>
          <w:rFonts w:ascii="Arial Narrow" w:hAnsi="Arial Narrow"/>
          <w:sz w:val="24"/>
          <w:szCs w:val="24"/>
        </w:rPr>
        <w:t xml:space="preserve">(specific purpose or during a specific time period) </w:t>
      </w:r>
    </w:p>
    <w:p w14:paraId="2D37BCB9" w14:textId="77777777" w:rsidR="00F06ACC" w:rsidRPr="00F06ACC" w:rsidRDefault="00F06ACC" w:rsidP="00AC6791">
      <w:pPr>
        <w:pStyle w:val="ListParagraph"/>
        <w:numPr>
          <w:ilvl w:val="0"/>
          <w:numId w:val="124"/>
        </w:numPr>
        <w:rPr>
          <w:rFonts w:ascii="Arial Narrow" w:hAnsi="Arial Narrow"/>
          <w:sz w:val="24"/>
          <w:szCs w:val="24"/>
        </w:rPr>
      </w:pPr>
      <w:r w:rsidRPr="00F06ACC">
        <w:rPr>
          <w:rFonts w:ascii="Arial Narrow" w:hAnsi="Arial Narrow"/>
          <w:sz w:val="24"/>
          <w:szCs w:val="24"/>
        </w:rPr>
        <w:t>Permanently restricted</w:t>
      </w:r>
      <w:r>
        <w:rPr>
          <w:rFonts w:ascii="Arial Narrow" w:hAnsi="Arial Narrow"/>
          <w:sz w:val="24"/>
          <w:szCs w:val="24"/>
        </w:rPr>
        <w:t xml:space="preserve"> ((form of endowment –can invest to generate income, but not allowed to spend original contribution</w:t>
      </w:r>
    </w:p>
    <w:p w14:paraId="2D37BCBA" w14:textId="77777777" w:rsidR="005570BC" w:rsidRDefault="005570BC" w:rsidP="00770132">
      <w:pPr>
        <w:ind w:left="0" w:firstLine="0"/>
        <w:rPr>
          <w:rFonts w:ascii="Arial Narrow" w:hAnsi="Arial Narrow"/>
          <w:b/>
          <w:sz w:val="28"/>
          <w:szCs w:val="28"/>
        </w:rPr>
      </w:pPr>
    </w:p>
    <w:p w14:paraId="2D37BCBB" w14:textId="77777777" w:rsidR="005570BC" w:rsidRPr="002A2E77" w:rsidRDefault="005570BC" w:rsidP="002A2E77">
      <w:pPr>
        <w:pStyle w:val="Heading1"/>
        <w:spacing w:before="0"/>
        <w:ind w:left="0" w:firstLine="0"/>
        <w:rPr>
          <w:rFonts w:ascii="Arial Narrow" w:hAnsi="Arial Narrow"/>
        </w:rPr>
      </w:pPr>
      <w:bookmarkStart w:id="103" w:name="_Toc211875431"/>
      <w:r w:rsidRPr="002A2E77">
        <w:rPr>
          <w:rFonts w:ascii="Arial Narrow" w:hAnsi="Arial Narrow"/>
          <w:color w:val="auto"/>
        </w:rPr>
        <w:t>Financial Statement Analysis:</w:t>
      </w:r>
      <w:bookmarkEnd w:id="103"/>
    </w:p>
    <w:p w14:paraId="2D37BCBC" w14:textId="77777777" w:rsidR="005570BC" w:rsidRDefault="005570BC" w:rsidP="00770132">
      <w:pPr>
        <w:ind w:left="0" w:firstLine="0"/>
        <w:rPr>
          <w:rFonts w:ascii="Arial Narrow" w:hAnsi="Arial Narrow"/>
          <w:sz w:val="24"/>
          <w:szCs w:val="24"/>
        </w:rPr>
      </w:pPr>
      <w:r>
        <w:rPr>
          <w:rFonts w:ascii="Arial Narrow" w:hAnsi="Arial Narrow"/>
          <w:sz w:val="24"/>
          <w:szCs w:val="24"/>
        </w:rPr>
        <w:t>Readers of financial statement can learn a lot about how “healthy” a company is by examining the numerical information presented on key financial statements which include the following:</w:t>
      </w:r>
    </w:p>
    <w:p w14:paraId="2D37BCBD" w14:textId="77777777" w:rsidR="005570BC" w:rsidRPr="00596792" w:rsidRDefault="005570BC" w:rsidP="00AC6791">
      <w:pPr>
        <w:pStyle w:val="ListParagraph"/>
        <w:numPr>
          <w:ilvl w:val="0"/>
          <w:numId w:val="126"/>
        </w:numPr>
        <w:rPr>
          <w:rFonts w:ascii="Arial Narrow" w:hAnsi="Arial Narrow"/>
          <w:sz w:val="24"/>
          <w:szCs w:val="24"/>
        </w:rPr>
      </w:pPr>
      <w:r w:rsidRPr="00596792">
        <w:rPr>
          <w:rFonts w:ascii="Arial Narrow" w:hAnsi="Arial Narrow"/>
          <w:sz w:val="24"/>
          <w:szCs w:val="24"/>
        </w:rPr>
        <w:t>Balance sheet</w:t>
      </w:r>
    </w:p>
    <w:p w14:paraId="2D37BCBE" w14:textId="77777777" w:rsidR="005570BC" w:rsidRPr="00596792" w:rsidRDefault="00596792" w:rsidP="00AC6791">
      <w:pPr>
        <w:pStyle w:val="ListParagraph"/>
        <w:numPr>
          <w:ilvl w:val="0"/>
          <w:numId w:val="126"/>
        </w:numPr>
        <w:rPr>
          <w:rFonts w:ascii="Arial Narrow" w:hAnsi="Arial Narrow"/>
          <w:sz w:val="24"/>
          <w:szCs w:val="24"/>
        </w:rPr>
      </w:pPr>
      <w:r w:rsidRPr="00596792">
        <w:rPr>
          <w:rFonts w:ascii="Arial Narrow" w:hAnsi="Arial Narrow"/>
          <w:sz w:val="24"/>
          <w:szCs w:val="24"/>
        </w:rPr>
        <w:t>Income Statement or Statement of Operations</w:t>
      </w:r>
    </w:p>
    <w:p w14:paraId="2D37BCBF" w14:textId="77777777" w:rsidR="00596792" w:rsidRPr="00596792" w:rsidRDefault="00596792" w:rsidP="00AC6791">
      <w:pPr>
        <w:pStyle w:val="ListParagraph"/>
        <w:numPr>
          <w:ilvl w:val="0"/>
          <w:numId w:val="126"/>
        </w:numPr>
        <w:rPr>
          <w:rFonts w:ascii="Arial Narrow" w:hAnsi="Arial Narrow"/>
          <w:sz w:val="24"/>
          <w:szCs w:val="24"/>
        </w:rPr>
      </w:pPr>
      <w:r w:rsidRPr="00596792">
        <w:rPr>
          <w:rFonts w:ascii="Arial Narrow" w:hAnsi="Arial Narrow"/>
          <w:sz w:val="24"/>
          <w:szCs w:val="24"/>
        </w:rPr>
        <w:t>Cash Flow Statement</w:t>
      </w:r>
    </w:p>
    <w:p w14:paraId="2D37BCC1" w14:textId="77777777" w:rsidR="00596792" w:rsidRDefault="00596792" w:rsidP="00770132">
      <w:pPr>
        <w:ind w:left="0" w:firstLine="0"/>
        <w:rPr>
          <w:rFonts w:ascii="Arial Narrow" w:hAnsi="Arial Narrow"/>
          <w:b/>
          <w:sz w:val="28"/>
          <w:szCs w:val="28"/>
        </w:rPr>
      </w:pPr>
    </w:p>
    <w:p w14:paraId="2D37BCC2" w14:textId="77777777" w:rsidR="00770132" w:rsidRPr="00770132" w:rsidRDefault="00770132" w:rsidP="002A2E77">
      <w:pPr>
        <w:pStyle w:val="Heading1"/>
        <w:spacing w:before="0"/>
        <w:ind w:left="0" w:firstLine="0"/>
        <w:rPr>
          <w:rFonts w:ascii="Arial Narrow" w:hAnsi="Arial Narrow"/>
          <w:b w:val="0"/>
        </w:rPr>
      </w:pPr>
      <w:bookmarkStart w:id="104" w:name="_Toc211875432"/>
      <w:r w:rsidRPr="002A2E77">
        <w:rPr>
          <w:rFonts w:ascii="Arial Narrow" w:hAnsi="Arial Narrow"/>
          <w:color w:val="auto"/>
        </w:rPr>
        <w:lastRenderedPageBreak/>
        <w:t>Income Statement or Statement of Operations differences</w:t>
      </w:r>
      <w:r>
        <w:rPr>
          <w:rFonts w:ascii="Arial Narrow" w:hAnsi="Arial Narrow"/>
          <w:b w:val="0"/>
        </w:rPr>
        <w:t>:</w:t>
      </w:r>
      <w:bookmarkEnd w:id="104"/>
      <w:r>
        <w:rPr>
          <w:rFonts w:ascii="Arial Narrow" w:hAnsi="Arial Narrow"/>
          <w:b w:val="0"/>
          <w:sz w:val="32"/>
          <w:szCs w:val="32"/>
        </w:rPr>
        <w:t xml:space="preserve">                                                 </w:t>
      </w:r>
    </w:p>
    <w:tbl>
      <w:tblPr>
        <w:tblStyle w:val="TableGrid"/>
        <w:tblW w:w="0" w:type="auto"/>
        <w:tblInd w:w="108" w:type="dxa"/>
        <w:tblLook w:val="04A0" w:firstRow="1" w:lastRow="0" w:firstColumn="1" w:lastColumn="0" w:noHBand="0" w:noVBand="1"/>
      </w:tblPr>
      <w:tblGrid>
        <w:gridCol w:w="4680"/>
        <w:gridCol w:w="4500"/>
      </w:tblGrid>
      <w:tr w:rsidR="00770132" w14:paraId="2D37BCC5" w14:textId="77777777" w:rsidTr="002A2E77">
        <w:tc>
          <w:tcPr>
            <w:tcW w:w="4680" w:type="dxa"/>
            <w:shd w:val="clear" w:color="auto" w:fill="F2F2F2" w:themeFill="background1" w:themeFillShade="F2"/>
          </w:tcPr>
          <w:p w14:paraId="2D37BCC3" w14:textId="77777777" w:rsidR="00770132" w:rsidRDefault="00770132" w:rsidP="002A2E77">
            <w:pPr>
              <w:ind w:left="0" w:firstLine="0"/>
              <w:jc w:val="center"/>
              <w:rPr>
                <w:rFonts w:ascii="Arial Narrow" w:hAnsi="Arial Narrow"/>
                <w:sz w:val="24"/>
                <w:szCs w:val="24"/>
              </w:rPr>
            </w:pPr>
            <w:r>
              <w:rPr>
                <w:rFonts w:ascii="Arial Narrow" w:hAnsi="Arial Narrow"/>
                <w:b/>
                <w:sz w:val="28"/>
                <w:szCs w:val="28"/>
              </w:rPr>
              <w:t>Not-for Profit</w:t>
            </w:r>
          </w:p>
        </w:tc>
        <w:tc>
          <w:tcPr>
            <w:tcW w:w="4500" w:type="dxa"/>
            <w:shd w:val="clear" w:color="auto" w:fill="F2F2F2" w:themeFill="background1" w:themeFillShade="F2"/>
          </w:tcPr>
          <w:p w14:paraId="2D37BCC4" w14:textId="77777777" w:rsidR="00770132" w:rsidRDefault="00770132" w:rsidP="002A2E77">
            <w:pPr>
              <w:ind w:left="0" w:firstLine="0"/>
              <w:jc w:val="center"/>
              <w:rPr>
                <w:rFonts w:ascii="Arial Narrow" w:hAnsi="Arial Narrow"/>
                <w:sz w:val="24"/>
                <w:szCs w:val="24"/>
              </w:rPr>
            </w:pPr>
            <w:r>
              <w:rPr>
                <w:rFonts w:ascii="Arial Narrow" w:hAnsi="Arial Narrow"/>
                <w:b/>
                <w:sz w:val="28"/>
                <w:szCs w:val="28"/>
              </w:rPr>
              <w:t>For-Profit</w:t>
            </w:r>
          </w:p>
        </w:tc>
      </w:tr>
      <w:tr w:rsidR="00770132" w14:paraId="2D37BCC8" w14:textId="77777777" w:rsidTr="002A2E77">
        <w:tc>
          <w:tcPr>
            <w:tcW w:w="4680" w:type="dxa"/>
          </w:tcPr>
          <w:p w14:paraId="2D37BCC6" w14:textId="77777777" w:rsidR="00770132" w:rsidRPr="007C512D" w:rsidRDefault="00F25022" w:rsidP="002A2E77">
            <w:pPr>
              <w:ind w:left="0" w:firstLine="0"/>
              <w:rPr>
                <w:rFonts w:ascii="Arial Narrow" w:hAnsi="Arial Narrow"/>
                <w:sz w:val="24"/>
                <w:szCs w:val="24"/>
              </w:rPr>
            </w:pPr>
            <w:r w:rsidRPr="00F25022">
              <w:rPr>
                <w:rFonts w:ascii="Arial Narrow" w:hAnsi="Arial Narrow"/>
                <w:b/>
                <w:sz w:val="24"/>
                <w:szCs w:val="24"/>
              </w:rPr>
              <w:t>Statement of Operation</w:t>
            </w:r>
            <w:r>
              <w:rPr>
                <w:rFonts w:ascii="Arial Narrow" w:hAnsi="Arial Narrow"/>
                <w:b/>
                <w:sz w:val="24"/>
                <w:szCs w:val="24"/>
              </w:rPr>
              <w:t>s</w:t>
            </w:r>
            <w:r>
              <w:rPr>
                <w:rFonts w:ascii="Arial Narrow" w:hAnsi="Arial Narrow"/>
                <w:sz w:val="24"/>
                <w:szCs w:val="24"/>
              </w:rPr>
              <w:t xml:space="preserve"> is the financial report</w:t>
            </w:r>
          </w:p>
        </w:tc>
        <w:tc>
          <w:tcPr>
            <w:tcW w:w="4500" w:type="dxa"/>
          </w:tcPr>
          <w:p w14:paraId="2D37BCC7" w14:textId="77777777" w:rsidR="00770132" w:rsidRPr="007C512D" w:rsidRDefault="00770132" w:rsidP="002A2E77">
            <w:pPr>
              <w:ind w:left="0" w:firstLine="0"/>
              <w:rPr>
                <w:rFonts w:ascii="Arial Narrow" w:hAnsi="Arial Narrow"/>
                <w:sz w:val="24"/>
                <w:szCs w:val="24"/>
              </w:rPr>
            </w:pPr>
            <w:r w:rsidRPr="00F25022">
              <w:rPr>
                <w:rFonts w:ascii="Arial Narrow" w:hAnsi="Arial Narrow"/>
                <w:b/>
                <w:sz w:val="24"/>
                <w:szCs w:val="24"/>
              </w:rPr>
              <w:t>Income statement</w:t>
            </w:r>
            <w:r>
              <w:rPr>
                <w:rFonts w:ascii="Arial Narrow" w:hAnsi="Arial Narrow"/>
                <w:sz w:val="24"/>
                <w:szCs w:val="24"/>
              </w:rPr>
              <w:t xml:space="preserve"> is the financial report</w:t>
            </w:r>
          </w:p>
        </w:tc>
      </w:tr>
      <w:tr w:rsidR="00770132" w14:paraId="2D37BCCB" w14:textId="77777777" w:rsidTr="002A2E77">
        <w:tc>
          <w:tcPr>
            <w:tcW w:w="4680" w:type="dxa"/>
          </w:tcPr>
          <w:p w14:paraId="2D37BCC9" w14:textId="77777777" w:rsidR="00770132" w:rsidRPr="007C512D" w:rsidRDefault="00F25022" w:rsidP="002A2E77">
            <w:pPr>
              <w:ind w:left="0" w:firstLine="0"/>
              <w:rPr>
                <w:rFonts w:ascii="Arial Narrow" w:hAnsi="Arial Narrow"/>
                <w:sz w:val="24"/>
                <w:szCs w:val="24"/>
              </w:rPr>
            </w:pPr>
            <w:r>
              <w:rPr>
                <w:rFonts w:ascii="Arial Narrow" w:hAnsi="Arial Narrow"/>
                <w:sz w:val="24"/>
                <w:szCs w:val="24"/>
              </w:rPr>
              <w:t>Financial indicators are: Surplus or deficit</w:t>
            </w:r>
          </w:p>
        </w:tc>
        <w:tc>
          <w:tcPr>
            <w:tcW w:w="4500" w:type="dxa"/>
          </w:tcPr>
          <w:p w14:paraId="2D37BCCA" w14:textId="77777777" w:rsidR="00770132" w:rsidRPr="007C512D" w:rsidRDefault="00770132" w:rsidP="002A2E77">
            <w:pPr>
              <w:ind w:left="0" w:firstLine="0"/>
              <w:rPr>
                <w:rFonts w:ascii="Arial Narrow" w:hAnsi="Arial Narrow"/>
                <w:sz w:val="24"/>
                <w:szCs w:val="24"/>
              </w:rPr>
            </w:pPr>
            <w:r>
              <w:rPr>
                <w:rFonts w:ascii="Arial Narrow" w:hAnsi="Arial Narrow"/>
                <w:sz w:val="24"/>
                <w:szCs w:val="24"/>
              </w:rPr>
              <w:t>Summar</w:t>
            </w:r>
            <w:r w:rsidR="00F25022">
              <w:rPr>
                <w:rFonts w:ascii="Arial Narrow" w:hAnsi="Arial Narrow"/>
                <w:sz w:val="24"/>
                <w:szCs w:val="24"/>
              </w:rPr>
              <w:t>izes revenues and expenses</w:t>
            </w:r>
          </w:p>
        </w:tc>
      </w:tr>
      <w:tr w:rsidR="00770132" w14:paraId="2D37BCCE" w14:textId="77777777" w:rsidTr="002A2E77">
        <w:tc>
          <w:tcPr>
            <w:tcW w:w="4680" w:type="dxa"/>
          </w:tcPr>
          <w:p w14:paraId="2D37BCCC" w14:textId="77777777" w:rsidR="00770132" w:rsidRPr="007C512D" w:rsidRDefault="00F25022" w:rsidP="002A2E77">
            <w:pPr>
              <w:ind w:left="0" w:firstLine="0"/>
              <w:rPr>
                <w:rFonts w:ascii="Arial Narrow" w:hAnsi="Arial Narrow"/>
                <w:sz w:val="24"/>
                <w:szCs w:val="24"/>
              </w:rPr>
            </w:pPr>
            <w:r>
              <w:rPr>
                <w:rFonts w:ascii="Arial Narrow" w:hAnsi="Arial Narrow"/>
                <w:sz w:val="24"/>
                <w:szCs w:val="24"/>
              </w:rPr>
              <w:t>Income</w:t>
            </w:r>
            <w:r w:rsidR="00596792">
              <w:rPr>
                <w:rFonts w:ascii="Arial Narrow" w:hAnsi="Arial Narrow"/>
                <w:sz w:val="24"/>
                <w:szCs w:val="24"/>
              </w:rPr>
              <w:t xml:space="preserve">   </w:t>
            </w:r>
            <w:r>
              <w:rPr>
                <w:rFonts w:ascii="Arial Narrow" w:hAnsi="Arial Narrow"/>
                <w:sz w:val="24"/>
                <w:szCs w:val="24"/>
              </w:rPr>
              <w:t>&gt; expense = surplus</w:t>
            </w:r>
          </w:p>
        </w:tc>
        <w:tc>
          <w:tcPr>
            <w:tcW w:w="4500" w:type="dxa"/>
          </w:tcPr>
          <w:p w14:paraId="2D37BCCD" w14:textId="77777777" w:rsidR="00770132" w:rsidRPr="007C512D" w:rsidRDefault="00F25022" w:rsidP="002A2E77">
            <w:pPr>
              <w:ind w:left="0" w:firstLine="0"/>
              <w:rPr>
                <w:rFonts w:ascii="Arial Narrow" w:hAnsi="Arial Narrow"/>
                <w:sz w:val="24"/>
                <w:szCs w:val="24"/>
              </w:rPr>
            </w:pPr>
            <w:r>
              <w:rPr>
                <w:rFonts w:ascii="Arial Narrow" w:hAnsi="Arial Narrow"/>
                <w:sz w:val="24"/>
                <w:szCs w:val="24"/>
              </w:rPr>
              <w:t>Shows net profit or loss  (known as P &amp; L)</w:t>
            </w:r>
          </w:p>
        </w:tc>
      </w:tr>
      <w:tr w:rsidR="00F25022" w14:paraId="2D37BCD1" w14:textId="77777777" w:rsidTr="002A2E77">
        <w:tc>
          <w:tcPr>
            <w:tcW w:w="4680" w:type="dxa"/>
          </w:tcPr>
          <w:p w14:paraId="2D37BCCF" w14:textId="77777777" w:rsidR="00F25022" w:rsidRDefault="00F25022" w:rsidP="002A2E77">
            <w:pPr>
              <w:ind w:left="0" w:firstLine="0"/>
              <w:rPr>
                <w:rFonts w:ascii="Arial Narrow" w:hAnsi="Arial Narrow"/>
                <w:sz w:val="24"/>
                <w:szCs w:val="24"/>
              </w:rPr>
            </w:pPr>
            <w:r>
              <w:rPr>
                <w:rFonts w:ascii="Arial Narrow" w:hAnsi="Arial Narrow"/>
                <w:sz w:val="24"/>
                <w:szCs w:val="24"/>
              </w:rPr>
              <w:t>Expense &gt; Income</w:t>
            </w:r>
            <w:r w:rsidR="00596792">
              <w:rPr>
                <w:rFonts w:ascii="Arial Narrow" w:hAnsi="Arial Narrow"/>
                <w:sz w:val="24"/>
                <w:szCs w:val="24"/>
              </w:rPr>
              <w:t xml:space="preserve">  </w:t>
            </w:r>
            <w:r>
              <w:rPr>
                <w:rFonts w:ascii="Arial Narrow" w:hAnsi="Arial Narrow"/>
                <w:sz w:val="24"/>
                <w:szCs w:val="24"/>
              </w:rPr>
              <w:t>=</w:t>
            </w:r>
            <w:r w:rsidR="00596792">
              <w:rPr>
                <w:rFonts w:ascii="Arial Narrow" w:hAnsi="Arial Narrow"/>
                <w:sz w:val="24"/>
                <w:szCs w:val="24"/>
              </w:rPr>
              <w:t xml:space="preserve"> </w:t>
            </w:r>
            <w:r>
              <w:rPr>
                <w:rFonts w:ascii="Arial Narrow" w:hAnsi="Arial Narrow"/>
                <w:sz w:val="24"/>
                <w:szCs w:val="24"/>
              </w:rPr>
              <w:t>deficit</w:t>
            </w:r>
          </w:p>
        </w:tc>
        <w:tc>
          <w:tcPr>
            <w:tcW w:w="4500" w:type="dxa"/>
          </w:tcPr>
          <w:p w14:paraId="2D37BCD0" w14:textId="77777777" w:rsidR="00F25022" w:rsidRDefault="00F25022" w:rsidP="002A2E77">
            <w:pPr>
              <w:ind w:left="0" w:firstLine="0"/>
              <w:rPr>
                <w:rFonts w:ascii="Arial Narrow" w:hAnsi="Arial Narrow"/>
                <w:sz w:val="24"/>
                <w:szCs w:val="24"/>
              </w:rPr>
            </w:pPr>
            <w:r>
              <w:rPr>
                <w:rFonts w:ascii="Arial Narrow" w:hAnsi="Arial Narrow"/>
                <w:sz w:val="24"/>
                <w:szCs w:val="24"/>
              </w:rPr>
              <w:t>Most analyzed portion of a financial statement</w:t>
            </w:r>
          </w:p>
        </w:tc>
      </w:tr>
      <w:tr w:rsidR="00F25022" w14:paraId="2D37BCD4" w14:textId="77777777" w:rsidTr="002A2E77">
        <w:tc>
          <w:tcPr>
            <w:tcW w:w="4680" w:type="dxa"/>
          </w:tcPr>
          <w:p w14:paraId="2D37BCD2" w14:textId="77777777" w:rsidR="00F25022" w:rsidRDefault="00F25022" w:rsidP="002A2E77">
            <w:pPr>
              <w:ind w:left="0" w:firstLine="0"/>
              <w:rPr>
                <w:rFonts w:ascii="Arial Narrow" w:hAnsi="Arial Narrow"/>
                <w:sz w:val="24"/>
                <w:szCs w:val="24"/>
              </w:rPr>
            </w:pPr>
            <w:r>
              <w:rPr>
                <w:rFonts w:ascii="Arial Narrow" w:hAnsi="Arial Narrow"/>
                <w:sz w:val="24"/>
                <w:szCs w:val="24"/>
              </w:rPr>
              <w:t>No rule to indicate if should haves, surpluses, deficits or breakeven</w:t>
            </w:r>
          </w:p>
        </w:tc>
        <w:tc>
          <w:tcPr>
            <w:tcW w:w="4500" w:type="dxa"/>
          </w:tcPr>
          <w:p w14:paraId="2D37BCD3" w14:textId="77777777" w:rsidR="00F25022" w:rsidRDefault="00F25022" w:rsidP="00F25022">
            <w:pPr>
              <w:ind w:left="0" w:firstLine="0"/>
              <w:rPr>
                <w:rFonts w:ascii="Arial Narrow" w:hAnsi="Arial Narrow"/>
                <w:sz w:val="24"/>
                <w:szCs w:val="24"/>
              </w:rPr>
            </w:pPr>
            <w:r>
              <w:rPr>
                <w:rFonts w:ascii="Arial Narrow" w:hAnsi="Arial Narrow"/>
                <w:sz w:val="24"/>
                <w:szCs w:val="24"/>
              </w:rPr>
              <w:t>Deficit would mean loss</w:t>
            </w:r>
            <w:r w:rsidR="00596792">
              <w:rPr>
                <w:rFonts w:ascii="Arial Narrow" w:hAnsi="Arial Narrow"/>
                <w:sz w:val="24"/>
                <w:szCs w:val="24"/>
              </w:rPr>
              <w:t xml:space="preserve"> &amp;</w:t>
            </w:r>
            <w:r>
              <w:rPr>
                <w:rFonts w:ascii="Arial Narrow" w:hAnsi="Arial Narrow"/>
                <w:sz w:val="24"/>
                <w:szCs w:val="24"/>
              </w:rPr>
              <w:t xml:space="preserve"> viewed as negative financial indicator</w:t>
            </w:r>
          </w:p>
        </w:tc>
      </w:tr>
      <w:tr w:rsidR="00F25022" w14:paraId="2D37BCD7" w14:textId="77777777" w:rsidTr="002A2E77">
        <w:tc>
          <w:tcPr>
            <w:tcW w:w="4680" w:type="dxa"/>
          </w:tcPr>
          <w:p w14:paraId="2D37BCD5" w14:textId="77777777" w:rsidR="00F25022" w:rsidRDefault="005570BC" w:rsidP="002A2E77">
            <w:pPr>
              <w:ind w:left="0" w:firstLine="0"/>
              <w:rPr>
                <w:rFonts w:ascii="Arial Narrow" w:hAnsi="Arial Narrow"/>
                <w:sz w:val="24"/>
                <w:szCs w:val="24"/>
              </w:rPr>
            </w:pPr>
            <w:r>
              <w:rPr>
                <w:rFonts w:ascii="Arial Narrow" w:hAnsi="Arial Narrow"/>
                <w:sz w:val="24"/>
                <w:szCs w:val="24"/>
              </w:rPr>
              <w:t>Typically budgeted to breakeven</w:t>
            </w:r>
          </w:p>
        </w:tc>
        <w:tc>
          <w:tcPr>
            <w:tcW w:w="4500" w:type="dxa"/>
          </w:tcPr>
          <w:p w14:paraId="2D37BCD6" w14:textId="77777777" w:rsidR="00F25022" w:rsidRDefault="005570BC" w:rsidP="002A2E77">
            <w:pPr>
              <w:ind w:left="0" w:firstLine="0"/>
              <w:rPr>
                <w:rFonts w:ascii="Arial Narrow" w:hAnsi="Arial Narrow"/>
                <w:sz w:val="24"/>
                <w:szCs w:val="24"/>
              </w:rPr>
            </w:pPr>
            <w:r>
              <w:rPr>
                <w:rFonts w:ascii="Arial Narrow" w:hAnsi="Arial Narrow"/>
                <w:sz w:val="24"/>
                <w:szCs w:val="24"/>
              </w:rPr>
              <w:t>Budgeted to make money</w:t>
            </w:r>
          </w:p>
        </w:tc>
      </w:tr>
    </w:tbl>
    <w:p w14:paraId="2D37BCD8" w14:textId="77777777" w:rsidR="007F419D" w:rsidRDefault="00596792" w:rsidP="00B73B45">
      <w:pPr>
        <w:ind w:left="0" w:firstLine="0"/>
        <w:rPr>
          <w:rFonts w:ascii="Arial Narrow" w:hAnsi="Arial Narrow"/>
          <w:sz w:val="24"/>
          <w:szCs w:val="24"/>
        </w:rPr>
      </w:pPr>
      <w:r>
        <w:rPr>
          <w:rFonts w:ascii="Arial Narrow" w:hAnsi="Arial Narrow"/>
          <w:sz w:val="24"/>
          <w:szCs w:val="24"/>
        </w:rPr>
        <w:t>(See Page 109 related Surplus and deficit details)</w:t>
      </w:r>
    </w:p>
    <w:p w14:paraId="2D37BCD9" w14:textId="77777777" w:rsidR="00596792" w:rsidRDefault="00596792" w:rsidP="00B73B45">
      <w:pPr>
        <w:ind w:left="0" w:firstLine="0"/>
        <w:rPr>
          <w:rFonts w:ascii="Arial Narrow" w:hAnsi="Arial Narrow"/>
          <w:sz w:val="24"/>
          <w:szCs w:val="24"/>
        </w:rPr>
      </w:pPr>
    </w:p>
    <w:p w14:paraId="2D37BCDA" w14:textId="77777777" w:rsidR="00596792" w:rsidRPr="002A2E77" w:rsidRDefault="00E34285" w:rsidP="002A2E77">
      <w:pPr>
        <w:pStyle w:val="Heading1"/>
        <w:spacing w:before="0"/>
        <w:ind w:left="0" w:firstLine="0"/>
        <w:rPr>
          <w:rFonts w:ascii="Arial Narrow" w:hAnsi="Arial Narrow"/>
          <w:color w:val="auto"/>
        </w:rPr>
      </w:pPr>
      <w:bookmarkStart w:id="105" w:name="_Toc211875433"/>
      <w:r w:rsidRPr="002A2E77">
        <w:rPr>
          <w:rFonts w:ascii="Arial Narrow" w:hAnsi="Arial Narrow"/>
          <w:color w:val="auto"/>
        </w:rPr>
        <w:t>Variance Reports:</w:t>
      </w:r>
      <w:bookmarkEnd w:id="105"/>
    </w:p>
    <w:p w14:paraId="2D37BCDB" w14:textId="77777777" w:rsidR="00E34285" w:rsidRDefault="00E34285" w:rsidP="00B73B45">
      <w:pPr>
        <w:ind w:left="0" w:firstLine="0"/>
        <w:rPr>
          <w:rFonts w:ascii="Arial Narrow" w:hAnsi="Arial Narrow"/>
          <w:sz w:val="24"/>
          <w:szCs w:val="24"/>
        </w:rPr>
      </w:pPr>
      <w:r>
        <w:rPr>
          <w:rFonts w:ascii="Arial Narrow" w:hAnsi="Arial Narrow"/>
          <w:sz w:val="24"/>
          <w:szCs w:val="24"/>
        </w:rPr>
        <w:t>“</w:t>
      </w:r>
      <w:r w:rsidRPr="00E34285">
        <w:rPr>
          <w:rFonts w:ascii="Arial Narrow" w:hAnsi="Arial Narrow"/>
          <w:sz w:val="24"/>
          <w:szCs w:val="24"/>
        </w:rPr>
        <w:t>Budget to actual for revenue and expense</w:t>
      </w:r>
      <w:r>
        <w:rPr>
          <w:rFonts w:ascii="Arial Narrow" w:hAnsi="Arial Narrow"/>
          <w:sz w:val="24"/>
          <w:szCs w:val="24"/>
        </w:rPr>
        <w:t>”</w:t>
      </w:r>
      <w:r w:rsidR="004D69E3">
        <w:rPr>
          <w:rFonts w:ascii="Arial Narrow" w:hAnsi="Arial Narrow"/>
          <w:sz w:val="24"/>
          <w:szCs w:val="24"/>
        </w:rPr>
        <w:t>- most commonly used financial indicator it compares the budgeted revenue to actual revenue and the budgeted expense to actual expense.  Done on both a month and year-to date (YTD) basis.  Variations from the budget are analyzed and are described as variances.  This type of analysis is common in both for-profit and not-for profit companies.</w:t>
      </w:r>
    </w:p>
    <w:p w14:paraId="2D37BCDC" w14:textId="77777777" w:rsidR="00E34285" w:rsidRPr="00E34285" w:rsidRDefault="00E34285" w:rsidP="00B73B45">
      <w:pPr>
        <w:ind w:left="0" w:firstLine="0"/>
        <w:rPr>
          <w:rFonts w:ascii="Arial Narrow" w:hAnsi="Arial Narrow"/>
          <w:b/>
          <w:sz w:val="24"/>
          <w:szCs w:val="24"/>
        </w:rPr>
      </w:pPr>
    </w:p>
    <w:p w14:paraId="2D37BCDD" w14:textId="77777777" w:rsidR="00596792" w:rsidRPr="002A2E77" w:rsidRDefault="004D69E3" w:rsidP="002A2E77">
      <w:pPr>
        <w:pStyle w:val="Heading1"/>
        <w:spacing w:before="0"/>
        <w:ind w:left="0" w:firstLine="0"/>
        <w:rPr>
          <w:rFonts w:ascii="Arial Narrow" w:hAnsi="Arial Narrow"/>
          <w:color w:val="auto"/>
        </w:rPr>
      </w:pPr>
      <w:bookmarkStart w:id="106" w:name="_Toc211875434"/>
      <w:r w:rsidRPr="002A2E77">
        <w:rPr>
          <w:rFonts w:ascii="Arial Narrow" w:hAnsi="Arial Narrow"/>
          <w:color w:val="auto"/>
        </w:rPr>
        <w:t xml:space="preserve">Net Operating Income </w:t>
      </w:r>
      <w:r w:rsidR="002A2E77" w:rsidRPr="002A2E77">
        <w:rPr>
          <w:rFonts w:ascii="Arial Narrow" w:hAnsi="Arial Narrow"/>
          <w:color w:val="auto"/>
        </w:rPr>
        <w:t>M</w:t>
      </w:r>
      <w:r w:rsidRPr="002A2E77">
        <w:rPr>
          <w:rFonts w:ascii="Arial Narrow" w:hAnsi="Arial Narrow"/>
          <w:color w:val="auto"/>
        </w:rPr>
        <w:t>argin: (NOIM)</w:t>
      </w:r>
      <w:bookmarkEnd w:id="106"/>
    </w:p>
    <w:p w14:paraId="2D37BCDE" w14:textId="77777777" w:rsidR="002A2E77" w:rsidRDefault="002A2E77" w:rsidP="002A2E77">
      <w:pPr>
        <w:rPr>
          <w:rFonts w:ascii="Arial Narrow" w:hAnsi="Arial Narrow"/>
          <w:b/>
          <w:sz w:val="24"/>
          <w:szCs w:val="24"/>
          <w:u w:val="single"/>
        </w:rPr>
      </w:pPr>
      <w:r>
        <w:rPr>
          <w:rFonts w:ascii="Arial Narrow" w:hAnsi="Arial Narrow"/>
          <w:b/>
          <w:sz w:val="24"/>
          <w:szCs w:val="24"/>
          <w:u w:val="single"/>
        </w:rPr>
        <w:t>Operating Expense</w:t>
      </w:r>
    </w:p>
    <w:p w14:paraId="2D37BCDF" w14:textId="77777777" w:rsidR="002A2E77" w:rsidRDefault="002A2E77" w:rsidP="002A2E77">
      <w:pPr>
        <w:rPr>
          <w:rFonts w:ascii="Arial Narrow" w:hAnsi="Arial Narrow"/>
          <w:b/>
          <w:sz w:val="24"/>
          <w:szCs w:val="24"/>
        </w:rPr>
      </w:pPr>
      <w:r>
        <w:rPr>
          <w:rFonts w:ascii="Arial Narrow" w:hAnsi="Arial Narrow"/>
          <w:b/>
          <w:sz w:val="24"/>
          <w:szCs w:val="24"/>
        </w:rPr>
        <w:t xml:space="preserve">    Total Revenue</w:t>
      </w:r>
    </w:p>
    <w:p w14:paraId="2D37BCE0" w14:textId="77777777" w:rsidR="00FB16D4" w:rsidRDefault="002A2E77" w:rsidP="002A2E77">
      <w:pPr>
        <w:ind w:left="0" w:firstLine="0"/>
        <w:rPr>
          <w:rFonts w:ascii="Arial Narrow" w:hAnsi="Arial Narrow"/>
          <w:i/>
          <w:sz w:val="24"/>
          <w:szCs w:val="24"/>
        </w:rPr>
      </w:pPr>
      <w:r>
        <w:rPr>
          <w:rFonts w:ascii="Arial Narrow" w:hAnsi="Arial Narrow"/>
          <w:sz w:val="24"/>
          <w:szCs w:val="24"/>
        </w:rPr>
        <w:t>This ratio indicates what the company’s pricing policy is and what its true operating margins are. This is a very useful tool when comparing against the margins of previous years.  Use to calculate operating margin for total facility.</w:t>
      </w:r>
      <w:r w:rsidR="00143D60">
        <w:rPr>
          <w:rFonts w:ascii="Arial Narrow" w:hAnsi="Arial Narrow"/>
          <w:sz w:val="24"/>
          <w:szCs w:val="24"/>
        </w:rPr>
        <w:t xml:space="preserve">   </w:t>
      </w:r>
      <w:r w:rsidR="00FB16D4" w:rsidRPr="00FB16D4">
        <w:rPr>
          <w:rFonts w:ascii="Arial Narrow" w:hAnsi="Arial Narrow"/>
          <w:i/>
          <w:sz w:val="24"/>
          <w:szCs w:val="24"/>
        </w:rPr>
        <w:t>Other ratio</w:t>
      </w:r>
      <w:r w:rsidR="00B54F0B">
        <w:rPr>
          <w:rFonts w:ascii="Arial Narrow" w:hAnsi="Arial Narrow"/>
          <w:i/>
          <w:sz w:val="24"/>
          <w:szCs w:val="24"/>
        </w:rPr>
        <w:t>s and financial</w:t>
      </w:r>
      <w:r w:rsidR="00FB16D4">
        <w:rPr>
          <w:rFonts w:ascii="Arial Narrow" w:hAnsi="Arial Narrow"/>
          <w:i/>
          <w:sz w:val="24"/>
          <w:szCs w:val="24"/>
        </w:rPr>
        <w:t xml:space="preserve"> indicators </w:t>
      </w:r>
      <w:r w:rsidR="00FB16D4" w:rsidRPr="00FB16D4">
        <w:rPr>
          <w:rFonts w:ascii="Arial Narrow" w:hAnsi="Arial Narrow"/>
          <w:i/>
          <w:sz w:val="24"/>
          <w:szCs w:val="24"/>
        </w:rPr>
        <w:t>see p</w:t>
      </w:r>
      <w:r w:rsidR="00B54F0B">
        <w:rPr>
          <w:rFonts w:ascii="Arial Narrow" w:hAnsi="Arial Narrow"/>
          <w:i/>
          <w:sz w:val="24"/>
          <w:szCs w:val="24"/>
        </w:rPr>
        <w:t>ages</w:t>
      </w:r>
      <w:r w:rsidR="00FB16D4">
        <w:rPr>
          <w:rFonts w:ascii="Arial Narrow" w:hAnsi="Arial Narrow"/>
          <w:i/>
          <w:sz w:val="24"/>
          <w:szCs w:val="24"/>
        </w:rPr>
        <w:t>.</w:t>
      </w:r>
      <w:r w:rsidR="00FB16D4" w:rsidRPr="00FB16D4">
        <w:rPr>
          <w:rFonts w:ascii="Arial Narrow" w:hAnsi="Arial Narrow"/>
          <w:i/>
          <w:sz w:val="24"/>
          <w:szCs w:val="24"/>
        </w:rPr>
        <w:t xml:space="preserve"> 110</w:t>
      </w:r>
      <w:r w:rsidR="00B54F0B">
        <w:rPr>
          <w:rFonts w:ascii="Arial Narrow" w:hAnsi="Arial Narrow"/>
          <w:i/>
          <w:sz w:val="24"/>
          <w:szCs w:val="24"/>
        </w:rPr>
        <w:t>-112</w:t>
      </w:r>
      <w:r w:rsidR="00FB16D4" w:rsidRPr="00FB16D4">
        <w:rPr>
          <w:rFonts w:ascii="Arial Narrow" w:hAnsi="Arial Narrow"/>
          <w:i/>
          <w:sz w:val="24"/>
          <w:szCs w:val="24"/>
        </w:rPr>
        <w:t xml:space="preserve"> NAB Text</w:t>
      </w:r>
    </w:p>
    <w:p w14:paraId="2D37BCE1" w14:textId="77777777" w:rsidR="00FB16D4" w:rsidRDefault="00FB16D4" w:rsidP="002A2E77">
      <w:pPr>
        <w:ind w:left="0" w:firstLine="0"/>
        <w:rPr>
          <w:rFonts w:ascii="Arial Narrow" w:hAnsi="Arial Narrow"/>
          <w:i/>
          <w:sz w:val="24"/>
          <w:szCs w:val="24"/>
        </w:rPr>
      </w:pPr>
    </w:p>
    <w:p w14:paraId="2D37BCE2" w14:textId="77777777" w:rsidR="00FB16D4" w:rsidRDefault="00FB16D4" w:rsidP="002A2E77">
      <w:pPr>
        <w:ind w:left="0" w:firstLine="0"/>
        <w:rPr>
          <w:rFonts w:ascii="Arial Narrow" w:hAnsi="Arial Narrow"/>
          <w:b/>
          <w:sz w:val="28"/>
          <w:szCs w:val="28"/>
        </w:rPr>
      </w:pPr>
      <w:r w:rsidRPr="00FB16D4">
        <w:rPr>
          <w:rFonts w:ascii="Arial Narrow" w:hAnsi="Arial Narrow"/>
          <w:b/>
          <w:sz w:val="28"/>
          <w:szCs w:val="28"/>
        </w:rPr>
        <w:t>Balance Sheet or Statement of Position</w:t>
      </w:r>
    </w:p>
    <w:p w14:paraId="2D37BCE3" w14:textId="77777777" w:rsidR="00FB16D4" w:rsidRPr="00FB16D4" w:rsidRDefault="00FB16D4" w:rsidP="00AC6791">
      <w:pPr>
        <w:pStyle w:val="ListParagraph"/>
        <w:numPr>
          <w:ilvl w:val="0"/>
          <w:numId w:val="127"/>
        </w:numPr>
        <w:rPr>
          <w:rFonts w:ascii="Arial Narrow" w:hAnsi="Arial Narrow"/>
          <w:sz w:val="24"/>
          <w:szCs w:val="24"/>
        </w:rPr>
      </w:pPr>
      <w:r w:rsidRPr="00CD6012">
        <w:rPr>
          <w:rFonts w:ascii="Arial Narrow" w:hAnsi="Arial Narrow"/>
          <w:b/>
          <w:sz w:val="24"/>
          <w:szCs w:val="24"/>
        </w:rPr>
        <w:t>Balance sheet</w:t>
      </w:r>
      <w:r w:rsidRPr="00FB16D4">
        <w:rPr>
          <w:rFonts w:ascii="Arial Narrow" w:hAnsi="Arial Narrow"/>
          <w:sz w:val="24"/>
          <w:szCs w:val="24"/>
        </w:rPr>
        <w:t xml:space="preserve">- is utilized in </w:t>
      </w:r>
      <w:r w:rsidR="00CD6012">
        <w:rPr>
          <w:rFonts w:ascii="Arial Narrow" w:hAnsi="Arial Narrow"/>
          <w:sz w:val="24"/>
          <w:szCs w:val="24"/>
        </w:rPr>
        <w:t>“</w:t>
      </w:r>
      <w:r w:rsidRPr="00FB16D4">
        <w:rPr>
          <w:rFonts w:ascii="Arial Narrow" w:hAnsi="Arial Narrow"/>
          <w:sz w:val="24"/>
          <w:szCs w:val="24"/>
        </w:rPr>
        <w:t>for-profit</w:t>
      </w:r>
      <w:r w:rsidR="00CD6012">
        <w:rPr>
          <w:rFonts w:ascii="Arial Narrow" w:hAnsi="Arial Narrow"/>
          <w:sz w:val="24"/>
          <w:szCs w:val="24"/>
        </w:rPr>
        <w:t>”</w:t>
      </w:r>
      <w:r w:rsidRPr="00FB16D4">
        <w:rPr>
          <w:rFonts w:ascii="Arial Narrow" w:hAnsi="Arial Narrow"/>
          <w:sz w:val="24"/>
          <w:szCs w:val="24"/>
        </w:rPr>
        <w:t xml:space="preserve"> companies</w:t>
      </w:r>
    </w:p>
    <w:p w14:paraId="2D37BCE4" w14:textId="77777777" w:rsidR="00FB16D4" w:rsidRDefault="00FB16D4" w:rsidP="00AC6791">
      <w:pPr>
        <w:pStyle w:val="ListParagraph"/>
        <w:numPr>
          <w:ilvl w:val="0"/>
          <w:numId w:val="127"/>
        </w:numPr>
        <w:rPr>
          <w:rFonts w:ascii="Arial Narrow" w:hAnsi="Arial Narrow"/>
          <w:sz w:val="24"/>
          <w:szCs w:val="24"/>
        </w:rPr>
      </w:pPr>
      <w:r w:rsidRPr="00CD6012">
        <w:rPr>
          <w:rFonts w:ascii="Arial Narrow" w:hAnsi="Arial Narrow"/>
          <w:b/>
          <w:sz w:val="24"/>
          <w:szCs w:val="24"/>
        </w:rPr>
        <w:t>Statement of Position</w:t>
      </w:r>
      <w:r w:rsidRPr="00FB16D4">
        <w:rPr>
          <w:rFonts w:ascii="Arial Narrow" w:hAnsi="Arial Narrow"/>
          <w:sz w:val="24"/>
          <w:szCs w:val="24"/>
        </w:rPr>
        <w:t xml:space="preserve"> is utilized in </w:t>
      </w:r>
      <w:r w:rsidR="00CD6012">
        <w:rPr>
          <w:rFonts w:ascii="Arial Narrow" w:hAnsi="Arial Narrow"/>
          <w:sz w:val="24"/>
          <w:szCs w:val="24"/>
        </w:rPr>
        <w:t>“</w:t>
      </w:r>
      <w:r w:rsidRPr="00FB16D4">
        <w:rPr>
          <w:rFonts w:ascii="Arial Narrow" w:hAnsi="Arial Narrow"/>
          <w:sz w:val="24"/>
          <w:szCs w:val="24"/>
        </w:rPr>
        <w:t>not-for profit</w:t>
      </w:r>
      <w:r w:rsidR="00CD6012">
        <w:rPr>
          <w:rFonts w:ascii="Arial Narrow" w:hAnsi="Arial Narrow"/>
          <w:sz w:val="24"/>
          <w:szCs w:val="24"/>
        </w:rPr>
        <w:t xml:space="preserve">” </w:t>
      </w:r>
      <w:r w:rsidRPr="00FB16D4">
        <w:rPr>
          <w:rFonts w:ascii="Arial Narrow" w:hAnsi="Arial Narrow"/>
          <w:sz w:val="24"/>
          <w:szCs w:val="24"/>
        </w:rPr>
        <w:t>companies</w:t>
      </w:r>
    </w:p>
    <w:p w14:paraId="2D37BCE5" w14:textId="77777777" w:rsidR="00EE72E6" w:rsidRDefault="00EE72E6" w:rsidP="00FB16D4">
      <w:pPr>
        <w:ind w:left="0" w:firstLine="0"/>
        <w:rPr>
          <w:rFonts w:ascii="Arial Narrow" w:hAnsi="Arial Narrow"/>
          <w:sz w:val="24"/>
          <w:szCs w:val="24"/>
        </w:rPr>
      </w:pPr>
    </w:p>
    <w:p w14:paraId="2D37BCE6" w14:textId="77777777" w:rsidR="00FB16D4" w:rsidRPr="00FB16D4" w:rsidRDefault="00FB16D4" w:rsidP="00FB16D4">
      <w:pPr>
        <w:ind w:left="0" w:firstLine="0"/>
        <w:rPr>
          <w:rFonts w:ascii="Arial Narrow" w:hAnsi="Arial Narrow"/>
          <w:sz w:val="24"/>
          <w:szCs w:val="24"/>
        </w:rPr>
      </w:pPr>
      <w:r>
        <w:rPr>
          <w:rFonts w:ascii="Arial Narrow" w:hAnsi="Arial Narrow"/>
          <w:sz w:val="24"/>
          <w:szCs w:val="24"/>
        </w:rPr>
        <w:t>We will exam</w:t>
      </w:r>
      <w:r w:rsidR="00CD6012">
        <w:rPr>
          <w:rFonts w:ascii="Arial Narrow" w:hAnsi="Arial Narrow"/>
          <w:sz w:val="24"/>
          <w:szCs w:val="24"/>
        </w:rPr>
        <w:t xml:space="preserve"> the balance sheet only</w:t>
      </w:r>
      <w:r w:rsidR="00EE72E6">
        <w:rPr>
          <w:rFonts w:ascii="Arial Narrow" w:hAnsi="Arial Narrow"/>
          <w:sz w:val="24"/>
          <w:szCs w:val="24"/>
        </w:rPr>
        <w:t xml:space="preserve">.  </w:t>
      </w:r>
      <w:r>
        <w:rPr>
          <w:rFonts w:ascii="Arial Narrow" w:hAnsi="Arial Narrow"/>
          <w:sz w:val="24"/>
          <w:szCs w:val="24"/>
        </w:rPr>
        <w:t xml:space="preserve">See NAB text </w:t>
      </w:r>
      <w:r w:rsidR="00260E1F">
        <w:rPr>
          <w:rFonts w:ascii="Arial Narrow" w:hAnsi="Arial Narrow"/>
          <w:sz w:val="24"/>
          <w:szCs w:val="24"/>
        </w:rPr>
        <w:t>pg.</w:t>
      </w:r>
      <w:r>
        <w:rPr>
          <w:rFonts w:ascii="Arial Narrow" w:hAnsi="Arial Narrow"/>
          <w:sz w:val="24"/>
          <w:szCs w:val="24"/>
        </w:rPr>
        <w:t xml:space="preserve"> 110-</w:t>
      </w:r>
      <w:r w:rsidR="00CD6012">
        <w:rPr>
          <w:rFonts w:ascii="Arial Narrow" w:hAnsi="Arial Narrow"/>
          <w:sz w:val="24"/>
          <w:szCs w:val="24"/>
        </w:rPr>
        <w:t xml:space="preserve"> for “not-for profit” Statement of Position</w:t>
      </w:r>
    </w:p>
    <w:p w14:paraId="2D37BCE7" w14:textId="77777777" w:rsidR="00FB16D4" w:rsidRDefault="00FB16D4" w:rsidP="002A2E77">
      <w:pPr>
        <w:ind w:left="0" w:firstLine="0"/>
        <w:rPr>
          <w:rFonts w:ascii="Arial Narrow" w:hAnsi="Arial Narrow"/>
          <w:sz w:val="24"/>
          <w:szCs w:val="24"/>
        </w:rPr>
      </w:pPr>
    </w:p>
    <w:p w14:paraId="2D37BCE8" w14:textId="77777777" w:rsidR="00143D60" w:rsidRDefault="00CD6012" w:rsidP="002A2E77">
      <w:pPr>
        <w:ind w:left="0" w:firstLine="0"/>
        <w:rPr>
          <w:rFonts w:ascii="Arial Narrow" w:hAnsi="Arial Narrow"/>
          <w:sz w:val="24"/>
          <w:szCs w:val="24"/>
        </w:rPr>
      </w:pPr>
      <w:r w:rsidRPr="00EE72E6">
        <w:rPr>
          <w:rFonts w:ascii="Arial Narrow" w:hAnsi="Arial Narrow"/>
          <w:b/>
          <w:sz w:val="24"/>
          <w:szCs w:val="24"/>
        </w:rPr>
        <w:t xml:space="preserve">The balance sheet </w:t>
      </w:r>
      <w:r>
        <w:rPr>
          <w:rFonts w:ascii="Arial Narrow" w:hAnsi="Arial Narrow"/>
          <w:sz w:val="24"/>
          <w:szCs w:val="24"/>
        </w:rPr>
        <w:t>is the financial statement that summ</w:t>
      </w:r>
      <w:r w:rsidR="00F049D4">
        <w:rPr>
          <w:rFonts w:ascii="Arial Narrow" w:hAnsi="Arial Narrow"/>
          <w:sz w:val="24"/>
          <w:szCs w:val="24"/>
        </w:rPr>
        <w:t>arizes a company’s assets, liab</w:t>
      </w:r>
      <w:r w:rsidR="00EE72E6">
        <w:rPr>
          <w:rFonts w:ascii="Arial Narrow" w:hAnsi="Arial Narrow"/>
          <w:sz w:val="24"/>
          <w:szCs w:val="24"/>
        </w:rPr>
        <w:t>i</w:t>
      </w:r>
      <w:r w:rsidR="00F049D4">
        <w:rPr>
          <w:rFonts w:ascii="Arial Narrow" w:hAnsi="Arial Narrow"/>
          <w:sz w:val="24"/>
          <w:szCs w:val="24"/>
        </w:rPr>
        <w:t xml:space="preserve">lities, and shareholder’s equity at a specific point in time.  </w:t>
      </w:r>
    </w:p>
    <w:p w14:paraId="2D37BCE9" w14:textId="77777777" w:rsidR="00143D60" w:rsidRPr="00143D60" w:rsidRDefault="00143D60" w:rsidP="00AC6791">
      <w:pPr>
        <w:pStyle w:val="ListParagraph"/>
        <w:numPr>
          <w:ilvl w:val="0"/>
          <w:numId w:val="129"/>
        </w:numPr>
        <w:rPr>
          <w:rFonts w:ascii="Arial Narrow" w:hAnsi="Arial Narrow"/>
          <w:sz w:val="24"/>
          <w:szCs w:val="24"/>
        </w:rPr>
      </w:pPr>
      <w:r w:rsidRPr="00143D60">
        <w:rPr>
          <w:rFonts w:ascii="Arial Narrow" w:hAnsi="Arial Narrow"/>
          <w:sz w:val="24"/>
          <w:szCs w:val="24"/>
        </w:rPr>
        <w:t>Called a balance sheet because the two sides balance out</w:t>
      </w:r>
    </w:p>
    <w:p w14:paraId="2D37BCEA" w14:textId="77777777" w:rsidR="00143D60" w:rsidRPr="00143D60" w:rsidRDefault="00143D60" w:rsidP="00AC6791">
      <w:pPr>
        <w:pStyle w:val="ListParagraph"/>
        <w:numPr>
          <w:ilvl w:val="0"/>
          <w:numId w:val="129"/>
        </w:numPr>
        <w:rPr>
          <w:rFonts w:ascii="Arial Narrow" w:hAnsi="Arial Narrow"/>
          <w:sz w:val="24"/>
          <w:szCs w:val="24"/>
        </w:rPr>
      </w:pPr>
      <w:r>
        <w:rPr>
          <w:rFonts w:ascii="Arial Narrow" w:hAnsi="Arial Narrow"/>
          <w:sz w:val="24"/>
          <w:szCs w:val="24"/>
        </w:rPr>
        <w:t>It is</w:t>
      </w:r>
      <w:r w:rsidRPr="00143D60">
        <w:rPr>
          <w:rFonts w:ascii="Arial Narrow" w:hAnsi="Arial Narrow"/>
          <w:sz w:val="24"/>
          <w:szCs w:val="24"/>
        </w:rPr>
        <w:t xml:space="preserve"> one of </w:t>
      </w:r>
      <w:r>
        <w:rPr>
          <w:rFonts w:ascii="Arial Narrow" w:hAnsi="Arial Narrow"/>
          <w:sz w:val="24"/>
          <w:szCs w:val="24"/>
        </w:rPr>
        <w:t xml:space="preserve">the </w:t>
      </w:r>
      <w:r w:rsidRPr="00143D60">
        <w:rPr>
          <w:rFonts w:ascii="Arial Narrow" w:hAnsi="Arial Narrow"/>
          <w:sz w:val="24"/>
          <w:szCs w:val="24"/>
        </w:rPr>
        <w:t>most important pieces of the financial</w:t>
      </w:r>
      <w:r w:rsidR="00AC5822">
        <w:rPr>
          <w:rFonts w:ascii="Arial Narrow" w:hAnsi="Arial Narrow"/>
          <w:sz w:val="24"/>
          <w:szCs w:val="24"/>
        </w:rPr>
        <w:t xml:space="preserve"> information</w:t>
      </w:r>
      <w:r w:rsidRPr="00143D60">
        <w:rPr>
          <w:rFonts w:ascii="Arial Narrow" w:hAnsi="Arial Narrow"/>
          <w:sz w:val="24"/>
          <w:szCs w:val="24"/>
        </w:rPr>
        <w:t xml:space="preserve"> issued by the company</w:t>
      </w:r>
    </w:p>
    <w:p w14:paraId="2D37BCEB" w14:textId="77777777" w:rsidR="00143D60" w:rsidRPr="00143D60" w:rsidRDefault="00143D60" w:rsidP="00AC6791">
      <w:pPr>
        <w:pStyle w:val="ListParagraph"/>
        <w:numPr>
          <w:ilvl w:val="0"/>
          <w:numId w:val="129"/>
        </w:numPr>
        <w:rPr>
          <w:rFonts w:ascii="Arial Narrow" w:hAnsi="Arial Narrow"/>
          <w:sz w:val="24"/>
          <w:szCs w:val="24"/>
        </w:rPr>
      </w:pPr>
      <w:r w:rsidRPr="00143D60">
        <w:rPr>
          <w:rFonts w:ascii="Arial Narrow" w:hAnsi="Arial Narrow"/>
          <w:sz w:val="24"/>
          <w:szCs w:val="24"/>
        </w:rPr>
        <w:t>Is a snapshot of what a company owns and owes at that point in time</w:t>
      </w:r>
    </w:p>
    <w:p w14:paraId="2D37BCEC" w14:textId="77777777" w:rsidR="00FB16D4" w:rsidRDefault="00F049D4" w:rsidP="002A2E77">
      <w:pPr>
        <w:ind w:left="0" w:firstLine="0"/>
        <w:rPr>
          <w:rFonts w:ascii="Arial Narrow" w:hAnsi="Arial Narrow"/>
          <w:sz w:val="24"/>
          <w:szCs w:val="24"/>
        </w:rPr>
      </w:pPr>
      <w:r>
        <w:rPr>
          <w:rFonts w:ascii="Arial Narrow" w:hAnsi="Arial Narrow"/>
          <w:sz w:val="24"/>
          <w:szCs w:val="24"/>
        </w:rPr>
        <w:t>The three segments</w:t>
      </w:r>
      <w:r w:rsidR="00143D60">
        <w:rPr>
          <w:rFonts w:ascii="Arial Narrow" w:hAnsi="Arial Narrow"/>
          <w:sz w:val="24"/>
          <w:szCs w:val="24"/>
        </w:rPr>
        <w:t xml:space="preserve"> of the balance sheet</w:t>
      </w:r>
      <w:r>
        <w:rPr>
          <w:rFonts w:ascii="Arial Narrow" w:hAnsi="Arial Narrow"/>
          <w:sz w:val="24"/>
          <w:szCs w:val="24"/>
        </w:rPr>
        <w:t xml:space="preserve"> give owners, investors, and other stakeholder</w:t>
      </w:r>
      <w:r w:rsidR="00EE72E6">
        <w:rPr>
          <w:rFonts w:ascii="Arial Narrow" w:hAnsi="Arial Narrow"/>
          <w:sz w:val="24"/>
          <w:szCs w:val="24"/>
        </w:rPr>
        <w:t>s a summary of what the company:</w:t>
      </w:r>
    </w:p>
    <w:p w14:paraId="2D37BCED" w14:textId="77777777" w:rsidR="00F049D4" w:rsidRPr="00AC5822" w:rsidRDefault="00F049D4" w:rsidP="00AC6791">
      <w:pPr>
        <w:pStyle w:val="ListParagraph"/>
        <w:numPr>
          <w:ilvl w:val="0"/>
          <w:numId w:val="128"/>
        </w:numPr>
        <w:rPr>
          <w:rFonts w:ascii="Arial Narrow" w:hAnsi="Arial Narrow"/>
          <w:b/>
          <w:sz w:val="24"/>
          <w:szCs w:val="24"/>
        </w:rPr>
      </w:pPr>
      <w:r w:rsidRPr="00AC5822">
        <w:rPr>
          <w:rFonts w:ascii="Arial Narrow" w:hAnsi="Arial Narrow"/>
          <w:b/>
          <w:sz w:val="24"/>
          <w:szCs w:val="24"/>
        </w:rPr>
        <w:t>Owns</w:t>
      </w:r>
    </w:p>
    <w:p w14:paraId="2D37BCEE" w14:textId="77777777" w:rsidR="00F049D4" w:rsidRPr="00EE72E6" w:rsidRDefault="00F049D4" w:rsidP="00AC6791">
      <w:pPr>
        <w:pStyle w:val="ListParagraph"/>
        <w:numPr>
          <w:ilvl w:val="0"/>
          <w:numId w:val="128"/>
        </w:numPr>
        <w:rPr>
          <w:rFonts w:ascii="Arial Narrow" w:hAnsi="Arial Narrow"/>
          <w:sz w:val="24"/>
          <w:szCs w:val="24"/>
        </w:rPr>
      </w:pPr>
      <w:r w:rsidRPr="00AC5822">
        <w:rPr>
          <w:rFonts w:ascii="Arial Narrow" w:hAnsi="Arial Narrow"/>
          <w:b/>
          <w:sz w:val="24"/>
          <w:szCs w:val="24"/>
        </w:rPr>
        <w:t>Owes</w:t>
      </w:r>
      <w:r w:rsidRPr="00EE72E6">
        <w:rPr>
          <w:rFonts w:ascii="Arial Narrow" w:hAnsi="Arial Narrow"/>
          <w:sz w:val="24"/>
          <w:szCs w:val="24"/>
        </w:rPr>
        <w:t xml:space="preserve"> and</w:t>
      </w:r>
    </w:p>
    <w:p w14:paraId="2D37BCEF" w14:textId="77777777" w:rsidR="00143D60" w:rsidRPr="00AC5822" w:rsidRDefault="00F049D4" w:rsidP="00AC6791">
      <w:pPr>
        <w:pStyle w:val="ListParagraph"/>
        <w:numPr>
          <w:ilvl w:val="0"/>
          <w:numId w:val="128"/>
        </w:numPr>
        <w:rPr>
          <w:rFonts w:ascii="Arial Narrow" w:hAnsi="Arial Narrow"/>
          <w:b/>
          <w:sz w:val="24"/>
          <w:szCs w:val="24"/>
        </w:rPr>
      </w:pPr>
      <w:r w:rsidRPr="00AC5822">
        <w:rPr>
          <w:rFonts w:ascii="Arial Narrow" w:hAnsi="Arial Narrow"/>
          <w:b/>
          <w:sz w:val="24"/>
          <w:szCs w:val="24"/>
        </w:rPr>
        <w:t>The amount  i</w:t>
      </w:r>
      <w:r w:rsidR="00143D60" w:rsidRPr="00AC5822">
        <w:rPr>
          <w:rFonts w:ascii="Arial Narrow" w:hAnsi="Arial Narrow"/>
          <w:b/>
          <w:sz w:val="24"/>
          <w:szCs w:val="24"/>
        </w:rPr>
        <w:t>nvested by the shareholder</w:t>
      </w:r>
    </w:p>
    <w:p w14:paraId="2D37BCF0" w14:textId="77777777" w:rsidR="00143D60" w:rsidRPr="00143D60" w:rsidRDefault="00143D60" w:rsidP="00143D60">
      <w:pPr>
        <w:ind w:left="0" w:firstLine="0"/>
        <w:rPr>
          <w:rFonts w:ascii="Arial Narrow" w:hAnsi="Arial Narrow"/>
          <w:sz w:val="24"/>
          <w:szCs w:val="24"/>
        </w:rPr>
      </w:pPr>
      <w:r>
        <w:rPr>
          <w:rFonts w:ascii="Arial Narrow" w:hAnsi="Arial Narrow"/>
          <w:sz w:val="24"/>
          <w:szCs w:val="24"/>
        </w:rPr>
        <w:t>The income statement on the other hand shows revenue and profit a company has generated over certain time. Neither is better than other</w:t>
      </w:r>
      <w:r w:rsidR="00AC5822">
        <w:rPr>
          <w:rFonts w:ascii="Arial Narrow" w:hAnsi="Arial Narrow"/>
          <w:sz w:val="24"/>
          <w:szCs w:val="24"/>
        </w:rPr>
        <w:t>,</w:t>
      </w:r>
      <w:r>
        <w:rPr>
          <w:rFonts w:ascii="Arial Narrow" w:hAnsi="Arial Narrow"/>
          <w:sz w:val="24"/>
          <w:szCs w:val="24"/>
        </w:rPr>
        <w:t xml:space="preserve"> are built to use together to present a complete picture of the company’s finances.</w:t>
      </w:r>
    </w:p>
    <w:p w14:paraId="2D37BCF1" w14:textId="77777777" w:rsidR="00EE72E6" w:rsidRDefault="00EE72E6" w:rsidP="00EE72E6">
      <w:pPr>
        <w:ind w:left="0" w:firstLine="0"/>
        <w:rPr>
          <w:rFonts w:ascii="Arial Narrow" w:hAnsi="Arial Narrow"/>
          <w:sz w:val="24"/>
          <w:szCs w:val="24"/>
        </w:rPr>
      </w:pPr>
    </w:p>
    <w:p w14:paraId="2D37BCF2" w14:textId="77777777" w:rsidR="00EE72E6" w:rsidRDefault="00EE72E6" w:rsidP="00EE72E6">
      <w:pPr>
        <w:ind w:left="0" w:firstLine="0"/>
        <w:rPr>
          <w:rFonts w:ascii="Arial Narrow" w:hAnsi="Arial Narrow"/>
          <w:sz w:val="24"/>
          <w:szCs w:val="24"/>
        </w:rPr>
      </w:pPr>
      <w:r w:rsidRPr="00EE72E6">
        <w:rPr>
          <w:rFonts w:ascii="Arial Narrow" w:hAnsi="Arial Narrow"/>
          <w:b/>
          <w:sz w:val="24"/>
          <w:szCs w:val="24"/>
        </w:rPr>
        <w:t>The balance sheet</w:t>
      </w:r>
      <w:r>
        <w:rPr>
          <w:rFonts w:ascii="Arial Narrow" w:hAnsi="Arial Narrow"/>
          <w:sz w:val="24"/>
          <w:szCs w:val="24"/>
        </w:rPr>
        <w:t xml:space="preserve"> must follow the basic accounting formula </w:t>
      </w:r>
      <w:r w:rsidR="00260E1F">
        <w:rPr>
          <w:rFonts w:ascii="Arial Narrow" w:hAnsi="Arial Narrow"/>
          <w:sz w:val="24"/>
          <w:szCs w:val="24"/>
        </w:rPr>
        <w:t>(principle</w:t>
      </w:r>
      <w:r>
        <w:rPr>
          <w:rFonts w:ascii="Arial Narrow" w:hAnsi="Arial Narrow"/>
          <w:sz w:val="24"/>
          <w:szCs w:val="24"/>
        </w:rPr>
        <w:t>) which is:</w:t>
      </w:r>
    </w:p>
    <w:p w14:paraId="2D37BCF3" w14:textId="77777777" w:rsidR="00EE72E6" w:rsidRPr="00EE72E6" w:rsidRDefault="00EE72E6" w:rsidP="00AC5822">
      <w:pPr>
        <w:ind w:firstLine="720"/>
        <w:rPr>
          <w:rFonts w:ascii="Century Gothic" w:hAnsi="Century Gothic"/>
          <w:b/>
          <w:sz w:val="28"/>
          <w:szCs w:val="28"/>
        </w:rPr>
      </w:pPr>
      <w:r>
        <w:rPr>
          <w:rFonts w:ascii="Century Gothic" w:hAnsi="Century Gothic"/>
          <w:b/>
          <w:sz w:val="28"/>
          <w:szCs w:val="28"/>
        </w:rPr>
        <w:t>Assets =Liabilities + Shareholder’s (owners) Equity</w:t>
      </w:r>
    </w:p>
    <w:p w14:paraId="2D37BCF4" w14:textId="77777777" w:rsidR="002A2E77" w:rsidRDefault="00E25A56" w:rsidP="00E25A56">
      <w:pPr>
        <w:pStyle w:val="Heading1"/>
        <w:spacing w:before="0"/>
        <w:ind w:left="0" w:firstLine="0"/>
        <w:rPr>
          <w:rFonts w:ascii="Arial Narrow" w:hAnsi="Arial Narrow"/>
          <w:color w:val="auto"/>
        </w:rPr>
      </w:pPr>
      <w:bookmarkStart w:id="107" w:name="_Toc211875435"/>
      <w:r w:rsidRPr="00E25A56">
        <w:rPr>
          <w:rFonts w:ascii="Arial Narrow" w:hAnsi="Arial Narrow"/>
          <w:color w:val="auto"/>
        </w:rPr>
        <w:lastRenderedPageBreak/>
        <w:t>Basic Accounting Lesson</w:t>
      </w:r>
      <w:bookmarkEnd w:id="107"/>
    </w:p>
    <w:p w14:paraId="2D37BCF5" w14:textId="77777777" w:rsidR="00E25A56" w:rsidRDefault="00E25A56" w:rsidP="00E25A56">
      <w:r w:rsidRPr="00E25A56">
        <w:rPr>
          <w:noProof/>
        </w:rPr>
        <w:drawing>
          <wp:inline distT="0" distB="0" distL="0" distR="0" wp14:anchorId="2D37C306" wp14:editId="2D37C307">
            <wp:extent cx="5013960" cy="3760471"/>
            <wp:effectExtent l="0" t="0" r="0"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022761" cy="3767072"/>
                    </a:xfrm>
                    <a:prstGeom prst="rect">
                      <a:avLst/>
                    </a:prstGeom>
                  </pic:spPr>
                </pic:pic>
              </a:graphicData>
            </a:graphic>
          </wp:inline>
        </w:drawing>
      </w:r>
    </w:p>
    <w:p w14:paraId="2D37BCF6" w14:textId="77777777" w:rsidR="00E25A56" w:rsidRDefault="00E25A56" w:rsidP="00E25A56"/>
    <w:p w14:paraId="2D37BCF7" w14:textId="77777777" w:rsidR="00E25A56" w:rsidRPr="00E25A56" w:rsidRDefault="00AE001E" w:rsidP="00E25A56">
      <w:r w:rsidRPr="00AE001E">
        <w:rPr>
          <w:noProof/>
        </w:rPr>
        <w:drawing>
          <wp:inline distT="0" distB="0" distL="0" distR="0" wp14:anchorId="2D37C308" wp14:editId="2D37C309">
            <wp:extent cx="5204460" cy="3903345"/>
            <wp:effectExtent l="0" t="0" r="0" b="1905"/>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204912" cy="3903684"/>
                    </a:xfrm>
                    <a:prstGeom prst="rect">
                      <a:avLst/>
                    </a:prstGeom>
                  </pic:spPr>
                </pic:pic>
              </a:graphicData>
            </a:graphic>
          </wp:inline>
        </w:drawing>
      </w:r>
    </w:p>
    <w:p w14:paraId="2D37BCF8" w14:textId="77777777" w:rsidR="002A2E77" w:rsidRDefault="00E25A56" w:rsidP="002A2E77">
      <w:pPr>
        <w:ind w:left="0" w:firstLine="0"/>
        <w:rPr>
          <w:rFonts w:ascii="Arial Narrow" w:hAnsi="Arial Narrow"/>
          <w:b/>
          <w:sz w:val="24"/>
          <w:szCs w:val="24"/>
          <w:u w:val="single"/>
        </w:rPr>
      </w:pPr>
      <w:r w:rsidRPr="00E25A56">
        <w:rPr>
          <w:rFonts w:ascii="Arial Narrow" w:hAnsi="Arial Narrow"/>
          <w:b/>
          <w:noProof/>
          <w:sz w:val="24"/>
          <w:szCs w:val="24"/>
          <w:u w:val="single"/>
        </w:rPr>
        <w:lastRenderedPageBreak/>
        <w:drawing>
          <wp:inline distT="0" distB="0" distL="0" distR="0" wp14:anchorId="2D37C30A" wp14:editId="2D37C30B">
            <wp:extent cx="4770120" cy="3577590"/>
            <wp:effectExtent l="0" t="0" r="0" b="381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4770534" cy="3577900"/>
                    </a:xfrm>
                    <a:prstGeom prst="rect">
                      <a:avLst/>
                    </a:prstGeom>
                  </pic:spPr>
                </pic:pic>
              </a:graphicData>
            </a:graphic>
          </wp:inline>
        </w:drawing>
      </w:r>
    </w:p>
    <w:p w14:paraId="2D37BCF9" w14:textId="77777777" w:rsidR="00E25A56" w:rsidRDefault="00E25A56" w:rsidP="002A2E77">
      <w:pPr>
        <w:ind w:left="0" w:firstLine="0"/>
        <w:rPr>
          <w:rFonts w:ascii="Arial Narrow" w:hAnsi="Arial Narrow"/>
          <w:b/>
          <w:sz w:val="24"/>
          <w:szCs w:val="24"/>
          <w:u w:val="single"/>
        </w:rPr>
      </w:pPr>
    </w:p>
    <w:p w14:paraId="2D37BCFA" w14:textId="77777777" w:rsidR="00E25A56" w:rsidRDefault="00E25A56" w:rsidP="002A2E77">
      <w:pPr>
        <w:ind w:left="0" w:firstLine="0"/>
        <w:rPr>
          <w:rFonts w:ascii="Arial Narrow" w:hAnsi="Arial Narrow"/>
          <w:b/>
          <w:sz w:val="24"/>
          <w:szCs w:val="24"/>
          <w:u w:val="single"/>
        </w:rPr>
      </w:pPr>
      <w:r w:rsidRPr="00E25A56">
        <w:rPr>
          <w:rFonts w:ascii="Arial Narrow" w:hAnsi="Arial Narrow"/>
          <w:b/>
          <w:noProof/>
          <w:sz w:val="24"/>
          <w:szCs w:val="24"/>
          <w:u w:val="single"/>
        </w:rPr>
        <w:drawing>
          <wp:inline distT="0" distB="0" distL="0" distR="0" wp14:anchorId="2D37C30C" wp14:editId="2D37C30D">
            <wp:extent cx="5080001" cy="3810000"/>
            <wp:effectExtent l="0" t="0" r="6350"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077688" cy="3808265"/>
                    </a:xfrm>
                    <a:prstGeom prst="rect">
                      <a:avLst/>
                    </a:prstGeom>
                  </pic:spPr>
                </pic:pic>
              </a:graphicData>
            </a:graphic>
          </wp:inline>
        </w:drawing>
      </w:r>
    </w:p>
    <w:p w14:paraId="2D37BCFB" w14:textId="77777777" w:rsidR="00E25A56" w:rsidRDefault="00E25A56" w:rsidP="002A2E77">
      <w:pPr>
        <w:ind w:left="0" w:firstLine="0"/>
        <w:rPr>
          <w:rFonts w:ascii="Arial Narrow" w:hAnsi="Arial Narrow"/>
          <w:b/>
          <w:sz w:val="24"/>
          <w:szCs w:val="24"/>
          <w:u w:val="single"/>
        </w:rPr>
      </w:pPr>
    </w:p>
    <w:p w14:paraId="2D37BCFC" w14:textId="77777777" w:rsidR="00E25A56" w:rsidRDefault="00E25A56" w:rsidP="002A2E77">
      <w:pPr>
        <w:ind w:left="0" w:firstLine="0"/>
        <w:rPr>
          <w:rFonts w:ascii="Arial Narrow" w:hAnsi="Arial Narrow"/>
          <w:b/>
          <w:sz w:val="24"/>
          <w:szCs w:val="24"/>
          <w:u w:val="single"/>
        </w:rPr>
      </w:pPr>
    </w:p>
    <w:p w14:paraId="2D37BCFD" w14:textId="77777777" w:rsidR="00E25A56" w:rsidRDefault="00E25A56" w:rsidP="002A2E77">
      <w:pPr>
        <w:ind w:left="0" w:firstLine="0"/>
        <w:rPr>
          <w:rFonts w:ascii="Arial Narrow" w:hAnsi="Arial Narrow"/>
          <w:b/>
          <w:sz w:val="24"/>
          <w:szCs w:val="24"/>
          <w:u w:val="single"/>
        </w:rPr>
      </w:pPr>
    </w:p>
    <w:p w14:paraId="2D37BCFE" w14:textId="77777777" w:rsidR="00E25A56" w:rsidRDefault="00E25A56" w:rsidP="002A2E77">
      <w:pPr>
        <w:ind w:left="0" w:firstLine="0"/>
        <w:rPr>
          <w:rFonts w:ascii="Arial Narrow" w:hAnsi="Arial Narrow"/>
          <w:b/>
          <w:sz w:val="24"/>
          <w:szCs w:val="24"/>
          <w:u w:val="single"/>
        </w:rPr>
      </w:pPr>
      <w:r w:rsidRPr="00E25A56">
        <w:rPr>
          <w:rFonts w:ascii="Arial Narrow" w:hAnsi="Arial Narrow"/>
          <w:b/>
          <w:noProof/>
          <w:sz w:val="24"/>
          <w:szCs w:val="24"/>
          <w:u w:val="single"/>
        </w:rPr>
        <w:lastRenderedPageBreak/>
        <w:drawing>
          <wp:inline distT="0" distB="0" distL="0" distR="0" wp14:anchorId="2D37C30E" wp14:editId="2D37C30F">
            <wp:extent cx="5128260" cy="3846195"/>
            <wp:effectExtent l="0" t="0" r="0" b="1905"/>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128705" cy="3846529"/>
                    </a:xfrm>
                    <a:prstGeom prst="rect">
                      <a:avLst/>
                    </a:prstGeom>
                  </pic:spPr>
                </pic:pic>
              </a:graphicData>
            </a:graphic>
          </wp:inline>
        </w:drawing>
      </w:r>
    </w:p>
    <w:p w14:paraId="2D37BCFF" w14:textId="77777777" w:rsidR="00E25A56" w:rsidRDefault="00E25A56" w:rsidP="002A2E77">
      <w:pPr>
        <w:ind w:left="0" w:firstLine="0"/>
        <w:rPr>
          <w:rFonts w:ascii="Arial Narrow" w:hAnsi="Arial Narrow"/>
          <w:b/>
          <w:sz w:val="24"/>
          <w:szCs w:val="24"/>
          <w:u w:val="single"/>
        </w:rPr>
      </w:pPr>
    </w:p>
    <w:p w14:paraId="2D37BD00" w14:textId="77777777" w:rsidR="00E25A56" w:rsidRDefault="00390981" w:rsidP="002A2E77">
      <w:pPr>
        <w:ind w:left="0" w:firstLine="0"/>
        <w:rPr>
          <w:rFonts w:ascii="Arial Narrow" w:hAnsi="Arial Narrow"/>
          <w:b/>
          <w:sz w:val="24"/>
          <w:szCs w:val="24"/>
          <w:u w:val="single"/>
        </w:rPr>
      </w:pPr>
      <w:r w:rsidRPr="00390981">
        <w:rPr>
          <w:rFonts w:ascii="Arial Narrow" w:hAnsi="Arial Narrow"/>
          <w:b/>
          <w:noProof/>
          <w:sz w:val="24"/>
          <w:szCs w:val="24"/>
          <w:u w:val="single"/>
        </w:rPr>
        <w:drawing>
          <wp:inline distT="0" distB="0" distL="0" distR="0" wp14:anchorId="2D37C310" wp14:editId="2D37C311">
            <wp:extent cx="5232400" cy="3924300"/>
            <wp:effectExtent l="0" t="0" r="6350"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232853" cy="3924640"/>
                    </a:xfrm>
                    <a:prstGeom prst="rect">
                      <a:avLst/>
                    </a:prstGeom>
                  </pic:spPr>
                </pic:pic>
              </a:graphicData>
            </a:graphic>
          </wp:inline>
        </w:drawing>
      </w:r>
    </w:p>
    <w:p w14:paraId="2D37BD01" w14:textId="77777777" w:rsidR="00390981" w:rsidRDefault="00390981" w:rsidP="002A2E77">
      <w:pPr>
        <w:ind w:left="0" w:firstLine="0"/>
        <w:rPr>
          <w:rFonts w:ascii="Arial Narrow" w:hAnsi="Arial Narrow"/>
          <w:b/>
          <w:sz w:val="24"/>
          <w:szCs w:val="24"/>
          <w:u w:val="single"/>
        </w:rPr>
      </w:pPr>
      <w:r w:rsidRPr="00390981">
        <w:rPr>
          <w:rFonts w:ascii="Arial Narrow" w:hAnsi="Arial Narrow"/>
          <w:b/>
          <w:noProof/>
          <w:sz w:val="24"/>
          <w:szCs w:val="24"/>
          <w:u w:val="single"/>
        </w:rPr>
        <w:lastRenderedPageBreak/>
        <w:drawing>
          <wp:inline distT="0" distB="0" distL="0" distR="0" wp14:anchorId="2D37C312" wp14:editId="2D37C313">
            <wp:extent cx="4922520" cy="3691891"/>
            <wp:effectExtent l="0" t="0" r="0" b="381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4922946" cy="3692211"/>
                    </a:xfrm>
                    <a:prstGeom prst="rect">
                      <a:avLst/>
                    </a:prstGeom>
                  </pic:spPr>
                </pic:pic>
              </a:graphicData>
            </a:graphic>
          </wp:inline>
        </w:drawing>
      </w:r>
    </w:p>
    <w:p w14:paraId="2D37BD02" w14:textId="77777777" w:rsidR="00390981" w:rsidRDefault="00390981" w:rsidP="002A2E77">
      <w:pPr>
        <w:ind w:left="0" w:firstLine="0"/>
        <w:rPr>
          <w:rFonts w:ascii="Arial Narrow" w:hAnsi="Arial Narrow"/>
          <w:b/>
          <w:sz w:val="24"/>
          <w:szCs w:val="24"/>
          <w:u w:val="single"/>
        </w:rPr>
      </w:pPr>
    </w:p>
    <w:p w14:paraId="2D37BD03" w14:textId="77777777" w:rsidR="00390981" w:rsidRDefault="00390981" w:rsidP="002A2E77">
      <w:pPr>
        <w:ind w:left="0" w:firstLine="0"/>
        <w:rPr>
          <w:rFonts w:ascii="Arial Narrow" w:hAnsi="Arial Narrow"/>
          <w:b/>
          <w:sz w:val="24"/>
          <w:szCs w:val="24"/>
          <w:u w:val="single"/>
        </w:rPr>
      </w:pPr>
      <w:r w:rsidRPr="00390981">
        <w:rPr>
          <w:rFonts w:ascii="Arial Narrow" w:hAnsi="Arial Narrow"/>
          <w:b/>
          <w:noProof/>
          <w:sz w:val="24"/>
          <w:szCs w:val="24"/>
          <w:u w:val="single"/>
        </w:rPr>
        <w:drawing>
          <wp:inline distT="0" distB="0" distL="0" distR="0" wp14:anchorId="2D37C314" wp14:editId="2D37C315">
            <wp:extent cx="5120640" cy="3840480"/>
            <wp:effectExtent l="0" t="0" r="3810" b="762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121084" cy="3840813"/>
                    </a:xfrm>
                    <a:prstGeom prst="rect">
                      <a:avLst/>
                    </a:prstGeom>
                  </pic:spPr>
                </pic:pic>
              </a:graphicData>
            </a:graphic>
          </wp:inline>
        </w:drawing>
      </w:r>
    </w:p>
    <w:p w14:paraId="2D37BD04" w14:textId="77777777" w:rsidR="00390981" w:rsidRDefault="00390981" w:rsidP="002A2E77">
      <w:pPr>
        <w:ind w:left="0" w:firstLine="0"/>
        <w:rPr>
          <w:rFonts w:ascii="Arial Narrow" w:hAnsi="Arial Narrow"/>
          <w:b/>
          <w:sz w:val="24"/>
          <w:szCs w:val="24"/>
          <w:u w:val="single"/>
        </w:rPr>
      </w:pPr>
    </w:p>
    <w:p w14:paraId="2D37BD05" w14:textId="77777777" w:rsidR="00390981" w:rsidRDefault="00390981" w:rsidP="002A2E77">
      <w:pPr>
        <w:ind w:left="0" w:firstLine="0"/>
        <w:rPr>
          <w:rFonts w:ascii="Arial Narrow" w:hAnsi="Arial Narrow"/>
          <w:b/>
          <w:sz w:val="24"/>
          <w:szCs w:val="24"/>
          <w:u w:val="single"/>
        </w:rPr>
      </w:pPr>
    </w:p>
    <w:p w14:paraId="2D37BD06" w14:textId="77777777" w:rsidR="00390981" w:rsidRDefault="00390981" w:rsidP="002A2E77">
      <w:pPr>
        <w:ind w:left="0" w:firstLine="0"/>
        <w:rPr>
          <w:rFonts w:ascii="Arial Narrow" w:hAnsi="Arial Narrow"/>
          <w:b/>
          <w:sz w:val="24"/>
          <w:szCs w:val="24"/>
          <w:u w:val="single"/>
        </w:rPr>
      </w:pPr>
      <w:r w:rsidRPr="00390981">
        <w:rPr>
          <w:rFonts w:ascii="Arial Narrow" w:hAnsi="Arial Narrow"/>
          <w:b/>
          <w:noProof/>
          <w:sz w:val="24"/>
          <w:szCs w:val="24"/>
          <w:u w:val="single"/>
        </w:rPr>
        <w:lastRenderedPageBreak/>
        <w:drawing>
          <wp:inline distT="0" distB="0" distL="0" distR="0" wp14:anchorId="2D37C316" wp14:editId="2D37C317">
            <wp:extent cx="4953000" cy="3714750"/>
            <wp:effectExtent l="0" t="0" r="0"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953429" cy="3715072"/>
                    </a:xfrm>
                    <a:prstGeom prst="rect">
                      <a:avLst/>
                    </a:prstGeom>
                  </pic:spPr>
                </pic:pic>
              </a:graphicData>
            </a:graphic>
          </wp:inline>
        </w:drawing>
      </w:r>
    </w:p>
    <w:p w14:paraId="2D37BD07" w14:textId="77777777" w:rsidR="00390981" w:rsidRDefault="00390981" w:rsidP="002A2E77">
      <w:pPr>
        <w:ind w:left="0" w:firstLine="0"/>
        <w:rPr>
          <w:rFonts w:ascii="Arial Narrow" w:hAnsi="Arial Narrow"/>
          <w:b/>
          <w:sz w:val="24"/>
          <w:szCs w:val="24"/>
          <w:u w:val="single"/>
        </w:rPr>
      </w:pPr>
    </w:p>
    <w:p w14:paraId="2D37BD08" w14:textId="77777777" w:rsidR="00390981" w:rsidRDefault="00390981" w:rsidP="002A2E77">
      <w:pPr>
        <w:ind w:left="0" w:firstLine="0"/>
        <w:rPr>
          <w:rFonts w:ascii="Arial Narrow" w:hAnsi="Arial Narrow"/>
          <w:b/>
          <w:sz w:val="24"/>
          <w:szCs w:val="24"/>
          <w:u w:val="single"/>
        </w:rPr>
      </w:pPr>
      <w:r w:rsidRPr="00390981">
        <w:rPr>
          <w:rFonts w:ascii="Arial Narrow" w:hAnsi="Arial Narrow"/>
          <w:b/>
          <w:noProof/>
          <w:sz w:val="24"/>
          <w:szCs w:val="24"/>
          <w:u w:val="single"/>
        </w:rPr>
        <w:drawing>
          <wp:inline distT="0" distB="0" distL="0" distR="0" wp14:anchorId="2D37C318" wp14:editId="2D37C319">
            <wp:extent cx="5410200" cy="4152900"/>
            <wp:effectExtent l="0" t="0" r="0" b="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410669" cy="4153260"/>
                    </a:xfrm>
                    <a:prstGeom prst="rect">
                      <a:avLst/>
                    </a:prstGeom>
                  </pic:spPr>
                </pic:pic>
              </a:graphicData>
            </a:graphic>
          </wp:inline>
        </w:drawing>
      </w:r>
    </w:p>
    <w:p w14:paraId="2D37BD09" w14:textId="77777777" w:rsidR="00390981" w:rsidRDefault="00390981" w:rsidP="002A2E77">
      <w:pPr>
        <w:ind w:left="0" w:firstLine="0"/>
        <w:rPr>
          <w:rFonts w:ascii="Arial Narrow" w:hAnsi="Arial Narrow"/>
          <w:b/>
          <w:sz w:val="24"/>
          <w:szCs w:val="24"/>
          <w:u w:val="single"/>
        </w:rPr>
      </w:pPr>
      <w:r w:rsidRPr="00390981">
        <w:rPr>
          <w:rFonts w:ascii="Arial Narrow" w:hAnsi="Arial Narrow"/>
          <w:b/>
          <w:noProof/>
          <w:sz w:val="24"/>
          <w:szCs w:val="24"/>
          <w:u w:val="single"/>
        </w:rPr>
        <w:lastRenderedPageBreak/>
        <w:drawing>
          <wp:inline distT="0" distB="0" distL="0" distR="0" wp14:anchorId="2D37C31A" wp14:editId="2D37C31B">
            <wp:extent cx="5417820" cy="3869055"/>
            <wp:effectExtent l="0" t="0" r="0"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417820" cy="3869055"/>
                    </a:xfrm>
                    <a:prstGeom prst="rect">
                      <a:avLst/>
                    </a:prstGeom>
                  </pic:spPr>
                </pic:pic>
              </a:graphicData>
            </a:graphic>
          </wp:inline>
        </w:drawing>
      </w:r>
    </w:p>
    <w:p w14:paraId="2D37BD0A" w14:textId="77777777" w:rsidR="00390981" w:rsidRDefault="00390981" w:rsidP="002A2E77">
      <w:pPr>
        <w:ind w:left="0" w:firstLine="0"/>
        <w:rPr>
          <w:rFonts w:ascii="Arial Narrow" w:hAnsi="Arial Narrow"/>
          <w:b/>
          <w:sz w:val="24"/>
          <w:szCs w:val="24"/>
          <w:u w:val="single"/>
        </w:rPr>
      </w:pPr>
    </w:p>
    <w:p w14:paraId="2D37BD0B" w14:textId="77777777" w:rsidR="00390981" w:rsidRDefault="00390981" w:rsidP="002A2E77">
      <w:pPr>
        <w:ind w:left="0" w:firstLine="0"/>
        <w:rPr>
          <w:rFonts w:ascii="Arial Narrow" w:hAnsi="Arial Narrow"/>
          <w:b/>
          <w:sz w:val="24"/>
          <w:szCs w:val="24"/>
          <w:u w:val="single"/>
        </w:rPr>
      </w:pPr>
      <w:r w:rsidRPr="00390981">
        <w:rPr>
          <w:rFonts w:ascii="Arial Narrow" w:hAnsi="Arial Narrow"/>
          <w:b/>
          <w:noProof/>
          <w:sz w:val="24"/>
          <w:szCs w:val="24"/>
          <w:u w:val="single"/>
        </w:rPr>
        <w:drawing>
          <wp:inline distT="0" distB="0" distL="0" distR="0" wp14:anchorId="2D37C31C" wp14:editId="2D37C31D">
            <wp:extent cx="5234940" cy="3926205"/>
            <wp:effectExtent l="0" t="0" r="3810"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232838" cy="3924629"/>
                    </a:xfrm>
                    <a:prstGeom prst="rect">
                      <a:avLst/>
                    </a:prstGeom>
                  </pic:spPr>
                </pic:pic>
              </a:graphicData>
            </a:graphic>
          </wp:inline>
        </w:drawing>
      </w:r>
    </w:p>
    <w:p w14:paraId="2D37BD0C" w14:textId="77777777" w:rsidR="00390981" w:rsidRDefault="00390981" w:rsidP="002A2E77">
      <w:pPr>
        <w:ind w:left="0" w:firstLine="0"/>
        <w:rPr>
          <w:rFonts w:ascii="Arial Narrow" w:hAnsi="Arial Narrow"/>
          <w:b/>
          <w:sz w:val="24"/>
          <w:szCs w:val="24"/>
          <w:u w:val="single"/>
        </w:rPr>
      </w:pPr>
    </w:p>
    <w:p w14:paraId="2D37BD0D" w14:textId="77777777" w:rsidR="00390981" w:rsidRDefault="00390981" w:rsidP="002A2E77">
      <w:pPr>
        <w:ind w:left="0" w:firstLine="0"/>
        <w:rPr>
          <w:rFonts w:ascii="Arial Narrow" w:hAnsi="Arial Narrow"/>
          <w:b/>
          <w:sz w:val="24"/>
          <w:szCs w:val="24"/>
          <w:u w:val="single"/>
        </w:rPr>
      </w:pPr>
      <w:r w:rsidRPr="00390981">
        <w:rPr>
          <w:rFonts w:ascii="Arial Narrow" w:hAnsi="Arial Narrow"/>
          <w:b/>
          <w:noProof/>
          <w:sz w:val="24"/>
          <w:szCs w:val="24"/>
          <w:u w:val="single"/>
        </w:rPr>
        <w:lastRenderedPageBreak/>
        <w:drawing>
          <wp:inline distT="0" distB="0" distL="0" distR="0" wp14:anchorId="2D37C31E" wp14:editId="2D37C31F">
            <wp:extent cx="5402580" cy="4051935"/>
            <wp:effectExtent l="0" t="0" r="7620" b="5715"/>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403049" cy="4052286"/>
                    </a:xfrm>
                    <a:prstGeom prst="rect">
                      <a:avLst/>
                    </a:prstGeom>
                  </pic:spPr>
                </pic:pic>
              </a:graphicData>
            </a:graphic>
          </wp:inline>
        </w:drawing>
      </w:r>
    </w:p>
    <w:p w14:paraId="2D37BD0E" w14:textId="77777777" w:rsidR="00390981" w:rsidRDefault="00390981" w:rsidP="002A2E77">
      <w:pPr>
        <w:ind w:left="0" w:firstLine="0"/>
        <w:rPr>
          <w:rFonts w:ascii="Arial Narrow" w:hAnsi="Arial Narrow"/>
          <w:b/>
          <w:sz w:val="24"/>
          <w:szCs w:val="24"/>
          <w:u w:val="single"/>
        </w:rPr>
      </w:pPr>
    </w:p>
    <w:p w14:paraId="2D37BD0F" w14:textId="77777777" w:rsidR="00390981" w:rsidRDefault="00390981" w:rsidP="002A2E77">
      <w:pPr>
        <w:ind w:left="0" w:firstLine="0"/>
        <w:rPr>
          <w:rFonts w:ascii="Arial Narrow" w:hAnsi="Arial Narrow"/>
          <w:b/>
          <w:sz w:val="24"/>
          <w:szCs w:val="24"/>
          <w:u w:val="single"/>
        </w:rPr>
      </w:pPr>
      <w:r w:rsidRPr="00390981">
        <w:rPr>
          <w:rFonts w:ascii="Arial Narrow" w:hAnsi="Arial Narrow"/>
          <w:b/>
          <w:noProof/>
          <w:sz w:val="24"/>
          <w:szCs w:val="24"/>
          <w:u w:val="single"/>
        </w:rPr>
        <w:drawing>
          <wp:inline distT="0" distB="0" distL="0" distR="0" wp14:anchorId="2D37C320" wp14:editId="2D37C321">
            <wp:extent cx="5189220" cy="3891915"/>
            <wp:effectExtent l="0" t="0" r="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189220" cy="3891915"/>
                    </a:xfrm>
                    <a:prstGeom prst="rect">
                      <a:avLst/>
                    </a:prstGeom>
                  </pic:spPr>
                </pic:pic>
              </a:graphicData>
            </a:graphic>
          </wp:inline>
        </w:drawing>
      </w:r>
    </w:p>
    <w:p w14:paraId="2D37BD10" w14:textId="77777777" w:rsidR="00390981" w:rsidRDefault="00390981" w:rsidP="002A2E77">
      <w:pPr>
        <w:ind w:left="0" w:firstLine="0"/>
        <w:rPr>
          <w:rFonts w:ascii="Arial Narrow" w:hAnsi="Arial Narrow"/>
          <w:b/>
          <w:sz w:val="24"/>
          <w:szCs w:val="24"/>
          <w:u w:val="single"/>
        </w:rPr>
      </w:pPr>
      <w:r w:rsidRPr="00390981">
        <w:rPr>
          <w:rFonts w:ascii="Arial Narrow" w:hAnsi="Arial Narrow"/>
          <w:b/>
          <w:noProof/>
          <w:sz w:val="24"/>
          <w:szCs w:val="24"/>
          <w:u w:val="single"/>
        </w:rPr>
        <w:lastRenderedPageBreak/>
        <w:drawing>
          <wp:inline distT="0" distB="0" distL="0" distR="0" wp14:anchorId="2D37C322" wp14:editId="2D37C323">
            <wp:extent cx="5600700" cy="4069080"/>
            <wp:effectExtent l="0" t="0" r="0" b="762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601186" cy="4069433"/>
                    </a:xfrm>
                    <a:prstGeom prst="rect">
                      <a:avLst/>
                    </a:prstGeom>
                  </pic:spPr>
                </pic:pic>
              </a:graphicData>
            </a:graphic>
          </wp:inline>
        </w:drawing>
      </w:r>
    </w:p>
    <w:p w14:paraId="2D37BD11" w14:textId="77777777" w:rsidR="00390981" w:rsidRDefault="00390981" w:rsidP="002A2E77">
      <w:pPr>
        <w:ind w:left="0" w:firstLine="0"/>
        <w:rPr>
          <w:rFonts w:ascii="Arial Narrow" w:hAnsi="Arial Narrow"/>
          <w:b/>
          <w:sz w:val="24"/>
          <w:szCs w:val="24"/>
          <w:u w:val="single"/>
        </w:rPr>
      </w:pPr>
    </w:p>
    <w:p w14:paraId="2D37BD12" w14:textId="77777777" w:rsidR="00390981" w:rsidRDefault="00390981" w:rsidP="002A2E77">
      <w:pPr>
        <w:ind w:left="0" w:firstLine="0"/>
        <w:rPr>
          <w:rFonts w:ascii="Arial Narrow" w:hAnsi="Arial Narrow"/>
          <w:b/>
          <w:sz w:val="24"/>
          <w:szCs w:val="24"/>
          <w:u w:val="single"/>
        </w:rPr>
      </w:pPr>
      <w:r w:rsidRPr="00390981">
        <w:rPr>
          <w:rFonts w:ascii="Arial Narrow" w:hAnsi="Arial Narrow"/>
          <w:b/>
          <w:noProof/>
          <w:sz w:val="24"/>
          <w:szCs w:val="24"/>
          <w:u w:val="single"/>
        </w:rPr>
        <w:drawing>
          <wp:inline distT="0" distB="0" distL="0" distR="0" wp14:anchorId="2D37C324" wp14:editId="2D37C325">
            <wp:extent cx="5730240" cy="3703319"/>
            <wp:effectExtent l="0" t="0" r="3810"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733686" cy="3705546"/>
                    </a:xfrm>
                    <a:prstGeom prst="rect">
                      <a:avLst/>
                    </a:prstGeom>
                  </pic:spPr>
                </pic:pic>
              </a:graphicData>
            </a:graphic>
          </wp:inline>
        </w:drawing>
      </w:r>
    </w:p>
    <w:p w14:paraId="2D37BD13" w14:textId="77777777" w:rsidR="00390981" w:rsidRDefault="00390981" w:rsidP="002A2E77">
      <w:pPr>
        <w:ind w:left="0" w:firstLine="0"/>
        <w:rPr>
          <w:rFonts w:ascii="Arial Narrow" w:hAnsi="Arial Narrow"/>
          <w:b/>
          <w:sz w:val="24"/>
          <w:szCs w:val="24"/>
          <w:u w:val="single"/>
        </w:rPr>
      </w:pPr>
    </w:p>
    <w:p w14:paraId="2D37BD14" w14:textId="77777777" w:rsidR="00390981" w:rsidRDefault="00390981" w:rsidP="002A2E77">
      <w:pPr>
        <w:ind w:left="0" w:firstLine="0"/>
        <w:rPr>
          <w:rFonts w:ascii="Arial Narrow" w:hAnsi="Arial Narrow"/>
          <w:b/>
          <w:sz w:val="24"/>
          <w:szCs w:val="24"/>
          <w:u w:val="single"/>
        </w:rPr>
      </w:pPr>
      <w:r w:rsidRPr="00390981">
        <w:rPr>
          <w:rFonts w:ascii="Arial Narrow" w:hAnsi="Arial Narrow"/>
          <w:b/>
          <w:noProof/>
          <w:sz w:val="24"/>
          <w:szCs w:val="24"/>
          <w:u w:val="single"/>
        </w:rPr>
        <w:lastRenderedPageBreak/>
        <w:drawing>
          <wp:inline distT="0" distB="0" distL="0" distR="0" wp14:anchorId="2D37C326" wp14:editId="2D37C327">
            <wp:extent cx="5974080" cy="5737860"/>
            <wp:effectExtent l="0" t="0" r="7620"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974598" cy="5738358"/>
                    </a:xfrm>
                    <a:prstGeom prst="rect">
                      <a:avLst/>
                    </a:prstGeom>
                  </pic:spPr>
                </pic:pic>
              </a:graphicData>
            </a:graphic>
          </wp:inline>
        </w:drawing>
      </w:r>
    </w:p>
    <w:p w14:paraId="2D37BD15" w14:textId="77777777" w:rsidR="00390981" w:rsidRDefault="00390981" w:rsidP="002A2E77">
      <w:pPr>
        <w:ind w:left="0" w:firstLine="0"/>
        <w:rPr>
          <w:rFonts w:ascii="Arial Narrow" w:hAnsi="Arial Narrow"/>
          <w:b/>
          <w:sz w:val="24"/>
          <w:szCs w:val="24"/>
          <w:u w:val="single"/>
        </w:rPr>
      </w:pPr>
    </w:p>
    <w:p w14:paraId="2D37BD16" w14:textId="77777777" w:rsidR="00390981" w:rsidRDefault="00B54F0B" w:rsidP="00B54F0B">
      <w:pPr>
        <w:ind w:left="0" w:firstLine="0"/>
        <w:jc w:val="center"/>
        <w:rPr>
          <w:rFonts w:ascii="Arial Narrow" w:hAnsi="Arial Narrow"/>
          <w:sz w:val="44"/>
          <w:szCs w:val="44"/>
        </w:rPr>
      </w:pPr>
      <w:r w:rsidRPr="00B54F0B">
        <w:rPr>
          <w:rFonts w:ascii="Arial Narrow" w:hAnsi="Arial Narrow"/>
          <w:noProof/>
          <w:sz w:val="96"/>
          <w:szCs w:val="96"/>
        </w:rPr>
        <w:drawing>
          <wp:inline distT="0" distB="0" distL="0" distR="0" wp14:anchorId="2D37C328" wp14:editId="2D37C329">
            <wp:extent cx="1950720" cy="1463040"/>
            <wp:effectExtent l="0" t="0" r="0" b="3810"/>
            <wp:docPr id="729" name="Picture 729" descr="C:\Users\Owner\AppData\Local\Microsoft\Windows\Temporary Internet Files\Content.IE5\9L4HK75N\5029147286_dda298df27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IE5\9L4HK75N\5029147286_dda298df27_z[1].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950720" cy="1463040"/>
                    </a:xfrm>
                    <a:prstGeom prst="ellipse">
                      <a:avLst/>
                    </a:prstGeom>
                    <a:ln>
                      <a:noFill/>
                    </a:ln>
                    <a:effectLst>
                      <a:softEdge rad="112500"/>
                    </a:effectLst>
                  </pic:spPr>
                </pic:pic>
              </a:graphicData>
            </a:graphic>
          </wp:inline>
        </w:drawing>
      </w:r>
      <w:r w:rsidRPr="00B54F0B">
        <w:rPr>
          <w:rFonts w:ascii="Arial Narrow" w:hAnsi="Arial Narrow"/>
          <w:sz w:val="44"/>
          <w:szCs w:val="44"/>
        </w:rPr>
        <w:t>You did it!</w:t>
      </w:r>
    </w:p>
    <w:p w14:paraId="2D37BD17" w14:textId="77777777" w:rsidR="002A4A56" w:rsidRDefault="002A4A56" w:rsidP="00655C54">
      <w:pPr>
        <w:pStyle w:val="Heading1"/>
        <w:spacing w:before="0"/>
        <w:rPr>
          <w:rFonts w:ascii="Arial Narrow" w:eastAsiaTheme="minorHAnsi" w:hAnsi="Arial Narrow" w:cstheme="minorBidi"/>
          <w:b w:val="0"/>
          <w:bCs w:val="0"/>
          <w:color w:val="auto"/>
          <w:sz w:val="44"/>
          <w:szCs w:val="44"/>
        </w:rPr>
      </w:pPr>
    </w:p>
    <w:p w14:paraId="2D37BD18" w14:textId="77777777" w:rsidR="000B21E2" w:rsidRPr="000B21E2" w:rsidRDefault="000B21E2" w:rsidP="000B21E2"/>
    <w:p w14:paraId="2D37BD19" w14:textId="77777777" w:rsidR="00655C54" w:rsidRDefault="00655C54" w:rsidP="00655C54">
      <w:pPr>
        <w:pStyle w:val="Heading1"/>
        <w:spacing w:before="0"/>
        <w:rPr>
          <w:rFonts w:ascii="Arial Narrow" w:hAnsi="Arial Narrow"/>
          <w:color w:val="auto"/>
        </w:rPr>
      </w:pPr>
      <w:bookmarkStart w:id="108" w:name="_Toc211875436"/>
      <w:r w:rsidRPr="00655C54">
        <w:rPr>
          <w:rFonts w:ascii="Arial Narrow" w:hAnsi="Arial Narrow"/>
          <w:color w:val="auto"/>
        </w:rPr>
        <w:lastRenderedPageBreak/>
        <w:t>Cash Flow or Statement of Change in Financial Position:</w:t>
      </w:r>
      <w:bookmarkEnd w:id="108"/>
    </w:p>
    <w:p w14:paraId="2D37BD1A" w14:textId="77777777" w:rsidR="00986D83" w:rsidRDefault="00986D83" w:rsidP="00655C54">
      <w:pPr>
        <w:rPr>
          <w:rFonts w:ascii="Arial Narrow" w:hAnsi="Arial Narrow"/>
          <w:sz w:val="24"/>
          <w:szCs w:val="24"/>
        </w:rPr>
      </w:pPr>
    </w:p>
    <w:p w14:paraId="2D37BD1B" w14:textId="77777777" w:rsidR="00986D83" w:rsidRDefault="00986D83" w:rsidP="002A4A56">
      <w:pPr>
        <w:ind w:left="0" w:firstLine="360"/>
        <w:rPr>
          <w:rFonts w:ascii="Arial Narrow" w:hAnsi="Arial Narrow"/>
          <w:sz w:val="24"/>
          <w:szCs w:val="24"/>
        </w:rPr>
      </w:pPr>
      <w:r w:rsidRPr="00986D83">
        <w:rPr>
          <w:rFonts w:ascii="Arial Narrow" w:hAnsi="Arial Narrow"/>
          <w:b/>
          <w:sz w:val="24"/>
          <w:szCs w:val="24"/>
        </w:rPr>
        <w:t>The cash flow or statement of change in financial position</w:t>
      </w:r>
      <w:r>
        <w:rPr>
          <w:rFonts w:ascii="Arial Narrow" w:hAnsi="Arial Narrow"/>
          <w:sz w:val="24"/>
          <w:szCs w:val="24"/>
        </w:rPr>
        <w:t xml:space="preserve"> is a document providing </w:t>
      </w:r>
      <w:r w:rsidRPr="00986D83">
        <w:rPr>
          <w:rFonts w:ascii="Arial Narrow" w:hAnsi="Arial Narrow"/>
          <w:b/>
          <w:sz w:val="24"/>
          <w:szCs w:val="24"/>
        </w:rPr>
        <w:t>aggregate data</w:t>
      </w:r>
    </w:p>
    <w:p w14:paraId="2D37BD1C" w14:textId="77777777" w:rsidR="00986D83" w:rsidRDefault="00986D83" w:rsidP="002A4A56">
      <w:pPr>
        <w:ind w:left="0" w:firstLine="360"/>
        <w:rPr>
          <w:rFonts w:ascii="Arial Narrow" w:hAnsi="Arial Narrow"/>
          <w:sz w:val="24"/>
          <w:szCs w:val="24"/>
        </w:rPr>
      </w:pPr>
      <w:r>
        <w:rPr>
          <w:rFonts w:ascii="Arial Narrow" w:hAnsi="Arial Narrow"/>
          <w:sz w:val="24"/>
          <w:szCs w:val="24"/>
        </w:rPr>
        <w:t xml:space="preserve">Regarding all </w:t>
      </w:r>
      <w:r w:rsidRPr="00986D83">
        <w:rPr>
          <w:rFonts w:ascii="Arial Narrow" w:hAnsi="Arial Narrow"/>
          <w:b/>
          <w:sz w:val="24"/>
          <w:szCs w:val="24"/>
        </w:rPr>
        <w:t>cash inflows received</w:t>
      </w:r>
      <w:r>
        <w:rPr>
          <w:rFonts w:ascii="Arial Narrow" w:hAnsi="Arial Narrow"/>
          <w:sz w:val="24"/>
          <w:szCs w:val="24"/>
        </w:rPr>
        <w:t xml:space="preserve"> from both its operations and external investment sources, and all </w:t>
      </w:r>
    </w:p>
    <w:p w14:paraId="2D37BD1D" w14:textId="77777777" w:rsidR="00986D83" w:rsidRDefault="00986D83" w:rsidP="002A4A56">
      <w:pPr>
        <w:ind w:left="0" w:firstLine="360"/>
        <w:rPr>
          <w:rFonts w:ascii="Arial Narrow" w:hAnsi="Arial Narrow"/>
          <w:sz w:val="24"/>
          <w:szCs w:val="24"/>
        </w:rPr>
      </w:pPr>
      <w:r>
        <w:rPr>
          <w:rFonts w:ascii="Arial Narrow" w:hAnsi="Arial Narrow"/>
          <w:b/>
          <w:sz w:val="24"/>
          <w:szCs w:val="24"/>
        </w:rPr>
        <w:t>cash o</w:t>
      </w:r>
      <w:r w:rsidRPr="00986D83">
        <w:rPr>
          <w:rFonts w:ascii="Arial Narrow" w:hAnsi="Arial Narrow"/>
          <w:b/>
          <w:sz w:val="24"/>
          <w:szCs w:val="24"/>
        </w:rPr>
        <w:t>utflows</w:t>
      </w:r>
      <w:r>
        <w:rPr>
          <w:rFonts w:ascii="Arial Narrow" w:hAnsi="Arial Narrow"/>
          <w:b/>
          <w:sz w:val="24"/>
          <w:szCs w:val="24"/>
        </w:rPr>
        <w:t xml:space="preserve"> </w:t>
      </w:r>
      <w:r>
        <w:rPr>
          <w:rFonts w:ascii="Arial Narrow" w:hAnsi="Arial Narrow"/>
          <w:sz w:val="24"/>
          <w:szCs w:val="24"/>
        </w:rPr>
        <w:t>that pay for business activities and investments during a given time.</w:t>
      </w:r>
    </w:p>
    <w:p w14:paraId="2D37BD1E" w14:textId="77777777" w:rsidR="00986D83" w:rsidRDefault="00986D83" w:rsidP="00986D83">
      <w:pPr>
        <w:ind w:left="0" w:firstLine="0"/>
        <w:rPr>
          <w:rFonts w:ascii="Arial Narrow" w:hAnsi="Arial Narrow"/>
          <w:sz w:val="24"/>
          <w:szCs w:val="24"/>
        </w:rPr>
      </w:pPr>
    </w:p>
    <w:p w14:paraId="2D37BD1F" w14:textId="77777777" w:rsidR="00986D83" w:rsidRPr="002A4A56" w:rsidRDefault="00986D83" w:rsidP="00AC6791">
      <w:pPr>
        <w:pStyle w:val="ListParagraph"/>
        <w:numPr>
          <w:ilvl w:val="0"/>
          <w:numId w:val="130"/>
        </w:numPr>
        <w:rPr>
          <w:rFonts w:ascii="Arial Narrow" w:hAnsi="Arial Narrow"/>
          <w:sz w:val="24"/>
          <w:szCs w:val="24"/>
        </w:rPr>
      </w:pPr>
      <w:r w:rsidRPr="002A4A56">
        <w:rPr>
          <w:rFonts w:ascii="Arial Narrow" w:hAnsi="Arial Narrow"/>
          <w:sz w:val="24"/>
          <w:szCs w:val="24"/>
        </w:rPr>
        <w:t xml:space="preserve">To have positive cash flow company’s long term inflows need to exceed </w:t>
      </w:r>
      <w:proofErr w:type="spellStart"/>
      <w:r w:rsidRPr="002A4A56">
        <w:rPr>
          <w:rFonts w:ascii="Arial Narrow" w:hAnsi="Arial Narrow"/>
          <w:sz w:val="24"/>
          <w:szCs w:val="24"/>
        </w:rPr>
        <w:t>it’s</w:t>
      </w:r>
      <w:proofErr w:type="spellEnd"/>
      <w:r w:rsidRPr="002A4A56">
        <w:rPr>
          <w:rFonts w:ascii="Arial Narrow" w:hAnsi="Arial Narrow"/>
          <w:sz w:val="24"/>
          <w:szCs w:val="24"/>
        </w:rPr>
        <w:t xml:space="preserve"> long term outflows</w:t>
      </w:r>
    </w:p>
    <w:p w14:paraId="2D37BD20" w14:textId="77777777" w:rsidR="00986D83" w:rsidRPr="002A4A56" w:rsidRDefault="00986D83" w:rsidP="00AC6791">
      <w:pPr>
        <w:pStyle w:val="ListParagraph"/>
        <w:numPr>
          <w:ilvl w:val="0"/>
          <w:numId w:val="130"/>
        </w:numPr>
        <w:rPr>
          <w:rFonts w:ascii="Arial Narrow" w:hAnsi="Arial Narrow"/>
          <w:sz w:val="24"/>
          <w:szCs w:val="24"/>
        </w:rPr>
      </w:pPr>
      <w:r w:rsidRPr="002A4A56">
        <w:rPr>
          <w:rFonts w:ascii="Arial Narrow" w:hAnsi="Arial Narrow"/>
          <w:sz w:val="24"/>
          <w:szCs w:val="24"/>
        </w:rPr>
        <w:t>The balance sheet is snapshot for a given time</w:t>
      </w:r>
      <w:r w:rsidR="002A4A56" w:rsidRPr="002A4A56">
        <w:rPr>
          <w:rFonts w:ascii="Arial Narrow" w:hAnsi="Arial Narrow"/>
          <w:sz w:val="24"/>
          <w:szCs w:val="24"/>
        </w:rPr>
        <w:t xml:space="preserve"> of assets and liabilities</w:t>
      </w:r>
    </w:p>
    <w:p w14:paraId="2D37BD21" w14:textId="77777777" w:rsidR="002A4A56" w:rsidRPr="002A4A56" w:rsidRDefault="002A4A56" w:rsidP="00AC6791">
      <w:pPr>
        <w:pStyle w:val="ListParagraph"/>
        <w:numPr>
          <w:ilvl w:val="0"/>
          <w:numId w:val="130"/>
        </w:numPr>
        <w:rPr>
          <w:rFonts w:ascii="Arial Narrow" w:hAnsi="Arial Narrow"/>
          <w:sz w:val="24"/>
          <w:szCs w:val="24"/>
        </w:rPr>
      </w:pPr>
      <w:r w:rsidRPr="002A4A56">
        <w:rPr>
          <w:rFonts w:ascii="Arial Narrow" w:hAnsi="Arial Narrow"/>
          <w:sz w:val="24"/>
          <w:szCs w:val="24"/>
        </w:rPr>
        <w:t>The income statement indicates business profitability during a certain time</w:t>
      </w:r>
    </w:p>
    <w:p w14:paraId="2D37BD22" w14:textId="77777777" w:rsidR="002A4A56" w:rsidRPr="002A4A56" w:rsidRDefault="002A4A56" w:rsidP="00AC6791">
      <w:pPr>
        <w:pStyle w:val="ListParagraph"/>
        <w:numPr>
          <w:ilvl w:val="0"/>
          <w:numId w:val="130"/>
        </w:numPr>
        <w:rPr>
          <w:rFonts w:ascii="Arial Narrow" w:hAnsi="Arial Narrow"/>
          <w:sz w:val="24"/>
          <w:szCs w:val="24"/>
        </w:rPr>
      </w:pPr>
      <w:r w:rsidRPr="002A4A56">
        <w:rPr>
          <w:rFonts w:ascii="Arial Narrow" w:hAnsi="Arial Narrow"/>
          <w:sz w:val="24"/>
          <w:szCs w:val="24"/>
        </w:rPr>
        <w:t>The cash flow statement acts as a kind of corporate checkbook that reconciles the two statemen</w:t>
      </w:r>
      <w:r w:rsidR="00134A72">
        <w:rPr>
          <w:rFonts w:ascii="Arial Narrow" w:hAnsi="Arial Narrow"/>
          <w:sz w:val="24"/>
          <w:szCs w:val="24"/>
        </w:rPr>
        <w:t>ts</w:t>
      </w:r>
    </w:p>
    <w:p w14:paraId="2D37BD23" w14:textId="77777777" w:rsidR="002A4A56" w:rsidRPr="002A4A56" w:rsidRDefault="002A4A56" w:rsidP="00AC6791">
      <w:pPr>
        <w:pStyle w:val="ListParagraph"/>
        <w:numPr>
          <w:ilvl w:val="0"/>
          <w:numId w:val="130"/>
        </w:numPr>
        <w:rPr>
          <w:rFonts w:ascii="Arial Narrow" w:hAnsi="Arial Narrow"/>
          <w:sz w:val="24"/>
          <w:szCs w:val="24"/>
        </w:rPr>
      </w:pPr>
      <w:r w:rsidRPr="002A4A56">
        <w:rPr>
          <w:rFonts w:ascii="Arial Narrow" w:hAnsi="Arial Narrow"/>
          <w:sz w:val="24"/>
          <w:szCs w:val="24"/>
        </w:rPr>
        <w:t>General shows cash flow in and out of the organization three areas:</w:t>
      </w:r>
    </w:p>
    <w:p w14:paraId="2D37BD24" w14:textId="77777777" w:rsidR="002A4A56" w:rsidRPr="002A4A56" w:rsidRDefault="002A4A56" w:rsidP="00AC6791">
      <w:pPr>
        <w:pStyle w:val="ListParagraph"/>
        <w:numPr>
          <w:ilvl w:val="2"/>
          <w:numId w:val="131"/>
        </w:numPr>
        <w:rPr>
          <w:rFonts w:ascii="Arial Narrow" w:hAnsi="Arial Narrow"/>
          <w:sz w:val="24"/>
          <w:szCs w:val="24"/>
        </w:rPr>
      </w:pPr>
      <w:r w:rsidRPr="002A4A56">
        <w:rPr>
          <w:rFonts w:ascii="Arial Narrow" w:hAnsi="Arial Narrow"/>
          <w:sz w:val="24"/>
          <w:szCs w:val="24"/>
        </w:rPr>
        <w:t>Cash flow from operating activities  (day –to day operations revenuer &amp; expense)</w:t>
      </w:r>
    </w:p>
    <w:p w14:paraId="2D37BD25" w14:textId="77777777" w:rsidR="002A4A56" w:rsidRPr="002A4A56" w:rsidRDefault="002A4A56" w:rsidP="00AC6791">
      <w:pPr>
        <w:pStyle w:val="ListParagraph"/>
        <w:numPr>
          <w:ilvl w:val="2"/>
          <w:numId w:val="131"/>
        </w:numPr>
        <w:rPr>
          <w:rFonts w:ascii="Arial Narrow" w:hAnsi="Arial Narrow"/>
          <w:sz w:val="24"/>
          <w:szCs w:val="24"/>
        </w:rPr>
      </w:pPr>
      <w:r w:rsidRPr="002A4A56">
        <w:rPr>
          <w:rFonts w:ascii="Arial Narrow" w:hAnsi="Arial Narrow"/>
          <w:sz w:val="24"/>
          <w:szCs w:val="24"/>
        </w:rPr>
        <w:t xml:space="preserve">Cash flow from investing activities  (dollars earned or spent investments </w:t>
      </w:r>
      <w:proofErr w:type="spellStart"/>
      <w:r w:rsidRPr="002A4A56">
        <w:rPr>
          <w:rFonts w:ascii="Arial Narrow" w:hAnsi="Arial Narrow"/>
          <w:sz w:val="24"/>
          <w:szCs w:val="24"/>
        </w:rPr>
        <w:t>ie</w:t>
      </w:r>
      <w:proofErr w:type="spellEnd"/>
      <w:r w:rsidRPr="002A4A56">
        <w:rPr>
          <w:rFonts w:ascii="Arial Narrow" w:hAnsi="Arial Narrow"/>
          <w:sz w:val="24"/>
          <w:szCs w:val="24"/>
        </w:rPr>
        <w:t xml:space="preserve"> money market )</w:t>
      </w:r>
    </w:p>
    <w:p w14:paraId="2D37BD26" w14:textId="77777777" w:rsidR="002A4A56" w:rsidRDefault="00134A72" w:rsidP="00AC6791">
      <w:pPr>
        <w:pStyle w:val="ListParagraph"/>
        <w:numPr>
          <w:ilvl w:val="2"/>
          <w:numId w:val="131"/>
        </w:numPr>
        <w:rPr>
          <w:rFonts w:ascii="Arial Narrow" w:hAnsi="Arial Narrow"/>
          <w:sz w:val="24"/>
          <w:szCs w:val="24"/>
        </w:rPr>
      </w:pPr>
      <w:r>
        <w:rPr>
          <w:rFonts w:ascii="Arial Narrow" w:hAnsi="Arial Narrow"/>
          <w:sz w:val="24"/>
          <w:szCs w:val="24"/>
        </w:rPr>
        <w:t>Cash flow</w:t>
      </w:r>
      <w:r w:rsidR="002A4A56" w:rsidRPr="002A4A56">
        <w:rPr>
          <w:rFonts w:ascii="Arial Narrow" w:hAnsi="Arial Narrow"/>
          <w:sz w:val="24"/>
          <w:szCs w:val="24"/>
        </w:rPr>
        <w:t xml:space="preserve"> from financial activities ( cost of capital to refinance loan of capital equipment)</w:t>
      </w:r>
    </w:p>
    <w:p w14:paraId="2D37BD27" w14:textId="77777777" w:rsidR="000B21E2" w:rsidRDefault="000B21E2" w:rsidP="000B21E2">
      <w:pPr>
        <w:rPr>
          <w:rFonts w:ascii="Arial Narrow" w:hAnsi="Arial Narrow"/>
          <w:sz w:val="24"/>
          <w:szCs w:val="24"/>
        </w:rPr>
      </w:pPr>
    </w:p>
    <w:p w14:paraId="2D37BD28" w14:textId="77777777" w:rsidR="000B21E2" w:rsidRDefault="000B21E2" w:rsidP="000B21E2">
      <w:pPr>
        <w:pStyle w:val="Heading1"/>
        <w:spacing w:before="0"/>
        <w:ind w:left="0" w:firstLine="0"/>
        <w:rPr>
          <w:rFonts w:ascii="Arial Narrow" w:hAnsi="Arial Narrow"/>
          <w:color w:val="auto"/>
        </w:rPr>
      </w:pPr>
      <w:bookmarkStart w:id="109" w:name="_Toc211875437"/>
      <w:r w:rsidRPr="000B21E2">
        <w:rPr>
          <w:rFonts w:ascii="Arial Narrow" w:hAnsi="Arial Narrow"/>
          <w:color w:val="auto"/>
        </w:rPr>
        <w:t>Internal Control</w:t>
      </w:r>
      <w:bookmarkEnd w:id="109"/>
    </w:p>
    <w:p w14:paraId="2D37BD29" w14:textId="77777777" w:rsidR="000B21E2" w:rsidRDefault="000B21E2" w:rsidP="000B21E2">
      <w:pPr>
        <w:ind w:left="0" w:firstLine="0"/>
        <w:rPr>
          <w:rFonts w:ascii="Arial Narrow" w:hAnsi="Arial Narrow"/>
          <w:sz w:val="24"/>
          <w:szCs w:val="24"/>
        </w:rPr>
      </w:pPr>
      <w:r>
        <w:rPr>
          <w:rFonts w:ascii="Arial Narrow" w:hAnsi="Arial Narrow"/>
          <w:sz w:val="24"/>
          <w:szCs w:val="24"/>
        </w:rPr>
        <w:t>Is a series of procedures designed to provide sound management</w:t>
      </w:r>
      <w:r w:rsidR="005015AC">
        <w:rPr>
          <w:rFonts w:ascii="Arial Narrow" w:hAnsi="Arial Narrow"/>
          <w:sz w:val="24"/>
          <w:szCs w:val="24"/>
        </w:rPr>
        <w:t xml:space="preserve"> and financial practices, f</w:t>
      </w:r>
      <w:r>
        <w:rPr>
          <w:rFonts w:ascii="Arial Narrow" w:hAnsi="Arial Narrow"/>
          <w:sz w:val="24"/>
          <w:szCs w:val="24"/>
        </w:rPr>
        <w:t>ollowing internal control procedures significantly increases these four things:</w:t>
      </w:r>
    </w:p>
    <w:p w14:paraId="2D37BD2A" w14:textId="77777777" w:rsidR="000B21E2" w:rsidRPr="000B21E2" w:rsidRDefault="000B21E2" w:rsidP="00AC6791">
      <w:pPr>
        <w:pStyle w:val="ListParagraph"/>
        <w:numPr>
          <w:ilvl w:val="0"/>
          <w:numId w:val="132"/>
        </w:numPr>
        <w:rPr>
          <w:rFonts w:ascii="Arial Narrow" w:hAnsi="Arial Narrow"/>
          <w:sz w:val="24"/>
          <w:szCs w:val="24"/>
        </w:rPr>
      </w:pPr>
      <w:r w:rsidRPr="000B21E2">
        <w:rPr>
          <w:rFonts w:ascii="Arial Narrow" w:hAnsi="Arial Narrow"/>
          <w:sz w:val="24"/>
          <w:szCs w:val="24"/>
        </w:rPr>
        <w:t>Financial information is reliable</w:t>
      </w:r>
    </w:p>
    <w:p w14:paraId="2D37BD2B" w14:textId="77777777" w:rsidR="000B21E2" w:rsidRPr="000B21E2" w:rsidRDefault="000B21E2" w:rsidP="00AC6791">
      <w:pPr>
        <w:pStyle w:val="ListParagraph"/>
        <w:numPr>
          <w:ilvl w:val="0"/>
          <w:numId w:val="132"/>
        </w:numPr>
        <w:rPr>
          <w:rFonts w:ascii="Arial Narrow" w:hAnsi="Arial Narrow"/>
          <w:sz w:val="24"/>
          <w:szCs w:val="24"/>
        </w:rPr>
      </w:pPr>
      <w:r>
        <w:rPr>
          <w:rFonts w:ascii="Arial Narrow" w:hAnsi="Arial Narrow"/>
          <w:sz w:val="24"/>
          <w:szCs w:val="24"/>
        </w:rPr>
        <w:t>Asse</w:t>
      </w:r>
      <w:r w:rsidRPr="000B21E2">
        <w:rPr>
          <w:rFonts w:ascii="Arial Narrow" w:hAnsi="Arial Narrow"/>
          <w:sz w:val="24"/>
          <w:szCs w:val="24"/>
        </w:rPr>
        <w:t>ts and records are properly managed and maintained</w:t>
      </w:r>
    </w:p>
    <w:p w14:paraId="2D37BD2C" w14:textId="77777777" w:rsidR="000B21E2" w:rsidRPr="000B21E2" w:rsidRDefault="000B21E2" w:rsidP="00AC6791">
      <w:pPr>
        <w:pStyle w:val="ListParagraph"/>
        <w:numPr>
          <w:ilvl w:val="0"/>
          <w:numId w:val="132"/>
        </w:numPr>
        <w:rPr>
          <w:rFonts w:ascii="Arial Narrow" w:hAnsi="Arial Narrow"/>
          <w:sz w:val="24"/>
          <w:szCs w:val="24"/>
        </w:rPr>
      </w:pPr>
      <w:r w:rsidRPr="000B21E2">
        <w:rPr>
          <w:rFonts w:ascii="Arial Narrow" w:hAnsi="Arial Narrow"/>
          <w:sz w:val="24"/>
          <w:szCs w:val="24"/>
        </w:rPr>
        <w:t>Policies are followed</w:t>
      </w:r>
    </w:p>
    <w:p w14:paraId="2D37BD2D" w14:textId="77777777" w:rsidR="000B21E2" w:rsidRDefault="000B21E2" w:rsidP="00AC6791">
      <w:pPr>
        <w:pStyle w:val="ListParagraph"/>
        <w:numPr>
          <w:ilvl w:val="0"/>
          <w:numId w:val="132"/>
        </w:numPr>
        <w:rPr>
          <w:rFonts w:ascii="Arial Narrow" w:hAnsi="Arial Narrow"/>
          <w:sz w:val="24"/>
          <w:szCs w:val="24"/>
        </w:rPr>
      </w:pPr>
      <w:r w:rsidRPr="000B21E2">
        <w:rPr>
          <w:rFonts w:ascii="Arial Narrow" w:hAnsi="Arial Narrow"/>
          <w:sz w:val="24"/>
          <w:szCs w:val="24"/>
        </w:rPr>
        <w:t>Proper accounting rules are followed</w:t>
      </w:r>
      <w:r w:rsidR="005015AC">
        <w:rPr>
          <w:rFonts w:ascii="Arial Narrow" w:hAnsi="Arial Narrow"/>
          <w:sz w:val="24"/>
          <w:szCs w:val="24"/>
        </w:rPr>
        <w:t xml:space="preserve"> </w:t>
      </w:r>
    </w:p>
    <w:p w14:paraId="2D37BD2E" w14:textId="77777777" w:rsidR="005015AC" w:rsidRDefault="005015AC" w:rsidP="005015AC">
      <w:pPr>
        <w:ind w:left="0" w:firstLine="0"/>
        <w:rPr>
          <w:rFonts w:ascii="Arial Narrow" w:hAnsi="Arial Narrow"/>
          <w:sz w:val="24"/>
          <w:szCs w:val="24"/>
        </w:rPr>
      </w:pPr>
    </w:p>
    <w:p w14:paraId="2D37BD2F" w14:textId="77777777" w:rsidR="005015AC" w:rsidRDefault="005015AC" w:rsidP="005015AC">
      <w:pPr>
        <w:ind w:left="0" w:firstLine="0"/>
        <w:rPr>
          <w:rFonts w:ascii="Arial Narrow" w:hAnsi="Arial Narrow"/>
          <w:sz w:val="24"/>
          <w:szCs w:val="24"/>
        </w:rPr>
      </w:pPr>
      <w:r w:rsidRPr="00813D0A">
        <w:rPr>
          <w:rFonts w:ascii="Arial Narrow" w:hAnsi="Arial Narrow"/>
          <w:b/>
          <w:sz w:val="24"/>
          <w:szCs w:val="24"/>
        </w:rPr>
        <w:t>Elements of effective internal ac</w:t>
      </w:r>
      <w:r w:rsidR="00134A72" w:rsidRPr="00813D0A">
        <w:rPr>
          <w:rFonts w:ascii="Arial Narrow" w:hAnsi="Arial Narrow"/>
          <w:b/>
          <w:sz w:val="24"/>
          <w:szCs w:val="24"/>
        </w:rPr>
        <w:t>counting</w:t>
      </w:r>
      <w:r w:rsidR="00134A72">
        <w:rPr>
          <w:rFonts w:ascii="Arial Narrow" w:hAnsi="Arial Narrow"/>
          <w:sz w:val="24"/>
          <w:szCs w:val="24"/>
        </w:rPr>
        <w:t xml:space="preserve"> control systems must include</w:t>
      </w:r>
      <w:r>
        <w:rPr>
          <w:rFonts w:ascii="Arial Narrow" w:hAnsi="Arial Narrow"/>
          <w:sz w:val="24"/>
          <w:szCs w:val="24"/>
        </w:rPr>
        <w:t xml:space="preserve"> well-defined policy and procedures for managing the following accounting systems:</w:t>
      </w:r>
    </w:p>
    <w:p w14:paraId="2D37BD30" w14:textId="77777777" w:rsidR="005015AC" w:rsidRPr="00134A72" w:rsidRDefault="005015AC" w:rsidP="00AC6791">
      <w:pPr>
        <w:pStyle w:val="ListParagraph"/>
        <w:numPr>
          <w:ilvl w:val="0"/>
          <w:numId w:val="133"/>
        </w:numPr>
        <w:rPr>
          <w:rFonts w:ascii="Arial Narrow" w:hAnsi="Arial Narrow"/>
          <w:sz w:val="24"/>
          <w:szCs w:val="24"/>
        </w:rPr>
      </w:pPr>
      <w:r w:rsidRPr="00134A72">
        <w:rPr>
          <w:rFonts w:ascii="Arial Narrow" w:hAnsi="Arial Narrow"/>
          <w:sz w:val="24"/>
          <w:szCs w:val="24"/>
        </w:rPr>
        <w:t>Cash receipts (ensure all cash is received promptly deposited, recorded, reconciled and adequate security)</w:t>
      </w:r>
    </w:p>
    <w:p w14:paraId="2D37BD31" w14:textId="77777777" w:rsidR="005015AC" w:rsidRPr="00134A72" w:rsidRDefault="005015AC" w:rsidP="00AC6791">
      <w:pPr>
        <w:pStyle w:val="ListParagraph"/>
        <w:numPr>
          <w:ilvl w:val="0"/>
          <w:numId w:val="133"/>
        </w:numPr>
        <w:rPr>
          <w:rFonts w:ascii="Arial Narrow" w:hAnsi="Arial Narrow"/>
          <w:sz w:val="24"/>
          <w:szCs w:val="24"/>
        </w:rPr>
      </w:pPr>
      <w:r w:rsidRPr="00134A72">
        <w:rPr>
          <w:rFonts w:ascii="Arial Narrow" w:hAnsi="Arial Narrow"/>
          <w:sz w:val="24"/>
          <w:szCs w:val="24"/>
        </w:rPr>
        <w:t>Cash disbursements (disbursed only upon proper authorization)</w:t>
      </w:r>
    </w:p>
    <w:p w14:paraId="2D37BD32" w14:textId="77777777" w:rsidR="005015AC" w:rsidRPr="00134A72" w:rsidRDefault="005015AC" w:rsidP="00AC6791">
      <w:pPr>
        <w:pStyle w:val="ListParagraph"/>
        <w:numPr>
          <w:ilvl w:val="0"/>
          <w:numId w:val="133"/>
        </w:numPr>
        <w:rPr>
          <w:rFonts w:ascii="Arial Narrow" w:hAnsi="Arial Narrow"/>
          <w:sz w:val="24"/>
          <w:szCs w:val="24"/>
        </w:rPr>
      </w:pPr>
      <w:r w:rsidRPr="00134A72">
        <w:rPr>
          <w:rFonts w:ascii="Arial Narrow" w:hAnsi="Arial Narrow"/>
          <w:sz w:val="24"/>
          <w:szCs w:val="24"/>
        </w:rPr>
        <w:t>Petty Cash (disbursed properly, safeguarded and recorded)</w:t>
      </w:r>
    </w:p>
    <w:p w14:paraId="2D37BD33" w14:textId="77777777" w:rsidR="005015AC" w:rsidRPr="00134A72" w:rsidRDefault="005015AC" w:rsidP="00AC6791">
      <w:pPr>
        <w:pStyle w:val="ListParagraph"/>
        <w:numPr>
          <w:ilvl w:val="0"/>
          <w:numId w:val="133"/>
        </w:numPr>
        <w:rPr>
          <w:rFonts w:ascii="Arial Narrow" w:hAnsi="Arial Narrow"/>
          <w:sz w:val="24"/>
          <w:szCs w:val="24"/>
        </w:rPr>
      </w:pPr>
      <w:r w:rsidRPr="00134A72">
        <w:rPr>
          <w:rFonts w:ascii="Arial Narrow" w:hAnsi="Arial Narrow"/>
          <w:sz w:val="24"/>
          <w:szCs w:val="24"/>
        </w:rPr>
        <w:t>Payroll ( disbursed to bona fide employees, recorded, payroll taxes deposited , comply with all legal requirements)</w:t>
      </w:r>
    </w:p>
    <w:p w14:paraId="2D37BD34" w14:textId="77777777" w:rsidR="005015AC" w:rsidRPr="00134A72" w:rsidRDefault="005015AC" w:rsidP="00AC6791">
      <w:pPr>
        <w:pStyle w:val="ListParagraph"/>
        <w:numPr>
          <w:ilvl w:val="0"/>
          <w:numId w:val="133"/>
        </w:numPr>
        <w:rPr>
          <w:rFonts w:ascii="Arial Narrow" w:hAnsi="Arial Narrow"/>
          <w:sz w:val="24"/>
          <w:szCs w:val="24"/>
        </w:rPr>
      </w:pPr>
      <w:r w:rsidRPr="00134A72">
        <w:rPr>
          <w:rFonts w:ascii="Arial Narrow" w:hAnsi="Arial Narrow"/>
          <w:sz w:val="24"/>
          <w:szCs w:val="24"/>
        </w:rPr>
        <w:t>Grants, gifts ,bequests (received and recorded compliance with terms and restrictions)</w:t>
      </w:r>
    </w:p>
    <w:p w14:paraId="2D37BD35" w14:textId="77777777" w:rsidR="005015AC" w:rsidRDefault="005015AC" w:rsidP="00AC6791">
      <w:pPr>
        <w:pStyle w:val="ListParagraph"/>
        <w:numPr>
          <w:ilvl w:val="0"/>
          <w:numId w:val="133"/>
        </w:numPr>
        <w:rPr>
          <w:rFonts w:ascii="Arial Narrow" w:hAnsi="Arial Narrow"/>
          <w:sz w:val="24"/>
          <w:szCs w:val="24"/>
        </w:rPr>
      </w:pPr>
      <w:r w:rsidRPr="00134A72">
        <w:rPr>
          <w:rFonts w:ascii="Arial Narrow" w:hAnsi="Arial Narrow"/>
          <w:sz w:val="24"/>
          <w:szCs w:val="24"/>
        </w:rPr>
        <w:t>Fixed assets (are acquired</w:t>
      </w:r>
      <w:r w:rsidR="00134A72">
        <w:rPr>
          <w:rFonts w:ascii="Arial Narrow" w:hAnsi="Arial Narrow"/>
          <w:sz w:val="24"/>
          <w:szCs w:val="24"/>
        </w:rPr>
        <w:t xml:space="preserve"> </w:t>
      </w:r>
      <w:r w:rsidR="00134A72" w:rsidRPr="00134A72">
        <w:rPr>
          <w:rFonts w:ascii="Arial Narrow" w:hAnsi="Arial Narrow"/>
          <w:sz w:val="24"/>
          <w:szCs w:val="24"/>
        </w:rPr>
        <w:t>and disposed with proper authorization, recorded and safeguarded)</w:t>
      </w:r>
    </w:p>
    <w:p w14:paraId="2D37BD36" w14:textId="77777777" w:rsidR="00134A72" w:rsidRDefault="00134A72" w:rsidP="00134A72">
      <w:pPr>
        <w:ind w:left="0" w:firstLine="0"/>
        <w:rPr>
          <w:rFonts w:ascii="Arial Narrow" w:hAnsi="Arial Narrow"/>
          <w:sz w:val="24"/>
          <w:szCs w:val="24"/>
        </w:rPr>
      </w:pPr>
    </w:p>
    <w:p w14:paraId="2D37BD37" w14:textId="77777777" w:rsidR="00134A72" w:rsidRDefault="00134A72" w:rsidP="00134A72">
      <w:pPr>
        <w:ind w:left="0" w:firstLine="0"/>
        <w:rPr>
          <w:rFonts w:ascii="Arial Narrow" w:hAnsi="Arial Narrow"/>
          <w:sz w:val="24"/>
          <w:szCs w:val="24"/>
        </w:rPr>
      </w:pPr>
      <w:r>
        <w:rPr>
          <w:rFonts w:ascii="Arial Narrow" w:hAnsi="Arial Narrow"/>
          <w:sz w:val="24"/>
          <w:szCs w:val="24"/>
        </w:rPr>
        <w:t>Most important control is to segregation of duties –“one person shouldn’t manage all” Manager needs to over-</w:t>
      </w:r>
      <w:r w:rsidR="00260E1F">
        <w:rPr>
          <w:rFonts w:ascii="Arial Narrow" w:hAnsi="Arial Narrow"/>
          <w:sz w:val="24"/>
          <w:szCs w:val="24"/>
        </w:rPr>
        <w:t>see the</w:t>
      </w:r>
      <w:r>
        <w:rPr>
          <w:rFonts w:ascii="Arial Narrow" w:hAnsi="Arial Narrow"/>
          <w:sz w:val="24"/>
          <w:szCs w:val="24"/>
        </w:rPr>
        <w:t xml:space="preserve"> day to day operations to ensure policy and procedures are implemented, followed and managed correctly.</w:t>
      </w:r>
    </w:p>
    <w:p w14:paraId="2D37BD38" w14:textId="77777777" w:rsidR="00134A72" w:rsidRDefault="00134A72" w:rsidP="00134A72">
      <w:pPr>
        <w:ind w:left="0" w:firstLine="0"/>
        <w:rPr>
          <w:rFonts w:ascii="Arial Narrow" w:hAnsi="Arial Narrow"/>
          <w:sz w:val="24"/>
          <w:szCs w:val="24"/>
        </w:rPr>
      </w:pPr>
    </w:p>
    <w:p w14:paraId="2D37BD39" w14:textId="77777777" w:rsidR="00134A72" w:rsidRDefault="00134A72" w:rsidP="00134A72">
      <w:pPr>
        <w:ind w:left="0" w:firstLine="0"/>
        <w:rPr>
          <w:rFonts w:ascii="Arial Narrow" w:hAnsi="Arial Narrow"/>
          <w:sz w:val="24"/>
          <w:szCs w:val="24"/>
        </w:rPr>
      </w:pPr>
      <w:r>
        <w:rPr>
          <w:rFonts w:ascii="Arial Narrow" w:hAnsi="Arial Narrow"/>
          <w:sz w:val="24"/>
          <w:szCs w:val="24"/>
        </w:rPr>
        <w:t>Financial management encompasses planning, directing</w:t>
      </w:r>
      <w:r w:rsidR="00CD72AD">
        <w:rPr>
          <w:rFonts w:ascii="Arial Narrow" w:hAnsi="Arial Narrow"/>
          <w:sz w:val="24"/>
          <w:szCs w:val="24"/>
        </w:rPr>
        <w:t>, evaluating and monitoring all of the facility’s management systems that effect revenues and expenses. This</w:t>
      </w:r>
      <w:r w:rsidR="00813D0A">
        <w:rPr>
          <w:rFonts w:ascii="Arial Narrow" w:hAnsi="Arial Narrow"/>
          <w:sz w:val="24"/>
          <w:szCs w:val="24"/>
        </w:rPr>
        <w:t xml:space="preserve"> includes all budgeting activities related to the facility.</w:t>
      </w:r>
      <w:r w:rsidR="00CD72AD">
        <w:rPr>
          <w:rFonts w:ascii="Arial Narrow" w:hAnsi="Arial Narrow"/>
          <w:sz w:val="24"/>
          <w:szCs w:val="24"/>
        </w:rPr>
        <w:t xml:space="preserve"> </w:t>
      </w:r>
    </w:p>
    <w:p w14:paraId="2D37BD3A" w14:textId="77777777" w:rsidR="00134A72" w:rsidRPr="00134A72" w:rsidRDefault="00134A72" w:rsidP="00134A72">
      <w:pPr>
        <w:ind w:left="0" w:firstLine="0"/>
        <w:rPr>
          <w:rFonts w:ascii="Arial Narrow" w:hAnsi="Arial Narrow"/>
          <w:sz w:val="24"/>
          <w:szCs w:val="24"/>
        </w:rPr>
      </w:pPr>
    </w:p>
    <w:p w14:paraId="2D37BD3B" w14:textId="77777777" w:rsidR="00813D0A" w:rsidRDefault="00813D0A" w:rsidP="00813D0A">
      <w:pPr>
        <w:pStyle w:val="Heading1"/>
        <w:spacing w:before="0"/>
        <w:ind w:left="0" w:firstLine="0"/>
        <w:rPr>
          <w:rFonts w:ascii="Arial Narrow" w:hAnsi="Arial Narrow"/>
          <w:color w:val="auto"/>
        </w:rPr>
      </w:pPr>
      <w:bookmarkStart w:id="110" w:name="_Toc211875438"/>
      <w:r w:rsidRPr="00813D0A">
        <w:rPr>
          <w:rFonts w:ascii="Arial Narrow" w:hAnsi="Arial Narrow"/>
          <w:color w:val="auto"/>
        </w:rPr>
        <w:t>Budgeting:</w:t>
      </w:r>
      <w:bookmarkEnd w:id="110"/>
    </w:p>
    <w:p w14:paraId="2D37BD3C" w14:textId="77777777" w:rsidR="00813D0A" w:rsidRDefault="00813D0A" w:rsidP="00813D0A">
      <w:pPr>
        <w:ind w:left="0" w:firstLine="0"/>
      </w:pPr>
    </w:p>
    <w:p w14:paraId="2D37BD3D" w14:textId="77777777" w:rsidR="00813D0A" w:rsidRDefault="00813D0A" w:rsidP="00813D0A">
      <w:pPr>
        <w:ind w:left="0" w:firstLine="0"/>
        <w:rPr>
          <w:rFonts w:ascii="Arial Narrow" w:hAnsi="Arial Narrow"/>
          <w:sz w:val="24"/>
          <w:szCs w:val="24"/>
        </w:rPr>
      </w:pPr>
      <w:r w:rsidRPr="004D1FF7">
        <w:rPr>
          <w:rFonts w:ascii="Arial Narrow" w:hAnsi="Arial Narrow"/>
          <w:b/>
          <w:sz w:val="24"/>
          <w:szCs w:val="24"/>
        </w:rPr>
        <w:t>Budget -</w:t>
      </w:r>
      <w:r>
        <w:rPr>
          <w:rFonts w:ascii="Arial Narrow" w:hAnsi="Arial Narrow"/>
          <w:sz w:val="24"/>
          <w:szCs w:val="24"/>
        </w:rPr>
        <w:t xml:space="preserve"> </w:t>
      </w:r>
      <w:r w:rsidRPr="004D1FF7">
        <w:rPr>
          <w:rFonts w:ascii="Arial Narrow" w:hAnsi="Arial Narrow"/>
          <w:sz w:val="24"/>
          <w:szCs w:val="24"/>
        </w:rPr>
        <w:t>Operating road map of future financial performance. Budgets outline company and individual goals and responsibility and a measure for evaluating performance</w:t>
      </w:r>
    </w:p>
    <w:p w14:paraId="2D37BD3E" w14:textId="77777777" w:rsidR="00813D0A" w:rsidRDefault="00813D0A" w:rsidP="00813D0A">
      <w:pPr>
        <w:ind w:left="0" w:firstLine="0"/>
        <w:rPr>
          <w:rFonts w:ascii="Arial Narrow" w:hAnsi="Arial Narrow"/>
          <w:sz w:val="24"/>
          <w:szCs w:val="24"/>
        </w:rPr>
      </w:pPr>
    </w:p>
    <w:p w14:paraId="2D37BD3F" w14:textId="77777777" w:rsidR="00813D0A" w:rsidRPr="00813D0A" w:rsidRDefault="00813D0A" w:rsidP="00813D0A">
      <w:pPr>
        <w:ind w:left="0" w:firstLine="0"/>
      </w:pPr>
      <w:r>
        <w:rPr>
          <w:rFonts w:ascii="Arial Narrow" w:hAnsi="Arial Narrow"/>
          <w:sz w:val="24"/>
          <w:szCs w:val="24"/>
        </w:rPr>
        <w:t>Common terms in building budgets – review Pages 114-</w:t>
      </w:r>
      <w:r w:rsidR="00DF4DF3">
        <w:rPr>
          <w:rFonts w:ascii="Arial Narrow" w:hAnsi="Arial Narrow"/>
          <w:sz w:val="24"/>
          <w:szCs w:val="24"/>
        </w:rPr>
        <w:t>115 NAB text book</w:t>
      </w:r>
    </w:p>
    <w:p w14:paraId="2D37BD40" w14:textId="77777777" w:rsidR="00813D0A" w:rsidRPr="00813D0A" w:rsidRDefault="00813D0A" w:rsidP="00813D0A">
      <w:pPr>
        <w:ind w:left="0" w:firstLine="0"/>
      </w:pPr>
    </w:p>
    <w:p w14:paraId="2D37BD41" w14:textId="77777777" w:rsidR="00813D0A" w:rsidRDefault="00DF4DF3" w:rsidP="00813D0A">
      <w:pPr>
        <w:ind w:left="0" w:firstLine="0"/>
        <w:rPr>
          <w:rFonts w:ascii="Arial Narrow" w:hAnsi="Arial Narrow"/>
          <w:b/>
          <w:sz w:val="28"/>
          <w:szCs w:val="28"/>
        </w:rPr>
      </w:pPr>
      <w:r>
        <w:rPr>
          <w:rFonts w:ascii="Arial Narrow" w:hAnsi="Arial Narrow"/>
          <w:b/>
          <w:sz w:val="28"/>
          <w:szCs w:val="28"/>
        </w:rPr>
        <w:lastRenderedPageBreak/>
        <w:t>Five (5) Steps to budgeting process:</w:t>
      </w:r>
    </w:p>
    <w:p w14:paraId="2D37BD42" w14:textId="77777777" w:rsidR="00DF4DF3" w:rsidRPr="005C51F1" w:rsidRDefault="00DF4DF3" w:rsidP="00AC6791">
      <w:pPr>
        <w:pStyle w:val="ListParagraph"/>
        <w:numPr>
          <w:ilvl w:val="0"/>
          <w:numId w:val="134"/>
        </w:numPr>
        <w:rPr>
          <w:rFonts w:ascii="Arial Narrow" w:hAnsi="Arial Narrow"/>
          <w:sz w:val="24"/>
          <w:szCs w:val="24"/>
        </w:rPr>
      </w:pPr>
      <w:r w:rsidRPr="005C51F1">
        <w:rPr>
          <w:rFonts w:ascii="Arial Narrow" w:hAnsi="Arial Narrow"/>
          <w:sz w:val="24"/>
          <w:szCs w:val="24"/>
        </w:rPr>
        <w:t>Assessing the environment</w:t>
      </w:r>
    </w:p>
    <w:p w14:paraId="2D37BD43" w14:textId="77777777" w:rsidR="00DF4DF3" w:rsidRPr="005C51F1" w:rsidRDefault="00DF4DF3" w:rsidP="00AC6791">
      <w:pPr>
        <w:pStyle w:val="ListParagraph"/>
        <w:numPr>
          <w:ilvl w:val="0"/>
          <w:numId w:val="134"/>
        </w:numPr>
        <w:rPr>
          <w:rFonts w:ascii="Arial Narrow" w:hAnsi="Arial Narrow"/>
          <w:sz w:val="24"/>
          <w:szCs w:val="24"/>
        </w:rPr>
      </w:pPr>
      <w:r w:rsidRPr="005C51F1">
        <w:rPr>
          <w:rFonts w:ascii="Arial Narrow" w:hAnsi="Arial Narrow"/>
          <w:sz w:val="24"/>
          <w:szCs w:val="24"/>
        </w:rPr>
        <w:t>Programming</w:t>
      </w:r>
    </w:p>
    <w:p w14:paraId="2D37BD44" w14:textId="77777777" w:rsidR="00DF4DF3" w:rsidRPr="005C51F1" w:rsidRDefault="00DF4DF3" w:rsidP="00AC6791">
      <w:pPr>
        <w:pStyle w:val="ListParagraph"/>
        <w:numPr>
          <w:ilvl w:val="0"/>
          <w:numId w:val="134"/>
        </w:numPr>
        <w:rPr>
          <w:rFonts w:ascii="Arial Narrow" w:hAnsi="Arial Narrow"/>
          <w:sz w:val="24"/>
          <w:szCs w:val="24"/>
        </w:rPr>
      </w:pPr>
      <w:r w:rsidRPr="005C51F1">
        <w:rPr>
          <w:rFonts w:ascii="Arial Narrow" w:hAnsi="Arial Narrow"/>
          <w:sz w:val="24"/>
          <w:szCs w:val="24"/>
        </w:rPr>
        <w:t>Developing the operating budget</w:t>
      </w:r>
    </w:p>
    <w:p w14:paraId="2D37BD45" w14:textId="77777777" w:rsidR="00DF4DF3" w:rsidRPr="005C51F1" w:rsidRDefault="00DF4DF3" w:rsidP="00AC6791">
      <w:pPr>
        <w:pStyle w:val="ListParagraph"/>
        <w:numPr>
          <w:ilvl w:val="0"/>
          <w:numId w:val="134"/>
        </w:numPr>
        <w:rPr>
          <w:rFonts w:ascii="Arial Narrow" w:hAnsi="Arial Narrow"/>
          <w:sz w:val="24"/>
          <w:szCs w:val="24"/>
        </w:rPr>
      </w:pPr>
      <w:r w:rsidRPr="005C51F1">
        <w:rPr>
          <w:rFonts w:ascii="Arial Narrow" w:hAnsi="Arial Narrow"/>
          <w:sz w:val="24"/>
          <w:szCs w:val="24"/>
        </w:rPr>
        <w:t>Building the cash budget</w:t>
      </w:r>
    </w:p>
    <w:p w14:paraId="2D37BD46" w14:textId="77777777" w:rsidR="00DF4DF3" w:rsidRDefault="00DF4DF3" w:rsidP="00AC6791">
      <w:pPr>
        <w:pStyle w:val="ListParagraph"/>
        <w:numPr>
          <w:ilvl w:val="0"/>
          <w:numId w:val="134"/>
        </w:numPr>
        <w:rPr>
          <w:rFonts w:ascii="Arial Narrow" w:hAnsi="Arial Narrow"/>
          <w:sz w:val="24"/>
          <w:szCs w:val="24"/>
        </w:rPr>
      </w:pPr>
      <w:r w:rsidRPr="005C51F1">
        <w:rPr>
          <w:rFonts w:ascii="Arial Narrow" w:hAnsi="Arial Narrow"/>
          <w:sz w:val="24"/>
          <w:szCs w:val="24"/>
        </w:rPr>
        <w:t>Determining the capital budget</w:t>
      </w:r>
    </w:p>
    <w:p w14:paraId="2D37BD47" w14:textId="77777777" w:rsidR="005C51F1" w:rsidRDefault="005C51F1" w:rsidP="005C51F1">
      <w:pPr>
        <w:pStyle w:val="ListParagraph"/>
        <w:ind w:firstLine="0"/>
        <w:rPr>
          <w:rFonts w:ascii="Arial Narrow" w:hAnsi="Arial Narrow"/>
          <w:sz w:val="24"/>
          <w:szCs w:val="24"/>
        </w:rPr>
      </w:pPr>
    </w:p>
    <w:p w14:paraId="2D37BD48" w14:textId="77777777" w:rsidR="005C51F1" w:rsidRDefault="005C51F1" w:rsidP="005C51F1">
      <w:pPr>
        <w:ind w:left="0" w:firstLine="0"/>
        <w:rPr>
          <w:rFonts w:ascii="Arial Narrow" w:hAnsi="Arial Narrow"/>
          <w:i/>
          <w:sz w:val="24"/>
          <w:szCs w:val="24"/>
        </w:rPr>
      </w:pPr>
      <w:r w:rsidRPr="005C51F1">
        <w:rPr>
          <w:rFonts w:ascii="Arial Narrow" w:hAnsi="Arial Narrow"/>
          <w:i/>
          <w:sz w:val="24"/>
          <w:szCs w:val="24"/>
        </w:rPr>
        <w:t>Review pages 117-118 NAB Text for details of the 5 steps of budgeting</w:t>
      </w:r>
    </w:p>
    <w:p w14:paraId="2D37BD49" w14:textId="77777777" w:rsidR="005C51F1" w:rsidRDefault="005C51F1" w:rsidP="005C51F1">
      <w:pPr>
        <w:ind w:left="0" w:firstLine="0"/>
        <w:rPr>
          <w:rFonts w:ascii="Arial Narrow" w:hAnsi="Arial Narrow"/>
          <w:i/>
          <w:sz w:val="24"/>
          <w:szCs w:val="24"/>
        </w:rPr>
      </w:pPr>
    </w:p>
    <w:p w14:paraId="2D37BD4A" w14:textId="77777777" w:rsidR="007D61A7" w:rsidRDefault="001F088F" w:rsidP="001F088F">
      <w:pPr>
        <w:pStyle w:val="Heading1"/>
        <w:spacing w:before="0"/>
        <w:ind w:left="0" w:firstLine="0"/>
        <w:rPr>
          <w:rFonts w:ascii="Arial Narrow" w:hAnsi="Arial Narrow"/>
          <w:b w:val="0"/>
          <w:i/>
          <w:sz w:val="24"/>
          <w:szCs w:val="24"/>
        </w:rPr>
      </w:pPr>
      <w:bookmarkStart w:id="111" w:name="_Toc211875439"/>
      <w:r w:rsidRPr="001F088F">
        <w:rPr>
          <w:rFonts w:ascii="Arial Narrow" w:hAnsi="Arial Narrow"/>
          <w:i/>
          <w:color w:val="auto"/>
        </w:rPr>
        <w:t xml:space="preserve">Short- term </w:t>
      </w:r>
      <w:r w:rsidR="007D61A7" w:rsidRPr="001F088F">
        <w:rPr>
          <w:rFonts w:ascii="Arial Narrow" w:hAnsi="Arial Narrow"/>
          <w:i/>
          <w:color w:val="auto"/>
        </w:rPr>
        <w:t>Strategic Planning- (Budgeting</w:t>
      </w:r>
      <w:r w:rsidR="007D61A7">
        <w:rPr>
          <w:rFonts w:ascii="Arial Narrow" w:hAnsi="Arial Narrow"/>
          <w:b w:val="0"/>
          <w:i/>
          <w:sz w:val="24"/>
          <w:szCs w:val="24"/>
        </w:rPr>
        <w:t>)</w:t>
      </w:r>
      <w:bookmarkEnd w:id="111"/>
    </w:p>
    <w:p w14:paraId="2D37BD4B" w14:textId="77777777" w:rsidR="007D61A7" w:rsidRPr="007D61A7" w:rsidRDefault="007D61A7" w:rsidP="005C51F1">
      <w:pPr>
        <w:ind w:left="0" w:firstLine="0"/>
        <w:rPr>
          <w:rFonts w:ascii="Arial Narrow" w:hAnsi="Arial Narrow"/>
          <w:sz w:val="24"/>
          <w:szCs w:val="24"/>
        </w:rPr>
      </w:pPr>
      <w:r>
        <w:rPr>
          <w:rFonts w:ascii="Arial Narrow" w:hAnsi="Arial Narrow"/>
          <w:sz w:val="24"/>
          <w:szCs w:val="24"/>
        </w:rPr>
        <w:t xml:space="preserve">Budgeting can be a form of </w:t>
      </w:r>
      <w:r w:rsidRPr="00135552">
        <w:rPr>
          <w:rFonts w:ascii="Arial Narrow" w:hAnsi="Arial Narrow"/>
          <w:sz w:val="24"/>
          <w:szCs w:val="24"/>
          <w:u w:val="single"/>
        </w:rPr>
        <w:t>strategic planning</w:t>
      </w:r>
      <w:r>
        <w:rPr>
          <w:rFonts w:ascii="Arial Narrow" w:hAnsi="Arial Narrow"/>
          <w:sz w:val="24"/>
          <w:szCs w:val="24"/>
        </w:rPr>
        <w:t xml:space="preserve"> by where financial goals </w:t>
      </w:r>
      <w:r w:rsidR="00135552">
        <w:rPr>
          <w:rFonts w:ascii="Arial Narrow" w:hAnsi="Arial Narrow"/>
          <w:sz w:val="24"/>
          <w:szCs w:val="24"/>
        </w:rPr>
        <w:t>and objectives are</w:t>
      </w:r>
      <w:r>
        <w:rPr>
          <w:rFonts w:ascii="Arial Narrow" w:hAnsi="Arial Narrow"/>
          <w:sz w:val="24"/>
          <w:szCs w:val="24"/>
        </w:rPr>
        <w:t xml:space="preserve"> projected over the next fiscal year.  </w:t>
      </w:r>
      <w:r w:rsidR="00135552">
        <w:rPr>
          <w:rFonts w:ascii="Arial Narrow" w:hAnsi="Arial Narrow"/>
          <w:sz w:val="24"/>
          <w:szCs w:val="24"/>
        </w:rPr>
        <w:t xml:space="preserve">It does </w:t>
      </w:r>
      <w:r>
        <w:rPr>
          <w:rFonts w:ascii="Arial Narrow" w:hAnsi="Arial Narrow"/>
          <w:sz w:val="24"/>
          <w:szCs w:val="24"/>
        </w:rPr>
        <w:t>require</w:t>
      </w:r>
      <w:r w:rsidR="00135552">
        <w:rPr>
          <w:rFonts w:ascii="Arial Narrow" w:hAnsi="Arial Narrow"/>
          <w:sz w:val="24"/>
          <w:szCs w:val="24"/>
        </w:rPr>
        <w:t xml:space="preserve"> the</w:t>
      </w:r>
      <w:r>
        <w:rPr>
          <w:rFonts w:ascii="Arial Narrow" w:hAnsi="Arial Narrow"/>
          <w:sz w:val="24"/>
          <w:szCs w:val="24"/>
        </w:rPr>
        <w:t xml:space="preserve"> same skills and goals as long-term strategic planning.  </w:t>
      </w:r>
      <w:r w:rsidR="00135552">
        <w:rPr>
          <w:rFonts w:ascii="Arial Narrow" w:hAnsi="Arial Narrow"/>
          <w:sz w:val="24"/>
          <w:szCs w:val="24"/>
        </w:rPr>
        <w:t xml:space="preserve">One most importantly is </w:t>
      </w:r>
      <w:r>
        <w:rPr>
          <w:rFonts w:ascii="Arial Narrow" w:hAnsi="Arial Narrow"/>
          <w:sz w:val="24"/>
          <w:szCs w:val="24"/>
        </w:rPr>
        <w:t xml:space="preserve">how do we excel in the next fiscal year?  </w:t>
      </w:r>
      <w:r w:rsidR="00135552">
        <w:rPr>
          <w:rFonts w:ascii="Arial Narrow" w:hAnsi="Arial Narrow"/>
          <w:sz w:val="24"/>
          <w:szCs w:val="24"/>
        </w:rPr>
        <w:t xml:space="preserve">Step one of planning a budget requires internal and external analysis.  The </w:t>
      </w:r>
      <w:r w:rsidR="00135552" w:rsidRPr="00135552">
        <w:rPr>
          <w:rFonts w:ascii="Arial Narrow" w:hAnsi="Arial Narrow"/>
          <w:b/>
          <w:sz w:val="24"/>
          <w:szCs w:val="24"/>
        </w:rPr>
        <w:t>SWOT matrix</w:t>
      </w:r>
      <w:r w:rsidR="00135552">
        <w:rPr>
          <w:rFonts w:ascii="Arial Narrow" w:hAnsi="Arial Narrow"/>
          <w:sz w:val="24"/>
          <w:szCs w:val="24"/>
        </w:rPr>
        <w:t xml:space="preserve"> gives us a framework to ask those questions what are our </w:t>
      </w:r>
      <w:r w:rsidR="00135552" w:rsidRPr="00135552">
        <w:rPr>
          <w:rFonts w:ascii="Arial Narrow" w:hAnsi="Arial Narrow"/>
          <w:b/>
          <w:sz w:val="24"/>
          <w:szCs w:val="24"/>
        </w:rPr>
        <w:t>s</w:t>
      </w:r>
      <w:r w:rsidR="00135552">
        <w:rPr>
          <w:rFonts w:ascii="Arial Narrow" w:hAnsi="Arial Narrow"/>
          <w:sz w:val="24"/>
          <w:szCs w:val="24"/>
        </w:rPr>
        <w:t xml:space="preserve">trengths, </w:t>
      </w:r>
      <w:r w:rsidR="00135552" w:rsidRPr="00135552">
        <w:rPr>
          <w:rFonts w:ascii="Arial Narrow" w:hAnsi="Arial Narrow"/>
          <w:b/>
          <w:sz w:val="24"/>
          <w:szCs w:val="24"/>
        </w:rPr>
        <w:t>w</w:t>
      </w:r>
      <w:r w:rsidR="00135552">
        <w:rPr>
          <w:rFonts w:ascii="Arial Narrow" w:hAnsi="Arial Narrow"/>
          <w:sz w:val="24"/>
          <w:szCs w:val="24"/>
        </w:rPr>
        <w:t xml:space="preserve">eaknesses, </w:t>
      </w:r>
      <w:r w:rsidR="00135552" w:rsidRPr="00135552">
        <w:rPr>
          <w:rFonts w:ascii="Arial Narrow" w:hAnsi="Arial Narrow"/>
          <w:b/>
          <w:sz w:val="24"/>
          <w:szCs w:val="24"/>
        </w:rPr>
        <w:t>o</w:t>
      </w:r>
      <w:r w:rsidR="00135552">
        <w:rPr>
          <w:rFonts w:ascii="Arial Narrow" w:hAnsi="Arial Narrow"/>
          <w:sz w:val="24"/>
          <w:szCs w:val="24"/>
        </w:rPr>
        <w:t xml:space="preserve">pportunities and </w:t>
      </w:r>
      <w:r w:rsidR="00135552" w:rsidRPr="00135552">
        <w:rPr>
          <w:rFonts w:ascii="Arial Narrow" w:hAnsi="Arial Narrow"/>
          <w:b/>
          <w:sz w:val="24"/>
          <w:szCs w:val="24"/>
        </w:rPr>
        <w:t>t</w:t>
      </w:r>
      <w:r w:rsidR="00135552">
        <w:rPr>
          <w:rFonts w:ascii="Arial Narrow" w:hAnsi="Arial Narrow"/>
          <w:sz w:val="24"/>
          <w:szCs w:val="24"/>
        </w:rPr>
        <w:t>hreats. Typical all department heads, managers, owners and line-staff could be included will all brainstorm using the SWOT matrix, looking for ways to improve</w:t>
      </w:r>
      <w:r w:rsidR="00501BAE">
        <w:rPr>
          <w:rFonts w:ascii="Arial Narrow" w:hAnsi="Arial Narrow"/>
          <w:sz w:val="24"/>
          <w:szCs w:val="24"/>
        </w:rPr>
        <w:t xml:space="preserve"> or expand</w:t>
      </w:r>
      <w:r w:rsidR="00135552">
        <w:rPr>
          <w:rFonts w:ascii="Arial Narrow" w:hAnsi="Arial Narrow"/>
          <w:sz w:val="24"/>
          <w:szCs w:val="24"/>
        </w:rPr>
        <w:t xml:space="preserve"> services and drive revenues.</w:t>
      </w:r>
    </w:p>
    <w:p w14:paraId="2D37BD4C" w14:textId="77777777" w:rsidR="007D61A7" w:rsidRPr="00823668" w:rsidRDefault="007D61A7" w:rsidP="007D61A7">
      <w:pPr>
        <w:shd w:val="clear" w:color="auto" w:fill="F2F2F2"/>
        <w:spacing w:before="100" w:beforeAutospacing="1" w:after="133"/>
        <w:ind w:left="0" w:firstLine="0"/>
        <w:outlineLvl w:val="4"/>
        <w:rPr>
          <w:rFonts w:ascii="Arial Narrow" w:eastAsia="Times New Roman" w:hAnsi="Arial Narrow" w:cs="Times New Roman"/>
          <w:b/>
          <w:bCs/>
          <w:color w:val="333333"/>
          <w:sz w:val="24"/>
          <w:szCs w:val="24"/>
        </w:rPr>
      </w:pPr>
      <w:r w:rsidRPr="00823668">
        <w:rPr>
          <w:rFonts w:ascii="Arial Narrow" w:eastAsia="Times New Roman" w:hAnsi="Arial Narrow" w:cs="Times New Roman"/>
          <w:b/>
          <w:bCs/>
          <w:color w:val="333333"/>
          <w:sz w:val="24"/>
          <w:szCs w:val="24"/>
        </w:rPr>
        <w:t>SWOT Matrix</w:t>
      </w:r>
    </w:p>
    <w:p w14:paraId="2D37BD4D" w14:textId="77777777" w:rsidR="007D61A7" w:rsidRPr="00823668" w:rsidRDefault="007D61A7" w:rsidP="007D61A7">
      <w:pPr>
        <w:shd w:val="clear" w:color="auto" w:fill="F2F2F2"/>
        <w:spacing w:line="293" w:lineRule="atLeast"/>
        <w:ind w:left="0" w:firstLine="0"/>
        <w:rPr>
          <w:rFonts w:ascii="Arial Narrow" w:eastAsia="Times New Roman" w:hAnsi="Arial Narrow" w:cs="Times New Roman"/>
          <w:color w:val="333333"/>
          <w:sz w:val="24"/>
          <w:szCs w:val="24"/>
        </w:rPr>
      </w:pPr>
      <w:r w:rsidRPr="00823668">
        <w:rPr>
          <w:rFonts w:ascii="Arial Narrow" w:eastAsia="Times New Roman" w:hAnsi="Arial Narrow" w:cs="Times New Roman"/>
          <w:color w:val="333333"/>
          <w:sz w:val="24"/>
          <w:szCs w:val="24"/>
        </w:rPr>
        <w:t>Strengths and weaknesses are often internal to your organization, while opportunities and threats generally relate to external factors. For this reason, SWOT is sometimes called Internal-External Analysis and the SWOT Matrix is sometimes called an IE Matrix</w:t>
      </w:r>
    </w:p>
    <w:p w14:paraId="2D37BD4E" w14:textId="77777777" w:rsidR="007D61A7" w:rsidRDefault="007D61A7" w:rsidP="007D61A7">
      <w:pPr>
        <w:ind w:left="0" w:firstLine="0"/>
        <w:rPr>
          <w:rFonts w:ascii="Arial Narrow" w:hAnsi="Arial Narrow" w:cs="Times New Roman"/>
          <w:i/>
          <w:sz w:val="20"/>
          <w:szCs w:val="20"/>
        </w:rPr>
      </w:pPr>
      <w:r w:rsidRPr="00823668">
        <w:rPr>
          <w:rFonts w:ascii="Arial Narrow" w:hAnsi="Arial Narrow"/>
          <w:color w:val="333333"/>
          <w:sz w:val="24"/>
          <w:szCs w:val="24"/>
        </w:rPr>
        <w:t>Originated by Albert S Humphrey in the 1960s, the tool is as useful now as it was then. You can use it in two ways – as a simple icebreaker helping people get together to "kick off" strategy formulation, or in a more sophisticated way as a serious strategy tool.</w:t>
      </w:r>
      <w:r w:rsidR="00135552">
        <w:rPr>
          <w:rFonts w:ascii="Arial Narrow" w:hAnsi="Arial Narrow"/>
          <w:color w:val="333333"/>
          <w:sz w:val="24"/>
          <w:szCs w:val="24"/>
        </w:rPr>
        <w:t xml:space="preserve">  </w:t>
      </w:r>
      <w:hyperlink r:id="rId104" w:history="1">
        <w:r w:rsidRPr="00B538AA">
          <w:rPr>
            <w:rStyle w:val="Hyperlink"/>
            <w:rFonts w:ascii="Arial Narrow" w:hAnsi="Arial Narrow" w:cs="Times New Roman"/>
            <w:i/>
          </w:rPr>
          <w:t>http://www.mindtools.com/pages/article/newTMC_05.htm</w:t>
        </w:r>
      </w:hyperlink>
    </w:p>
    <w:p w14:paraId="2D37BD4F" w14:textId="77777777" w:rsidR="007D61A7" w:rsidRPr="001F088F" w:rsidRDefault="007D61A7" w:rsidP="001F088F">
      <w:pPr>
        <w:pStyle w:val="Heading1"/>
        <w:spacing w:before="0"/>
        <w:rPr>
          <w:rFonts w:ascii="Arial Narrow" w:hAnsi="Arial Narrow"/>
          <w:i/>
          <w:color w:val="auto"/>
        </w:rPr>
      </w:pPr>
    </w:p>
    <w:p w14:paraId="2D37BD50" w14:textId="77777777" w:rsidR="001F088F" w:rsidRPr="001F088F" w:rsidRDefault="001F088F" w:rsidP="001F088F">
      <w:pPr>
        <w:pStyle w:val="Heading1"/>
        <w:spacing w:before="0"/>
        <w:ind w:left="0" w:firstLine="0"/>
        <w:rPr>
          <w:rFonts w:ascii="Arial Narrow" w:hAnsi="Arial Narrow" w:cs="Times New Roman"/>
          <w:color w:val="auto"/>
        </w:rPr>
      </w:pPr>
      <w:bookmarkStart w:id="112" w:name="_Toc211875440"/>
      <w:r w:rsidRPr="001F088F">
        <w:rPr>
          <w:rFonts w:ascii="Arial Narrow" w:hAnsi="Arial Narrow" w:cs="Times New Roman"/>
          <w:color w:val="auto"/>
        </w:rPr>
        <w:t>Long-term Projections or Strategic Planning</w:t>
      </w:r>
      <w:bookmarkEnd w:id="112"/>
      <w:r w:rsidRPr="001F088F">
        <w:rPr>
          <w:rFonts w:ascii="Arial Narrow" w:hAnsi="Arial Narrow" w:cs="Times New Roman"/>
          <w:color w:val="auto"/>
        </w:rPr>
        <w:t xml:space="preserve"> </w:t>
      </w:r>
    </w:p>
    <w:p w14:paraId="2D37BD51" w14:textId="77777777" w:rsidR="001F088F" w:rsidRPr="001F088F" w:rsidRDefault="001F088F" w:rsidP="001F088F">
      <w:pPr>
        <w:ind w:left="0" w:firstLine="0"/>
        <w:rPr>
          <w:rFonts w:ascii="Arial Narrow" w:hAnsi="Arial Narrow" w:cs="Times New Roman"/>
          <w:sz w:val="24"/>
          <w:szCs w:val="24"/>
        </w:rPr>
      </w:pPr>
      <w:r w:rsidRPr="001F088F">
        <w:rPr>
          <w:rFonts w:ascii="Arial Narrow" w:hAnsi="Arial Narrow" w:cs="Times New Roman"/>
          <w:sz w:val="24"/>
          <w:szCs w:val="24"/>
        </w:rPr>
        <w:t>Is an organization's process of defining its strategy, or direction, and making decisions on allocating its</w:t>
      </w:r>
    </w:p>
    <w:p w14:paraId="2D37BD52" w14:textId="77777777" w:rsidR="001F088F" w:rsidRPr="001F088F" w:rsidRDefault="001F088F" w:rsidP="001F088F">
      <w:pPr>
        <w:ind w:left="0" w:firstLine="0"/>
        <w:rPr>
          <w:rFonts w:ascii="Arial Narrow" w:hAnsi="Arial Narrow" w:cs="Times New Roman"/>
          <w:sz w:val="24"/>
          <w:szCs w:val="24"/>
        </w:rPr>
      </w:pPr>
      <w:r w:rsidRPr="001F088F">
        <w:rPr>
          <w:rFonts w:ascii="Arial Narrow" w:hAnsi="Arial Narrow" w:cs="Times New Roman"/>
          <w:sz w:val="24"/>
          <w:szCs w:val="24"/>
        </w:rPr>
        <w:t xml:space="preserve">resources to pursue this strategy. In order to determine the future direction of the organization, it is necessary </w:t>
      </w:r>
    </w:p>
    <w:p w14:paraId="2D37BD53" w14:textId="77777777" w:rsidR="001F088F" w:rsidRPr="001F088F" w:rsidRDefault="001F088F" w:rsidP="001F088F">
      <w:pPr>
        <w:ind w:left="0" w:firstLine="0"/>
        <w:rPr>
          <w:rFonts w:ascii="Arial Narrow" w:hAnsi="Arial Narrow" w:cs="Times New Roman"/>
          <w:sz w:val="24"/>
          <w:szCs w:val="24"/>
        </w:rPr>
      </w:pPr>
      <w:r w:rsidRPr="001F088F">
        <w:rPr>
          <w:rFonts w:ascii="Arial Narrow" w:hAnsi="Arial Narrow" w:cs="Times New Roman"/>
          <w:sz w:val="24"/>
          <w:szCs w:val="24"/>
        </w:rPr>
        <w:t>to understand its current position and the possible avenues through which it can pursue particular courses of</w:t>
      </w:r>
    </w:p>
    <w:p w14:paraId="2D37BD54" w14:textId="77777777" w:rsidR="001F088F" w:rsidRPr="001F088F" w:rsidRDefault="001F088F" w:rsidP="001F088F">
      <w:pPr>
        <w:ind w:left="0" w:firstLine="0"/>
        <w:rPr>
          <w:rFonts w:ascii="Arial Narrow" w:hAnsi="Arial Narrow" w:cs="Times New Roman"/>
          <w:sz w:val="24"/>
          <w:szCs w:val="24"/>
        </w:rPr>
      </w:pPr>
      <w:r w:rsidRPr="001F088F">
        <w:rPr>
          <w:rFonts w:ascii="Arial Narrow" w:hAnsi="Arial Narrow" w:cs="Times New Roman"/>
          <w:sz w:val="24"/>
          <w:szCs w:val="24"/>
        </w:rPr>
        <w:t>action. Generally, strategic planning deals with at least one of three key questions:</w:t>
      </w:r>
    </w:p>
    <w:p w14:paraId="2D37BD55" w14:textId="77777777" w:rsidR="001F088F" w:rsidRPr="001F088F" w:rsidRDefault="001F088F" w:rsidP="001F088F">
      <w:pPr>
        <w:ind w:left="0" w:firstLine="0"/>
        <w:rPr>
          <w:rFonts w:ascii="Arial Narrow" w:hAnsi="Arial Narrow" w:cs="Times New Roman"/>
          <w:sz w:val="24"/>
          <w:szCs w:val="24"/>
        </w:rPr>
      </w:pPr>
    </w:p>
    <w:p w14:paraId="2D37BD56" w14:textId="77777777" w:rsidR="001F088F" w:rsidRPr="001F088F" w:rsidRDefault="001F088F" w:rsidP="00AC6791">
      <w:pPr>
        <w:pStyle w:val="ListParagraph"/>
        <w:numPr>
          <w:ilvl w:val="0"/>
          <w:numId w:val="142"/>
        </w:numPr>
        <w:rPr>
          <w:rFonts w:ascii="Arial Narrow" w:hAnsi="Arial Narrow" w:cs="Times New Roman"/>
          <w:sz w:val="24"/>
          <w:szCs w:val="24"/>
        </w:rPr>
      </w:pPr>
      <w:r w:rsidRPr="001F088F">
        <w:rPr>
          <w:rFonts w:ascii="Arial Narrow" w:hAnsi="Arial Narrow" w:cs="Times New Roman"/>
          <w:sz w:val="24"/>
          <w:szCs w:val="24"/>
        </w:rPr>
        <w:t>"What do we do?"</w:t>
      </w:r>
    </w:p>
    <w:p w14:paraId="2D37BD57" w14:textId="77777777" w:rsidR="001F088F" w:rsidRPr="001F088F" w:rsidRDefault="001F088F" w:rsidP="00AC6791">
      <w:pPr>
        <w:pStyle w:val="ListParagraph"/>
        <w:numPr>
          <w:ilvl w:val="0"/>
          <w:numId w:val="142"/>
        </w:numPr>
        <w:rPr>
          <w:rFonts w:ascii="Arial Narrow" w:hAnsi="Arial Narrow" w:cs="Times New Roman"/>
          <w:sz w:val="24"/>
          <w:szCs w:val="24"/>
        </w:rPr>
      </w:pPr>
      <w:r w:rsidRPr="001F088F">
        <w:rPr>
          <w:rFonts w:ascii="Arial Narrow" w:hAnsi="Arial Narrow" w:cs="Times New Roman"/>
          <w:sz w:val="24"/>
          <w:szCs w:val="24"/>
        </w:rPr>
        <w:t>"For whom do we do it?"</w:t>
      </w:r>
    </w:p>
    <w:p w14:paraId="2D37BD58" w14:textId="77777777" w:rsidR="001F088F" w:rsidRPr="001F088F" w:rsidRDefault="001F088F" w:rsidP="00AC6791">
      <w:pPr>
        <w:pStyle w:val="ListParagraph"/>
        <w:numPr>
          <w:ilvl w:val="0"/>
          <w:numId w:val="142"/>
        </w:numPr>
        <w:rPr>
          <w:rFonts w:ascii="Arial Narrow" w:hAnsi="Arial Narrow" w:cs="Times New Roman"/>
          <w:sz w:val="24"/>
          <w:szCs w:val="24"/>
        </w:rPr>
      </w:pPr>
      <w:r w:rsidRPr="001F088F">
        <w:rPr>
          <w:rFonts w:ascii="Arial Narrow" w:hAnsi="Arial Narrow" w:cs="Times New Roman"/>
          <w:sz w:val="24"/>
          <w:szCs w:val="24"/>
        </w:rPr>
        <w:t>"How do we excel?"</w:t>
      </w:r>
    </w:p>
    <w:p w14:paraId="2D37BD59" w14:textId="77777777" w:rsidR="001F088F" w:rsidRPr="001F088F" w:rsidRDefault="001F088F" w:rsidP="001F088F">
      <w:pPr>
        <w:pStyle w:val="ListParagraph"/>
        <w:ind w:firstLine="0"/>
        <w:rPr>
          <w:rFonts w:ascii="Arial Narrow" w:hAnsi="Arial Narrow" w:cs="Times New Roman"/>
          <w:sz w:val="24"/>
          <w:szCs w:val="24"/>
        </w:rPr>
      </w:pPr>
    </w:p>
    <w:p w14:paraId="2D37BD5A" w14:textId="77777777" w:rsidR="001F088F" w:rsidRPr="001F088F" w:rsidRDefault="001F088F" w:rsidP="001F088F">
      <w:pPr>
        <w:ind w:left="0" w:firstLine="0"/>
        <w:rPr>
          <w:rFonts w:ascii="Arial Narrow" w:hAnsi="Arial Narrow"/>
          <w:sz w:val="24"/>
          <w:szCs w:val="24"/>
        </w:rPr>
      </w:pPr>
      <w:r w:rsidRPr="001F088F">
        <w:rPr>
          <w:rFonts w:ascii="Arial Narrow" w:hAnsi="Arial Narrow"/>
          <w:sz w:val="24"/>
          <w:szCs w:val="24"/>
        </w:rPr>
        <w:t xml:space="preserve">Many organizations view </w:t>
      </w:r>
      <w:r w:rsidRPr="001F088F">
        <w:rPr>
          <w:rFonts w:ascii="Arial Narrow" w:hAnsi="Arial Narrow"/>
          <w:b/>
          <w:sz w:val="24"/>
          <w:szCs w:val="24"/>
        </w:rPr>
        <w:t>strategic planning</w:t>
      </w:r>
      <w:r w:rsidRPr="001F088F">
        <w:rPr>
          <w:rFonts w:ascii="Arial Narrow" w:hAnsi="Arial Narrow"/>
          <w:sz w:val="24"/>
          <w:szCs w:val="24"/>
        </w:rPr>
        <w:t xml:space="preserve"> as a process for determining where an organization is going over the next year or—more typically—3 to 5 years (long term), although some extend their vision to 20 years, or even (in the case of Mitsubishi) 500 years. George Friedman in </w:t>
      </w:r>
      <w:r w:rsidRPr="001F088F">
        <w:rPr>
          <w:rFonts w:ascii="Arial Narrow" w:hAnsi="Arial Narrow"/>
          <w:i/>
          <w:iCs/>
          <w:sz w:val="24"/>
          <w:szCs w:val="24"/>
        </w:rPr>
        <w:t>The Next 100 Years</w:t>
      </w:r>
      <w:r w:rsidRPr="001F088F">
        <w:rPr>
          <w:rFonts w:ascii="Arial Narrow" w:hAnsi="Arial Narrow"/>
          <w:sz w:val="24"/>
          <w:szCs w:val="24"/>
        </w:rPr>
        <w:t xml:space="preserve"> summarizes "the fundamental principle of strategic planning: hope for the best, plan for the worst".</w:t>
      </w:r>
    </w:p>
    <w:p w14:paraId="2D37BD5B" w14:textId="77777777" w:rsidR="001F088F" w:rsidRPr="001F088F" w:rsidRDefault="001F088F" w:rsidP="001F088F">
      <w:pPr>
        <w:ind w:left="0" w:firstLine="0"/>
        <w:rPr>
          <w:rFonts w:ascii="Arial Narrow" w:hAnsi="Arial Narrow"/>
          <w:sz w:val="24"/>
          <w:szCs w:val="24"/>
        </w:rPr>
      </w:pPr>
    </w:p>
    <w:p w14:paraId="2D37BD5C" w14:textId="77777777" w:rsidR="001F088F" w:rsidRDefault="001F088F" w:rsidP="001F088F">
      <w:pPr>
        <w:ind w:left="0" w:firstLine="0"/>
        <w:rPr>
          <w:rFonts w:ascii="Arial Narrow" w:hAnsi="Arial Narrow"/>
          <w:b/>
          <w:sz w:val="24"/>
          <w:szCs w:val="24"/>
        </w:rPr>
      </w:pPr>
      <w:r w:rsidRPr="001F088F">
        <w:rPr>
          <w:rFonts w:ascii="Arial Narrow" w:hAnsi="Arial Narrow"/>
          <w:b/>
          <w:sz w:val="24"/>
          <w:szCs w:val="24"/>
        </w:rPr>
        <w:t>Strategic planning</w:t>
      </w:r>
      <w:r w:rsidRPr="001F088F">
        <w:rPr>
          <w:rFonts w:ascii="Arial Narrow" w:hAnsi="Arial Narrow"/>
          <w:sz w:val="24"/>
          <w:szCs w:val="24"/>
        </w:rPr>
        <w:t xml:space="preserve"> is a very important business activity. It is also important in the public sector areas such as education. </w:t>
      </w:r>
      <w:r w:rsidRPr="001F088F">
        <w:rPr>
          <w:rFonts w:ascii="Arial Narrow" w:hAnsi="Arial Narrow"/>
          <w:b/>
          <w:sz w:val="24"/>
          <w:szCs w:val="24"/>
        </w:rPr>
        <w:t>It is practiced widely informally and formally</w:t>
      </w:r>
      <w:r w:rsidRPr="001F088F">
        <w:rPr>
          <w:rFonts w:ascii="Arial Narrow" w:hAnsi="Arial Narrow"/>
          <w:sz w:val="24"/>
          <w:szCs w:val="24"/>
        </w:rPr>
        <w:t xml:space="preserve">. </w:t>
      </w:r>
      <w:r w:rsidRPr="001F088F">
        <w:rPr>
          <w:rFonts w:ascii="Arial Narrow" w:hAnsi="Arial Narrow"/>
          <w:b/>
          <w:sz w:val="24"/>
          <w:szCs w:val="24"/>
        </w:rPr>
        <w:t>Strategic planning and decision processes should end with objectives and a roadmap of ways to achieve them.</w:t>
      </w:r>
      <w:r w:rsidRPr="001F088F">
        <w:rPr>
          <w:rFonts w:ascii="Arial Narrow" w:hAnsi="Arial Narrow"/>
          <w:sz w:val="24"/>
          <w:szCs w:val="24"/>
        </w:rPr>
        <w:t xml:space="preserve"> </w:t>
      </w:r>
      <w:r w:rsidRPr="001F088F">
        <w:rPr>
          <w:rFonts w:ascii="Arial Narrow" w:hAnsi="Arial Narrow"/>
          <w:b/>
          <w:sz w:val="24"/>
          <w:szCs w:val="24"/>
        </w:rPr>
        <w:t>The goal of strategic planning mechanisms like formal planning is to increase specificity in business operation, especially when long-term and high-stake activities are involved.</w:t>
      </w:r>
    </w:p>
    <w:p w14:paraId="2D37BD5D" w14:textId="77777777" w:rsidR="001F088F" w:rsidRDefault="001F088F" w:rsidP="001F088F">
      <w:pPr>
        <w:ind w:left="0" w:firstLine="0"/>
        <w:rPr>
          <w:rFonts w:ascii="Arial Narrow" w:hAnsi="Arial Narrow"/>
          <w:sz w:val="24"/>
          <w:szCs w:val="24"/>
        </w:rPr>
      </w:pPr>
      <w:r w:rsidRPr="001F088F">
        <w:rPr>
          <w:rFonts w:ascii="Arial Narrow" w:hAnsi="Arial Narrow"/>
          <w:b/>
          <w:sz w:val="24"/>
          <w:szCs w:val="24"/>
        </w:rPr>
        <w:lastRenderedPageBreak/>
        <w:t>One of the core goals</w:t>
      </w:r>
      <w:r w:rsidRPr="001F088F">
        <w:rPr>
          <w:rFonts w:ascii="Arial Narrow" w:hAnsi="Arial Narrow"/>
          <w:sz w:val="24"/>
          <w:szCs w:val="24"/>
        </w:rPr>
        <w:t xml:space="preserve"> when drafting a strategic plan is to develop it in a way that is </w:t>
      </w:r>
      <w:r w:rsidRPr="001F088F">
        <w:rPr>
          <w:rFonts w:ascii="Arial Narrow" w:hAnsi="Arial Narrow"/>
          <w:b/>
          <w:sz w:val="24"/>
          <w:szCs w:val="24"/>
        </w:rPr>
        <w:t xml:space="preserve">easily </w:t>
      </w:r>
      <w:r w:rsidRPr="001F088F">
        <w:rPr>
          <w:rFonts w:ascii="Arial Narrow" w:hAnsi="Arial Narrow"/>
          <w:sz w:val="24"/>
          <w:szCs w:val="24"/>
        </w:rPr>
        <w:t xml:space="preserve">translatable into action plans. Most strategic plans address high level initiatives and overarching goals, but don't get articulated (translated) into day-to-day projects and tasks that will be required to achieve the plan. </w:t>
      </w:r>
    </w:p>
    <w:p w14:paraId="2D37BD5E" w14:textId="77777777" w:rsidR="001F088F" w:rsidRDefault="001F088F" w:rsidP="001F088F">
      <w:pPr>
        <w:ind w:left="0" w:firstLine="0"/>
        <w:rPr>
          <w:rFonts w:ascii="Arial Narrow" w:hAnsi="Arial Narrow"/>
          <w:sz w:val="24"/>
          <w:szCs w:val="24"/>
        </w:rPr>
      </w:pPr>
    </w:p>
    <w:p w14:paraId="2D37BD5F" w14:textId="77777777" w:rsidR="001F088F" w:rsidRDefault="001F088F" w:rsidP="001F088F">
      <w:pPr>
        <w:ind w:left="0" w:firstLine="0"/>
        <w:rPr>
          <w:rFonts w:ascii="Arial Narrow" w:hAnsi="Arial Narrow"/>
          <w:sz w:val="24"/>
          <w:szCs w:val="24"/>
        </w:rPr>
      </w:pPr>
      <w:r w:rsidRPr="001F088F">
        <w:rPr>
          <w:rFonts w:ascii="Arial Narrow" w:hAnsi="Arial Narrow"/>
          <w:b/>
          <w:sz w:val="24"/>
          <w:szCs w:val="24"/>
        </w:rPr>
        <w:t>Terminology or word choice</w:t>
      </w:r>
      <w:r w:rsidRPr="001F088F">
        <w:rPr>
          <w:rFonts w:ascii="Arial Narrow" w:hAnsi="Arial Narrow"/>
          <w:sz w:val="24"/>
          <w:szCs w:val="24"/>
        </w:rPr>
        <w:t>, as well as the level at which a plan is written, are both examples of easy ways to fail at translating your strategic plan in a way that makes sense and is executable to others. Often, plans are filled with conceptual terms which don't tie into day-to-day realities for the staff expected to carry out the plan.</w:t>
      </w:r>
    </w:p>
    <w:p w14:paraId="2D37BD60" w14:textId="77777777" w:rsidR="001F088F" w:rsidRDefault="001F088F" w:rsidP="001F088F">
      <w:pPr>
        <w:ind w:left="0" w:firstLine="0"/>
        <w:rPr>
          <w:rFonts w:ascii="Arial Narrow" w:hAnsi="Arial Narrow"/>
          <w:sz w:val="24"/>
          <w:szCs w:val="24"/>
        </w:rPr>
      </w:pPr>
    </w:p>
    <w:p w14:paraId="2D37BD61" w14:textId="77777777" w:rsidR="001F088F" w:rsidRDefault="001F088F" w:rsidP="001F088F">
      <w:pPr>
        <w:ind w:left="0" w:firstLine="0"/>
        <w:rPr>
          <w:rFonts w:ascii="Arial Narrow" w:hAnsi="Arial Narrow"/>
          <w:sz w:val="24"/>
          <w:szCs w:val="24"/>
        </w:rPr>
      </w:pPr>
      <w:r w:rsidRPr="001F088F">
        <w:rPr>
          <w:rFonts w:ascii="Arial Narrow" w:hAnsi="Arial Narrow"/>
          <w:sz w:val="24"/>
          <w:szCs w:val="24"/>
        </w:rPr>
        <w:t xml:space="preserve">The following terms have been used in strategic planning: </w:t>
      </w:r>
      <w:r w:rsidRPr="001F088F">
        <w:rPr>
          <w:rFonts w:ascii="Arial Narrow" w:hAnsi="Arial Narrow"/>
          <w:b/>
          <w:sz w:val="24"/>
          <w:szCs w:val="24"/>
        </w:rPr>
        <w:t>desired end states</w:t>
      </w:r>
      <w:r w:rsidRPr="001F088F">
        <w:rPr>
          <w:rFonts w:ascii="Arial Narrow" w:hAnsi="Arial Narrow"/>
          <w:sz w:val="24"/>
          <w:szCs w:val="24"/>
        </w:rPr>
        <w:t xml:space="preserve">, </w:t>
      </w:r>
      <w:r w:rsidRPr="001F088F">
        <w:rPr>
          <w:rFonts w:ascii="Arial Narrow" w:hAnsi="Arial Narrow"/>
          <w:b/>
          <w:sz w:val="24"/>
          <w:szCs w:val="24"/>
        </w:rPr>
        <w:t>plans, policies, goals, objectives</w:t>
      </w:r>
      <w:r w:rsidRPr="001F088F">
        <w:rPr>
          <w:rFonts w:ascii="Arial Narrow" w:hAnsi="Arial Narrow"/>
          <w:sz w:val="24"/>
          <w:szCs w:val="24"/>
        </w:rPr>
        <w:t xml:space="preserve">, </w:t>
      </w:r>
      <w:r w:rsidRPr="001F088F">
        <w:rPr>
          <w:rFonts w:ascii="Arial Narrow" w:hAnsi="Arial Narrow"/>
          <w:b/>
          <w:sz w:val="24"/>
          <w:szCs w:val="24"/>
        </w:rPr>
        <w:t>strategies, tactics and actions</w:t>
      </w:r>
      <w:r w:rsidRPr="001F088F">
        <w:rPr>
          <w:rFonts w:ascii="Arial Narrow" w:hAnsi="Arial Narrow"/>
          <w:sz w:val="24"/>
          <w:szCs w:val="24"/>
        </w:rPr>
        <w:t>. Definitions vary, overlap and fail to achieve clarity. The most common of these concepts are specific, time bound statements of intended future results and general and continuing statements of intended future results, which most models refer to as either goals or objectives (sometimes interchangeably).</w:t>
      </w:r>
    </w:p>
    <w:p w14:paraId="2D37BD62" w14:textId="77777777" w:rsidR="001F088F" w:rsidRDefault="001F088F" w:rsidP="001F088F">
      <w:pPr>
        <w:ind w:left="0" w:firstLine="0"/>
        <w:rPr>
          <w:rFonts w:ascii="Arial Narrow" w:hAnsi="Arial Narrow"/>
          <w:sz w:val="24"/>
          <w:szCs w:val="24"/>
        </w:rPr>
      </w:pPr>
    </w:p>
    <w:p w14:paraId="2D37BD63" w14:textId="77777777" w:rsidR="001F088F" w:rsidRDefault="001F088F" w:rsidP="001F088F">
      <w:pPr>
        <w:ind w:left="0" w:firstLine="0"/>
        <w:rPr>
          <w:rFonts w:ascii="Arial Narrow" w:hAnsi="Arial Narrow"/>
          <w:sz w:val="24"/>
          <w:szCs w:val="24"/>
        </w:rPr>
      </w:pPr>
      <w:r w:rsidRPr="001F088F">
        <w:rPr>
          <w:rFonts w:ascii="Arial Narrow" w:hAnsi="Arial Narrow"/>
          <w:b/>
          <w:sz w:val="24"/>
          <w:szCs w:val="24"/>
        </w:rPr>
        <w:t>One model of organizing objectives uses hierarchies</w:t>
      </w:r>
      <w:r w:rsidRPr="001F088F">
        <w:rPr>
          <w:rFonts w:ascii="Arial Narrow" w:hAnsi="Arial Narrow"/>
          <w:sz w:val="24"/>
          <w:szCs w:val="24"/>
        </w:rPr>
        <w:t xml:space="preserve">. The items listed above may be organized in a hierarchy of means and ends and </w:t>
      </w:r>
      <w:r w:rsidRPr="001F088F">
        <w:rPr>
          <w:rFonts w:ascii="Arial Narrow" w:hAnsi="Arial Narrow"/>
          <w:bCs/>
          <w:sz w:val="24"/>
          <w:szCs w:val="24"/>
        </w:rPr>
        <w:t>numbered</w:t>
      </w:r>
      <w:r w:rsidRPr="001F088F">
        <w:rPr>
          <w:rFonts w:ascii="Arial Narrow" w:hAnsi="Arial Narrow"/>
          <w:sz w:val="24"/>
          <w:szCs w:val="24"/>
        </w:rPr>
        <w:t xml:space="preserve"> as follows: Top Rank Objective (TRO), Second Rank Objective, Third Rank Objective, etc. From any rank, the objective in a lower rank answers to the question "How?" and the objective in a higher rank answers to the question "Why?" The exception is the Top Rank Objective (TRO): there is no answer to the "Why?" question. That is how the TRO is defined.</w:t>
      </w:r>
    </w:p>
    <w:p w14:paraId="2D37BD64" w14:textId="77777777" w:rsidR="001F088F" w:rsidRDefault="001F088F" w:rsidP="001F088F">
      <w:pPr>
        <w:ind w:left="0" w:firstLine="0"/>
        <w:rPr>
          <w:rFonts w:ascii="Arial Narrow" w:hAnsi="Arial Narrow"/>
          <w:sz w:val="24"/>
          <w:szCs w:val="24"/>
        </w:rPr>
      </w:pPr>
    </w:p>
    <w:p w14:paraId="2D37BD65" w14:textId="77777777" w:rsidR="001F088F" w:rsidRDefault="001F088F" w:rsidP="001F088F">
      <w:pPr>
        <w:ind w:left="0" w:firstLine="0"/>
        <w:rPr>
          <w:rFonts w:ascii="Arial Narrow" w:hAnsi="Arial Narrow"/>
          <w:sz w:val="24"/>
          <w:szCs w:val="24"/>
        </w:rPr>
      </w:pPr>
      <w:r w:rsidRPr="001F088F">
        <w:rPr>
          <w:rFonts w:ascii="Arial Narrow" w:hAnsi="Arial Narrow"/>
          <w:b/>
          <w:sz w:val="24"/>
          <w:szCs w:val="24"/>
        </w:rPr>
        <w:t>People typically have several goals at the same time</w:t>
      </w:r>
      <w:r w:rsidRPr="001F088F">
        <w:rPr>
          <w:rFonts w:ascii="Arial Narrow" w:hAnsi="Arial Narrow"/>
          <w:sz w:val="24"/>
          <w:szCs w:val="24"/>
        </w:rPr>
        <w:t>. "Goal congruency" refers to how well the goals combine with each other. Does goal “A” appear compatible with goal “B?” Do they fit together to form a unified strategy? "Goal hierarchy" consists of the nesting of one or more goals within other goal(s).</w:t>
      </w:r>
    </w:p>
    <w:p w14:paraId="2D37BD66" w14:textId="77777777" w:rsidR="001F088F" w:rsidRDefault="001F088F" w:rsidP="001F088F">
      <w:pPr>
        <w:ind w:left="0" w:firstLine="0"/>
        <w:rPr>
          <w:rFonts w:ascii="Arial Narrow" w:hAnsi="Arial Narrow"/>
          <w:sz w:val="24"/>
          <w:szCs w:val="24"/>
        </w:rPr>
      </w:pPr>
    </w:p>
    <w:p w14:paraId="2D37BD67" w14:textId="77777777" w:rsidR="001F088F" w:rsidRDefault="001F088F" w:rsidP="001F088F">
      <w:pPr>
        <w:ind w:left="0" w:firstLine="0"/>
        <w:rPr>
          <w:rFonts w:ascii="Arial Narrow" w:hAnsi="Arial Narrow"/>
          <w:sz w:val="24"/>
          <w:szCs w:val="24"/>
        </w:rPr>
      </w:pPr>
      <w:r w:rsidRPr="001F088F">
        <w:rPr>
          <w:rFonts w:ascii="Arial Narrow" w:hAnsi="Arial Narrow"/>
          <w:b/>
          <w:sz w:val="24"/>
          <w:szCs w:val="24"/>
        </w:rPr>
        <w:t>One approach recommends</w:t>
      </w:r>
      <w:r w:rsidRPr="001F088F">
        <w:rPr>
          <w:rFonts w:ascii="Arial Narrow" w:hAnsi="Arial Narrow"/>
          <w:sz w:val="24"/>
          <w:szCs w:val="24"/>
        </w:rPr>
        <w:t xml:space="preserve"> having short-term goals, medium-term goals, and long-term goals. In this model, one can expect to attain short-term goals fairly easily: they stand just slightly above one's reach. At the other extreme, long-term goals appear very difficult, almost impossible to attain. </w:t>
      </w:r>
    </w:p>
    <w:p w14:paraId="2D37BD68" w14:textId="77777777" w:rsidR="001F088F" w:rsidRDefault="001F088F" w:rsidP="001F088F">
      <w:pPr>
        <w:ind w:left="0" w:firstLine="0"/>
        <w:rPr>
          <w:rFonts w:ascii="Arial Narrow" w:hAnsi="Arial Narrow"/>
          <w:sz w:val="24"/>
          <w:szCs w:val="24"/>
        </w:rPr>
      </w:pPr>
    </w:p>
    <w:p w14:paraId="2D37BD69" w14:textId="77777777" w:rsidR="001F088F" w:rsidRPr="001F088F" w:rsidRDefault="001F088F" w:rsidP="001F088F">
      <w:pPr>
        <w:ind w:left="0" w:firstLine="0"/>
        <w:rPr>
          <w:rFonts w:ascii="Arial Narrow" w:hAnsi="Arial Narrow"/>
          <w:sz w:val="24"/>
          <w:szCs w:val="24"/>
        </w:rPr>
      </w:pPr>
      <w:r w:rsidRPr="001F088F">
        <w:rPr>
          <w:rFonts w:ascii="Arial Narrow" w:hAnsi="Arial Narrow"/>
          <w:b/>
          <w:sz w:val="24"/>
          <w:szCs w:val="24"/>
        </w:rPr>
        <w:t xml:space="preserve">Strategic management jargon </w:t>
      </w:r>
      <w:r w:rsidRPr="001F088F">
        <w:rPr>
          <w:rFonts w:ascii="Arial Narrow" w:hAnsi="Arial Narrow"/>
          <w:sz w:val="24"/>
          <w:szCs w:val="24"/>
        </w:rPr>
        <w:t xml:space="preserve">sometimes refers to "Big Hairy Audacious Goals" (BHAGs) in this context. Using one goal as a stepping-stone to the next involves </w:t>
      </w:r>
      <w:r w:rsidRPr="001F088F">
        <w:rPr>
          <w:rFonts w:ascii="Arial Narrow" w:hAnsi="Arial Narrow"/>
          <w:bCs/>
          <w:sz w:val="24"/>
          <w:szCs w:val="24"/>
        </w:rPr>
        <w:t>goal sequencing</w:t>
      </w:r>
      <w:r w:rsidRPr="001F088F">
        <w:rPr>
          <w:rFonts w:ascii="Arial Narrow" w:hAnsi="Arial Narrow"/>
          <w:sz w:val="24"/>
          <w:szCs w:val="24"/>
        </w:rPr>
        <w:t>. A person or group starts by attaining the easy short-term goals, then steps up to the medium-term, then to the long-term goals. Goal sequencing can create a "goal stairway". In an organizational setting, the organization may co-ordinate goals so that they do not conflict with each other. The goals of one part of the organization should mesh compatibly with those of other parts of the organization.</w:t>
      </w:r>
    </w:p>
    <w:p w14:paraId="2D37BD6A" w14:textId="77777777" w:rsidR="001F088F" w:rsidRDefault="001F088F" w:rsidP="005C51F1">
      <w:pPr>
        <w:ind w:left="0" w:firstLine="0"/>
        <w:rPr>
          <w:rFonts w:ascii="Arial Narrow" w:hAnsi="Arial Narrow"/>
          <w:b/>
          <w:i/>
          <w:sz w:val="28"/>
          <w:szCs w:val="28"/>
        </w:rPr>
      </w:pPr>
    </w:p>
    <w:p w14:paraId="2D37BD6B" w14:textId="77777777" w:rsidR="005C51F1" w:rsidRDefault="005C51F1" w:rsidP="005C51F1">
      <w:pPr>
        <w:ind w:left="0" w:firstLine="0"/>
        <w:rPr>
          <w:rFonts w:ascii="Arial Narrow" w:hAnsi="Arial Narrow"/>
          <w:i/>
          <w:sz w:val="24"/>
          <w:szCs w:val="24"/>
        </w:rPr>
      </w:pPr>
      <w:r w:rsidRPr="005C51F1">
        <w:rPr>
          <w:rFonts w:ascii="Arial Narrow" w:hAnsi="Arial Narrow"/>
          <w:b/>
          <w:i/>
          <w:sz w:val="28"/>
          <w:szCs w:val="28"/>
        </w:rPr>
        <w:t>Revenue</w:t>
      </w:r>
      <w:r>
        <w:rPr>
          <w:rFonts w:ascii="Arial Narrow" w:hAnsi="Arial Narrow"/>
          <w:i/>
          <w:sz w:val="24"/>
          <w:szCs w:val="24"/>
        </w:rPr>
        <w:t>:</w:t>
      </w:r>
    </w:p>
    <w:p w14:paraId="2D37BD6C" w14:textId="77777777" w:rsidR="005C51F1" w:rsidRDefault="005C51F1" w:rsidP="005C51F1">
      <w:pPr>
        <w:ind w:left="0" w:firstLine="0"/>
        <w:rPr>
          <w:rFonts w:ascii="Arial Narrow" w:hAnsi="Arial Narrow"/>
          <w:sz w:val="24"/>
          <w:szCs w:val="24"/>
        </w:rPr>
      </w:pPr>
      <w:r>
        <w:rPr>
          <w:rFonts w:ascii="Arial Narrow" w:hAnsi="Arial Narrow"/>
          <w:sz w:val="24"/>
          <w:szCs w:val="24"/>
        </w:rPr>
        <w:t>Defined as dollars earned from fees collected, products and /or services sold, and income earned from investments.</w:t>
      </w:r>
    </w:p>
    <w:p w14:paraId="2D37BD6D" w14:textId="77777777" w:rsidR="005C51F1" w:rsidRDefault="005C51F1" w:rsidP="005C51F1">
      <w:pPr>
        <w:ind w:left="0" w:firstLine="0"/>
        <w:rPr>
          <w:rFonts w:ascii="Arial Narrow" w:hAnsi="Arial Narrow"/>
          <w:sz w:val="24"/>
          <w:szCs w:val="24"/>
        </w:rPr>
      </w:pPr>
      <w:r>
        <w:rPr>
          <w:rFonts w:ascii="Arial Narrow" w:hAnsi="Arial Narrow"/>
          <w:sz w:val="24"/>
          <w:szCs w:val="24"/>
        </w:rPr>
        <w:t>In AL most revenue comes from rent and services. To adequate forecast revenue must consider the following</w:t>
      </w:r>
    </w:p>
    <w:p w14:paraId="2D37BD6E" w14:textId="77777777" w:rsidR="005C51F1" w:rsidRPr="005C51F1" w:rsidRDefault="005C51F1" w:rsidP="00AC6791">
      <w:pPr>
        <w:pStyle w:val="ListParagraph"/>
        <w:numPr>
          <w:ilvl w:val="0"/>
          <w:numId w:val="135"/>
        </w:numPr>
        <w:rPr>
          <w:rFonts w:ascii="Arial Narrow" w:hAnsi="Arial Narrow"/>
          <w:sz w:val="24"/>
          <w:szCs w:val="24"/>
        </w:rPr>
      </w:pPr>
      <w:r w:rsidRPr="005C51F1">
        <w:rPr>
          <w:rFonts w:ascii="Arial Narrow" w:hAnsi="Arial Narrow"/>
          <w:sz w:val="24"/>
          <w:szCs w:val="24"/>
        </w:rPr>
        <w:t>Current market conditions</w:t>
      </w:r>
    </w:p>
    <w:p w14:paraId="2D37BD6F" w14:textId="77777777" w:rsidR="005C51F1" w:rsidRPr="005C51F1" w:rsidRDefault="005C51F1" w:rsidP="00AC6791">
      <w:pPr>
        <w:pStyle w:val="ListParagraph"/>
        <w:numPr>
          <w:ilvl w:val="0"/>
          <w:numId w:val="135"/>
        </w:numPr>
        <w:rPr>
          <w:rFonts w:ascii="Arial Narrow" w:hAnsi="Arial Narrow"/>
          <w:sz w:val="24"/>
          <w:szCs w:val="24"/>
        </w:rPr>
      </w:pPr>
      <w:r w:rsidRPr="005C51F1">
        <w:rPr>
          <w:rFonts w:ascii="Arial Narrow" w:hAnsi="Arial Narrow"/>
          <w:sz w:val="24"/>
          <w:szCs w:val="24"/>
        </w:rPr>
        <w:t>Census patterns and trends</w:t>
      </w:r>
    </w:p>
    <w:p w14:paraId="2D37BD70" w14:textId="77777777" w:rsidR="005C51F1" w:rsidRPr="005C51F1" w:rsidRDefault="005C51F1" w:rsidP="00AC6791">
      <w:pPr>
        <w:pStyle w:val="ListParagraph"/>
        <w:numPr>
          <w:ilvl w:val="0"/>
          <w:numId w:val="135"/>
        </w:numPr>
        <w:rPr>
          <w:rFonts w:ascii="Arial Narrow" w:hAnsi="Arial Narrow"/>
          <w:sz w:val="24"/>
          <w:szCs w:val="24"/>
        </w:rPr>
      </w:pPr>
      <w:r w:rsidRPr="005C51F1">
        <w:rPr>
          <w:rFonts w:ascii="Arial Narrow" w:hAnsi="Arial Narrow"/>
          <w:sz w:val="24"/>
          <w:szCs w:val="24"/>
        </w:rPr>
        <w:t>Resident acuity (care needs)</w:t>
      </w:r>
    </w:p>
    <w:p w14:paraId="2D37BD71" w14:textId="77777777" w:rsidR="005C51F1" w:rsidRPr="005C51F1" w:rsidRDefault="005C51F1" w:rsidP="00AC6791">
      <w:pPr>
        <w:pStyle w:val="ListParagraph"/>
        <w:numPr>
          <w:ilvl w:val="0"/>
          <w:numId w:val="135"/>
        </w:numPr>
        <w:rPr>
          <w:rFonts w:ascii="Arial Narrow" w:hAnsi="Arial Narrow"/>
          <w:sz w:val="24"/>
          <w:szCs w:val="24"/>
        </w:rPr>
      </w:pPr>
      <w:r w:rsidRPr="005C51F1">
        <w:rPr>
          <w:rFonts w:ascii="Arial Narrow" w:hAnsi="Arial Narrow"/>
          <w:sz w:val="24"/>
          <w:szCs w:val="24"/>
        </w:rPr>
        <w:t>Turnover</w:t>
      </w:r>
    </w:p>
    <w:p w14:paraId="2D37BD72" w14:textId="77777777" w:rsidR="005C51F1" w:rsidRPr="005C51F1" w:rsidRDefault="005C51F1" w:rsidP="00AC6791">
      <w:pPr>
        <w:pStyle w:val="ListParagraph"/>
        <w:numPr>
          <w:ilvl w:val="0"/>
          <w:numId w:val="135"/>
        </w:numPr>
        <w:rPr>
          <w:rFonts w:ascii="Arial Narrow" w:hAnsi="Arial Narrow"/>
          <w:sz w:val="24"/>
          <w:szCs w:val="24"/>
        </w:rPr>
      </w:pPr>
      <w:r w:rsidRPr="005C51F1">
        <w:rPr>
          <w:rFonts w:ascii="Arial Narrow" w:hAnsi="Arial Narrow"/>
          <w:sz w:val="24"/>
          <w:szCs w:val="24"/>
        </w:rPr>
        <w:t>Regulatory restrictions and</w:t>
      </w:r>
    </w:p>
    <w:p w14:paraId="2D37BD73" w14:textId="77777777" w:rsidR="005C51F1" w:rsidRDefault="005C51F1" w:rsidP="00AC6791">
      <w:pPr>
        <w:pStyle w:val="ListParagraph"/>
        <w:numPr>
          <w:ilvl w:val="0"/>
          <w:numId w:val="135"/>
        </w:numPr>
        <w:rPr>
          <w:rFonts w:ascii="Arial Narrow" w:hAnsi="Arial Narrow"/>
          <w:sz w:val="24"/>
          <w:szCs w:val="24"/>
        </w:rPr>
      </w:pPr>
      <w:r w:rsidRPr="005C51F1">
        <w:rPr>
          <w:rFonts w:ascii="Arial Narrow" w:hAnsi="Arial Narrow"/>
          <w:sz w:val="24"/>
          <w:szCs w:val="24"/>
        </w:rPr>
        <w:t>Competition</w:t>
      </w:r>
    </w:p>
    <w:p w14:paraId="2D37BD74" w14:textId="77777777" w:rsidR="001F088F" w:rsidRPr="005C51F1" w:rsidRDefault="001F088F" w:rsidP="001F088F">
      <w:pPr>
        <w:pStyle w:val="ListParagraph"/>
        <w:ind w:firstLine="0"/>
        <w:rPr>
          <w:rFonts w:ascii="Arial Narrow" w:hAnsi="Arial Narrow"/>
          <w:sz w:val="24"/>
          <w:szCs w:val="24"/>
        </w:rPr>
      </w:pPr>
    </w:p>
    <w:p w14:paraId="2D37BD75" w14:textId="77777777" w:rsidR="00DF4DF3" w:rsidRDefault="00DF4DF3" w:rsidP="00813D0A">
      <w:pPr>
        <w:ind w:left="0" w:firstLine="0"/>
        <w:rPr>
          <w:rFonts w:ascii="Arial Narrow" w:hAnsi="Arial Narrow"/>
          <w:sz w:val="24"/>
          <w:szCs w:val="24"/>
        </w:rPr>
      </w:pPr>
    </w:p>
    <w:p w14:paraId="2D37BD76" w14:textId="77777777" w:rsidR="00010EDF" w:rsidRPr="00010EDF" w:rsidRDefault="00010EDF" w:rsidP="00010EDF">
      <w:pPr>
        <w:pStyle w:val="Heading1"/>
        <w:spacing w:before="0"/>
        <w:ind w:left="0" w:firstLine="0"/>
        <w:rPr>
          <w:rFonts w:ascii="Arial Narrow" w:hAnsi="Arial Narrow"/>
          <w:color w:val="auto"/>
        </w:rPr>
      </w:pPr>
      <w:bookmarkStart w:id="113" w:name="_Toc211875441"/>
      <w:r w:rsidRPr="00010EDF">
        <w:rPr>
          <w:rFonts w:ascii="Arial Narrow" w:hAnsi="Arial Narrow"/>
          <w:color w:val="auto"/>
        </w:rPr>
        <w:lastRenderedPageBreak/>
        <w:t>Three (3) primary methods for managing service revenue:</w:t>
      </w:r>
      <w:bookmarkEnd w:id="113"/>
    </w:p>
    <w:p w14:paraId="2D37BD77" w14:textId="77777777" w:rsidR="00010EDF" w:rsidRPr="00010EDF" w:rsidRDefault="00010EDF" w:rsidP="00AC6791">
      <w:pPr>
        <w:pStyle w:val="ListParagraph"/>
        <w:numPr>
          <w:ilvl w:val="0"/>
          <w:numId w:val="136"/>
        </w:numPr>
        <w:rPr>
          <w:rFonts w:ascii="Arial Narrow" w:hAnsi="Arial Narrow"/>
          <w:sz w:val="24"/>
          <w:szCs w:val="24"/>
        </w:rPr>
      </w:pPr>
      <w:r w:rsidRPr="00010EDF">
        <w:rPr>
          <w:rFonts w:ascii="Arial Narrow" w:hAnsi="Arial Narrow"/>
          <w:sz w:val="24"/>
          <w:szCs w:val="24"/>
        </w:rPr>
        <w:t>Combine service and rent for single price (all inclusive)</w:t>
      </w:r>
    </w:p>
    <w:p w14:paraId="2D37BD78" w14:textId="77777777" w:rsidR="00010EDF" w:rsidRPr="00010EDF" w:rsidRDefault="00010EDF" w:rsidP="00AC6791">
      <w:pPr>
        <w:pStyle w:val="ListParagraph"/>
        <w:numPr>
          <w:ilvl w:val="0"/>
          <w:numId w:val="136"/>
        </w:numPr>
        <w:rPr>
          <w:rFonts w:ascii="Arial Narrow" w:hAnsi="Arial Narrow"/>
          <w:sz w:val="24"/>
          <w:szCs w:val="24"/>
        </w:rPr>
      </w:pPr>
      <w:r w:rsidRPr="00010EDF">
        <w:rPr>
          <w:rFonts w:ascii="Arial Narrow" w:hAnsi="Arial Narrow"/>
          <w:sz w:val="24"/>
          <w:szCs w:val="24"/>
        </w:rPr>
        <w:t>Charge care based on level of care or per number (bundle numbers of ADLs and priced as levels)</w:t>
      </w:r>
    </w:p>
    <w:p w14:paraId="2D37BD79" w14:textId="77777777" w:rsidR="00010EDF" w:rsidRDefault="00010EDF" w:rsidP="00AC6791">
      <w:pPr>
        <w:pStyle w:val="ListParagraph"/>
        <w:numPr>
          <w:ilvl w:val="0"/>
          <w:numId w:val="136"/>
        </w:numPr>
        <w:rPr>
          <w:rFonts w:ascii="Arial Narrow" w:hAnsi="Arial Narrow"/>
          <w:sz w:val="24"/>
          <w:szCs w:val="24"/>
        </w:rPr>
      </w:pPr>
      <w:r w:rsidRPr="00010EDF">
        <w:rPr>
          <w:rFonts w:ascii="Arial Narrow" w:hAnsi="Arial Narrow"/>
          <w:sz w:val="24"/>
          <w:szCs w:val="24"/>
        </w:rPr>
        <w:t>Charge a la carte or fee-for-service basis ( more often based on time )</w:t>
      </w:r>
    </w:p>
    <w:p w14:paraId="2D37BD7A" w14:textId="77777777" w:rsidR="00010EDF" w:rsidRPr="00010EDF" w:rsidRDefault="00010EDF" w:rsidP="00010EDF">
      <w:pPr>
        <w:pStyle w:val="ListParagraph"/>
        <w:ind w:firstLine="0"/>
        <w:rPr>
          <w:rFonts w:ascii="Arial Narrow" w:hAnsi="Arial Narrow"/>
          <w:sz w:val="24"/>
          <w:szCs w:val="24"/>
        </w:rPr>
      </w:pPr>
    </w:p>
    <w:p w14:paraId="2D37BD7B" w14:textId="77777777" w:rsidR="00010EDF" w:rsidRPr="00F25375" w:rsidRDefault="00010EDF" w:rsidP="00F25375">
      <w:pPr>
        <w:ind w:left="0" w:firstLine="0"/>
        <w:jc w:val="center"/>
        <w:rPr>
          <w:rFonts w:ascii="Arial Narrow" w:hAnsi="Arial Narrow"/>
          <w:i/>
          <w:sz w:val="24"/>
          <w:szCs w:val="24"/>
        </w:rPr>
      </w:pPr>
      <w:r w:rsidRPr="00010EDF">
        <w:rPr>
          <w:rFonts w:ascii="Arial Narrow" w:hAnsi="Arial Narrow"/>
          <w:i/>
          <w:sz w:val="24"/>
          <w:szCs w:val="24"/>
        </w:rPr>
        <w:t>See pages 118-119 NAB Text – sample budgets for all 3 methods</w:t>
      </w:r>
    </w:p>
    <w:p w14:paraId="2D37BD7C" w14:textId="77777777" w:rsidR="000B21E2" w:rsidRDefault="00010EDF" w:rsidP="006030C9">
      <w:pPr>
        <w:pStyle w:val="Heading1"/>
        <w:ind w:left="0" w:firstLine="0"/>
        <w:rPr>
          <w:rFonts w:ascii="Arial Narrow" w:hAnsi="Arial Narrow"/>
          <w:color w:val="auto"/>
        </w:rPr>
      </w:pPr>
      <w:bookmarkStart w:id="114" w:name="_Toc211875442"/>
      <w:r w:rsidRPr="00010EDF">
        <w:rPr>
          <w:rFonts w:ascii="Arial Narrow" w:hAnsi="Arial Narrow"/>
          <w:color w:val="auto"/>
        </w:rPr>
        <w:t>Expenses</w:t>
      </w:r>
      <w:bookmarkEnd w:id="114"/>
    </w:p>
    <w:p w14:paraId="2D37BD7D" w14:textId="77777777" w:rsidR="00260E1F" w:rsidRDefault="00260E1F" w:rsidP="00260E1F">
      <w:pPr>
        <w:ind w:left="0" w:firstLine="0"/>
        <w:rPr>
          <w:rFonts w:ascii="Arial Narrow" w:hAnsi="Arial Narrow"/>
          <w:sz w:val="24"/>
          <w:szCs w:val="24"/>
        </w:rPr>
      </w:pPr>
      <w:r>
        <w:rPr>
          <w:rFonts w:ascii="Arial Narrow" w:hAnsi="Arial Narrow"/>
          <w:sz w:val="24"/>
          <w:szCs w:val="24"/>
        </w:rPr>
        <w:t>If expenses exceed revenues over an extended period of time, without infusion of new capital, the company will cease to be a viable economic entity.</w:t>
      </w:r>
    </w:p>
    <w:p w14:paraId="2D37BD7E" w14:textId="77777777" w:rsidR="00260E1F" w:rsidRDefault="00260E1F" w:rsidP="00260E1F">
      <w:pPr>
        <w:ind w:left="0" w:firstLine="0"/>
        <w:rPr>
          <w:rFonts w:ascii="Arial Narrow" w:hAnsi="Arial Narrow"/>
          <w:sz w:val="24"/>
          <w:szCs w:val="24"/>
        </w:rPr>
      </w:pPr>
    </w:p>
    <w:p w14:paraId="2D37BD7F" w14:textId="77777777" w:rsidR="00260E1F" w:rsidRDefault="00260E1F" w:rsidP="00260E1F">
      <w:pPr>
        <w:ind w:left="0" w:firstLine="0"/>
        <w:rPr>
          <w:rFonts w:ascii="Arial Narrow" w:hAnsi="Arial Narrow"/>
          <w:b/>
          <w:sz w:val="24"/>
          <w:szCs w:val="24"/>
        </w:rPr>
      </w:pPr>
      <w:r w:rsidRPr="00260E1F">
        <w:rPr>
          <w:rFonts w:ascii="Arial Narrow" w:hAnsi="Arial Narrow"/>
          <w:b/>
          <w:sz w:val="24"/>
          <w:szCs w:val="24"/>
        </w:rPr>
        <w:t>Types of Expenses /Costs:</w:t>
      </w:r>
    </w:p>
    <w:p w14:paraId="2D37BD80" w14:textId="77777777" w:rsidR="00260E1F" w:rsidRDefault="00260E1F" w:rsidP="00260E1F">
      <w:pPr>
        <w:ind w:left="0" w:firstLine="0"/>
        <w:rPr>
          <w:rFonts w:ascii="Arial Narrow" w:hAnsi="Arial Narrow"/>
          <w:sz w:val="24"/>
          <w:szCs w:val="24"/>
        </w:rPr>
      </w:pPr>
      <w:r>
        <w:rPr>
          <w:rFonts w:ascii="Arial Narrow" w:hAnsi="Arial Narrow"/>
          <w:sz w:val="24"/>
          <w:szCs w:val="24"/>
        </w:rPr>
        <w:t>Variable cost</w:t>
      </w:r>
      <w:r w:rsidR="00540A9D">
        <w:rPr>
          <w:rFonts w:ascii="Arial Narrow" w:hAnsi="Arial Narrow"/>
          <w:sz w:val="24"/>
          <w:szCs w:val="24"/>
        </w:rPr>
        <w:t xml:space="preserve"> (changes with volume, but cost per unit does not change)</w:t>
      </w:r>
    </w:p>
    <w:p w14:paraId="2D37BD81" w14:textId="77777777" w:rsidR="00260E1F" w:rsidRDefault="00260E1F" w:rsidP="00260E1F">
      <w:pPr>
        <w:ind w:left="0" w:firstLine="0"/>
        <w:rPr>
          <w:rFonts w:ascii="Arial Narrow" w:hAnsi="Arial Narrow"/>
          <w:sz w:val="24"/>
          <w:szCs w:val="24"/>
        </w:rPr>
      </w:pPr>
      <w:r>
        <w:rPr>
          <w:rFonts w:ascii="Arial Narrow" w:hAnsi="Arial Narrow"/>
          <w:sz w:val="24"/>
          <w:szCs w:val="24"/>
        </w:rPr>
        <w:t>Fixed cost</w:t>
      </w:r>
      <w:r w:rsidR="00540A9D">
        <w:rPr>
          <w:rFonts w:ascii="Arial Narrow" w:hAnsi="Arial Narrow"/>
          <w:sz w:val="24"/>
          <w:szCs w:val="24"/>
        </w:rPr>
        <w:t xml:space="preserve"> (does vary per unit with change in volume)</w:t>
      </w:r>
    </w:p>
    <w:p w14:paraId="2D37BD82" w14:textId="77777777" w:rsidR="00260E1F" w:rsidRPr="00260E1F" w:rsidRDefault="00260E1F" w:rsidP="00260E1F">
      <w:pPr>
        <w:ind w:left="0" w:firstLine="0"/>
        <w:rPr>
          <w:rFonts w:ascii="Arial Narrow" w:hAnsi="Arial Narrow"/>
          <w:sz w:val="24"/>
          <w:szCs w:val="24"/>
        </w:rPr>
      </w:pPr>
      <w:r>
        <w:rPr>
          <w:rFonts w:ascii="Arial Narrow" w:hAnsi="Arial Narrow"/>
          <w:sz w:val="24"/>
          <w:szCs w:val="24"/>
        </w:rPr>
        <w:t>Semi-variable cost (vary with disproportion</w:t>
      </w:r>
      <w:r w:rsidR="00540A9D">
        <w:rPr>
          <w:rFonts w:ascii="Arial Narrow" w:hAnsi="Arial Narrow"/>
          <w:sz w:val="24"/>
          <w:szCs w:val="24"/>
        </w:rPr>
        <w:t>ate</w:t>
      </w:r>
      <w:r>
        <w:rPr>
          <w:rFonts w:ascii="Arial Narrow" w:hAnsi="Arial Narrow"/>
          <w:sz w:val="24"/>
          <w:szCs w:val="24"/>
        </w:rPr>
        <w:t xml:space="preserve">ly with volume) </w:t>
      </w:r>
      <w:proofErr w:type="spellStart"/>
      <w:r>
        <w:rPr>
          <w:rFonts w:ascii="Arial Narrow" w:hAnsi="Arial Narrow"/>
          <w:sz w:val="24"/>
          <w:szCs w:val="24"/>
        </w:rPr>
        <w:t>ie</w:t>
      </w:r>
      <w:proofErr w:type="spellEnd"/>
      <w:r>
        <w:rPr>
          <w:rFonts w:ascii="Arial Narrow" w:hAnsi="Arial Narrow"/>
          <w:sz w:val="24"/>
          <w:szCs w:val="24"/>
        </w:rPr>
        <w:t xml:space="preserve"> healthcare salaries</w:t>
      </w:r>
      <w:r w:rsidR="00540A9D">
        <w:rPr>
          <w:rFonts w:ascii="Arial Narrow" w:hAnsi="Arial Narrow"/>
          <w:sz w:val="24"/>
          <w:szCs w:val="24"/>
        </w:rPr>
        <w:t xml:space="preserve"> related to resident needs</w:t>
      </w:r>
    </w:p>
    <w:p w14:paraId="2D37BD83" w14:textId="77777777" w:rsidR="00540A9D" w:rsidRDefault="00540A9D" w:rsidP="00540A9D">
      <w:pPr>
        <w:ind w:left="0" w:firstLine="0"/>
        <w:jc w:val="center"/>
        <w:rPr>
          <w:rFonts w:ascii="Arial Narrow" w:hAnsi="Arial Narrow"/>
          <w:i/>
          <w:sz w:val="24"/>
          <w:szCs w:val="24"/>
        </w:rPr>
      </w:pPr>
      <w:r w:rsidRPr="00540A9D">
        <w:rPr>
          <w:rFonts w:ascii="Arial Narrow" w:hAnsi="Arial Narrow"/>
          <w:i/>
          <w:sz w:val="24"/>
          <w:szCs w:val="24"/>
        </w:rPr>
        <w:t xml:space="preserve">See examples </w:t>
      </w:r>
      <w:proofErr w:type="spellStart"/>
      <w:r w:rsidRPr="00540A9D">
        <w:rPr>
          <w:rFonts w:ascii="Arial Narrow" w:hAnsi="Arial Narrow"/>
          <w:i/>
          <w:sz w:val="24"/>
          <w:szCs w:val="24"/>
        </w:rPr>
        <w:t>pg</w:t>
      </w:r>
      <w:proofErr w:type="spellEnd"/>
      <w:r w:rsidRPr="00540A9D">
        <w:rPr>
          <w:rFonts w:ascii="Arial Narrow" w:hAnsi="Arial Narrow"/>
          <w:i/>
          <w:sz w:val="24"/>
          <w:szCs w:val="24"/>
        </w:rPr>
        <w:t xml:space="preserve"> 120 NAB Text</w:t>
      </w:r>
    </w:p>
    <w:p w14:paraId="2D37BD84" w14:textId="77777777" w:rsidR="00540A9D" w:rsidRDefault="00540A9D" w:rsidP="00540A9D">
      <w:pPr>
        <w:ind w:left="0" w:firstLine="0"/>
        <w:rPr>
          <w:rFonts w:ascii="Arial Narrow" w:hAnsi="Arial Narrow"/>
          <w:i/>
          <w:sz w:val="24"/>
          <w:szCs w:val="24"/>
        </w:rPr>
      </w:pPr>
    </w:p>
    <w:p w14:paraId="2D37BD85" w14:textId="77777777" w:rsidR="00540A9D" w:rsidRPr="00540A9D" w:rsidRDefault="00540A9D" w:rsidP="00540A9D">
      <w:pPr>
        <w:ind w:left="0" w:firstLine="0"/>
        <w:rPr>
          <w:rFonts w:ascii="Arial Narrow" w:hAnsi="Arial Narrow"/>
          <w:i/>
          <w:sz w:val="24"/>
          <w:szCs w:val="24"/>
        </w:rPr>
      </w:pPr>
      <w:r w:rsidRPr="00540A9D">
        <w:rPr>
          <w:rFonts w:ascii="Arial Narrow" w:hAnsi="Arial Narrow"/>
          <w:b/>
          <w:i/>
          <w:sz w:val="24"/>
          <w:szCs w:val="24"/>
        </w:rPr>
        <w:t>Breakeven Point</w:t>
      </w:r>
      <w:r>
        <w:rPr>
          <w:rFonts w:ascii="Arial Narrow" w:hAnsi="Arial Narrow"/>
          <w:i/>
          <w:sz w:val="24"/>
          <w:szCs w:val="24"/>
        </w:rPr>
        <w:t xml:space="preserve"> (analysis) is method of comparing revenues and expense that helps us understand the point at which available cash from operations is equal to zero.</w:t>
      </w:r>
    </w:p>
    <w:p w14:paraId="2D37BD86" w14:textId="77777777" w:rsidR="00986D83" w:rsidRDefault="00986D83" w:rsidP="00986D83">
      <w:pPr>
        <w:ind w:left="0" w:firstLine="0"/>
        <w:rPr>
          <w:rFonts w:ascii="Arial Narrow" w:hAnsi="Arial Narrow"/>
          <w:sz w:val="24"/>
          <w:szCs w:val="24"/>
        </w:rPr>
      </w:pPr>
    </w:p>
    <w:p w14:paraId="2D37BD87" w14:textId="77777777" w:rsidR="00647CA4" w:rsidRPr="00647CA4" w:rsidRDefault="00647CA4" w:rsidP="00986D83">
      <w:pPr>
        <w:ind w:left="0" w:firstLine="0"/>
        <w:rPr>
          <w:rFonts w:ascii="Arial Narrow" w:hAnsi="Arial Narrow"/>
          <w:b/>
          <w:sz w:val="28"/>
          <w:szCs w:val="28"/>
        </w:rPr>
      </w:pPr>
      <w:r>
        <w:rPr>
          <w:rFonts w:ascii="Arial Narrow" w:hAnsi="Arial Narrow"/>
          <w:b/>
          <w:sz w:val="28"/>
          <w:szCs w:val="28"/>
        </w:rPr>
        <w:t>Mortgage e</w:t>
      </w:r>
      <w:r w:rsidRPr="00647CA4">
        <w:rPr>
          <w:rFonts w:ascii="Arial Narrow" w:hAnsi="Arial Narrow"/>
          <w:b/>
          <w:sz w:val="28"/>
          <w:szCs w:val="28"/>
        </w:rPr>
        <w:t>xpense</w:t>
      </w:r>
      <w:r>
        <w:rPr>
          <w:rFonts w:ascii="Arial Narrow" w:hAnsi="Arial Narrow"/>
          <w:b/>
          <w:sz w:val="28"/>
          <w:szCs w:val="28"/>
        </w:rPr>
        <w:t xml:space="preserve"> and other forms of debt:</w:t>
      </w:r>
    </w:p>
    <w:p w14:paraId="2D37BD88" w14:textId="77777777" w:rsidR="00476F3D" w:rsidRDefault="00476F3D" w:rsidP="00986D83">
      <w:pPr>
        <w:ind w:left="0" w:firstLine="0"/>
        <w:rPr>
          <w:rFonts w:ascii="Arial Narrow" w:hAnsi="Arial Narrow"/>
          <w:sz w:val="24"/>
          <w:szCs w:val="24"/>
        </w:rPr>
      </w:pPr>
      <w:r>
        <w:rPr>
          <w:rFonts w:ascii="Arial Narrow" w:hAnsi="Arial Narrow"/>
          <w:sz w:val="24"/>
          <w:szCs w:val="24"/>
        </w:rPr>
        <w:t xml:space="preserve">Monitoring and comply with the facility’ financing obligations include all needs for cash, obligations to “pay bills” include short and long term obligations.  </w:t>
      </w:r>
      <w:r w:rsidRPr="00647CA4">
        <w:rPr>
          <w:rFonts w:ascii="Arial Narrow" w:hAnsi="Arial Narrow"/>
          <w:b/>
          <w:sz w:val="24"/>
          <w:szCs w:val="24"/>
        </w:rPr>
        <w:t xml:space="preserve">Mortgage </w:t>
      </w:r>
      <w:r>
        <w:rPr>
          <w:rFonts w:ascii="Arial Narrow" w:hAnsi="Arial Narrow"/>
          <w:sz w:val="24"/>
          <w:szCs w:val="24"/>
        </w:rPr>
        <w:t>is typically a long-term obligation and most are designed so the borrower repays a level amount on a month-to month basis. Amortization payment allows for budgeting and easier management of cash flow.</w:t>
      </w:r>
    </w:p>
    <w:p w14:paraId="2D37BD89" w14:textId="77777777" w:rsidR="00F25375" w:rsidRDefault="00F25375" w:rsidP="00986D83">
      <w:pPr>
        <w:ind w:left="0" w:firstLine="0"/>
        <w:rPr>
          <w:rFonts w:ascii="Arial Narrow" w:hAnsi="Arial Narrow"/>
          <w:sz w:val="24"/>
          <w:szCs w:val="24"/>
        </w:rPr>
      </w:pPr>
    </w:p>
    <w:p w14:paraId="2D37BD8A" w14:textId="77777777" w:rsidR="00F25375" w:rsidRDefault="00F25375" w:rsidP="00F25375">
      <w:pPr>
        <w:ind w:left="0" w:firstLine="0"/>
        <w:rPr>
          <w:rFonts w:ascii="Arial Narrow" w:hAnsi="Arial Narrow" w:cs="Times New Roman"/>
          <w:sz w:val="24"/>
          <w:szCs w:val="24"/>
        </w:rPr>
      </w:pPr>
      <w:r w:rsidRPr="00437A77">
        <w:rPr>
          <w:rFonts w:ascii="Arial Narrow" w:hAnsi="Arial Narrow" w:cs="Times New Roman"/>
          <w:b/>
          <w:i/>
          <w:sz w:val="28"/>
          <w:szCs w:val="28"/>
        </w:rPr>
        <w:t>Capital Expenditures</w:t>
      </w:r>
      <w:r>
        <w:rPr>
          <w:rFonts w:ascii="Arial Narrow" w:hAnsi="Arial Narrow" w:cs="Times New Roman"/>
          <w:sz w:val="24"/>
          <w:szCs w:val="24"/>
        </w:rPr>
        <w:t xml:space="preserve"> (CAPEX or capex)</w:t>
      </w:r>
    </w:p>
    <w:p w14:paraId="2D37BD8B" w14:textId="77777777" w:rsidR="00F25375" w:rsidRPr="00437A77" w:rsidRDefault="00F25375" w:rsidP="00F25375">
      <w:pPr>
        <w:rPr>
          <w:rFonts w:ascii="Arial Narrow" w:hAnsi="Arial Narrow" w:cs="Times New Roman"/>
          <w:sz w:val="24"/>
          <w:szCs w:val="24"/>
        </w:rPr>
      </w:pPr>
      <w:r w:rsidRPr="00437A77">
        <w:rPr>
          <w:rFonts w:ascii="Arial Narrow" w:hAnsi="Arial Narrow" w:cs="Times New Roman"/>
          <w:sz w:val="24"/>
          <w:szCs w:val="24"/>
        </w:rPr>
        <w:t>C</w:t>
      </w:r>
      <w:r>
        <w:rPr>
          <w:rFonts w:ascii="Arial Narrow" w:hAnsi="Arial Narrow" w:cs="Times New Roman"/>
          <w:sz w:val="24"/>
          <w:szCs w:val="24"/>
        </w:rPr>
        <w:t xml:space="preserve">APEX or capex </w:t>
      </w:r>
      <w:r w:rsidRPr="00437A77">
        <w:rPr>
          <w:rFonts w:ascii="Arial Narrow" w:hAnsi="Arial Narrow" w:cs="Times New Roman"/>
          <w:sz w:val="24"/>
          <w:szCs w:val="24"/>
        </w:rPr>
        <w:t xml:space="preserve">are expenditures creating future benefits. A capital expenditure is incurred when a business spends money either to buy fixed assets or to add to the value of an existing fixed asset with a useful life extending beyond the taxable year. </w:t>
      </w:r>
    </w:p>
    <w:p w14:paraId="2D37BD8C" w14:textId="77777777" w:rsidR="00F25375" w:rsidRPr="003E4262" w:rsidRDefault="00F25375" w:rsidP="00F25375">
      <w:pPr>
        <w:pStyle w:val="ListParagraph"/>
        <w:ind w:left="3600" w:firstLine="0"/>
        <w:rPr>
          <w:rFonts w:ascii="Arial Narrow" w:hAnsi="Arial Narrow" w:cs="Times New Roman"/>
          <w:sz w:val="24"/>
          <w:szCs w:val="24"/>
        </w:rPr>
      </w:pPr>
    </w:p>
    <w:p w14:paraId="2D37BD8D" w14:textId="77777777" w:rsidR="00F25375" w:rsidRPr="00437A77" w:rsidRDefault="00F25375" w:rsidP="00F25375">
      <w:pPr>
        <w:rPr>
          <w:rFonts w:ascii="Arial Narrow" w:hAnsi="Arial Narrow" w:cs="Times New Roman"/>
          <w:sz w:val="24"/>
          <w:szCs w:val="24"/>
        </w:rPr>
      </w:pPr>
      <w:r w:rsidRPr="00437A77">
        <w:rPr>
          <w:rFonts w:ascii="Arial Narrow" w:hAnsi="Arial Narrow" w:cs="Times New Roman"/>
          <w:sz w:val="24"/>
          <w:szCs w:val="24"/>
        </w:rPr>
        <w:t>CAPEX are used by a company to acquire or upgrade physical assets such as equipment, property, or industrial buildings. In the case when a capital expenditure constitutes a major financial decision for a company, the expenditure must be formalized at an annual shareholders meeting or a special meet</w:t>
      </w:r>
      <w:r>
        <w:rPr>
          <w:rFonts w:ascii="Arial Narrow" w:hAnsi="Arial Narrow" w:cs="Times New Roman"/>
          <w:sz w:val="24"/>
          <w:szCs w:val="24"/>
        </w:rPr>
        <w:t xml:space="preserve">ing of the Board of Directors. </w:t>
      </w:r>
    </w:p>
    <w:p w14:paraId="2D37BD8E" w14:textId="77777777" w:rsidR="00F25375" w:rsidRPr="003E4262" w:rsidRDefault="00F25375" w:rsidP="00F25375">
      <w:pPr>
        <w:pStyle w:val="ListParagraph"/>
        <w:rPr>
          <w:rFonts w:ascii="Arial Narrow" w:hAnsi="Arial Narrow" w:cs="Times New Roman"/>
          <w:sz w:val="24"/>
          <w:szCs w:val="24"/>
        </w:rPr>
      </w:pPr>
    </w:p>
    <w:p w14:paraId="2D37BD8F" w14:textId="77777777" w:rsidR="00F25375" w:rsidRDefault="00F25375" w:rsidP="00AC6791">
      <w:pPr>
        <w:pStyle w:val="ListParagraph"/>
        <w:numPr>
          <w:ilvl w:val="5"/>
          <w:numId w:val="140"/>
        </w:numPr>
        <w:ind w:left="1080"/>
        <w:rPr>
          <w:rFonts w:ascii="Arial Narrow" w:hAnsi="Arial Narrow" w:cs="Times New Roman"/>
          <w:sz w:val="24"/>
          <w:szCs w:val="24"/>
        </w:rPr>
      </w:pPr>
      <w:r w:rsidRPr="00437A77">
        <w:rPr>
          <w:rFonts w:ascii="Arial Narrow" w:hAnsi="Arial Narrow" w:cs="Times New Roman"/>
          <w:b/>
          <w:sz w:val="24"/>
          <w:szCs w:val="24"/>
        </w:rPr>
        <w:t>In accounting</w:t>
      </w:r>
      <w:r w:rsidRPr="003E4262">
        <w:rPr>
          <w:rFonts w:ascii="Arial Narrow" w:hAnsi="Arial Narrow" w:cs="Times New Roman"/>
          <w:sz w:val="24"/>
          <w:szCs w:val="24"/>
        </w:rPr>
        <w:t xml:space="preserve">, a capital expenditure is added to an asset account ("capitalized"), thus increasing the asset's basis (the cost or value of an asset adjusted for tax purposes). CAPEX is commonly found on the cash flow statement under "Investment in Plant, Property, and Equipment" or something similar in the Investing subsection. </w:t>
      </w:r>
    </w:p>
    <w:p w14:paraId="2D37BD90" w14:textId="77777777" w:rsidR="00F25375" w:rsidRPr="003E4262" w:rsidRDefault="00F25375" w:rsidP="00F25375">
      <w:pPr>
        <w:pStyle w:val="ListParagraph"/>
        <w:rPr>
          <w:rFonts w:ascii="Arial Narrow" w:hAnsi="Arial Narrow" w:cs="Times New Roman"/>
          <w:sz w:val="24"/>
          <w:szCs w:val="24"/>
        </w:rPr>
      </w:pPr>
    </w:p>
    <w:p w14:paraId="2D37BD91" w14:textId="77777777" w:rsidR="00F25375" w:rsidRDefault="00F25375" w:rsidP="00AC6791">
      <w:pPr>
        <w:pStyle w:val="ListParagraph"/>
        <w:numPr>
          <w:ilvl w:val="5"/>
          <w:numId w:val="140"/>
        </w:numPr>
        <w:ind w:left="1080"/>
        <w:rPr>
          <w:rFonts w:ascii="Arial Narrow" w:hAnsi="Arial Narrow" w:cs="Times New Roman"/>
          <w:sz w:val="24"/>
          <w:szCs w:val="24"/>
        </w:rPr>
      </w:pPr>
      <w:r w:rsidRPr="00437A77">
        <w:rPr>
          <w:rFonts w:ascii="Arial Narrow" w:hAnsi="Arial Narrow" w:cs="Times New Roman"/>
          <w:b/>
          <w:sz w:val="24"/>
          <w:szCs w:val="24"/>
        </w:rPr>
        <w:t>For tax purposes</w:t>
      </w:r>
      <w:r w:rsidRPr="003E4262">
        <w:rPr>
          <w:rFonts w:ascii="Arial Narrow" w:hAnsi="Arial Narrow" w:cs="Times New Roman"/>
          <w:sz w:val="24"/>
          <w:szCs w:val="24"/>
        </w:rPr>
        <w:t xml:space="preserve">, CAPEX is a cost which cannot be deducted in the year in which it is paid or incurred and must be capitalized. The general rule is that if the acquired property's useful life is longer than the taxable year, then the cost must be capitalized. The capital expenditure costs are then amortized or depreciated over the life of the asset in question. </w:t>
      </w:r>
    </w:p>
    <w:p w14:paraId="2D37BD92" w14:textId="77777777" w:rsidR="00F25375" w:rsidRPr="003E4262" w:rsidRDefault="00F25375" w:rsidP="00AC6791">
      <w:pPr>
        <w:pStyle w:val="ListParagraph"/>
        <w:numPr>
          <w:ilvl w:val="5"/>
          <w:numId w:val="140"/>
        </w:numPr>
        <w:ind w:left="1080"/>
        <w:rPr>
          <w:rFonts w:ascii="Arial Narrow" w:hAnsi="Arial Narrow" w:cs="Times New Roman"/>
          <w:sz w:val="24"/>
          <w:szCs w:val="24"/>
        </w:rPr>
      </w:pPr>
      <w:r w:rsidRPr="00437A77">
        <w:rPr>
          <w:rFonts w:ascii="Arial Narrow" w:hAnsi="Arial Narrow" w:cs="Times New Roman"/>
          <w:b/>
          <w:sz w:val="24"/>
          <w:szCs w:val="24"/>
        </w:rPr>
        <w:lastRenderedPageBreak/>
        <w:t>Further to the above</w:t>
      </w:r>
      <w:r w:rsidRPr="003E4262">
        <w:rPr>
          <w:rFonts w:ascii="Arial Narrow" w:hAnsi="Arial Narrow" w:cs="Times New Roman"/>
          <w:sz w:val="24"/>
          <w:szCs w:val="24"/>
        </w:rPr>
        <w:t>, CAPEX creates or adds basis to the asset or property, which once adjusted, will determine tax liability in the event of sale or transfer. In the US, Internal Revenue Code §§263 and 263A deal extensively with capitalization requirements and exceptions.</w:t>
      </w:r>
    </w:p>
    <w:p w14:paraId="2D37BD93" w14:textId="77777777" w:rsidR="00F25375" w:rsidRPr="003E4262" w:rsidRDefault="00F25375" w:rsidP="00F25375">
      <w:pPr>
        <w:pStyle w:val="NormalWeb"/>
        <w:spacing w:before="0" w:beforeAutospacing="0" w:after="0" w:afterAutospacing="0"/>
        <w:rPr>
          <w:rFonts w:ascii="Arial Narrow" w:hAnsi="Arial Narrow"/>
        </w:rPr>
      </w:pPr>
      <w:r w:rsidRPr="003E4262">
        <w:rPr>
          <w:rFonts w:ascii="Arial Narrow" w:hAnsi="Arial Narrow"/>
        </w:rPr>
        <w:tab/>
      </w:r>
      <w:r w:rsidRPr="003E4262">
        <w:rPr>
          <w:rFonts w:ascii="Arial Narrow" w:hAnsi="Arial Narrow"/>
        </w:rPr>
        <w:tab/>
        <w:t>Included in capital expenditures are amounts spent on:</w:t>
      </w:r>
    </w:p>
    <w:p w14:paraId="2D37BD94" w14:textId="77777777" w:rsidR="00F25375" w:rsidRPr="003E4262" w:rsidRDefault="00F25375" w:rsidP="00AC6791">
      <w:pPr>
        <w:numPr>
          <w:ilvl w:val="0"/>
          <w:numId w:val="141"/>
        </w:numPr>
        <w:tabs>
          <w:tab w:val="clear" w:pos="720"/>
          <w:tab w:val="num" w:pos="2340"/>
        </w:tabs>
        <w:ind w:firstLine="1260"/>
        <w:rPr>
          <w:rFonts w:ascii="Arial Narrow" w:hAnsi="Arial Narrow" w:cs="Times New Roman"/>
          <w:sz w:val="24"/>
          <w:szCs w:val="24"/>
        </w:rPr>
      </w:pPr>
      <w:r w:rsidRPr="003E4262">
        <w:rPr>
          <w:rFonts w:ascii="Arial Narrow" w:hAnsi="Arial Narrow" w:cs="Times New Roman"/>
          <w:sz w:val="24"/>
          <w:szCs w:val="24"/>
        </w:rPr>
        <w:t>acquiring fixed, and in some cases, intangible assets</w:t>
      </w:r>
    </w:p>
    <w:p w14:paraId="2D37BD95" w14:textId="77777777" w:rsidR="00F25375" w:rsidRPr="003E4262" w:rsidRDefault="00F25375" w:rsidP="00AC6791">
      <w:pPr>
        <w:numPr>
          <w:ilvl w:val="0"/>
          <w:numId w:val="141"/>
        </w:numPr>
        <w:tabs>
          <w:tab w:val="clear" w:pos="720"/>
          <w:tab w:val="num" w:pos="2340"/>
        </w:tabs>
        <w:ind w:firstLine="1260"/>
        <w:rPr>
          <w:rFonts w:ascii="Arial Narrow" w:hAnsi="Arial Narrow" w:cs="Times New Roman"/>
          <w:sz w:val="24"/>
          <w:szCs w:val="24"/>
        </w:rPr>
      </w:pPr>
      <w:r w:rsidRPr="003E4262">
        <w:rPr>
          <w:rFonts w:ascii="Arial Narrow" w:hAnsi="Arial Narrow" w:cs="Times New Roman"/>
          <w:sz w:val="24"/>
          <w:szCs w:val="24"/>
        </w:rPr>
        <w:t>repairing an existing asset so as to improve its useful life</w:t>
      </w:r>
    </w:p>
    <w:p w14:paraId="2D37BD96" w14:textId="77777777" w:rsidR="00F25375" w:rsidRPr="003E4262" w:rsidRDefault="00F25375" w:rsidP="00AC6791">
      <w:pPr>
        <w:numPr>
          <w:ilvl w:val="0"/>
          <w:numId w:val="141"/>
        </w:numPr>
        <w:tabs>
          <w:tab w:val="clear" w:pos="720"/>
          <w:tab w:val="num" w:pos="2340"/>
        </w:tabs>
        <w:ind w:firstLine="1260"/>
        <w:rPr>
          <w:rFonts w:ascii="Arial Narrow" w:hAnsi="Arial Narrow" w:cs="Times New Roman"/>
          <w:sz w:val="24"/>
          <w:szCs w:val="24"/>
        </w:rPr>
      </w:pPr>
      <w:r w:rsidRPr="003E4262">
        <w:rPr>
          <w:rFonts w:ascii="Arial Narrow" w:hAnsi="Arial Narrow" w:cs="Times New Roman"/>
          <w:sz w:val="24"/>
          <w:szCs w:val="24"/>
        </w:rPr>
        <w:t>upgrading an existing asset if its results in a superior fixture</w:t>
      </w:r>
    </w:p>
    <w:p w14:paraId="2D37BD97" w14:textId="77777777" w:rsidR="00F25375" w:rsidRPr="003E4262" w:rsidRDefault="00F25375" w:rsidP="00AC6791">
      <w:pPr>
        <w:numPr>
          <w:ilvl w:val="0"/>
          <w:numId w:val="141"/>
        </w:numPr>
        <w:tabs>
          <w:tab w:val="clear" w:pos="720"/>
          <w:tab w:val="num" w:pos="2340"/>
        </w:tabs>
        <w:ind w:firstLine="1260"/>
        <w:rPr>
          <w:rFonts w:ascii="Arial Narrow" w:hAnsi="Arial Narrow" w:cs="Times New Roman"/>
          <w:sz w:val="24"/>
          <w:szCs w:val="24"/>
        </w:rPr>
      </w:pPr>
      <w:r w:rsidRPr="003E4262">
        <w:rPr>
          <w:rFonts w:ascii="Arial Narrow" w:hAnsi="Arial Narrow" w:cs="Times New Roman"/>
          <w:sz w:val="24"/>
          <w:szCs w:val="24"/>
        </w:rPr>
        <w:t>preparing an asset to be used in business</w:t>
      </w:r>
    </w:p>
    <w:p w14:paraId="2D37BD98" w14:textId="77777777" w:rsidR="00F25375" w:rsidRPr="003E4262" w:rsidRDefault="00F25375" w:rsidP="00AC6791">
      <w:pPr>
        <w:numPr>
          <w:ilvl w:val="0"/>
          <w:numId w:val="141"/>
        </w:numPr>
        <w:tabs>
          <w:tab w:val="clear" w:pos="720"/>
          <w:tab w:val="num" w:pos="2340"/>
        </w:tabs>
        <w:ind w:firstLine="1260"/>
        <w:rPr>
          <w:rFonts w:ascii="Arial Narrow" w:hAnsi="Arial Narrow" w:cs="Times New Roman"/>
          <w:sz w:val="24"/>
          <w:szCs w:val="24"/>
        </w:rPr>
      </w:pPr>
      <w:r w:rsidRPr="003E4262">
        <w:rPr>
          <w:rFonts w:ascii="Arial Narrow" w:hAnsi="Arial Narrow" w:cs="Times New Roman"/>
          <w:sz w:val="24"/>
          <w:szCs w:val="24"/>
        </w:rPr>
        <w:t>restoring property or adapting it to a new or different use</w:t>
      </w:r>
    </w:p>
    <w:p w14:paraId="2D37BD99" w14:textId="77777777" w:rsidR="00F25375" w:rsidRPr="003E4262" w:rsidRDefault="00F25375" w:rsidP="00AC6791">
      <w:pPr>
        <w:numPr>
          <w:ilvl w:val="0"/>
          <w:numId w:val="141"/>
        </w:numPr>
        <w:tabs>
          <w:tab w:val="clear" w:pos="720"/>
          <w:tab w:val="num" w:pos="2340"/>
        </w:tabs>
        <w:ind w:firstLine="1260"/>
        <w:rPr>
          <w:rFonts w:ascii="Arial Narrow" w:hAnsi="Arial Narrow" w:cs="Times New Roman"/>
          <w:sz w:val="24"/>
          <w:szCs w:val="24"/>
        </w:rPr>
      </w:pPr>
      <w:r w:rsidRPr="003E4262">
        <w:rPr>
          <w:rFonts w:ascii="Arial Narrow" w:hAnsi="Arial Narrow" w:cs="Times New Roman"/>
          <w:sz w:val="24"/>
          <w:szCs w:val="24"/>
        </w:rPr>
        <w:t>starting or acquiring a new business</w:t>
      </w:r>
    </w:p>
    <w:p w14:paraId="2D37BD9A" w14:textId="77777777" w:rsidR="00F25375" w:rsidRDefault="00F25375" w:rsidP="00F25375">
      <w:pPr>
        <w:pStyle w:val="NormalWeb"/>
        <w:spacing w:before="0" w:beforeAutospacing="0" w:after="0" w:afterAutospacing="0"/>
        <w:ind w:left="1080"/>
        <w:rPr>
          <w:rFonts w:ascii="Arial Narrow" w:hAnsi="Arial Narrow"/>
        </w:rPr>
      </w:pPr>
    </w:p>
    <w:p w14:paraId="2D37BD9B" w14:textId="77777777" w:rsidR="00F25375" w:rsidRDefault="00F25375" w:rsidP="001F088F">
      <w:pPr>
        <w:pStyle w:val="NormalWeb"/>
        <w:spacing w:before="0" w:beforeAutospacing="0" w:after="0" w:afterAutospacing="0"/>
        <w:rPr>
          <w:rFonts w:ascii="Arial Narrow" w:hAnsi="Arial Narrow"/>
        </w:rPr>
      </w:pPr>
      <w:r w:rsidRPr="003E4262">
        <w:rPr>
          <w:rFonts w:ascii="Arial Narrow" w:hAnsi="Arial Narrow"/>
        </w:rPr>
        <w:t>An ongoing question for the accounting of any company is</w:t>
      </w:r>
      <w:r>
        <w:rPr>
          <w:rFonts w:ascii="Arial Narrow" w:hAnsi="Arial Narrow"/>
        </w:rPr>
        <w:t>,</w:t>
      </w:r>
      <w:r w:rsidRPr="003E4262">
        <w:rPr>
          <w:rFonts w:ascii="Arial Narrow" w:hAnsi="Arial Narrow"/>
        </w:rPr>
        <w:t xml:space="preserve"> whether certain expenses should be </w:t>
      </w:r>
      <w:r w:rsidRPr="003E4262">
        <w:rPr>
          <w:rFonts w:ascii="Arial Narrow" w:hAnsi="Arial Narrow"/>
          <w:i/>
          <w:iCs/>
        </w:rPr>
        <w:t>capitalized</w:t>
      </w:r>
      <w:r w:rsidRPr="003E4262">
        <w:rPr>
          <w:rFonts w:ascii="Arial Narrow" w:hAnsi="Arial Narrow"/>
        </w:rPr>
        <w:t xml:space="preserve"> or </w:t>
      </w:r>
      <w:r w:rsidRPr="003E4262">
        <w:rPr>
          <w:rFonts w:ascii="Arial Narrow" w:hAnsi="Arial Narrow"/>
          <w:i/>
          <w:iCs/>
        </w:rPr>
        <w:t>expensed</w:t>
      </w:r>
      <w:r>
        <w:rPr>
          <w:rFonts w:ascii="Arial Narrow" w:hAnsi="Arial Narrow"/>
        </w:rPr>
        <w:t xml:space="preserve">? </w:t>
      </w:r>
      <w:r w:rsidRPr="003E4262">
        <w:rPr>
          <w:rFonts w:ascii="Arial Narrow" w:hAnsi="Arial Narrow"/>
        </w:rPr>
        <w:t xml:space="preserve"> </w:t>
      </w:r>
      <w:r w:rsidRPr="00F25375">
        <w:rPr>
          <w:rFonts w:ascii="Arial Narrow" w:hAnsi="Arial Narrow"/>
          <w:b/>
        </w:rPr>
        <w:t>Costs which are expensed</w:t>
      </w:r>
      <w:r w:rsidRPr="003E4262">
        <w:rPr>
          <w:rFonts w:ascii="Arial Narrow" w:hAnsi="Arial Narrow"/>
        </w:rPr>
        <w:t xml:space="preserve"> in a particular month simply appear on the financial statement as a cost incurred that month. </w:t>
      </w:r>
    </w:p>
    <w:p w14:paraId="2D37BD9C" w14:textId="77777777" w:rsidR="00F25375" w:rsidRDefault="00F25375" w:rsidP="00F25375">
      <w:pPr>
        <w:pStyle w:val="NormalWeb"/>
        <w:spacing w:before="0" w:beforeAutospacing="0" w:after="0" w:afterAutospacing="0"/>
        <w:ind w:left="1080"/>
        <w:rPr>
          <w:rFonts w:ascii="Arial Narrow" w:hAnsi="Arial Narrow"/>
        </w:rPr>
      </w:pPr>
    </w:p>
    <w:p w14:paraId="2D37BD9D" w14:textId="77777777" w:rsidR="00476F3D" w:rsidRDefault="00F25375" w:rsidP="001F088F">
      <w:pPr>
        <w:pStyle w:val="NormalWeb"/>
        <w:spacing w:before="0" w:beforeAutospacing="0" w:after="0" w:afterAutospacing="0"/>
        <w:rPr>
          <w:rFonts w:ascii="Arial Narrow" w:hAnsi="Arial Narrow"/>
        </w:rPr>
      </w:pPr>
      <w:r w:rsidRPr="00501BAE">
        <w:rPr>
          <w:rFonts w:ascii="Arial Narrow" w:hAnsi="Arial Narrow"/>
          <w:b/>
        </w:rPr>
        <w:t>Costs that are capitalized</w:t>
      </w:r>
      <w:r w:rsidRPr="00F25375">
        <w:rPr>
          <w:rFonts w:ascii="Arial Narrow" w:hAnsi="Arial Narrow"/>
        </w:rPr>
        <w:t>, however, are amortized or depreciated over multiple years</w:t>
      </w:r>
      <w:r w:rsidRPr="003E4262">
        <w:rPr>
          <w:rFonts w:ascii="Arial Narrow" w:hAnsi="Arial Narrow"/>
        </w:rPr>
        <w:t>. Capitalized expenditures show up on the balance sheet. Most ordinary business expenses are clearly ei</w:t>
      </w:r>
      <w:r>
        <w:rPr>
          <w:rFonts w:ascii="Arial Narrow" w:hAnsi="Arial Narrow"/>
        </w:rPr>
        <w:t>ther expendable or capitalized</w:t>
      </w:r>
      <w:r w:rsidRPr="003E4262">
        <w:rPr>
          <w:rFonts w:ascii="Arial Narrow" w:hAnsi="Arial Narrow"/>
        </w:rPr>
        <w:t xml:space="preserve">, but some expenses could be treated either way, according to the preference of the company. </w:t>
      </w:r>
      <w:r>
        <w:rPr>
          <w:rFonts w:ascii="Arial Narrow" w:hAnsi="Arial Narrow"/>
        </w:rPr>
        <w:t xml:space="preserve"> </w:t>
      </w:r>
      <w:r w:rsidRPr="003E4262">
        <w:rPr>
          <w:rFonts w:ascii="Arial Narrow" w:hAnsi="Arial Narrow"/>
        </w:rPr>
        <w:t xml:space="preserve">Capitalized interest if applicable </w:t>
      </w:r>
      <w:r>
        <w:rPr>
          <w:rFonts w:ascii="Arial Narrow" w:hAnsi="Arial Narrow"/>
        </w:rPr>
        <w:t>can be</w:t>
      </w:r>
      <w:r w:rsidRPr="003E4262">
        <w:rPr>
          <w:rFonts w:ascii="Arial Narrow" w:hAnsi="Arial Narrow"/>
        </w:rPr>
        <w:t xml:space="preserve"> spread out over the life of the asset.</w:t>
      </w:r>
      <w:r w:rsidR="001F088F">
        <w:rPr>
          <w:rFonts w:ascii="Arial Narrow" w:hAnsi="Arial Narrow"/>
        </w:rPr>
        <w:t xml:space="preserve"> </w:t>
      </w:r>
      <w:r w:rsidR="00476F3D" w:rsidRPr="003C11A2">
        <w:rPr>
          <w:rFonts w:ascii="Arial Narrow" w:hAnsi="Arial Narrow"/>
          <w:b/>
        </w:rPr>
        <w:t xml:space="preserve">Amortization </w:t>
      </w:r>
      <w:r w:rsidR="00476F3D">
        <w:rPr>
          <w:rFonts w:ascii="Arial Narrow" w:hAnsi="Arial Narrow"/>
        </w:rPr>
        <w:t xml:space="preserve">- </w:t>
      </w:r>
      <w:r w:rsidR="00476F3D" w:rsidRPr="003C11A2">
        <w:rPr>
          <w:rFonts w:ascii="Arial Narrow" w:hAnsi="Arial Narrow"/>
        </w:rPr>
        <w:t>Process of paying off a liability, deferred charge, or capital expense over some period of time.</w:t>
      </w:r>
    </w:p>
    <w:p w14:paraId="2D37BD9E" w14:textId="77777777" w:rsidR="00F25375" w:rsidRDefault="00F25375" w:rsidP="00476F3D">
      <w:pPr>
        <w:ind w:left="0" w:firstLine="0"/>
        <w:rPr>
          <w:rFonts w:ascii="Arial Narrow" w:hAnsi="Arial Narrow"/>
          <w:b/>
          <w:sz w:val="24"/>
          <w:szCs w:val="24"/>
        </w:rPr>
      </w:pPr>
    </w:p>
    <w:p w14:paraId="2D37BD9F" w14:textId="77777777" w:rsidR="00647CA4" w:rsidRPr="00647CA4" w:rsidRDefault="00647CA4" w:rsidP="00476F3D">
      <w:pPr>
        <w:ind w:left="0" w:firstLine="0"/>
        <w:rPr>
          <w:rFonts w:ascii="Arial Narrow" w:hAnsi="Arial Narrow"/>
          <w:b/>
          <w:sz w:val="24"/>
          <w:szCs w:val="24"/>
        </w:rPr>
      </w:pPr>
      <w:r w:rsidRPr="00647CA4">
        <w:rPr>
          <w:rFonts w:ascii="Arial Narrow" w:hAnsi="Arial Narrow"/>
          <w:b/>
          <w:sz w:val="24"/>
          <w:szCs w:val="24"/>
        </w:rPr>
        <w:t>Other forms of debt commonly used in buying or building or operating ALF can include</w:t>
      </w:r>
    </w:p>
    <w:p w14:paraId="2D37BDA0" w14:textId="77777777" w:rsidR="00647CA4" w:rsidRPr="00647CA4" w:rsidRDefault="00647CA4" w:rsidP="00AC6791">
      <w:pPr>
        <w:pStyle w:val="ListParagraph"/>
        <w:numPr>
          <w:ilvl w:val="0"/>
          <w:numId w:val="137"/>
        </w:numPr>
        <w:rPr>
          <w:rFonts w:ascii="Arial Narrow" w:hAnsi="Arial Narrow"/>
          <w:sz w:val="24"/>
          <w:szCs w:val="24"/>
        </w:rPr>
      </w:pPr>
      <w:r w:rsidRPr="00647CA4">
        <w:rPr>
          <w:rFonts w:ascii="Arial Narrow" w:hAnsi="Arial Narrow"/>
          <w:sz w:val="24"/>
          <w:szCs w:val="24"/>
        </w:rPr>
        <w:t>Leases on building or equipment</w:t>
      </w:r>
    </w:p>
    <w:p w14:paraId="2D37BDA1" w14:textId="77777777" w:rsidR="00647CA4" w:rsidRPr="00647CA4" w:rsidRDefault="00647CA4" w:rsidP="00AC6791">
      <w:pPr>
        <w:pStyle w:val="ListParagraph"/>
        <w:numPr>
          <w:ilvl w:val="0"/>
          <w:numId w:val="137"/>
        </w:numPr>
        <w:rPr>
          <w:rFonts w:ascii="Arial Narrow" w:hAnsi="Arial Narrow"/>
          <w:sz w:val="24"/>
          <w:szCs w:val="24"/>
        </w:rPr>
      </w:pPr>
      <w:r w:rsidRPr="00647CA4">
        <w:rPr>
          <w:rFonts w:ascii="Arial Narrow" w:hAnsi="Arial Narrow"/>
          <w:sz w:val="24"/>
          <w:szCs w:val="24"/>
        </w:rPr>
        <w:t>Lines of credit for working capital</w:t>
      </w:r>
    </w:p>
    <w:p w14:paraId="2D37BDA2" w14:textId="77777777" w:rsidR="00647CA4" w:rsidRPr="00647CA4" w:rsidRDefault="00647CA4" w:rsidP="00AC6791">
      <w:pPr>
        <w:pStyle w:val="ListParagraph"/>
        <w:numPr>
          <w:ilvl w:val="0"/>
          <w:numId w:val="137"/>
        </w:numPr>
        <w:rPr>
          <w:rFonts w:ascii="Arial Narrow" w:hAnsi="Arial Narrow"/>
          <w:sz w:val="24"/>
          <w:szCs w:val="24"/>
        </w:rPr>
      </w:pPr>
      <w:r w:rsidRPr="00647CA4">
        <w:rPr>
          <w:rFonts w:ascii="Arial Narrow" w:hAnsi="Arial Narrow"/>
          <w:sz w:val="24"/>
          <w:szCs w:val="24"/>
        </w:rPr>
        <w:t>Vehicle loans and/or leases</w:t>
      </w:r>
    </w:p>
    <w:p w14:paraId="2D37BDA3" w14:textId="77777777" w:rsidR="00647CA4" w:rsidRDefault="00647CA4" w:rsidP="00AC6791">
      <w:pPr>
        <w:pStyle w:val="ListParagraph"/>
        <w:numPr>
          <w:ilvl w:val="0"/>
          <w:numId w:val="137"/>
        </w:numPr>
        <w:rPr>
          <w:rFonts w:ascii="Arial Narrow" w:hAnsi="Arial Narrow"/>
          <w:sz w:val="24"/>
          <w:szCs w:val="24"/>
        </w:rPr>
      </w:pPr>
      <w:r w:rsidRPr="00647CA4">
        <w:rPr>
          <w:rFonts w:ascii="Arial Narrow" w:hAnsi="Arial Narrow"/>
          <w:sz w:val="24"/>
          <w:szCs w:val="24"/>
        </w:rPr>
        <w:t>Vendor carry on inventories ( start-up inventories)</w:t>
      </w:r>
    </w:p>
    <w:p w14:paraId="2D37BDA4" w14:textId="77777777" w:rsidR="00647CA4" w:rsidRDefault="00647CA4" w:rsidP="00647CA4">
      <w:pPr>
        <w:ind w:left="0" w:firstLine="0"/>
        <w:rPr>
          <w:rFonts w:ascii="Arial Narrow" w:hAnsi="Arial Narrow"/>
          <w:sz w:val="24"/>
          <w:szCs w:val="24"/>
        </w:rPr>
      </w:pPr>
    </w:p>
    <w:p w14:paraId="2D37BDA5" w14:textId="77777777" w:rsidR="00647CA4" w:rsidRDefault="00647CA4" w:rsidP="00647CA4">
      <w:pPr>
        <w:ind w:left="0" w:firstLine="0"/>
        <w:rPr>
          <w:rFonts w:ascii="Arial Narrow" w:hAnsi="Arial Narrow"/>
          <w:sz w:val="24"/>
          <w:szCs w:val="24"/>
        </w:rPr>
      </w:pPr>
      <w:r w:rsidRPr="00DB7501">
        <w:rPr>
          <w:rFonts w:ascii="Arial Narrow" w:hAnsi="Arial Narrow"/>
          <w:b/>
          <w:sz w:val="24"/>
          <w:szCs w:val="24"/>
        </w:rPr>
        <w:t>Types of Contracts see</w:t>
      </w:r>
      <w:r w:rsidR="00DE2D4F">
        <w:rPr>
          <w:rFonts w:ascii="Arial Narrow" w:hAnsi="Arial Narrow"/>
          <w:b/>
          <w:sz w:val="24"/>
          <w:szCs w:val="24"/>
        </w:rPr>
        <w:t>n</w:t>
      </w:r>
      <w:r w:rsidRPr="00DB7501">
        <w:rPr>
          <w:rFonts w:ascii="Arial Narrow" w:hAnsi="Arial Narrow"/>
          <w:b/>
          <w:sz w:val="24"/>
          <w:szCs w:val="24"/>
        </w:rPr>
        <w:t xml:space="preserve"> in ALF</w:t>
      </w:r>
      <w:r>
        <w:rPr>
          <w:rFonts w:ascii="Arial Narrow" w:hAnsi="Arial Narrow"/>
          <w:sz w:val="24"/>
          <w:szCs w:val="24"/>
        </w:rPr>
        <w:t>:</w:t>
      </w:r>
    </w:p>
    <w:p w14:paraId="2D37BDA6" w14:textId="77777777" w:rsidR="00647CA4" w:rsidRPr="00DB7501" w:rsidRDefault="00647CA4" w:rsidP="00AC6791">
      <w:pPr>
        <w:pStyle w:val="ListParagraph"/>
        <w:numPr>
          <w:ilvl w:val="0"/>
          <w:numId w:val="138"/>
        </w:numPr>
        <w:rPr>
          <w:rFonts w:ascii="Arial Narrow" w:hAnsi="Arial Narrow"/>
          <w:sz w:val="24"/>
          <w:szCs w:val="24"/>
        </w:rPr>
      </w:pPr>
      <w:r w:rsidRPr="00DB7501">
        <w:rPr>
          <w:rFonts w:ascii="Arial Narrow" w:hAnsi="Arial Narrow"/>
          <w:sz w:val="24"/>
          <w:szCs w:val="24"/>
        </w:rPr>
        <w:t>Professional</w:t>
      </w:r>
      <w:r w:rsidR="00DB7501" w:rsidRPr="00DB7501">
        <w:rPr>
          <w:rFonts w:ascii="Arial Narrow" w:hAnsi="Arial Narrow"/>
          <w:sz w:val="24"/>
          <w:szCs w:val="24"/>
        </w:rPr>
        <w:t xml:space="preserve"> (</w:t>
      </w:r>
      <w:r w:rsidRPr="00DB7501">
        <w:rPr>
          <w:rFonts w:ascii="Arial Narrow" w:hAnsi="Arial Narrow"/>
          <w:sz w:val="24"/>
          <w:szCs w:val="24"/>
        </w:rPr>
        <w:t>could be a healthcare provider, beautician</w:t>
      </w:r>
    </w:p>
    <w:p w14:paraId="2D37BDA7" w14:textId="77777777" w:rsidR="00647CA4" w:rsidRPr="00DB7501" w:rsidRDefault="00647CA4" w:rsidP="00AC6791">
      <w:pPr>
        <w:pStyle w:val="ListParagraph"/>
        <w:numPr>
          <w:ilvl w:val="0"/>
          <w:numId w:val="138"/>
        </w:numPr>
        <w:rPr>
          <w:rFonts w:ascii="Arial Narrow" w:hAnsi="Arial Narrow"/>
          <w:sz w:val="24"/>
          <w:szCs w:val="24"/>
        </w:rPr>
      </w:pPr>
      <w:r w:rsidRPr="00DB7501">
        <w:rPr>
          <w:rFonts w:ascii="Arial Narrow" w:hAnsi="Arial Narrow"/>
          <w:sz w:val="24"/>
          <w:szCs w:val="24"/>
        </w:rPr>
        <w:t>Vendor (outs</w:t>
      </w:r>
      <w:r w:rsidR="00DB7501" w:rsidRPr="00DB7501">
        <w:rPr>
          <w:rFonts w:ascii="Arial Narrow" w:hAnsi="Arial Narrow"/>
          <w:sz w:val="24"/>
          <w:szCs w:val="24"/>
        </w:rPr>
        <w:t xml:space="preserve">ide services </w:t>
      </w:r>
      <w:proofErr w:type="spellStart"/>
      <w:r w:rsidR="00DB7501" w:rsidRPr="00DB7501">
        <w:rPr>
          <w:rFonts w:ascii="Arial Narrow" w:hAnsi="Arial Narrow"/>
          <w:sz w:val="24"/>
          <w:szCs w:val="24"/>
        </w:rPr>
        <w:t>ie</w:t>
      </w:r>
      <w:proofErr w:type="spellEnd"/>
      <w:r w:rsidR="00DB7501" w:rsidRPr="00DB7501">
        <w:rPr>
          <w:rFonts w:ascii="Arial Narrow" w:hAnsi="Arial Narrow"/>
          <w:sz w:val="24"/>
          <w:szCs w:val="24"/>
        </w:rPr>
        <w:t xml:space="preserve"> dining linens , uniforms</w:t>
      </w:r>
      <w:r w:rsidR="006030C9">
        <w:rPr>
          <w:rFonts w:ascii="Arial Narrow" w:hAnsi="Arial Narrow"/>
          <w:sz w:val="24"/>
          <w:szCs w:val="24"/>
        </w:rPr>
        <w:t>, pest control</w:t>
      </w:r>
      <w:r w:rsidR="00DB7501" w:rsidRPr="00DB7501">
        <w:rPr>
          <w:rFonts w:ascii="Arial Narrow" w:hAnsi="Arial Narrow"/>
          <w:sz w:val="24"/>
          <w:szCs w:val="24"/>
        </w:rPr>
        <w:t>)</w:t>
      </w:r>
    </w:p>
    <w:p w14:paraId="2D37BDA8" w14:textId="77777777" w:rsidR="00647CA4" w:rsidRPr="00DB7501" w:rsidRDefault="00647CA4" w:rsidP="00AC6791">
      <w:pPr>
        <w:pStyle w:val="ListParagraph"/>
        <w:numPr>
          <w:ilvl w:val="0"/>
          <w:numId w:val="138"/>
        </w:numPr>
        <w:rPr>
          <w:rFonts w:ascii="Arial Narrow" w:hAnsi="Arial Narrow"/>
          <w:sz w:val="24"/>
          <w:szCs w:val="24"/>
        </w:rPr>
      </w:pPr>
      <w:r w:rsidRPr="00DB7501">
        <w:rPr>
          <w:rFonts w:ascii="Arial Narrow" w:hAnsi="Arial Narrow"/>
          <w:sz w:val="24"/>
          <w:szCs w:val="24"/>
        </w:rPr>
        <w:t>Resident ( lease agreements)</w:t>
      </w:r>
    </w:p>
    <w:p w14:paraId="2D37BDA9" w14:textId="77777777" w:rsidR="00986D83" w:rsidRPr="00655C54" w:rsidRDefault="00986D83" w:rsidP="00986D83">
      <w:pPr>
        <w:ind w:left="0" w:firstLine="0"/>
        <w:rPr>
          <w:rFonts w:ascii="Arial Narrow" w:hAnsi="Arial Narrow"/>
          <w:sz w:val="24"/>
          <w:szCs w:val="24"/>
        </w:rPr>
      </w:pPr>
    </w:p>
    <w:p w14:paraId="2D37BDAA" w14:textId="77777777" w:rsidR="00655C54" w:rsidRDefault="00DB7501" w:rsidP="00DB7501">
      <w:pPr>
        <w:pStyle w:val="Heading1"/>
        <w:spacing w:before="0"/>
        <w:ind w:left="0" w:firstLine="0"/>
        <w:rPr>
          <w:rFonts w:ascii="Arial Narrow" w:eastAsiaTheme="minorHAnsi" w:hAnsi="Arial Narrow" w:cstheme="minorBidi"/>
          <w:bCs w:val="0"/>
          <w:color w:val="auto"/>
        </w:rPr>
      </w:pPr>
      <w:bookmarkStart w:id="115" w:name="_Toc211875443"/>
      <w:r w:rsidRPr="00DB7501">
        <w:rPr>
          <w:rFonts w:ascii="Arial Narrow" w:eastAsiaTheme="minorHAnsi" w:hAnsi="Arial Narrow" w:cstheme="minorBidi"/>
          <w:bCs w:val="0"/>
          <w:color w:val="auto"/>
        </w:rPr>
        <w:t>Maintain appropriate insurance coverage</w:t>
      </w:r>
      <w:bookmarkEnd w:id="115"/>
    </w:p>
    <w:p w14:paraId="2D37BDAB" w14:textId="77777777" w:rsidR="00DB7501" w:rsidRDefault="00DB7501" w:rsidP="00DB7501">
      <w:pPr>
        <w:ind w:left="0" w:firstLine="0"/>
        <w:rPr>
          <w:rFonts w:ascii="Arial Narrow" w:hAnsi="Arial Narrow"/>
          <w:sz w:val="24"/>
          <w:szCs w:val="24"/>
        </w:rPr>
      </w:pPr>
    </w:p>
    <w:p w14:paraId="2D37BDAC" w14:textId="77777777" w:rsidR="00DB7501" w:rsidRPr="00DB7501" w:rsidRDefault="00DB7501" w:rsidP="00DB7501">
      <w:pPr>
        <w:ind w:left="0" w:firstLine="0"/>
        <w:rPr>
          <w:rFonts w:ascii="Arial Narrow" w:hAnsi="Arial Narrow"/>
          <w:sz w:val="24"/>
          <w:szCs w:val="24"/>
        </w:rPr>
      </w:pPr>
      <w:r w:rsidRPr="00DB7501">
        <w:rPr>
          <w:rFonts w:ascii="Arial Narrow" w:hAnsi="Arial Narrow"/>
          <w:sz w:val="24"/>
          <w:szCs w:val="24"/>
        </w:rPr>
        <w:t>Typically five (5) different types:</w:t>
      </w:r>
    </w:p>
    <w:p w14:paraId="2D37BDAD" w14:textId="77777777" w:rsidR="00DB7501" w:rsidRPr="00DB7501" w:rsidRDefault="00DB7501" w:rsidP="00AC6791">
      <w:pPr>
        <w:pStyle w:val="ListParagraph"/>
        <w:numPr>
          <w:ilvl w:val="0"/>
          <w:numId w:val="139"/>
        </w:numPr>
        <w:rPr>
          <w:rFonts w:ascii="Arial Narrow" w:hAnsi="Arial Narrow"/>
          <w:sz w:val="24"/>
          <w:szCs w:val="24"/>
        </w:rPr>
      </w:pPr>
      <w:r w:rsidRPr="00DB7501">
        <w:rPr>
          <w:rFonts w:ascii="Arial Narrow" w:hAnsi="Arial Narrow"/>
          <w:sz w:val="24"/>
          <w:szCs w:val="24"/>
        </w:rPr>
        <w:t>Property and casualty insurance</w:t>
      </w:r>
    </w:p>
    <w:p w14:paraId="2D37BDAE" w14:textId="77777777" w:rsidR="00DB7501" w:rsidRPr="00DB7501" w:rsidRDefault="00DB7501" w:rsidP="00AC6791">
      <w:pPr>
        <w:pStyle w:val="ListParagraph"/>
        <w:numPr>
          <w:ilvl w:val="0"/>
          <w:numId w:val="139"/>
        </w:numPr>
        <w:rPr>
          <w:rFonts w:ascii="Arial Narrow" w:hAnsi="Arial Narrow"/>
          <w:sz w:val="24"/>
          <w:szCs w:val="24"/>
        </w:rPr>
      </w:pPr>
      <w:r w:rsidRPr="00DB7501">
        <w:rPr>
          <w:rFonts w:ascii="Arial Narrow" w:hAnsi="Arial Narrow"/>
          <w:sz w:val="24"/>
          <w:szCs w:val="24"/>
        </w:rPr>
        <w:t>Professional liability insurance</w:t>
      </w:r>
    </w:p>
    <w:p w14:paraId="2D37BDAF" w14:textId="77777777" w:rsidR="00DB7501" w:rsidRPr="00DB7501" w:rsidRDefault="00DB7501" w:rsidP="00AC6791">
      <w:pPr>
        <w:pStyle w:val="ListParagraph"/>
        <w:numPr>
          <w:ilvl w:val="0"/>
          <w:numId w:val="139"/>
        </w:numPr>
        <w:rPr>
          <w:rFonts w:ascii="Arial Narrow" w:hAnsi="Arial Narrow"/>
          <w:sz w:val="24"/>
          <w:szCs w:val="24"/>
        </w:rPr>
      </w:pPr>
      <w:r w:rsidRPr="00DB7501">
        <w:rPr>
          <w:rFonts w:ascii="Arial Narrow" w:hAnsi="Arial Narrow"/>
          <w:sz w:val="24"/>
          <w:szCs w:val="24"/>
        </w:rPr>
        <w:t>Auto or vehicle insurance</w:t>
      </w:r>
    </w:p>
    <w:p w14:paraId="2D37BDB0" w14:textId="77777777" w:rsidR="00DB7501" w:rsidRPr="00DB7501" w:rsidRDefault="00DB7501" w:rsidP="00AC6791">
      <w:pPr>
        <w:pStyle w:val="ListParagraph"/>
        <w:numPr>
          <w:ilvl w:val="0"/>
          <w:numId w:val="139"/>
        </w:numPr>
        <w:rPr>
          <w:rFonts w:ascii="Arial Narrow" w:hAnsi="Arial Narrow"/>
          <w:sz w:val="24"/>
          <w:szCs w:val="24"/>
        </w:rPr>
      </w:pPr>
      <w:r w:rsidRPr="00DB7501">
        <w:rPr>
          <w:rFonts w:ascii="Arial Narrow" w:hAnsi="Arial Narrow"/>
          <w:sz w:val="24"/>
          <w:szCs w:val="24"/>
        </w:rPr>
        <w:t>Employee health insurance</w:t>
      </w:r>
    </w:p>
    <w:p w14:paraId="2D37BDB1" w14:textId="77777777" w:rsidR="00DB7501" w:rsidRPr="00DB7501" w:rsidRDefault="00DB7501" w:rsidP="00AC6791">
      <w:pPr>
        <w:pStyle w:val="ListParagraph"/>
        <w:numPr>
          <w:ilvl w:val="0"/>
          <w:numId w:val="139"/>
        </w:numPr>
        <w:rPr>
          <w:rFonts w:ascii="Arial Narrow" w:hAnsi="Arial Narrow"/>
          <w:sz w:val="24"/>
          <w:szCs w:val="24"/>
        </w:rPr>
      </w:pPr>
      <w:r w:rsidRPr="00DB7501">
        <w:rPr>
          <w:rFonts w:ascii="Arial Narrow" w:hAnsi="Arial Narrow"/>
          <w:sz w:val="24"/>
          <w:szCs w:val="24"/>
        </w:rPr>
        <w:t>Directors or officers insurance (errors and omissions)</w:t>
      </w:r>
    </w:p>
    <w:p w14:paraId="2D37BDB2" w14:textId="77777777" w:rsidR="00DB7501" w:rsidRDefault="00DB7501" w:rsidP="00DB7501">
      <w:pPr>
        <w:ind w:left="0" w:firstLine="0"/>
        <w:rPr>
          <w:rFonts w:ascii="Arial Narrow" w:hAnsi="Arial Narrow"/>
          <w:sz w:val="24"/>
          <w:szCs w:val="24"/>
        </w:rPr>
      </w:pPr>
    </w:p>
    <w:p w14:paraId="2D37BDB4" w14:textId="77777777" w:rsidR="006030C9" w:rsidRPr="007519E1" w:rsidRDefault="006030C9" w:rsidP="007519E1">
      <w:pPr>
        <w:pStyle w:val="Heading1"/>
        <w:ind w:left="0" w:firstLine="0"/>
        <w:rPr>
          <w:rFonts w:ascii="Arial Narrow" w:hAnsi="Arial Narrow" w:cs="Times New Roman"/>
          <w:color w:val="auto"/>
        </w:rPr>
      </w:pPr>
      <w:bookmarkStart w:id="116" w:name="_Toc211875444"/>
      <w:r w:rsidRPr="007519E1">
        <w:rPr>
          <w:rFonts w:ascii="Arial Narrow" w:hAnsi="Arial Narrow" w:cs="Times New Roman"/>
          <w:color w:val="auto"/>
        </w:rPr>
        <w:lastRenderedPageBreak/>
        <w:t>Maintaining appropriate insurance coverage: AZ Assisted Living</w:t>
      </w:r>
      <w:bookmarkEnd w:id="116"/>
    </w:p>
    <w:p w14:paraId="2D37BDB5" w14:textId="77777777" w:rsidR="006030C9" w:rsidRPr="00257BD1" w:rsidRDefault="006030C9" w:rsidP="006030C9">
      <w:pPr>
        <w:pStyle w:val="yiv562455042msonormal"/>
        <w:rPr>
          <w:rFonts w:ascii="Arial Narrow" w:hAnsi="Arial Narrow"/>
        </w:rPr>
      </w:pPr>
      <w:r w:rsidRPr="00257BD1">
        <w:rPr>
          <w:rFonts w:ascii="Arial Narrow" w:hAnsi="Arial Narrow"/>
        </w:rPr>
        <w:t xml:space="preserve">No insurance is required by AZDHS to run a Licensed Assisted Living Facility in the State of Arizona. However, if an ALF is contracting with one of the AHCCCS providers like “Mercy Care, Evercare, or Bridgeway,” then the AHCCCS requirements for insurance are $1,000,000 per occurrence and $3,000,000 aggregate for both General and Professional Liability. </w:t>
      </w:r>
    </w:p>
    <w:p w14:paraId="2D37BDB6" w14:textId="77777777" w:rsidR="00DE2D4F" w:rsidRDefault="006030C9" w:rsidP="006030C9">
      <w:pPr>
        <w:pStyle w:val="yiv562455042msonormal"/>
        <w:spacing w:after="0" w:afterAutospacing="0"/>
        <w:rPr>
          <w:rFonts w:ascii="Arial Narrow" w:hAnsi="Arial Narrow"/>
        </w:rPr>
      </w:pPr>
      <w:r w:rsidRPr="00257BD1">
        <w:rPr>
          <w:rFonts w:ascii="Arial Narrow" w:hAnsi="Arial Narrow"/>
        </w:rPr>
        <w:t xml:space="preserve">It is important to note there are currently two types of insurance use by insurance carriers to determine coverage when writing liability insurance. The two types of coverage are known as </w:t>
      </w:r>
    </w:p>
    <w:p w14:paraId="2D37BDB7" w14:textId="77777777" w:rsidR="00DE2D4F" w:rsidRDefault="006030C9" w:rsidP="00AC6791">
      <w:pPr>
        <w:pStyle w:val="yiv562455042msonormal"/>
        <w:numPr>
          <w:ilvl w:val="0"/>
          <w:numId w:val="143"/>
        </w:numPr>
        <w:spacing w:after="0" w:afterAutospacing="0"/>
        <w:rPr>
          <w:rFonts w:ascii="Arial Narrow" w:hAnsi="Arial Narrow"/>
        </w:rPr>
      </w:pPr>
      <w:r w:rsidRPr="00257BD1">
        <w:rPr>
          <w:rFonts w:ascii="Arial Narrow" w:hAnsi="Arial Narrow"/>
        </w:rPr>
        <w:t>“</w:t>
      </w:r>
      <w:r w:rsidRPr="00257BD1">
        <w:rPr>
          <w:rFonts w:ascii="Arial Narrow" w:hAnsi="Arial Narrow"/>
          <w:b/>
        </w:rPr>
        <w:t>Claims-Made</w:t>
      </w:r>
      <w:r w:rsidRPr="00257BD1">
        <w:rPr>
          <w:rFonts w:ascii="Arial Narrow" w:hAnsi="Arial Narrow"/>
        </w:rPr>
        <w:t xml:space="preserve"> and </w:t>
      </w:r>
    </w:p>
    <w:p w14:paraId="2D37BDB8" w14:textId="77777777" w:rsidR="006030C9" w:rsidRPr="00257BD1" w:rsidRDefault="006030C9" w:rsidP="00AC6791">
      <w:pPr>
        <w:pStyle w:val="yiv562455042msonormal"/>
        <w:numPr>
          <w:ilvl w:val="0"/>
          <w:numId w:val="143"/>
        </w:numPr>
        <w:spacing w:after="0" w:afterAutospacing="0"/>
        <w:rPr>
          <w:rFonts w:ascii="Arial Narrow" w:hAnsi="Arial Narrow"/>
        </w:rPr>
      </w:pPr>
      <w:r w:rsidRPr="00257BD1">
        <w:rPr>
          <w:rFonts w:ascii="Arial Narrow" w:hAnsi="Arial Narrow"/>
        </w:rPr>
        <w:t>“</w:t>
      </w:r>
      <w:r w:rsidRPr="00257BD1">
        <w:rPr>
          <w:rFonts w:ascii="Arial Narrow" w:hAnsi="Arial Narrow"/>
          <w:b/>
        </w:rPr>
        <w:t>Occurrence</w:t>
      </w:r>
      <w:r w:rsidRPr="00257BD1">
        <w:rPr>
          <w:rFonts w:ascii="Arial Narrow" w:hAnsi="Arial Narrow"/>
        </w:rPr>
        <w:t>.”</w:t>
      </w:r>
    </w:p>
    <w:p w14:paraId="2D37BDB9" w14:textId="77777777" w:rsidR="006030C9" w:rsidRPr="00257BD1" w:rsidRDefault="006030C9" w:rsidP="006030C9">
      <w:pPr>
        <w:ind w:left="0" w:firstLine="0"/>
        <w:rPr>
          <w:rFonts w:ascii="Arial Narrow" w:hAnsi="Arial Narrow" w:cs="Times New Roman"/>
          <w:sz w:val="24"/>
          <w:szCs w:val="24"/>
        </w:rPr>
      </w:pPr>
    </w:p>
    <w:p w14:paraId="2D37BDBA" w14:textId="77777777" w:rsidR="006030C9" w:rsidRPr="00257BD1" w:rsidRDefault="006030C9" w:rsidP="006030C9">
      <w:pPr>
        <w:ind w:left="0" w:firstLine="0"/>
        <w:rPr>
          <w:rFonts w:ascii="Arial Narrow" w:hAnsi="Arial Narrow" w:cs="Times New Roman"/>
          <w:sz w:val="24"/>
          <w:szCs w:val="24"/>
        </w:rPr>
      </w:pPr>
      <w:r w:rsidRPr="00257BD1">
        <w:rPr>
          <w:rFonts w:ascii="Arial Narrow" w:hAnsi="Arial Narrow" w:cs="Times New Roman"/>
          <w:b/>
          <w:sz w:val="24"/>
          <w:szCs w:val="24"/>
          <w:u w:val="single"/>
        </w:rPr>
        <w:t>Occurrence Policies</w:t>
      </w:r>
      <w:r w:rsidRPr="00257BD1">
        <w:rPr>
          <w:rFonts w:ascii="Arial Narrow" w:hAnsi="Arial Narrow" w:cs="Times New Roman"/>
          <w:sz w:val="24"/>
          <w:szCs w:val="24"/>
        </w:rPr>
        <w:t xml:space="preserve"> - Coverage will only respond to claims for acts, errors or omissions that take place after the policy effective date and before the policy expiration date, regardless of when the claim is reported.</w:t>
      </w:r>
    </w:p>
    <w:p w14:paraId="2D37BDBB" w14:textId="77777777" w:rsidR="006030C9" w:rsidRPr="00257BD1" w:rsidRDefault="006030C9" w:rsidP="006030C9">
      <w:pPr>
        <w:ind w:left="0" w:firstLine="0"/>
        <w:rPr>
          <w:rFonts w:ascii="Arial Narrow" w:hAnsi="Arial Narrow" w:cs="Times New Roman"/>
          <w:sz w:val="24"/>
          <w:szCs w:val="24"/>
        </w:rPr>
      </w:pPr>
    </w:p>
    <w:p w14:paraId="2D37BDBC" w14:textId="77777777" w:rsidR="006030C9" w:rsidRDefault="006030C9" w:rsidP="006030C9">
      <w:pPr>
        <w:ind w:left="0" w:firstLine="0"/>
        <w:rPr>
          <w:rFonts w:ascii="Arial Narrow" w:hAnsi="Arial Narrow" w:cs="Times New Roman"/>
          <w:sz w:val="24"/>
          <w:szCs w:val="24"/>
        </w:rPr>
      </w:pPr>
      <w:r w:rsidRPr="00257BD1">
        <w:rPr>
          <w:rFonts w:ascii="Arial Narrow" w:hAnsi="Arial Narrow" w:cs="Times New Roman"/>
          <w:b/>
          <w:sz w:val="24"/>
          <w:szCs w:val="24"/>
          <w:u w:val="single"/>
        </w:rPr>
        <w:t>Claims-Made Policies</w:t>
      </w:r>
      <w:r w:rsidRPr="00257BD1">
        <w:rPr>
          <w:rFonts w:ascii="Arial Narrow" w:hAnsi="Arial Narrow" w:cs="Times New Roman"/>
          <w:sz w:val="24"/>
          <w:szCs w:val="24"/>
        </w:rPr>
        <w:t xml:space="preserve"> - Coverage will only respond to claims which are reported during the term of the policy. The policy covers professional services rendered on or after the policy inception date or an earlier Retroactive/Prior Acts Date as shown on the policy declaration page. </w:t>
      </w:r>
    </w:p>
    <w:p w14:paraId="2D37BDBD" w14:textId="77777777" w:rsidR="00081F71" w:rsidRPr="00257BD1" w:rsidRDefault="00081F71" w:rsidP="006030C9">
      <w:pPr>
        <w:ind w:left="0" w:firstLine="0"/>
        <w:rPr>
          <w:rFonts w:ascii="Arial Narrow" w:hAnsi="Arial Narrow" w:cs="Times New Roman"/>
          <w:sz w:val="24"/>
          <w:szCs w:val="24"/>
        </w:rPr>
      </w:pPr>
    </w:p>
    <w:p w14:paraId="2D37BDBE" w14:textId="77777777" w:rsidR="006030C9" w:rsidRPr="00257BD1" w:rsidRDefault="006030C9" w:rsidP="006030C9">
      <w:pPr>
        <w:ind w:left="0" w:firstLine="0"/>
        <w:rPr>
          <w:rFonts w:ascii="Arial Narrow" w:hAnsi="Arial Narrow" w:cs="Times New Roman"/>
          <w:sz w:val="24"/>
          <w:szCs w:val="24"/>
        </w:rPr>
      </w:pPr>
      <w:r w:rsidRPr="00257BD1">
        <w:rPr>
          <w:rFonts w:ascii="Arial Narrow" w:hAnsi="Arial Narrow" w:cs="Times New Roman"/>
          <w:sz w:val="24"/>
          <w:szCs w:val="24"/>
        </w:rPr>
        <w:t xml:space="preserve">There is no coverage for claims reported after the policy expiration date, even if the incident occurred during the policy period unless the policy is renewed or an </w:t>
      </w:r>
      <w:r w:rsidRPr="00257BD1">
        <w:rPr>
          <w:rFonts w:ascii="Arial Narrow" w:hAnsi="Arial Narrow" w:cs="Times New Roman"/>
          <w:b/>
          <w:sz w:val="24"/>
          <w:szCs w:val="24"/>
        </w:rPr>
        <w:t>Extended Reporting Period Endorsement</w:t>
      </w:r>
      <w:r w:rsidRPr="00257BD1">
        <w:rPr>
          <w:rFonts w:ascii="Arial Narrow" w:hAnsi="Arial Narrow" w:cs="Times New Roman"/>
          <w:sz w:val="24"/>
          <w:szCs w:val="24"/>
        </w:rPr>
        <w:t xml:space="preserve"> </w:t>
      </w:r>
      <w:r w:rsidRPr="00257BD1">
        <w:rPr>
          <w:rFonts w:ascii="Arial Narrow" w:hAnsi="Arial Narrow" w:cs="Times New Roman"/>
          <w:b/>
          <w:sz w:val="24"/>
          <w:szCs w:val="24"/>
        </w:rPr>
        <w:t>(“Tail”)</w:t>
      </w:r>
      <w:r w:rsidRPr="00257BD1">
        <w:rPr>
          <w:rFonts w:ascii="Arial Narrow" w:hAnsi="Arial Narrow" w:cs="Times New Roman"/>
          <w:sz w:val="24"/>
          <w:szCs w:val="24"/>
        </w:rPr>
        <w:t xml:space="preserve"> is purchased.</w:t>
      </w:r>
    </w:p>
    <w:p w14:paraId="2D37BDBF" w14:textId="77777777" w:rsidR="006030C9" w:rsidRPr="00257BD1" w:rsidRDefault="006030C9" w:rsidP="006030C9">
      <w:pPr>
        <w:ind w:left="0" w:firstLine="0"/>
        <w:rPr>
          <w:rFonts w:ascii="Arial Narrow" w:hAnsi="Arial Narrow" w:cs="Times New Roman"/>
          <w:sz w:val="24"/>
          <w:szCs w:val="24"/>
        </w:rPr>
      </w:pPr>
    </w:p>
    <w:p w14:paraId="2D37BDC0" w14:textId="77777777" w:rsidR="00F25375" w:rsidRDefault="006030C9" w:rsidP="006030C9">
      <w:pPr>
        <w:ind w:left="0" w:firstLine="0"/>
        <w:rPr>
          <w:rFonts w:ascii="Arial Narrow" w:hAnsi="Arial Narrow" w:cs="Times New Roman"/>
          <w:sz w:val="24"/>
          <w:szCs w:val="24"/>
        </w:rPr>
      </w:pPr>
      <w:r w:rsidRPr="00DE2D4F">
        <w:rPr>
          <w:rFonts w:ascii="Arial Narrow" w:hAnsi="Arial Narrow" w:cs="Times New Roman"/>
          <w:b/>
          <w:sz w:val="24"/>
          <w:szCs w:val="24"/>
        </w:rPr>
        <w:t>While “Occurrence Coverage</w:t>
      </w:r>
      <w:r w:rsidRPr="00257BD1">
        <w:rPr>
          <w:rFonts w:ascii="Arial Narrow" w:hAnsi="Arial Narrow" w:cs="Times New Roman"/>
          <w:sz w:val="24"/>
          <w:szCs w:val="24"/>
        </w:rPr>
        <w:t xml:space="preserve">” is based on when the claim </w:t>
      </w:r>
      <w:r w:rsidRPr="00257BD1">
        <w:rPr>
          <w:rFonts w:ascii="Arial Narrow" w:hAnsi="Arial Narrow" w:cs="Times New Roman"/>
          <w:sz w:val="24"/>
          <w:szCs w:val="24"/>
          <w:u w:val="single"/>
        </w:rPr>
        <w:t xml:space="preserve">occurred, </w:t>
      </w:r>
      <w:r w:rsidRPr="00257BD1">
        <w:rPr>
          <w:rFonts w:ascii="Arial Narrow" w:hAnsi="Arial Narrow" w:cs="Times New Roman"/>
          <w:sz w:val="24"/>
          <w:szCs w:val="24"/>
        </w:rPr>
        <w:t xml:space="preserve">“Claims-Made Coverage” is based on when the claim is </w:t>
      </w:r>
      <w:r w:rsidRPr="00257BD1">
        <w:rPr>
          <w:rFonts w:ascii="Arial Narrow" w:hAnsi="Arial Narrow" w:cs="Times New Roman"/>
          <w:sz w:val="24"/>
          <w:szCs w:val="24"/>
          <w:u w:val="single"/>
        </w:rPr>
        <w:t>reported</w:t>
      </w:r>
      <w:r w:rsidRPr="00257BD1">
        <w:rPr>
          <w:rFonts w:ascii="Arial Narrow" w:hAnsi="Arial Narrow" w:cs="Times New Roman"/>
          <w:sz w:val="24"/>
          <w:szCs w:val="24"/>
        </w:rPr>
        <w:t xml:space="preserve"> (when the claim is made.) The </w:t>
      </w:r>
      <w:r w:rsidRPr="00257BD1">
        <w:rPr>
          <w:rFonts w:ascii="Arial Narrow" w:hAnsi="Arial Narrow" w:cs="Times New Roman"/>
          <w:b/>
          <w:sz w:val="24"/>
          <w:szCs w:val="24"/>
        </w:rPr>
        <w:t>Extended Reporting Period Endorsement</w:t>
      </w:r>
      <w:r w:rsidRPr="00257BD1">
        <w:rPr>
          <w:rFonts w:ascii="Arial Narrow" w:hAnsi="Arial Narrow" w:cs="Times New Roman"/>
          <w:sz w:val="24"/>
          <w:szCs w:val="24"/>
        </w:rPr>
        <w:t xml:space="preserve"> </w:t>
      </w:r>
      <w:r w:rsidRPr="00257BD1">
        <w:rPr>
          <w:rFonts w:ascii="Arial Narrow" w:hAnsi="Arial Narrow" w:cs="Times New Roman"/>
          <w:b/>
          <w:sz w:val="24"/>
          <w:szCs w:val="24"/>
        </w:rPr>
        <w:t>(“Tail”) Coverage</w:t>
      </w:r>
      <w:r w:rsidRPr="00257BD1">
        <w:rPr>
          <w:rFonts w:ascii="Arial Narrow" w:hAnsi="Arial Narrow" w:cs="Times New Roman"/>
          <w:sz w:val="24"/>
          <w:szCs w:val="24"/>
        </w:rPr>
        <w:t xml:space="preserve"> is available at expiration, for an additional charge, if the policy is non-renewable by either the insurance carrier or the insured. </w:t>
      </w:r>
    </w:p>
    <w:p w14:paraId="2D37BDC1" w14:textId="77777777" w:rsidR="00CB576E" w:rsidRDefault="00CB576E" w:rsidP="006030C9">
      <w:pPr>
        <w:ind w:left="0" w:firstLine="0"/>
        <w:rPr>
          <w:rFonts w:ascii="Arial Narrow" w:hAnsi="Arial Narrow" w:cs="Times New Roman"/>
          <w:sz w:val="24"/>
          <w:szCs w:val="24"/>
        </w:rPr>
      </w:pPr>
    </w:p>
    <w:p w14:paraId="2D37BDC2" w14:textId="77777777" w:rsidR="006030C9" w:rsidRPr="00257BD1" w:rsidRDefault="006030C9" w:rsidP="006030C9">
      <w:pPr>
        <w:ind w:left="0" w:firstLine="0"/>
        <w:rPr>
          <w:rFonts w:ascii="Arial Narrow" w:hAnsi="Arial Narrow" w:cs="Times New Roman"/>
          <w:sz w:val="24"/>
          <w:szCs w:val="24"/>
        </w:rPr>
      </w:pPr>
      <w:r w:rsidRPr="00257BD1">
        <w:rPr>
          <w:rFonts w:ascii="Arial Narrow" w:hAnsi="Arial Narrow" w:cs="Times New Roman"/>
          <w:sz w:val="24"/>
          <w:szCs w:val="24"/>
        </w:rPr>
        <w:t xml:space="preserve">However, it is important to note, if your policy is canceled for non-payment of premium, then </w:t>
      </w:r>
      <w:r w:rsidRPr="00257BD1">
        <w:rPr>
          <w:rFonts w:ascii="Arial Narrow" w:hAnsi="Arial Narrow" w:cs="Times New Roman"/>
          <w:b/>
          <w:sz w:val="24"/>
          <w:szCs w:val="24"/>
        </w:rPr>
        <w:t>“Tail” Coverage</w:t>
      </w:r>
      <w:r w:rsidRPr="00257BD1">
        <w:rPr>
          <w:rFonts w:ascii="Arial Narrow" w:hAnsi="Arial Narrow" w:cs="Times New Roman"/>
          <w:sz w:val="24"/>
          <w:szCs w:val="24"/>
        </w:rPr>
        <w:t xml:space="preserve"> will not be offered and there will be no coverage for any claim after the date of cancellation.</w:t>
      </w:r>
    </w:p>
    <w:p w14:paraId="2D37BDC3" w14:textId="77777777" w:rsidR="006030C9" w:rsidRPr="00257BD1" w:rsidRDefault="006030C9" w:rsidP="006030C9">
      <w:pPr>
        <w:ind w:left="0" w:firstLine="0"/>
        <w:rPr>
          <w:rFonts w:ascii="Arial Narrow" w:hAnsi="Arial Narrow" w:cs="Times New Roman"/>
          <w:sz w:val="24"/>
          <w:szCs w:val="24"/>
        </w:rPr>
      </w:pPr>
    </w:p>
    <w:p w14:paraId="2D37BDC4" w14:textId="77777777" w:rsidR="006030C9" w:rsidRPr="00257BD1" w:rsidRDefault="006030C9" w:rsidP="006030C9">
      <w:pPr>
        <w:ind w:left="0" w:firstLine="0"/>
        <w:rPr>
          <w:rFonts w:ascii="Arial Narrow" w:hAnsi="Arial Narrow" w:cs="Times New Roman"/>
          <w:sz w:val="24"/>
          <w:szCs w:val="24"/>
        </w:rPr>
      </w:pPr>
      <w:r w:rsidRPr="00257BD1">
        <w:rPr>
          <w:rFonts w:ascii="Arial Narrow" w:hAnsi="Arial Narrow" w:cs="Times New Roman"/>
          <w:sz w:val="24"/>
          <w:szCs w:val="24"/>
        </w:rPr>
        <w:t xml:space="preserve">AHCCCS will accept either type of insurance, but it is obvious that “Occurrence Coverage” provides less risk to the insured, but that low risk comes with a higher premium. </w:t>
      </w:r>
    </w:p>
    <w:p w14:paraId="2D37BDC5" w14:textId="77777777" w:rsidR="006030C9" w:rsidRPr="00257BD1" w:rsidRDefault="006030C9" w:rsidP="006030C9">
      <w:pPr>
        <w:ind w:left="0" w:firstLine="0"/>
        <w:rPr>
          <w:rFonts w:ascii="Arial Narrow" w:hAnsi="Arial Narrow" w:cs="Times New Roman"/>
          <w:sz w:val="24"/>
          <w:szCs w:val="24"/>
        </w:rPr>
      </w:pPr>
    </w:p>
    <w:p w14:paraId="2D37BDC6" w14:textId="77777777" w:rsidR="006030C9" w:rsidRPr="00257BD1" w:rsidRDefault="006030C9" w:rsidP="006030C9">
      <w:pPr>
        <w:ind w:left="0" w:firstLine="0"/>
        <w:rPr>
          <w:rFonts w:ascii="Arial Narrow" w:hAnsi="Arial Narrow" w:cs="Times New Roman"/>
          <w:sz w:val="24"/>
          <w:szCs w:val="24"/>
        </w:rPr>
      </w:pPr>
      <w:r w:rsidRPr="00257BD1">
        <w:rPr>
          <w:rFonts w:ascii="Arial Narrow" w:hAnsi="Arial Narrow" w:cs="Times New Roman"/>
          <w:sz w:val="24"/>
          <w:szCs w:val="24"/>
        </w:rPr>
        <w:t>Another consideration would be to check to see if your insurance company will still provide insurance to you if you are operating an ALF out of your home. Many times insurance companies will not provide home owners / renters insurance if you are running an ALF from your home. So check with them before you have a claim.</w:t>
      </w:r>
    </w:p>
    <w:p w14:paraId="2D37BDC7" w14:textId="77777777" w:rsidR="006030C9" w:rsidRPr="00257BD1" w:rsidRDefault="006030C9" w:rsidP="006030C9">
      <w:pPr>
        <w:ind w:left="0" w:firstLine="0"/>
        <w:rPr>
          <w:rFonts w:ascii="Arial Narrow" w:hAnsi="Arial Narrow" w:cs="Times New Roman"/>
          <w:sz w:val="24"/>
          <w:szCs w:val="24"/>
        </w:rPr>
      </w:pPr>
    </w:p>
    <w:p w14:paraId="2D37BDC8" w14:textId="77777777" w:rsidR="006030C9" w:rsidRPr="00DB7501" w:rsidRDefault="006030C9" w:rsidP="006030C9">
      <w:pPr>
        <w:ind w:left="0" w:firstLine="0"/>
        <w:rPr>
          <w:rFonts w:ascii="Arial Narrow" w:hAnsi="Arial Narrow"/>
          <w:i/>
          <w:sz w:val="24"/>
          <w:szCs w:val="24"/>
        </w:rPr>
      </w:pPr>
      <w:r w:rsidRPr="00257BD1">
        <w:rPr>
          <w:rFonts w:ascii="Arial Narrow" w:hAnsi="Arial Narrow" w:cs="Arial"/>
          <w:sz w:val="20"/>
          <w:szCs w:val="20"/>
          <w:lang w:val="en"/>
        </w:rPr>
        <w:t>Note: Arizona Health Care Cost Containment System (AHCCCS) is Arizona's Medicaid agency that offers health care programs to serve Arizona residents. Individuals must meet certain income and other requirements to obtain services</w:t>
      </w:r>
    </w:p>
    <w:p w14:paraId="2D37BDC9" w14:textId="77777777" w:rsidR="007519E1" w:rsidRDefault="007519E1" w:rsidP="007519E1">
      <w:pPr>
        <w:pStyle w:val="Header"/>
        <w:ind w:left="0" w:firstLine="0"/>
        <w:rPr>
          <w:rFonts w:ascii="Arial Narrow" w:hAnsi="Arial Narrow"/>
          <w:sz w:val="24"/>
          <w:szCs w:val="24"/>
          <w:u w:val="thick" w:color="943634" w:themeColor="accent2" w:themeShade="BF"/>
        </w:rPr>
      </w:pPr>
    </w:p>
    <w:p w14:paraId="2D37BDCA" w14:textId="77777777" w:rsidR="00CB576E" w:rsidRDefault="00CB576E" w:rsidP="007519E1">
      <w:pPr>
        <w:pStyle w:val="Header"/>
        <w:ind w:left="0" w:firstLine="0"/>
        <w:rPr>
          <w:rFonts w:ascii="Arial Narrow" w:hAnsi="Arial Narrow"/>
          <w:sz w:val="24"/>
          <w:szCs w:val="24"/>
          <w:u w:val="thick" w:color="943634" w:themeColor="accent2" w:themeShade="BF"/>
        </w:rPr>
      </w:pPr>
    </w:p>
    <w:p w14:paraId="2D37BDCB" w14:textId="77777777" w:rsidR="00CB576E" w:rsidRDefault="00CB576E" w:rsidP="007519E1">
      <w:pPr>
        <w:pStyle w:val="Header"/>
        <w:ind w:left="0" w:firstLine="0"/>
        <w:rPr>
          <w:rFonts w:ascii="Arial Narrow" w:hAnsi="Arial Narrow"/>
          <w:sz w:val="24"/>
          <w:szCs w:val="24"/>
          <w:u w:val="thick" w:color="943634" w:themeColor="accent2" w:themeShade="BF"/>
        </w:rPr>
      </w:pPr>
    </w:p>
    <w:p w14:paraId="2D37BDCC" w14:textId="77777777" w:rsidR="00CB576E" w:rsidRDefault="00CB576E" w:rsidP="007519E1">
      <w:pPr>
        <w:pStyle w:val="Header"/>
        <w:ind w:left="0" w:firstLine="0"/>
        <w:rPr>
          <w:rFonts w:ascii="Arial Narrow" w:hAnsi="Arial Narrow"/>
          <w:sz w:val="24"/>
          <w:szCs w:val="24"/>
          <w:u w:val="thick" w:color="943634" w:themeColor="accent2" w:themeShade="BF"/>
        </w:rPr>
      </w:pPr>
    </w:p>
    <w:p w14:paraId="2D37BDCD" w14:textId="77777777" w:rsidR="00081F71" w:rsidRDefault="00081F71" w:rsidP="007519E1">
      <w:pPr>
        <w:pStyle w:val="Header"/>
        <w:ind w:left="0" w:firstLine="0"/>
        <w:rPr>
          <w:rFonts w:ascii="Arial Narrow" w:hAnsi="Arial Narrow"/>
          <w:sz w:val="24"/>
          <w:szCs w:val="24"/>
          <w:u w:val="thick" w:color="943634" w:themeColor="accent2" w:themeShade="BF"/>
        </w:rPr>
      </w:pPr>
    </w:p>
    <w:p w14:paraId="2D37BDCE" w14:textId="77777777" w:rsidR="00E22858" w:rsidRDefault="00E22858" w:rsidP="007519E1">
      <w:pPr>
        <w:pStyle w:val="Header"/>
        <w:ind w:left="0" w:firstLine="0"/>
        <w:rPr>
          <w:rFonts w:ascii="Arial Narrow" w:hAnsi="Arial Narrow"/>
          <w:b/>
          <w:sz w:val="28"/>
          <w:szCs w:val="28"/>
          <w:u w:val="thick" w:color="943634" w:themeColor="accent2" w:themeShade="BF"/>
        </w:rPr>
      </w:pPr>
    </w:p>
    <w:p w14:paraId="2D37BDCF" w14:textId="77777777" w:rsidR="007519E1" w:rsidRPr="00CB576E" w:rsidRDefault="007519E1" w:rsidP="007519E1">
      <w:pPr>
        <w:pStyle w:val="Header"/>
        <w:ind w:left="0" w:firstLine="0"/>
        <w:rPr>
          <w:rFonts w:ascii="Arial Narrow" w:hAnsi="Arial Narrow"/>
          <w:b/>
          <w:sz w:val="28"/>
          <w:szCs w:val="28"/>
          <w:u w:val="thick" w:color="943634" w:themeColor="accent2" w:themeShade="BF"/>
        </w:rPr>
      </w:pPr>
      <w:r w:rsidRPr="00CB576E">
        <w:rPr>
          <w:rFonts w:ascii="Arial Narrow" w:hAnsi="Arial Narrow"/>
          <w:b/>
          <w:sz w:val="28"/>
          <w:szCs w:val="28"/>
          <w:u w:val="thick" w:color="943634" w:themeColor="accent2" w:themeShade="BF"/>
        </w:rPr>
        <w:lastRenderedPageBreak/>
        <w:t>Liability Insurance Resources A</w:t>
      </w:r>
      <w:r w:rsidR="00CB576E">
        <w:rPr>
          <w:rFonts w:ascii="Arial Narrow" w:hAnsi="Arial Narrow"/>
          <w:b/>
          <w:sz w:val="28"/>
          <w:szCs w:val="28"/>
          <w:u w:val="thick" w:color="943634" w:themeColor="accent2" w:themeShade="BF"/>
        </w:rPr>
        <w:t xml:space="preserve">ssisted </w:t>
      </w:r>
      <w:r w:rsidRPr="00CB576E">
        <w:rPr>
          <w:rFonts w:ascii="Arial Narrow" w:hAnsi="Arial Narrow"/>
          <w:b/>
          <w:sz w:val="28"/>
          <w:szCs w:val="28"/>
          <w:u w:val="thick" w:color="943634" w:themeColor="accent2" w:themeShade="BF"/>
        </w:rPr>
        <w:t>L</w:t>
      </w:r>
      <w:r w:rsidR="00CB576E">
        <w:rPr>
          <w:rFonts w:ascii="Arial Narrow" w:hAnsi="Arial Narrow"/>
          <w:b/>
          <w:sz w:val="28"/>
          <w:szCs w:val="28"/>
          <w:u w:val="thick" w:color="943634" w:themeColor="accent2" w:themeShade="BF"/>
        </w:rPr>
        <w:t xml:space="preserve">iving </w:t>
      </w:r>
      <w:r w:rsidRPr="00CB576E">
        <w:rPr>
          <w:rFonts w:ascii="Arial Narrow" w:hAnsi="Arial Narrow"/>
          <w:b/>
          <w:sz w:val="28"/>
          <w:szCs w:val="28"/>
          <w:u w:val="thick" w:color="943634" w:themeColor="accent2" w:themeShade="BF"/>
        </w:rPr>
        <w:t>H</w:t>
      </w:r>
      <w:r w:rsidR="00CB576E">
        <w:rPr>
          <w:rFonts w:ascii="Arial Narrow" w:hAnsi="Arial Narrow"/>
          <w:b/>
          <w:sz w:val="28"/>
          <w:szCs w:val="28"/>
          <w:u w:val="thick" w:color="943634" w:themeColor="accent2" w:themeShade="BF"/>
        </w:rPr>
        <w:t>omes</w:t>
      </w:r>
    </w:p>
    <w:p w14:paraId="2D37BDD0" w14:textId="77777777" w:rsidR="007519E1" w:rsidRDefault="007519E1" w:rsidP="007519E1">
      <w:pPr>
        <w:shd w:val="clear" w:color="auto" w:fill="FFFFFF"/>
        <w:ind w:left="0" w:firstLine="0"/>
        <w:rPr>
          <w:rFonts w:ascii="Arial Narrow" w:eastAsia="Times New Roman" w:hAnsi="Arial Narrow" w:cs="Times New Roman"/>
          <w:color w:val="000000"/>
          <w:sz w:val="24"/>
          <w:szCs w:val="24"/>
          <w:u w:val="thick" w:color="943634" w:themeColor="accent2" w:themeShade="BF"/>
        </w:rPr>
      </w:pPr>
    </w:p>
    <w:p w14:paraId="2D37BDD1" w14:textId="6C7CFF40" w:rsidR="007519E1" w:rsidRPr="007519E1" w:rsidRDefault="007519E1" w:rsidP="007519E1">
      <w:pPr>
        <w:shd w:val="clear" w:color="auto" w:fill="FFFFFF"/>
        <w:ind w:left="0" w:firstLine="0"/>
        <w:rPr>
          <w:rFonts w:ascii="Arial Narrow" w:eastAsia="Times New Roman" w:hAnsi="Arial Narrow" w:cs="Times New Roman"/>
          <w:color w:val="000000"/>
          <w:sz w:val="24"/>
          <w:szCs w:val="24"/>
        </w:rPr>
      </w:pPr>
      <w:r w:rsidRPr="007519E1">
        <w:rPr>
          <w:rFonts w:ascii="Arial Narrow" w:eastAsia="Times New Roman" w:hAnsi="Arial Narrow" w:cs="Times New Roman"/>
          <w:color w:val="000000"/>
          <w:sz w:val="24"/>
          <w:szCs w:val="24"/>
          <w:u w:val="thick" w:color="943634" w:themeColor="accent2" w:themeShade="BF"/>
        </w:rPr>
        <w:t>Philadelphia Insurance</w:t>
      </w:r>
      <w:r w:rsidRPr="007519E1">
        <w:rPr>
          <w:rFonts w:ascii="Arial Narrow" w:eastAsia="Times New Roman" w:hAnsi="Arial Narrow" w:cs="Times New Roman"/>
          <w:color w:val="000000"/>
          <w:sz w:val="24"/>
          <w:szCs w:val="24"/>
        </w:rPr>
        <w:t xml:space="preserve">.  My </w:t>
      </w:r>
      <w:r w:rsidR="007B6BCA" w:rsidRPr="007519E1">
        <w:rPr>
          <w:rFonts w:ascii="Arial Narrow" w:eastAsia="Times New Roman" w:hAnsi="Arial Narrow" w:cs="Times New Roman"/>
          <w:color w:val="000000"/>
          <w:sz w:val="24"/>
          <w:szCs w:val="24"/>
        </w:rPr>
        <w:t>agent’s</w:t>
      </w:r>
      <w:r w:rsidRPr="007519E1">
        <w:rPr>
          <w:rFonts w:ascii="Arial Narrow" w:eastAsia="Times New Roman" w:hAnsi="Arial Narrow" w:cs="Times New Roman"/>
          <w:color w:val="000000"/>
          <w:sz w:val="24"/>
          <w:szCs w:val="24"/>
        </w:rPr>
        <w:t xml:space="preserve"> name is </w:t>
      </w:r>
      <w:r w:rsidRPr="007519E1">
        <w:rPr>
          <w:rFonts w:ascii="Arial Narrow" w:eastAsia="Times New Roman" w:hAnsi="Arial Narrow" w:cs="Times New Roman"/>
          <w:b/>
          <w:color w:val="000000"/>
          <w:sz w:val="24"/>
          <w:szCs w:val="24"/>
        </w:rPr>
        <w:t>Dennis Gallagher</w:t>
      </w:r>
      <w:r w:rsidRPr="007519E1">
        <w:rPr>
          <w:rFonts w:ascii="Arial Narrow" w:eastAsia="Times New Roman" w:hAnsi="Arial Narrow" w:cs="Times New Roman"/>
          <w:color w:val="000000"/>
          <w:sz w:val="24"/>
          <w:szCs w:val="24"/>
        </w:rPr>
        <w:t>.  602-443-7690</w:t>
      </w:r>
    </w:p>
    <w:p w14:paraId="2D37BDD2" w14:textId="77777777" w:rsidR="007519E1" w:rsidRPr="007519E1" w:rsidRDefault="007519E1" w:rsidP="007519E1">
      <w:pPr>
        <w:shd w:val="clear" w:color="auto" w:fill="FFFFFF"/>
        <w:rPr>
          <w:rFonts w:ascii="Arial Narrow" w:eastAsia="Times New Roman" w:hAnsi="Arial Narrow" w:cs="Times New Roman"/>
          <w:color w:val="000000"/>
          <w:sz w:val="24"/>
          <w:szCs w:val="24"/>
        </w:rPr>
      </w:pPr>
    </w:p>
    <w:p w14:paraId="2D37BDD3" w14:textId="77777777" w:rsidR="007519E1" w:rsidRDefault="007519E1" w:rsidP="007519E1">
      <w:pPr>
        <w:shd w:val="clear" w:color="auto" w:fill="FFFFFF"/>
        <w:ind w:left="360" w:firstLine="0"/>
        <w:rPr>
          <w:rFonts w:ascii="Arial Narrow" w:eastAsia="Times New Roman" w:hAnsi="Arial Narrow" w:cs="Times New Roman"/>
          <w:color w:val="000000"/>
          <w:sz w:val="24"/>
          <w:szCs w:val="24"/>
        </w:rPr>
      </w:pPr>
      <w:r>
        <w:rPr>
          <w:rFonts w:ascii="Arial Narrow" w:eastAsia="Times New Roman" w:hAnsi="Arial Narrow" w:cs="Times New Roman"/>
          <w:color w:val="000000"/>
          <w:sz w:val="24"/>
          <w:szCs w:val="24"/>
        </w:rPr>
        <w:t>“</w:t>
      </w:r>
      <w:r w:rsidRPr="007519E1">
        <w:rPr>
          <w:rFonts w:ascii="Arial Narrow" w:eastAsia="Times New Roman" w:hAnsi="Arial Narrow" w:cs="Times New Roman"/>
          <w:color w:val="000000"/>
          <w:sz w:val="24"/>
          <w:szCs w:val="24"/>
        </w:rPr>
        <w:t>It includes Home, Fire, and Liability.  It is awesome.  Worth the cost</w:t>
      </w:r>
      <w:r w:rsidR="00CB576E">
        <w:rPr>
          <w:rFonts w:ascii="Arial Narrow" w:eastAsia="Times New Roman" w:hAnsi="Arial Narrow" w:cs="Times New Roman"/>
          <w:color w:val="000000"/>
          <w:sz w:val="24"/>
          <w:szCs w:val="24"/>
        </w:rPr>
        <w:t>”</w:t>
      </w:r>
      <w:r w:rsidRPr="007519E1">
        <w:rPr>
          <w:rFonts w:ascii="Arial Narrow" w:eastAsia="Times New Roman" w:hAnsi="Arial Narrow" w:cs="Times New Roman"/>
          <w:color w:val="000000"/>
          <w:sz w:val="24"/>
          <w:szCs w:val="24"/>
        </w:rPr>
        <w:t>.  </w:t>
      </w:r>
      <w:r>
        <w:rPr>
          <w:rFonts w:ascii="Arial Narrow" w:eastAsia="Times New Roman" w:hAnsi="Arial Narrow" w:cs="Times New Roman"/>
          <w:color w:val="000000"/>
          <w:sz w:val="24"/>
          <w:szCs w:val="24"/>
        </w:rPr>
        <w:t>“</w:t>
      </w:r>
      <w:r w:rsidRPr="007519E1">
        <w:rPr>
          <w:rFonts w:ascii="Arial Narrow" w:eastAsia="Times New Roman" w:hAnsi="Arial Narrow" w:cs="Times New Roman"/>
          <w:color w:val="000000"/>
          <w:sz w:val="24"/>
          <w:szCs w:val="24"/>
        </w:rPr>
        <w:t>When I had a pipe brake and 1/2 my home flooded with in minutes, they cleaned everything, restored it and paid me for income loss because I had to move patients to another care home</w:t>
      </w:r>
      <w:r>
        <w:rPr>
          <w:rFonts w:ascii="Arial Narrow" w:eastAsia="Times New Roman" w:hAnsi="Arial Narrow" w:cs="Times New Roman"/>
          <w:color w:val="000000"/>
          <w:sz w:val="24"/>
          <w:szCs w:val="24"/>
        </w:rPr>
        <w:t>”</w:t>
      </w:r>
      <w:r w:rsidRPr="007519E1">
        <w:rPr>
          <w:rFonts w:ascii="Arial Narrow" w:eastAsia="Times New Roman" w:hAnsi="Arial Narrow" w:cs="Times New Roman"/>
          <w:color w:val="000000"/>
          <w:sz w:val="24"/>
          <w:szCs w:val="24"/>
        </w:rPr>
        <w:t xml:space="preserve">.   </w:t>
      </w:r>
      <w:r>
        <w:rPr>
          <w:rFonts w:ascii="Arial Narrow" w:eastAsia="Times New Roman" w:hAnsi="Arial Narrow" w:cs="Times New Roman"/>
          <w:color w:val="000000"/>
          <w:sz w:val="24"/>
          <w:szCs w:val="24"/>
        </w:rPr>
        <w:t>“</w:t>
      </w:r>
      <w:r w:rsidRPr="007519E1">
        <w:rPr>
          <w:rFonts w:ascii="Arial Narrow" w:eastAsia="Times New Roman" w:hAnsi="Arial Narrow" w:cs="Times New Roman"/>
          <w:color w:val="000000"/>
          <w:sz w:val="24"/>
          <w:szCs w:val="24"/>
        </w:rPr>
        <w:t>The income loss took the longest but worth it in the end.  If anyone ever has a claim to file and needs help with them have them call me I can assist.</w:t>
      </w:r>
      <w:r>
        <w:rPr>
          <w:rFonts w:ascii="Arial Narrow" w:eastAsia="Times New Roman" w:hAnsi="Arial Narrow" w:cs="Times New Roman"/>
          <w:color w:val="000000"/>
          <w:sz w:val="24"/>
          <w:szCs w:val="24"/>
        </w:rPr>
        <w:t>”</w:t>
      </w:r>
    </w:p>
    <w:p w14:paraId="2D37BDD4" w14:textId="77777777" w:rsidR="007519E1" w:rsidRPr="007519E1" w:rsidRDefault="007519E1" w:rsidP="007519E1">
      <w:pPr>
        <w:shd w:val="clear" w:color="auto" w:fill="FFFFFF"/>
        <w:ind w:left="360" w:firstLine="0"/>
        <w:rPr>
          <w:rFonts w:ascii="Arial Narrow" w:eastAsia="Times New Roman" w:hAnsi="Arial Narrow" w:cs="Times New Roman"/>
          <w:color w:val="000000"/>
          <w:sz w:val="24"/>
          <w:szCs w:val="24"/>
        </w:rPr>
      </w:pPr>
      <w:r w:rsidRPr="007519E1">
        <w:rPr>
          <w:rFonts w:ascii="Arial Narrow" w:eastAsia="Times New Roman" w:hAnsi="Arial Narrow" w:cs="Times New Roman"/>
          <w:color w:val="000000"/>
          <w:sz w:val="24"/>
          <w:szCs w:val="24"/>
        </w:rPr>
        <w:t xml:space="preserve">  </w:t>
      </w:r>
    </w:p>
    <w:p w14:paraId="2D37BDD5" w14:textId="77777777" w:rsidR="007519E1" w:rsidRPr="007519E1" w:rsidRDefault="007519E1" w:rsidP="007519E1">
      <w:pPr>
        <w:shd w:val="clear" w:color="auto" w:fill="FFFFFF"/>
        <w:jc w:val="center"/>
        <w:rPr>
          <w:rFonts w:ascii="Arial Narrow" w:eastAsia="Times New Roman" w:hAnsi="Arial Narrow" w:cs="Times New Roman"/>
          <w:color w:val="000000"/>
          <w:sz w:val="24"/>
          <w:szCs w:val="24"/>
        </w:rPr>
      </w:pPr>
      <w:r w:rsidRPr="007519E1">
        <w:rPr>
          <w:rFonts w:ascii="Arial Narrow" w:eastAsia="Times New Roman" w:hAnsi="Arial Narrow" w:cs="Times New Roman"/>
          <w:color w:val="000000"/>
          <w:sz w:val="24"/>
          <w:szCs w:val="24"/>
        </w:rPr>
        <w:t>Marta Logan</w:t>
      </w:r>
    </w:p>
    <w:p w14:paraId="2D37BDD6" w14:textId="77777777" w:rsidR="007519E1" w:rsidRPr="007519E1" w:rsidRDefault="007519E1" w:rsidP="007519E1">
      <w:pPr>
        <w:shd w:val="clear" w:color="auto" w:fill="FFFFFF"/>
        <w:jc w:val="center"/>
        <w:rPr>
          <w:rFonts w:ascii="Arial Narrow" w:eastAsia="Times New Roman" w:hAnsi="Arial Narrow" w:cs="Times New Roman"/>
          <w:color w:val="000000"/>
          <w:sz w:val="24"/>
          <w:szCs w:val="24"/>
        </w:rPr>
      </w:pPr>
      <w:r w:rsidRPr="007519E1">
        <w:rPr>
          <w:rFonts w:ascii="Arial Narrow" w:eastAsia="Times New Roman" w:hAnsi="Arial Narrow" w:cs="Times New Roman"/>
          <w:color w:val="000000"/>
          <w:sz w:val="24"/>
          <w:szCs w:val="24"/>
        </w:rPr>
        <w:t>Extended Family Assisted Living Homes</w:t>
      </w:r>
    </w:p>
    <w:p w14:paraId="2D37BDD7" w14:textId="77777777" w:rsidR="007519E1" w:rsidRPr="007519E1" w:rsidRDefault="007519E1" w:rsidP="007519E1">
      <w:pPr>
        <w:shd w:val="clear" w:color="auto" w:fill="FFFFFF"/>
        <w:jc w:val="center"/>
        <w:rPr>
          <w:rFonts w:ascii="Arial Narrow" w:eastAsia="Times New Roman" w:hAnsi="Arial Narrow" w:cs="Times New Roman"/>
          <w:color w:val="000000"/>
          <w:sz w:val="24"/>
          <w:szCs w:val="24"/>
        </w:rPr>
      </w:pPr>
      <w:r w:rsidRPr="007519E1">
        <w:rPr>
          <w:rFonts w:ascii="Arial Narrow" w:eastAsia="Times New Roman" w:hAnsi="Arial Narrow" w:cs="Times New Roman"/>
          <w:color w:val="000000"/>
          <w:sz w:val="24"/>
          <w:szCs w:val="24"/>
        </w:rPr>
        <w:t>480-833-6328</w:t>
      </w:r>
    </w:p>
    <w:p w14:paraId="2D37BDD8" w14:textId="77777777" w:rsidR="007519E1" w:rsidRDefault="007519E1" w:rsidP="007519E1">
      <w:pPr>
        <w:shd w:val="clear" w:color="auto" w:fill="FFFFFF"/>
        <w:jc w:val="center"/>
        <w:rPr>
          <w:rStyle w:val="Hyperlink"/>
          <w:rFonts w:ascii="Arial Narrow" w:eastAsia="Times New Roman" w:hAnsi="Arial Narrow" w:cs="Times New Roman"/>
          <w:b/>
          <w:bCs/>
          <w:sz w:val="24"/>
          <w:szCs w:val="24"/>
        </w:rPr>
      </w:pPr>
      <w:hyperlink r:id="rId105" w:history="1">
        <w:r w:rsidRPr="007519E1">
          <w:rPr>
            <w:rStyle w:val="Hyperlink"/>
            <w:rFonts w:ascii="Arial Narrow" w:eastAsia="Times New Roman" w:hAnsi="Arial Narrow" w:cs="Times New Roman"/>
            <w:sz w:val="24"/>
            <w:szCs w:val="24"/>
          </w:rPr>
          <w:t>www.MesaAssistedLiving.com</w:t>
        </w:r>
      </w:hyperlink>
    </w:p>
    <w:p w14:paraId="2D37BDD9" w14:textId="77777777" w:rsidR="007519E1" w:rsidRPr="007519E1" w:rsidRDefault="007519E1" w:rsidP="007519E1">
      <w:pPr>
        <w:shd w:val="clear" w:color="auto" w:fill="FFFFFF"/>
        <w:jc w:val="center"/>
        <w:rPr>
          <w:rFonts w:ascii="Arial Narrow" w:eastAsia="Times New Roman" w:hAnsi="Arial Narrow" w:cs="Times New Roman"/>
          <w:b/>
          <w:bCs/>
          <w:color w:val="000000"/>
          <w:sz w:val="24"/>
          <w:szCs w:val="24"/>
        </w:rPr>
      </w:pPr>
    </w:p>
    <w:p w14:paraId="2D37BDDA" w14:textId="77777777" w:rsidR="001F088F" w:rsidRDefault="007519E1" w:rsidP="00DB7501">
      <w:pPr>
        <w:ind w:left="0" w:firstLine="0"/>
        <w:rPr>
          <w:rFonts w:ascii="Arial Narrow" w:hAnsi="Arial Narrow"/>
          <w:color w:val="000000"/>
          <w:sz w:val="24"/>
          <w:szCs w:val="24"/>
        </w:rPr>
      </w:pPr>
      <w:r w:rsidRPr="007519E1">
        <w:rPr>
          <w:rFonts w:ascii="Arial Narrow" w:hAnsi="Arial Narrow"/>
          <w:color w:val="000000"/>
          <w:sz w:val="24"/>
          <w:szCs w:val="24"/>
          <w:u w:val="thick" w:color="943634" w:themeColor="accent2" w:themeShade="BF"/>
        </w:rPr>
        <w:t>Horizon insurance</w:t>
      </w:r>
      <w:r w:rsidR="00CB576E">
        <w:rPr>
          <w:rFonts w:ascii="Arial Narrow" w:hAnsi="Arial Narrow"/>
          <w:color w:val="000000"/>
          <w:sz w:val="24"/>
          <w:szCs w:val="24"/>
          <w:u w:val="thick" w:color="943634" w:themeColor="accent2" w:themeShade="BF"/>
        </w:rPr>
        <w:t>:</w:t>
      </w:r>
      <w:r w:rsidRPr="007519E1">
        <w:rPr>
          <w:rFonts w:ascii="Arial Narrow" w:hAnsi="Arial Narrow"/>
          <w:color w:val="000000"/>
          <w:sz w:val="24"/>
          <w:szCs w:val="24"/>
        </w:rPr>
        <w:t xml:space="preserve">  </w:t>
      </w:r>
      <w:r w:rsidRPr="007519E1">
        <w:rPr>
          <w:rFonts w:ascii="Arial Narrow" w:hAnsi="Arial Narrow"/>
          <w:b/>
          <w:color w:val="000000"/>
          <w:sz w:val="24"/>
          <w:szCs w:val="24"/>
        </w:rPr>
        <w:t>Jim Mann</w:t>
      </w:r>
      <w:r w:rsidRPr="007519E1">
        <w:rPr>
          <w:rFonts w:ascii="Arial Narrow" w:hAnsi="Arial Narrow"/>
          <w:color w:val="000000"/>
          <w:sz w:val="24"/>
          <w:szCs w:val="24"/>
        </w:rPr>
        <w:t xml:space="preserve"> at 602-992-9750</w:t>
      </w:r>
    </w:p>
    <w:p w14:paraId="2D37BDDB" w14:textId="77777777" w:rsidR="007519E1" w:rsidRPr="007519E1" w:rsidRDefault="007519E1" w:rsidP="00DB7501">
      <w:pPr>
        <w:ind w:left="0" w:firstLine="0"/>
        <w:rPr>
          <w:rFonts w:ascii="Arial Narrow" w:hAnsi="Arial Narrow"/>
          <w:color w:val="000000"/>
          <w:sz w:val="24"/>
          <w:szCs w:val="24"/>
        </w:rPr>
      </w:pPr>
    </w:p>
    <w:p w14:paraId="2D37BDDC" w14:textId="77777777" w:rsidR="007519E1" w:rsidRPr="007519E1" w:rsidRDefault="007519E1" w:rsidP="00DB7501">
      <w:pPr>
        <w:ind w:left="0" w:firstLine="0"/>
        <w:rPr>
          <w:rFonts w:ascii="Arial Narrow" w:hAnsi="Arial Narrow"/>
          <w:color w:val="000000"/>
          <w:sz w:val="24"/>
          <w:szCs w:val="24"/>
        </w:rPr>
      </w:pPr>
      <w:r w:rsidRPr="007519E1">
        <w:rPr>
          <w:rFonts w:ascii="Arial Narrow" w:hAnsi="Arial Narrow"/>
          <w:color w:val="000000"/>
          <w:sz w:val="24"/>
          <w:szCs w:val="24"/>
          <w:u w:val="thick" w:color="943634" w:themeColor="accent2" w:themeShade="BF"/>
        </w:rPr>
        <w:t>Provident Insurance Group</w:t>
      </w:r>
      <w:r w:rsidRPr="00CB576E">
        <w:rPr>
          <w:rFonts w:ascii="Arial Narrow" w:hAnsi="Arial Narrow"/>
          <w:color w:val="000000"/>
          <w:sz w:val="24"/>
          <w:szCs w:val="24"/>
        </w:rPr>
        <w:t xml:space="preserve">: </w:t>
      </w:r>
      <w:r w:rsidR="00CB576E" w:rsidRPr="00CB576E">
        <w:rPr>
          <w:rFonts w:ascii="Arial Narrow" w:hAnsi="Arial Narrow"/>
          <w:color w:val="000000"/>
          <w:sz w:val="24"/>
          <w:szCs w:val="24"/>
        </w:rPr>
        <w:t xml:space="preserve"> </w:t>
      </w:r>
      <w:r w:rsidRPr="007519E1">
        <w:rPr>
          <w:rFonts w:ascii="Arial Narrow" w:hAnsi="Arial Narrow"/>
          <w:color w:val="000000"/>
          <w:sz w:val="24"/>
          <w:szCs w:val="24"/>
        </w:rPr>
        <w:t xml:space="preserve">Agent Jeff Schmidt  602/ 790-8472  </w:t>
      </w:r>
    </w:p>
    <w:p w14:paraId="2D37BDDD" w14:textId="77777777" w:rsidR="007519E1" w:rsidRDefault="007519E1" w:rsidP="00DB7501">
      <w:pPr>
        <w:ind w:left="0" w:firstLine="0"/>
        <w:rPr>
          <w:rFonts w:ascii="Arial Narrow" w:hAnsi="Arial Narrow"/>
          <w:b/>
          <w:sz w:val="28"/>
          <w:szCs w:val="28"/>
        </w:rPr>
      </w:pPr>
    </w:p>
    <w:p w14:paraId="2D37BDDE" w14:textId="77777777" w:rsidR="00DB7501" w:rsidRDefault="00AB356B" w:rsidP="00DB7501">
      <w:pPr>
        <w:ind w:left="0" w:firstLine="0"/>
        <w:rPr>
          <w:rFonts w:ascii="Arial Narrow" w:hAnsi="Arial Narrow"/>
          <w:b/>
          <w:sz w:val="28"/>
          <w:szCs w:val="28"/>
        </w:rPr>
      </w:pPr>
      <w:r>
        <w:rPr>
          <w:rFonts w:ascii="Arial Narrow" w:hAnsi="Arial Narrow"/>
          <w:b/>
          <w:sz w:val="28"/>
          <w:szCs w:val="28"/>
        </w:rPr>
        <w:t>Developing and implement system to</w:t>
      </w:r>
      <w:r w:rsidRPr="00AB356B">
        <w:rPr>
          <w:rFonts w:ascii="Arial Narrow" w:hAnsi="Arial Narrow"/>
          <w:b/>
          <w:sz w:val="28"/>
          <w:szCs w:val="28"/>
        </w:rPr>
        <w:t xml:space="preserve"> monitor</w:t>
      </w:r>
      <w:r>
        <w:rPr>
          <w:rFonts w:ascii="Arial Narrow" w:hAnsi="Arial Narrow"/>
          <w:b/>
          <w:sz w:val="28"/>
          <w:szCs w:val="28"/>
        </w:rPr>
        <w:t xml:space="preserve"> and adjust financial performance:</w:t>
      </w:r>
    </w:p>
    <w:p w14:paraId="2D37BDDF" w14:textId="77777777" w:rsidR="00AB356B" w:rsidRDefault="00AB356B" w:rsidP="00DB7501">
      <w:pPr>
        <w:ind w:left="0" w:firstLine="0"/>
        <w:rPr>
          <w:rFonts w:ascii="Arial Narrow" w:hAnsi="Arial Narrow"/>
          <w:sz w:val="24"/>
          <w:szCs w:val="24"/>
        </w:rPr>
      </w:pPr>
      <w:r>
        <w:rPr>
          <w:rFonts w:ascii="Arial Narrow" w:hAnsi="Arial Narrow"/>
          <w:sz w:val="24"/>
          <w:szCs w:val="24"/>
        </w:rPr>
        <w:t xml:space="preserve">Must monitor all the interlocking control systems may be managed by staff and all information flows up to the Manager. </w:t>
      </w:r>
      <w:r w:rsidR="009E7E1F">
        <w:rPr>
          <w:rFonts w:ascii="Arial Narrow" w:hAnsi="Arial Narrow"/>
          <w:sz w:val="24"/>
          <w:szCs w:val="24"/>
        </w:rPr>
        <w:t>Policy and procedures should be in place to monitor and manage the following:</w:t>
      </w:r>
    </w:p>
    <w:p w14:paraId="2D37BDE0" w14:textId="77777777" w:rsidR="00AB356B" w:rsidRDefault="00AB356B" w:rsidP="00DB7501">
      <w:pPr>
        <w:ind w:left="0" w:firstLine="0"/>
        <w:rPr>
          <w:rFonts w:ascii="Arial Narrow" w:hAnsi="Arial Narrow"/>
          <w:sz w:val="24"/>
          <w:szCs w:val="24"/>
        </w:rPr>
      </w:pPr>
    </w:p>
    <w:p w14:paraId="2D37BDE1" w14:textId="77777777" w:rsidR="00AB356B" w:rsidRPr="00AB356B" w:rsidRDefault="00AB356B" w:rsidP="00DB7501">
      <w:pPr>
        <w:ind w:left="0" w:firstLine="0"/>
        <w:rPr>
          <w:rFonts w:ascii="Arial Narrow" w:hAnsi="Arial Narrow"/>
          <w:b/>
          <w:sz w:val="24"/>
          <w:szCs w:val="24"/>
        </w:rPr>
      </w:pPr>
      <w:r w:rsidRPr="00AB356B">
        <w:rPr>
          <w:rFonts w:ascii="Arial Narrow" w:hAnsi="Arial Narrow"/>
          <w:b/>
          <w:sz w:val="24"/>
          <w:szCs w:val="24"/>
        </w:rPr>
        <w:t>Revenue and Expense</w:t>
      </w:r>
      <w:r w:rsidR="009E7E1F">
        <w:rPr>
          <w:rFonts w:ascii="Arial Narrow" w:hAnsi="Arial Narrow"/>
          <w:b/>
          <w:sz w:val="24"/>
          <w:szCs w:val="24"/>
        </w:rPr>
        <w:t>s</w:t>
      </w:r>
      <w:r w:rsidRPr="00AB356B">
        <w:rPr>
          <w:rFonts w:ascii="Arial Narrow" w:hAnsi="Arial Narrow"/>
          <w:b/>
          <w:sz w:val="24"/>
          <w:szCs w:val="24"/>
        </w:rPr>
        <w:t>:</w:t>
      </w:r>
    </w:p>
    <w:p w14:paraId="2D37BDE2" w14:textId="77777777" w:rsidR="00AB356B" w:rsidRDefault="00AB356B" w:rsidP="00DB7501">
      <w:pPr>
        <w:ind w:left="0" w:firstLine="0"/>
        <w:rPr>
          <w:rFonts w:ascii="Arial Narrow" w:hAnsi="Arial Narrow"/>
          <w:sz w:val="24"/>
          <w:szCs w:val="24"/>
        </w:rPr>
      </w:pPr>
      <w:r>
        <w:rPr>
          <w:rFonts w:ascii="Arial Narrow" w:hAnsi="Arial Narrow"/>
          <w:sz w:val="24"/>
          <w:szCs w:val="24"/>
        </w:rPr>
        <w:t>Revenue and Expense management and monitoring, especially labor to avoid or adjust finances related to</w:t>
      </w:r>
    </w:p>
    <w:p w14:paraId="2D37BDE3" w14:textId="77777777" w:rsidR="00AB356B" w:rsidRDefault="00AB356B" w:rsidP="00AB356B">
      <w:pPr>
        <w:ind w:left="0" w:firstLine="0"/>
        <w:rPr>
          <w:rFonts w:ascii="Arial Narrow" w:hAnsi="Arial Narrow"/>
          <w:sz w:val="24"/>
          <w:szCs w:val="24"/>
        </w:rPr>
      </w:pPr>
      <w:r>
        <w:rPr>
          <w:rFonts w:ascii="Arial Narrow" w:hAnsi="Arial Narrow"/>
          <w:b/>
          <w:sz w:val="24"/>
          <w:szCs w:val="24"/>
        </w:rPr>
        <w:t>c</w:t>
      </w:r>
      <w:r w:rsidRPr="002B1CCF">
        <w:rPr>
          <w:rFonts w:ascii="Arial Narrow" w:hAnsi="Arial Narrow"/>
          <w:b/>
          <w:sz w:val="24"/>
          <w:szCs w:val="24"/>
        </w:rPr>
        <w:t>ost creep</w:t>
      </w:r>
      <w:r>
        <w:rPr>
          <w:rFonts w:ascii="Arial Narrow" w:hAnsi="Arial Narrow"/>
          <w:b/>
          <w:sz w:val="24"/>
          <w:szCs w:val="24"/>
        </w:rPr>
        <w:t>,</w:t>
      </w:r>
      <w:r>
        <w:rPr>
          <w:rFonts w:ascii="Arial Narrow" w:hAnsi="Arial Narrow"/>
          <w:sz w:val="24"/>
          <w:szCs w:val="24"/>
        </w:rPr>
        <w:t xml:space="preserve"> t</w:t>
      </w:r>
      <w:r w:rsidRPr="004D1FF7">
        <w:rPr>
          <w:rFonts w:ascii="Arial Narrow" w:hAnsi="Arial Narrow"/>
          <w:sz w:val="24"/>
          <w:szCs w:val="24"/>
        </w:rPr>
        <w:t>he increasing of costs (usually labor) as a result of increased resident acuity (need) without any corresponding increase in revenue as an offset.</w:t>
      </w:r>
    </w:p>
    <w:p w14:paraId="2D37BDE4" w14:textId="77777777" w:rsidR="009E7E1F" w:rsidRDefault="009E7E1F" w:rsidP="00AB356B">
      <w:pPr>
        <w:ind w:left="0" w:firstLine="0"/>
        <w:rPr>
          <w:rFonts w:ascii="Arial Narrow" w:hAnsi="Arial Narrow"/>
          <w:sz w:val="24"/>
          <w:szCs w:val="24"/>
        </w:rPr>
      </w:pPr>
    </w:p>
    <w:p w14:paraId="2D37BDE5" w14:textId="77777777" w:rsidR="009E7E1F" w:rsidRDefault="009E7E1F" w:rsidP="00AB356B">
      <w:pPr>
        <w:ind w:left="0" w:firstLine="0"/>
        <w:rPr>
          <w:rFonts w:ascii="Arial Narrow" w:hAnsi="Arial Narrow"/>
          <w:b/>
          <w:sz w:val="24"/>
          <w:szCs w:val="24"/>
        </w:rPr>
      </w:pPr>
      <w:r w:rsidRPr="009E7E1F">
        <w:rPr>
          <w:rFonts w:ascii="Arial Narrow" w:hAnsi="Arial Narrow"/>
          <w:b/>
          <w:sz w:val="24"/>
          <w:szCs w:val="24"/>
        </w:rPr>
        <w:t>Purchasing:</w:t>
      </w:r>
    </w:p>
    <w:p w14:paraId="2D37BDE6" w14:textId="77777777" w:rsidR="00E90330" w:rsidRDefault="009E7E1F" w:rsidP="00AB356B">
      <w:pPr>
        <w:ind w:left="0" w:firstLine="0"/>
        <w:rPr>
          <w:rFonts w:ascii="Arial Narrow" w:hAnsi="Arial Narrow"/>
          <w:sz w:val="24"/>
          <w:szCs w:val="24"/>
        </w:rPr>
      </w:pPr>
      <w:r>
        <w:rPr>
          <w:rFonts w:ascii="Arial Narrow" w:hAnsi="Arial Narrow"/>
          <w:sz w:val="24"/>
          <w:szCs w:val="24"/>
        </w:rPr>
        <w:t>All department heads should be familiar with their department budgets and be held accountable for how the dollars allocated are controlled.  They should track purchases using budget control forms (often called spend-down form) and a purchase order</w:t>
      </w:r>
      <w:r w:rsidR="00E90330">
        <w:rPr>
          <w:rFonts w:ascii="Arial Narrow" w:hAnsi="Arial Narrow"/>
          <w:sz w:val="24"/>
          <w:szCs w:val="24"/>
        </w:rPr>
        <w:t xml:space="preserve"> (PO)</w:t>
      </w:r>
      <w:r>
        <w:rPr>
          <w:rFonts w:ascii="Arial Narrow" w:hAnsi="Arial Narrow"/>
          <w:sz w:val="24"/>
          <w:szCs w:val="24"/>
        </w:rPr>
        <w:t xml:space="preserve"> system.  Invoices when received by accounting staff need to match purchase orders</w:t>
      </w:r>
      <w:r w:rsidR="00E90330">
        <w:rPr>
          <w:rFonts w:ascii="Arial Narrow" w:hAnsi="Arial Narrow"/>
          <w:sz w:val="24"/>
          <w:szCs w:val="24"/>
        </w:rPr>
        <w:t xml:space="preserve"> </w:t>
      </w:r>
      <w:r>
        <w:rPr>
          <w:rFonts w:ascii="Arial Narrow" w:hAnsi="Arial Narrow"/>
          <w:sz w:val="24"/>
          <w:szCs w:val="24"/>
        </w:rPr>
        <w:t xml:space="preserve">in order for disbursements to be scheduled (paid).  All checks and balance in this area ensures proper flow of goods ordered and payments made.  </w:t>
      </w:r>
    </w:p>
    <w:p w14:paraId="2D37BDE7" w14:textId="1A005357" w:rsidR="009E7E1F" w:rsidRDefault="009E7E1F" w:rsidP="00E90330">
      <w:pPr>
        <w:ind w:left="0" w:firstLine="0"/>
        <w:jc w:val="right"/>
        <w:rPr>
          <w:rFonts w:ascii="Arial Narrow" w:hAnsi="Arial Narrow"/>
          <w:sz w:val="24"/>
          <w:szCs w:val="24"/>
        </w:rPr>
      </w:pPr>
      <w:r>
        <w:rPr>
          <w:rFonts w:ascii="Arial Narrow" w:hAnsi="Arial Narrow"/>
          <w:sz w:val="24"/>
          <w:szCs w:val="24"/>
        </w:rPr>
        <w:t>.</w:t>
      </w:r>
    </w:p>
    <w:p w14:paraId="2D37BDE8" w14:textId="77777777" w:rsidR="00E90330" w:rsidRDefault="00E90330" w:rsidP="00E90330">
      <w:pPr>
        <w:ind w:left="0" w:firstLine="0"/>
        <w:jc w:val="right"/>
        <w:rPr>
          <w:rFonts w:ascii="Arial Narrow" w:hAnsi="Arial Narrow"/>
          <w:sz w:val="24"/>
          <w:szCs w:val="24"/>
        </w:rPr>
      </w:pPr>
    </w:p>
    <w:p w14:paraId="2D37BDE9" w14:textId="77777777" w:rsidR="00E90330" w:rsidRDefault="00E90330" w:rsidP="00E90330">
      <w:pPr>
        <w:ind w:left="0" w:firstLine="0"/>
        <w:jc w:val="right"/>
        <w:rPr>
          <w:rFonts w:ascii="Arial Narrow" w:hAnsi="Arial Narrow"/>
          <w:sz w:val="24"/>
          <w:szCs w:val="24"/>
        </w:rPr>
      </w:pPr>
    </w:p>
    <w:p w14:paraId="2D37BDEA" w14:textId="77777777" w:rsidR="00CB576E" w:rsidRDefault="00E90330" w:rsidP="00E90330">
      <w:pPr>
        <w:ind w:left="0" w:firstLine="0"/>
        <w:rPr>
          <w:rFonts w:ascii="Arial Narrow" w:hAnsi="Arial Narrow"/>
          <w:sz w:val="24"/>
          <w:szCs w:val="24"/>
        </w:rPr>
      </w:pPr>
      <w:r w:rsidRPr="00E90330">
        <w:rPr>
          <w:rFonts w:ascii="Arial Narrow" w:hAnsi="Arial Narrow"/>
          <w:b/>
          <w:sz w:val="24"/>
          <w:szCs w:val="24"/>
        </w:rPr>
        <w:t>Benchmarking:</w:t>
      </w:r>
      <w:r>
        <w:rPr>
          <w:rFonts w:ascii="Arial Narrow" w:hAnsi="Arial Narrow"/>
          <w:sz w:val="24"/>
          <w:szCs w:val="24"/>
        </w:rPr>
        <w:t xml:space="preserve"> </w:t>
      </w:r>
    </w:p>
    <w:p w14:paraId="2D37BDEB" w14:textId="77777777" w:rsidR="00E90330" w:rsidRPr="00E90330" w:rsidRDefault="00DB4035" w:rsidP="00E90330">
      <w:pPr>
        <w:ind w:left="0" w:firstLine="0"/>
        <w:rPr>
          <w:rFonts w:ascii="Arial Narrow" w:hAnsi="Arial Narrow"/>
          <w:sz w:val="24"/>
          <w:szCs w:val="24"/>
        </w:rPr>
      </w:pPr>
      <w:r>
        <w:rPr>
          <w:rFonts w:ascii="Arial Narrow" w:hAnsi="Arial Narrow"/>
          <w:sz w:val="24"/>
          <w:szCs w:val="24"/>
        </w:rPr>
        <w:t xml:space="preserve">Is </w:t>
      </w:r>
      <w:r w:rsidR="00E90330">
        <w:rPr>
          <w:rFonts w:ascii="Arial Narrow" w:hAnsi="Arial Narrow"/>
          <w:sz w:val="24"/>
          <w:szCs w:val="24"/>
        </w:rPr>
        <w:t>published data that allows providers to compare operating performance (</w:t>
      </w:r>
      <w:r>
        <w:rPr>
          <w:rFonts w:ascii="Arial Narrow" w:hAnsi="Arial Narrow"/>
          <w:sz w:val="24"/>
          <w:szCs w:val="24"/>
        </w:rPr>
        <w:t>i.e.</w:t>
      </w:r>
      <w:r w:rsidR="00E90330">
        <w:rPr>
          <w:rFonts w:ascii="Arial Narrow" w:hAnsi="Arial Narrow"/>
          <w:sz w:val="24"/>
          <w:szCs w:val="24"/>
        </w:rPr>
        <w:t xml:space="preserve"> cost) against others in the industry. The concepts helps providers determine whether their operating cost /results are similar to other</w:t>
      </w:r>
      <w:r>
        <w:rPr>
          <w:rFonts w:ascii="Arial Narrow" w:hAnsi="Arial Narrow"/>
          <w:sz w:val="24"/>
          <w:szCs w:val="24"/>
        </w:rPr>
        <w:t>s</w:t>
      </w:r>
      <w:r w:rsidR="00E90330">
        <w:rPr>
          <w:rFonts w:ascii="Arial Narrow" w:hAnsi="Arial Narrow"/>
          <w:sz w:val="24"/>
          <w:szCs w:val="24"/>
        </w:rPr>
        <w:t xml:space="preserve">.  </w:t>
      </w:r>
      <w:r w:rsidR="00CB576E">
        <w:rPr>
          <w:rFonts w:ascii="Arial Narrow" w:hAnsi="Arial Narrow"/>
          <w:sz w:val="24"/>
          <w:szCs w:val="24"/>
        </w:rPr>
        <w:t>Example is</w:t>
      </w:r>
      <w:r w:rsidR="00E90330">
        <w:rPr>
          <w:rFonts w:ascii="Arial Narrow" w:hAnsi="Arial Narrow"/>
          <w:sz w:val="24"/>
          <w:szCs w:val="24"/>
        </w:rPr>
        <w:t xml:space="preserve"> in the area of </w:t>
      </w:r>
      <w:r w:rsidR="00CB576E">
        <w:rPr>
          <w:rFonts w:ascii="Arial Narrow" w:hAnsi="Arial Narrow"/>
          <w:sz w:val="24"/>
          <w:szCs w:val="24"/>
        </w:rPr>
        <w:t>“</w:t>
      </w:r>
      <w:r w:rsidR="00E90330">
        <w:rPr>
          <w:rFonts w:ascii="Arial Narrow" w:hAnsi="Arial Narrow"/>
          <w:sz w:val="24"/>
          <w:szCs w:val="24"/>
        </w:rPr>
        <w:t>per resident day</w:t>
      </w:r>
      <w:r w:rsidR="00CB576E">
        <w:rPr>
          <w:rFonts w:ascii="Arial Narrow" w:hAnsi="Arial Narrow"/>
          <w:sz w:val="24"/>
          <w:szCs w:val="24"/>
        </w:rPr>
        <w:t>”</w:t>
      </w:r>
      <w:r w:rsidR="00E90330">
        <w:rPr>
          <w:rFonts w:ascii="Arial Narrow" w:hAnsi="Arial Narrow"/>
          <w:sz w:val="24"/>
          <w:szCs w:val="24"/>
        </w:rPr>
        <w:t xml:space="preserve"> (PRDs) amount/cost.   Can aid in getting a better understand</w:t>
      </w:r>
      <w:r>
        <w:rPr>
          <w:rFonts w:ascii="Arial Narrow" w:hAnsi="Arial Narrow"/>
          <w:sz w:val="24"/>
          <w:szCs w:val="24"/>
        </w:rPr>
        <w:t>ing</w:t>
      </w:r>
      <w:r w:rsidR="00E90330">
        <w:rPr>
          <w:rFonts w:ascii="Arial Narrow" w:hAnsi="Arial Narrow"/>
          <w:sz w:val="24"/>
          <w:szCs w:val="24"/>
        </w:rPr>
        <w:t xml:space="preserve"> of how</w:t>
      </w:r>
      <w:r>
        <w:rPr>
          <w:rFonts w:ascii="Arial Narrow" w:hAnsi="Arial Narrow"/>
          <w:sz w:val="24"/>
          <w:szCs w:val="24"/>
        </w:rPr>
        <w:t xml:space="preserve"> they are functioning in comparison to</w:t>
      </w:r>
      <w:r w:rsidR="00E90330">
        <w:rPr>
          <w:rFonts w:ascii="Arial Narrow" w:hAnsi="Arial Narrow"/>
          <w:sz w:val="24"/>
          <w:szCs w:val="24"/>
        </w:rPr>
        <w:t xml:space="preserve"> others </w:t>
      </w:r>
      <w:r>
        <w:rPr>
          <w:rFonts w:ascii="Arial Narrow" w:hAnsi="Arial Narrow"/>
          <w:sz w:val="24"/>
          <w:szCs w:val="24"/>
        </w:rPr>
        <w:t>in the industry.  Publishing’s can be found at NIC.org (National Investment Center.</w:t>
      </w:r>
    </w:p>
    <w:p w14:paraId="2D37BDEC" w14:textId="77777777" w:rsidR="006030C9" w:rsidRDefault="006030C9" w:rsidP="006030C9">
      <w:pPr>
        <w:ind w:left="0" w:firstLine="0"/>
        <w:rPr>
          <w:rFonts w:ascii="Arial Narrow" w:hAnsi="Arial Narrow" w:cs="Times New Roman"/>
          <w:b/>
          <w:i/>
          <w:sz w:val="28"/>
          <w:szCs w:val="28"/>
        </w:rPr>
      </w:pPr>
    </w:p>
    <w:p w14:paraId="2D37BDED" w14:textId="77777777" w:rsidR="00F51C25" w:rsidRDefault="00F51C25" w:rsidP="006030C9">
      <w:pPr>
        <w:ind w:left="0" w:firstLine="0"/>
        <w:rPr>
          <w:rFonts w:ascii="Arial Narrow" w:hAnsi="Arial Narrow" w:cs="Times New Roman"/>
          <w:b/>
          <w:i/>
          <w:sz w:val="28"/>
          <w:szCs w:val="28"/>
        </w:rPr>
      </w:pPr>
    </w:p>
    <w:p w14:paraId="2D37BDEE" w14:textId="77777777" w:rsidR="00F51C25" w:rsidRPr="007242DE" w:rsidRDefault="00F51C25" w:rsidP="007242DE">
      <w:pPr>
        <w:pStyle w:val="Heading1"/>
        <w:spacing w:before="0"/>
        <w:ind w:left="0" w:firstLine="0"/>
        <w:rPr>
          <w:rFonts w:ascii="Arial Narrow" w:hAnsi="Arial Narrow" w:cs="Times New Roman"/>
          <w:color w:val="auto"/>
        </w:rPr>
      </w:pPr>
      <w:bookmarkStart w:id="117" w:name="_Toc211875445"/>
      <w:r w:rsidRPr="007242DE">
        <w:rPr>
          <w:rFonts w:ascii="Arial Narrow" w:hAnsi="Arial Narrow" w:cs="Times New Roman"/>
          <w:color w:val="auto"/>
        </w:rPr>
        <w:lastRenderedPageBreak/>
        <w:t>Resident issues that impact financial management:</w:t>
      </w:r>
      <w:bookmarkEnd w:id="117"/>
    </w:p>
    <w:p w14:paraId="2D37BDEF" w14:textId="77777777" w:rsidR="007242DE" w:rsidRDefault="00F51C25" w:rsidP="007242DE">
      <w:pPr>
        <w:pStyle w:val="Heading1"/>
        <w:spacing w:before="0"/>
        <w:ind w:left="0" w:firstLine="0"/>
        <w:rPr>
          <w:rFonts w:ascii="Arial Narrow" w:hAnsi="Arial Narrow" w:cs="Times New Roman"/>
          <w:sz w:val="24"/>
          <w:szCs w:val="24"/>
        </w:rPr>
      </w:pPr>
      <w:bookmarkStart w:id="118" w:name="_Toc211875446"/>
      <w:r w:rsidRPr="007242DE">
        <w:rPr>
          <w:rFonts w:ascii="Arial Narrow" w:hAnsi="Arial Narrow" w:cs="Times New Roman"/>
          <w:color w:val="auto"/>
        </w:rPr>
        <w:t>Resident Fund</w:t>
      </w:r>
      <w:bookmarkEnd w:id="118"/>
    </w:p>
    <w:p w14:paraId="2D37BDF0" w14:textId="77777777" w:rsidR="00F51C25" w:rsidRPr="0059005C" w:rsidRDefault="00F51C25" w:rsidP="00F51C25">
      <w:pPr>
        <w:ind w:left="360" w:firstLine="0"/>
        <w:rPr>
          <w:rFonts w:ascii="Arial Narrow" w:hAnsi="Arial Narrow" w:cs="Times New Roman"/>
          <w:sz w:val="24"/>
          <w:szCs w:val="24"/>
        </w:rPr>
      </w:pPr>
      <w:r w:rsidRPr="0059005C">
        <w:rPr>
          <w:rFonts w:ascii="Arial Narrow" w:hAnsi="Arial Narrow" w:cs="Times New Roman"/>
          <w:sz w:val="24"/>
          <w:szCs w:val="24"/>
        </w:rPr>
        <w:t>Is money given to the ALF for the purpose of having available money to pay for items</w:t>
      </w:r>
      <w:r>
        <w:rPr>
          <w:rFonts w:ascii="Arial Narrow" w:hAnsi="Arial Narrow" w:cs="Times New Roman"/>
          <w:sz w:val="24"/>
          <w:szCs w:val="24"/>
        </w:rPr>
        <w:t xml:space="preserve">, activities </w:t>
      </w:r>
      <w:r w:rsidRPr="0059005C">
        <w:rPr>
          <w:rFonts w:ascii="Arial Narrow" w:hAnsi="Arial Narrow" w:cs="Times New Roman"/>
          <w:sz w:val="24"/>
          <w:szCs w:val="24"/>
        </w:rPr>
        <w:t xml:space="preserve">and services that the resident </w:t>
      </w:r>
      <w:r>
        <w:rPr>
          <w:rFonts w:ascii="Arial Narrow" w:hAnsi="Arial Narrow" w:cs="Times New Roman"/>
          <w:sz w:val="24"/>
          <w:szCs w:val="24"/>
        </w:rPr>
        <w:t>may desire</w:t>
      </w:r>
      <w:r w:rsidRPr="0059005C">
        <w:rPr>
          <w:rFonts w:ascii="Arial Narrow" w:hAnsi="Arial Narrow" w:cs="Times New Roman"/>
          <w:sz w:val="24"/>
          <w:szCs w:val="24"/>
        </w:rPr>
        <w:t xml:space="preserve"> while residing at the ALF. </w:t>
      </w:r>
    </w:p>
    <w:p w14:paraId="2D37BDF1" w14:textId="77777777" w:rsidR="00F51C25" w:rsidRDefault="00F51C25" w:rsidP="00F51C25">
      <w:pPr>
        <w:autoSpaceDE w:val="0"/>
        <w:autoSpaceDN w:val="0"/>
        <w:adjustRightInd w:val="0"/>
        <w:ind w:left="0" w:firstLine="0"/>
        <w:rPr>
          <w:rFonts w:ascii="Arial Narrow" w:hAnsi="Arial Narrow" w:cs="Times New Roman"/>
          <w:b/>
          <w:color w:val="000000"/>
          <w:sz w:val="24"/>
          <w:szCs w:val="24"/>
        </w:rPr>
      </w:pPr>
    </w:p>
    <w:p w14:paraId="2D37BDF2" w14:textId="77777777" w:rsidR="00F51C25" w:rsidRPr="00B8542A" w:rsidRDefault="00F51C25" w:rsidP="00F51C25">
      <w:pPr>
        <w:autoSpaceDE w:val="0"/>
        <w:autoSpaceDN w:val="0"/>
        <w:adjustRightInd w:val="0"/>
        <w:ind w:left="0" w:firstLine="0"/>
        <w:rPr>
          <w:rFonts w:ascii="Arial Narrow" w:hAnsi="Arial Narrow" w:cs="Times New Roman"/>
          <w:b/>
          <w:color w:val="000000"/>
          <w:sz w:val="24"/>
          <w:szCs w:val="24"/>
        </w:rPr>
      </w:pPr>
      <w:r w:rsidRPr="00B8542A">
        <w:rPr>
          <w:rFonts w:ascii="Arial Narrow" w:hAnsi="Arial Narrow" w:cs="Times New Roman"/>
          <w:b/>
          <w:color w:val="000000"/>
          <w:sz w:val="24"/>
          <w:szCs w:val="24"/>
        </w:rPr>
        <w:t>R9-10-803 (G)</w:t>
      </w:r>
      <w:r w:rsidRPr="0059005C">
        <w:rPr>
          <w:rFonts w:ascii="Arial Narrow" w:hAnsi="Arial Narrow" w:cs="Times New Roman"/>
          <w:b/>
          <w:color w:val="000000"/>
          <w:sz w:val="24"/>
          <w:szCs w:val="24"/>
        </w:rPr>
        <w:t xml:space="preserve"> </w:t>
      </w:r>
    </w:p>
    <w:p w14:paraId="2D37BDF3" w14:textId="77777777" w:rsidR="00F51C25" w:rsidRPr="00B8542A" w:rsidRDefault="00F51C25" w:rsidP="00F51C25">
      <w:pPr>
        <w:pStyle w:val="Default"/>
        <w:rPr>
          <w:rFonts w:ascii="Arial Narrow" w:hAnsi="Arial Narrow"/>
        </w:rPr>
      </w:pPr>
      <w:r w:rsidRPr="00B8542A">
        <w:rPr>
          <w:rFonts w:ascii="Arial Narrow" w:hAnsi="Arial Narrow"/>
          <w:b/>
        </w:rPr>
        <w:t>G. A manager shall</w:t>
      </w:r>
      <w:r w:rsidRPr="00B8542A">
        <w:rPr>
          <w:rFonts w:ascii="Arial Narrow" w:hAnsi="Arial Narrow"/>
        </w:rPr>
        <w:t xml:space="preserve">: </w:t>
      </w:r>
    </w:p>
    <w:p w14:paraId="2D37BDF4" w14:textId="77777777" w:rsidR="00F51C25" w:rsidRDefault="00F51C25" w:rsidP="00F51C25">
      <w:pPr>
        <w:pStyle w:val="Default"/>
        <w:rPr>
          <w:rFonts w:ascii="Arial Narrow" w:hAnsi="Arial Narrow"/>
        </w:rPr>
      </w:pPr>
      <w:r w:rsidRPr="00B8542A">
        <w:rPr>
          <w:rFonts w:ascii="Arial Narrow" w:hAnsi="Arial Narrow"/>
        </w:rPr>
        <w:t xml:space="preserve">1. Not act as a resident’s representative and not allow an employee or a family member of an employee to act as a resident’s representative for a resident who is not a family member of the employee; </w:t>
      </w:r>
    </w:p>
    <w:p w14:paraId="2D37BDF5" w14:textId="77777777" w:rsidR="00F51C25" w:rsidRPr="00B8542A" w:rsidRDefault="00F51C25" w:rsidP="00F51C25">
      <w:pPr>
        <w:pStyle w:val="Default"/>
        <w:rPr>
          <w:rFonts w:ascii="Arial Narrow" w:hAnsi="Arial Narrow"/>
        </w:rPr>
      </w:pPr>
    </w:p>
    <w:p w14:paraId="2D37BDF6" w14:textId="77777777" w:rsidR="00F51C25" w:rsidRDefault="00F51C25" w:rsidP="00F51C25">
      <w:pPr>
        <w:pStyle w:val="Default"/>
        <w:rPr>
          <w:rFonts w:ascii="Arial Narrow" w:hAnsi="Arial Narrow"/>
        </w:rPr>
      </w:pPr>
      <w:r w:rsidRPr="00B8542A">
        <w:rPr>
          <w:rFonts w:ascii="Arial Narrow" w:hAnsi="Arial Narrow"/>
        </w:rPr>
        <w:t xml:space="preserve">2. If the assisted living facility administers personal funds accounts for residents and is authorized in writing by a resident or the resident’s representative to administer a personal funds account for the resident: </w:t>
      </w:r>
    </w:p>
    <w:p w14:paraId="2D37BDF7" w14:textId="77777777" w:rsidR="00F51C25" w:rsidRPr="00B8542A" w:rsidRDefault="00F51C25" w:rsidP="00F51C25">
      <w:pPr>
        <w:pStyle w:val="Default"/>
        <w:rPr>
          <w:rFonts w:ascii="Arial Narrow" w:hAnsi="Arial Narrow"/>
        </w:rPr>
      </w:pPr>
    </w:p>
    <w:p w14:paraId="2D37BDF8" w14:textId="77777777" w:rsidR="00F51C25" w:rsidRPr="00B8542A" w:rsidRDefault="00F51C25" w:rsidP="00F51C25">
      <w:pPr>
        <w:autoSpaceDE w:val="0"/>
        <w:autoSpaceDN w:val="0"/>
        <w:adjustRightInd w:val="0"/>
        <w:ind w:left="0" w:firstLine="720"/>
        <w:rPr>
          <w:rFonts w:ascii="Arial Narrow" w:hAnsi="Arial Narrow"/>
          <w:sz w:val="24"/>
          <w:szCs w:val="24"/>
        </w:rPr>
      </w:pPr>
      <w:r w:rsidRPr="00B8542A">
        <w:rPr>
          <w:rFonts w:ascii="Arial Narrow" w:hAnsi="Arial Narrow"/>
          <w:sz w:val="24"/>
          <w:szCs w:val="24"/>
        </w:rPr>
        <w:t xml:space="preserve">a. Ensure that the </w:t>
      </w:r>
      <w:proofErr w:type="spellStart"/>
      <w:r w:rsidRPr="00B8542A">
        <w:rPr>
          <w:rFonts w:ascii="Arial Narrow" w:hAnsi="Arial Narrow"/>
          <w:sz w:val="24"/>
          <w:szCs w:val="24"/>
        </w:rPr>
        <w:t>resident’s</w:t>
      </w:r>
      <w:proofErr w:type="spellEnd"/>
      <w:r w:rsidRPr="00B8542A">
        <w:rPr>
          <w:rFonts w:ascii="Arial Narrow" w:hAnsi="Arial Narrow"/>
          <w:sz w:val="24"/>
          <w:szCs w:val="24"/>
        </w:rPr>
        <w:t xml:space="preserve"> personal funds account </w:t>
      </w:r>
      <w:r w:rsidRPr="00B8542A">
        <w:rPr>
          <w:rFonts w:ascii="Arial Narrow" w:hAnsi="Arial Narrow"/>
          <w:b/>
          <w:sz w:val="24"/>
          <w:szCs w:val="24"/>
        </w:rPr>
        <w:t>does not exceed $2,000</w:t>
      </w:r>
      <w:r w:rsidRPr="00B8542A">
        <w:rPr>
          <w:rFonts w:ascii="Arial Narrow" w:hAnsi="Arial Narrow"/>
          <w:sz w:val="24"/>
          <w:szCs w:val="24"/>
        </w:rPr>
        <w:t>;</w:t>
      </w:r>
    </w:p>
    <w:p w14:paraId="2D37BDF9" w14:textId="77777777" w:rsidR="00F51C25" w:rsidRPr="00B8542A" w:rsidRDefault="00F51C25" w:rsidP="00F51C25">
      <w:pPr>
        <w:pStyle w:val="Default"/>
        <w:ind w:left="720"/>
        <w:rPr>
          <w:rFonts w:ascii="Arial Narrow" w:hAnsi="Arial Narrow"/>
        </w:rPr>
      </w:pPr>
      <w:r w:rsidRPr="00B8542A">
        <w:rPr>
          <w:rFonts w:ascii="Arial Narrow" w:hAnsi="Arial Narrow"/>
        </w:rPr>
        <w:t xml:space="preserve">b. </w:t>
      </w:r>
      <w:r w:rsidRPr="00B8542A">
        <w:rPr>
          <w:rFonts w:ascii="Arial Narrow" w:hAnsi="Arial Narrow"/>
          <w:b/>
        </w:rPr>
        <w:t>Maintain a separate record</w:t>
      </w:r>
      <w:r w:rsidRPr="00B8542A">
        <w:rPr>
          <w:rFonts w:ascii="Arial Narrow" w:hAnsi="Arial Narrow"/>
        </w:rPr>
        <w:t xml:space="preserve"> for each resident's personal funds account, including receipts and expenditures; </w:t>
      </w:r>
    </w:p>
    <w:p w14:paraId="2D37BDFA" w14:textId="77777777" w:rsidR="00F51C25" w:rsidRPr="00B8542A" w:rsidRDefault="00F51C25" w:rsidP="00F51C25">
      <w:pPr>
        <w:pStyle w:val="Default"/>
        <w:ind w:left="720"/>
        <w:rPr>
          <w:rFonts w:ascii="Arial Narrow" w:hAnsi="Arial Narrow"/>
        </w:rPr>
      </w:pPr>
      <w:r w:rsidRPr="00B8542A">
        <w:rPr>
          <w:rFonts w:ascii="Arial Narrow" w:hAnsi="Arial Narrow"/>
        </w:rPr>
        <w:t xml:space="preserve">c. Maintain the </w:t>
      </w:r>
      <w:proofErr w:type="spellStart"/>
      <w:r w:rsidRPr="00B8542A">
        <w:rPr>
          <w:rFonts w:ascii="Arial Narrow" w:hAnsi="Arial Narrow"/>
        </w:rPr>
        <w:t>resident's</w:t>
      </w:r>
      <w:proofErr w:type="spellEnd"/>
      <w:r w:rsidRPr="00B8542A">
        <w:rPr>
          <w:rFonts w:ascii="Arial Narrow" w:hAnsi="Arial Narrow"/>
        </w:rPr>
        <w:t xml:space="preserve"> </w:t>
      </w:r>
      <w:r w:rsidRPr="00B8542A">
        <w:rPr>
          <w:rFonts w:ascii="Arial Narrow" w:hAnsi="Arial Narrow"/>
          <w:b/>
        </w:rPr>
        <w:t>personal funds account separate from any account</w:t>
      </w:r>
      <w:r w:rsidRPr="00B8542A">
        <w:rPr>
          <w:rFonts w:ascii="Arial Narrow" w:hAnsi="Arial Narrow"/>
        </w:rPr>
        <w:t xml:space="preserve"> of the assisted living facility; and </w:t>
      </w:r>
    </w:p>
    <w:p w14:paraId="2D37BDFB" w14:textId="77777777" w:rsidR="00F51C25" w:rsidRPr="00B8542A" w:rsidRDefault="00F51C25" w:rsidP="00F51C25">
      <w:pPr>
        <w:pStyle w:val="Default"/>
        <w:ind w:left="720"/>
        <w:rPr>
          <w:rFonts w:ascii="Arial Narrow" w:hAnsi="Arial Narrow"/>
        </w:rPr>
      </w:pPr>
      <w:r w:rsidRPr="00B8542A">
        <w:rPr>
          <w:rFonts w:ascii="Arial Narrow" w:hAnsi="Arial Narrow"/>
        </w:rPr>
        <w:t xml:space="preserve">d. Provide a </w:t>
      </w:r>
      <w:r w:rsidRPr="00B8542A">
        <w:rPr>
          <w:rFonts w:ascii="Arial Narrow" w:hAnsi="Arial Narrow"/>
          <w:b/>
        </w:rPr>
        <w:t>copy of the record</w:t>
      </w:r>
      <w:r w:rsidRPr="00B8542A">
        <w:rPr>
          <w:rFonts w:ascii="Arial Narrow" w:hAnsi="Arial Narrow"/>
        </w:rPr>
        <w:t xml:space="preserve"> of the </w:t>
      </w:r>
      <w:proofErr w:type="spellStart"/>
      <w:r w:rsidRPr="00B8542A">
        <w:rPr>
          <w:rFonts w:ascii="Arial Narrow" w:hAnsi="Arial Narrow"/>
        </w:rPr>
        <w:t>resident's</w:t>
      </w:r>
      <w:proofErr w:type="spellEnd"/>
      <w:r w:rsidRPr="00B8542A">
        <w:rPr>
          <w:rFonts w:ascii="Arial Narrow" w:hAnsi="Arial Narrow"/>
        </w:rPr>
        <w:t xml:space="preserve"> personal funds account to the resident or the resident’s representative at least </w:t>
      </w:r>
      <w:r w:rsidRPr="00B8542A">
        <w:rPr>
          <w:rFonts w:ascii="Arial Narrow" w:hAnsi="Arial Narrow"/>
          <w:b/>
        </w:rPr>
        <w:t>once every three months</w:t>
      </w:r>
      <w:r w:rsidRPr="00B8542A">
        <w:rPr>
          <w:rFonts w:ascii="Arial Narrow" w:hAnsi="Arial Narrow"/>
        </w:rPr>
        <w:t xml:space="preserve">; </w:t>
      </w:r>
    </w:p>
    <w:p w14:paraId="2D37BDFC" w14:textId="77777777" w:rsidR="00F51C25" w:rsidRDefault="00F51C25" w:rsidP="00F51C25">
      <w:pPr>
        <w:pStyle w:val="Default"/>
        <w:rPr>
          <w:rFonts w:ascii="Arial Narrow" w:hAnsi="Arial Narrow"/>
        </w:rPr>
      </w:pPr>
    </w:p>
    <w:p w14:paraId="2D37BDFD" w14:textId="77777777" w:rsidR="00F51C25" w:rsidRPr="00B8542A" w:rsidRDefault="00F51C25" w:rsidP="00F51C25">
      <w:pPr>
        <w:pStyle w:val="Default"/>
        <w:rPr>
          <w:rFonts w:ascii="Arial Narrow" w:hAnsi="Arial Narrow"/>
        </w:rPr>
      </w:pPr>
      <w:r w:rsidRPr="00B8542A">
        <w:rPr>
          <w:rFonts w:ascii="Arial Narrow" w:hAnsi="Arial Narrow"/>
        </w:rPr>
        <w:t>3</w:t>
      </w:r>
      <w:r w:rsidRPr="00B8542A">
        <w:rPr>
          <w:rFonts w:ascii="Arial Narrow" w:hAnsi="Arial Narrow"/>
          <w:b/>
        </w:rPr>
        <w:t>. Notify</w:t>
      </w:r>
      <w:r w:rsidRPr="00B8542A">
        <w:rPr>
          <w:rFonts w:ascii="Arial Narrow" w:hAnsi="Arial Narrow"/>
        </w:rPr>
        <w:t xml:space="preserve"> the resident’s representative, family member, public fiduciary, or trust officer if the manager determines that a </w:t>
      </w:r>
      <w:r w:rsidRPr="00B8542A">
        <w:rPr>
          <w:rFonts w:ascii="Arial Narrow" w:hAnsi="Arial Narrow"/>
          <w:b/>
        </w:rPr>
        <w:t>resident is incapable</w:t>
      </w:r>
      <w:r w:rsidRPr="00B8542A">
        <w:rPr>
          <w:rFonts w:ascii="Arial Narrow" w:hAnsi="Arial Narrow"/>
        </w:rPr>
        <w:t xml:space="preserve"> of handling financial affairs; and </w:t>
      </w:r>
    </w:p>
    <w:p w14:paraId="2D37BDFE" w14:textId="77777777" w:rsidR="00F51C25" w:rsidRDefault="00F51C25" w:rsidP="00F51C25">
      <w:pPr>
        <w:autoSpaceDE w:val="0"/>
        <w:autoSpaceDN w:val="0"/>
        <w:adjustRightInd w:val="0"/>
        <w:ind w:left="0" w:firstLine="0"/>
        <w:rPr>
          <w:rFonts w:ascii="Arial Narrow" w:hAnsi="Arial Narrow"/>
          <w:sz w:val="24"/>
          <w:szCs w:val="24"/>
        </w:rPr>
      </w:pPr>
    </w:p>
    <w:p w14:paraId="2D37BDFF" w14:textId="77777777" w:rsidR="00F51C25" w:rsidRPr="00B8542A" w:rsidRDefault="00F51C25" w:rsidP="00F51C25">
      <w:pPr>
        <w:autoSpaceDE w:val="0"/>
        <w:autoSpaceDN w:val="0"/>
        <w:adjustRightInd w:val="0"/>
        <w:ind w:left="0" w:firstLine="0"/>
        <w:rPr>
          <w:rFonts w:ascii="Arial Narrow" w:hAnsi="Arial Narrow" w:cs="Times New Roman"/>
          <w:sz w:val="24"/>
          <w:szCs w:val="24"/>
        </w:rPr>
      </w:pPr>
      <w:r w:rsidRPr="00B8542A">
        <w:rPr>
          <w:rFonts w:ascii="Arial Narrow" w:hAnsi="Arial Narrow"/>
          <w:sz w:val="24"/>
          <w:szCs w:val="24"/>
        </w:rPr>
        <w:t xml:space="preserve">4. Except when a resident's need for assisted living services changes, as documented in the resident's service plan, ensure that a resident </w:t>
      </w:r>
      <w:r w:rsidRPr="00B8542A">
        <w:rPr>
          <w:rFonts w:ascii="Arial Narrow" w:hAnsi="Arial Narrow"/>
          <w:b/>
          <w:sz w:val="24"/>
          <w:szCs w:val="24"/>
        </w:rPr>
        <w:t>receives at least 30 calendar days written notice</w:t>
      </w:r>
      <w:r w:rsidRPr="00B8542A">
        <w:rPr>
          <w:rFonts w:ascii="Arial Narrow" w:hAnsi="Arial Narrow"/>
          <w:sz w:val="24"/>
          <w:szCs w:val="24"/>
        </w:rPr>
        <w:t xml:space="preserve"> before any </w:t>
      </w:r>
      <w:r w:rsidRPr="00B8542A">
        <w:rPr>
          <w:rFonts w:ascii="Arial Narrow" w:hAnsi="Arial Narrow"/>
          <w:b/>
          <w:sz w:val="24"/>
          <w:szCs w:val="24"/>
        </w:rPr>
        <w:t>increase</w:t>
      </w:r>
      <w:r w:rsidRPr="00B8542A">
        <w:rPr>
          <w:rFonts w:ascii="Arial Narrow" w:hAnsi="Arial Narrow"/>
          <w:sz w:val="24"/>
          <w:szCs w:val="24"/>
        </w:rPr>
        <w:t xml:space="preserve"> in </w:t>
      </w:r>
      <w:r w:rsidRPr="00B8542A">
        <w:rPr>
          <w:rFonts w:ascii="Arial Narrow" w:hAnsi="Arial Narrow"/>
          <w:b/>
          <w:sz w:val="24"/>
          <w:szCs w:val="24"/>
        </w:rPr>
        <w:t>a fee or charge</w:t>
      </w:r>
      <w:r w:rsidRPr="00B8542A">
        <w:rPr>
          <w:rFonts w:ascii="Arial Narrow" w:hAnsi="Arial Narrow"/>
          <w:sz w:val="24"/>
          <w:szCs w:val="24"/>
        </w:rPr>
        <w:t>.</w:t>
      </w:r>
    </w:p>
    <w:p w14:paraId="2D37BE00" w14:textId="77777777" w:rsidR="00F51C25" w:rsidRDefault="00F51C25" w:rsidP="00F51C25">
      <w:pPr>
        <w:ind w:left="0" w:firstLine="0"/>
        <w:rPr>
          <w:rFonts w:ascii="Arial Narrow" w:hAnsi="Arial Narrow" w:cs="Times New Roman"/>
          <w:sz w:val="24"/>
          <w:szCs w:val="24"/>
        </w:rPr>
      </w:pPr>
    </w:p>
    <w:p w14:paraId="2D37BE01" w14:textId="77777777" w:rsidR="00F51C25" w:rsidRPr="009C7E4A" w:rsidRDefault="00F51C25" w:rsidP="00F51C25">
      <w:pPr>
        <w:ind w:left="0" w:firstLine="0"/>
        <w:rPr>
          <w:rFonts w:ascii="Arial Narrow" w:hAnsi="Arial Narrow" w:cs="Times New Roman"/>
          <w:sz w:val="24"/>
          <w:szCs w:val="24"/>
        </w:rPr>
      </w:pPr>
      <w:r w:rsidRPr="009C7E4A">
        <w:rPr>
          <w:rFonts w:ascii="Arial Narrow" w:hAnsi="Arial Narrow" w:cs="Times New Roman"/>
          <w:b/>
          <w:sz w:val="28"/>
          <w:szCs w:val="28"/>
          <w:u w:val="single"/>
        </w:rPr>
        <w:t>Other Financial Issues</w:t>
      </w:r>
      <w:r>
        <w:rPr>
          <w:rFonts w:ascii="Arial Narrow" w:hAnsi="Arial Narrow" w:cs="Times New Roman"/>
          <w:sz w:val="24"/>
          <w:szCs w:val="24"/>
        </w:rPr>
        <w:t>:</w:t>
      </w:r>
    </w:p>
    <w:p w14:paraId="2D37BE02" w14:textId="77777777" w:rsidR="00F51C25" w:rsidRPr="009C7E4A" w:rsidRDefault="00F51C25" w:rsidP="00F51C25">
      <w:pPr>
        <w:ind w:left="0" w:firstLine="0"/>
        <w:rPr>
          <w:rFonts w:ascii="Arial Narrow" w:hAnsi="Arial Narrow" w:cs="Times New Roman"/>
          <w:b/>
          <w:sz w:val="24"/>
          <w:szCs w:val="24"/>
        </w:rPr>
      </w:pPr>
      <w:r w:rsidRPr="009C7E4A">
        <w:rPr>
          <w:rFonts w:ascii="Arial Narrow" w:hAnsi="Arial Narrow" w:cs="Times New Roman"/>
          <w:b/>
          <w:sz w:val="24"/>
          <w:szCs w:val="24"/>
        </w:rPr>
        <w:t>Refunds</w:t>
      </w:r>
    </w:p>
    <w:p w14:paraId="2D37BE03" w14:textId="77777777" w:rsidR="00F51C25" w:rsidRPr="0059005C" w:rsidRDefault="00F51C25" w:rsidP="00F51C25">
      <w:pPr>
        <w:pStyle w:val="Default"/>
        <w:jc w:val="both"/>
        <w:rPr>
          <w:rFonts w:ascii="Arial Narrow" w:hAnsi="Arial Narrow"/>
          <w:bCs/>
        </w:rPr>
      </w:pPr>
      <w:r w:rsidRPr="0059005C">
        <w:rPr>
          <w:rFonts w:ascii="Arial Narrow" w:hAnsi="Arial Narrow"/>
          <w:b/>
          <w:bCs/>
        </w:rPr>
        <w:t>R9-10-807(D)</w:t>
      </w:r>
      <w:r>
        <w:rPr>
          <w:rFonts w:ascii="Arial Narrow" w:hAnsi="Arial Narrow"/>
          <w:b/>
          <w:bCs/>
        </w:rPr>
        <w:t>(6)</w:t>
      </w:r>
      <w:r w:rsidRPr="0059005C">
        <w:rPr>
          <w:rFonts w:ascii="Arial Narrow" w:hAnsi="Arial Narrow"/>
          <w:bCs/>
        </w:rPr>
        <w:t xml:space="preserve"> requires:</w:t>
      </w:r>
    </w:p>
    <w:p w14:paraId="2D37BE04" w14:textId="77777777" w:rsidR="00F51C25" w:rsidRPr="00A70403" w:rsidRDefault="00F51C25" w:rsidP="00F51C25">
      <w:pPr>
        <w:pStyle w:val="TxBrp18"/>
        <w:spacing w:line="323" w:lineRule="exact"/>
        <w:ind w:left="0" w:firstLine="0"/>
        <w:rPr>
          <w:rFonts w:ascii="Arial Narrow" w:hAnsi="Arial Narrow"/>
        </w:rPr>
      </w:pPr>
      <w:r w:rsidRPr="003E2F8D">
        <w:rPr>
          <w:rFonts w:ascii="Arial Narrow" w:hAnsi="Arial Narrow"/>
          <w:b/>
        </w:rPr>
        <w:t>D</w:t>
      </w:r>
      <w:r w:rsidRPr="00A70403">
        <w:rPr>
          <w:rFonts w:ascii="Arial Narrow" w:hAnsi="Arial Narrow"/>
        </w:rPr>
        <w:t xml:space="preserve">. Before or at the time of an individual’s acceptance by an assisted living facility, a manager shall ensure that </w:t>
      </w:r>
      <w:r w:rsidRPr="00A70403">
        <w:rPr>
          <w:rFonts w:ascii="Arial Narrow" w:hAnsi="Arial Narrow"/>
          <w:b/>
          <w:u w:val="single"/>
        </w:rPr>
        <w:t>there is a documented</w:t>
      </w:r>
      <w:r w:rsidRPr="00A70403">
        <w:rPr>
          <w:rFonts w:ascii="Arial Narrow" w:hAnsi="Arial Narrow"/>
        </w:rPr>
        <w:t xml:space="preserve"> residency agreement with the assisted living facility</w:t>
      </w:r>
      <w:r>
        <w:rPr>
          <w:rFonts w:ascii="Arial Narrow" w:hAnsi="Arial Narrow"/>
        </w:rPr>
        <w:t xml:space="preserve"> includes:</w:t>
      </w:r>
    </w:p>
    <w:p w14:paraId="2D37BE05" w14:textId="77777777" w:rsidR="00F51C25" w:rsidRDefault="00F51C25" w:rsidP="00F51C25">
      <w:pPr>
        <w:pStyle w:val="TxBrp18"/>
        <w:spacing w:line="323" w:lineRule="exact"/>
        <w:ind w:left="360" w:firstLine="0"/>
        <w:rPr>
          <w:rFonts w:ascii="Arial Narrow" w:hAnsi="Arial Narrow"/>
        </w:rPr>
      </w:pPr>
      <w:r>
        <w:rPr>
          <w:rFonts w:ascii="Arial Narrow" w:hAnsi="Arial Narrow"/>
        </w:rPr>
        <w:tab/>
      </w:r>
      <w:r w:rsidRPr="003E2F8D">
        <w:rPr>
          <w:rFonts w:ascii="Arial Narrow" w:hAnsi="Arial Narrow"/>
          <w:b/>
        </w:rPr>
        <w:t>6.</w:t>
      </w:r>
      <w:r w:rsidRPr="00A70403">
        <w:rPr>
          <w:rFonts w:ascii="Arial Narrow" w:hAnsi="Arial Narrow"/>
        </w:rPr>
        <w:t xml:space="preserve"> The policy for refunding fees, charges, or deposits</w:t>
      </w:r>
    </w:p>
    <w:p w14:paraId="2D37BE06" w14:textId="77777777" w:rsidR="00F51C25" w:rsidRPr="0059005C" w:rsidRDefault="00F51C25" w:rsidP="00F51C25">
      <w:pPr>
        <w:pStyle w:val="TxBrp17"/>
        <w:spacing w:line="240" w:lineRule="auto"/>
        <w:ind w:left="360"/>
        <w:rPr>
          <w:rFonts w:ascii="Arial Narrow" w:hAnsi="Arial Narrow"/>
          <w:b/>
          <w:bCs/>
        </w:rPr>
      </w:pPr>
    </w:p>
    <w:p w14:paraId="2D37BE07" w14:textId="77777777" w:rsidR="00F51C25" w:rsidRPr="0059005C" w:rsidRDefault="00F51C25" w:rsidP="00F51C25">
      <w:pPr>
        <w:pStyle w:val="TxBrp17"/>
        <w:spacing w:line="240" w:lineRule="auto"/>
        <w:rPr>
          <w:rFonts w:ascii="Arial Narrow" w:hAnsi="Arial Narrow"/>
        </w:rPr>
      </w:pPr>
      <w:r w:rsidRPr="0059005C">
        <w:rPr>
          <w:rFonts w:ascii="Arial Narrow" w:hAnsi="Arial Narrow"/>
          <w:b/>
          <w:bCs/>
        </w:rPr>
        <w:t>R9-10-807(G)</w:t>
      </w:r>
      <w:r w:rsidRPr="0059005C">
        <w:rPr>
          <w:rFonts w:ascii="Arial Narrow" w:hAnsi="Arial Narrow"/>
          <w:bCs/>
        </w:rPr>
        <w:t xml:space="preserve"> requires:</w:t>
      </w:r>
    </w:p>
    <w:p w14:paraId="2D37BE08" w14:textId="77777777" w:rsidR="00F51C25" w:rsidRPr="0059005C" w:rsidRDefault="00F51C25" w:rsidP="00F51C25">
      <w:pPr>
        <w:pStyle w:val="TxBrp17"/>
        <w:spacing w:line="240" w:lineRule="auto"/>
        <w:rPr>
          <w:rFonts w:ascii="Arial Narrow" w:hAnsi="Arial Narrow"/>
          <w:bCs/>
          <w:iCs/>
        </w:rPr>
      </w:pPr>
      <w:r w:rsidRPr="0059005C">
        <w:rPr>
          <w:rFonts w:ascii="Arial Narrow" w:hAnsi="Arial Narrow"/>
        </w:rPr>
        <w:t>A manager may terminate residency of a resident as follows:</w:t>
      </w:r>
    </w:p>
    <w:p w14:paraId="2D37BE09" w14:textId="77777777" w:rsidR="00F51C25" w:rsidRPr="0059005C" w:rsidRDefault="00F51C25" w:rsidP="00AC6791">
      <w:pPr>
        <w:pStyle w:val="Default"/>
        <w:numPr>
          <w:ilvl w:val="0"/>
          <w:numId w:val="144"/>
        </w:numPr>
        <w:ind w:firstLine="0"/>
        <w:rPr>
          <w:rFonts w:ascii="Arial Narrow" w:hAnsi="Arial Narrow"/>
        </w:rPr>
      </w:pPr>
      <w:r w:rsidRPr="0059005C">
        <w:rPr>
          <w:rFonts w:ascii="Arial Narrow" w:hAnsi="Arial Narrow"/>
        </w:rPr>
        <w:t xml:space="preserve">With a 14 day written notice of termination of residency: </w:t>
      </w:r>
    </w:p>
    <w:p w14:paraId="2D37BE0A" w14:textId="77777777" w:rsidR="00F51C25" w:rsidRPr="0059005C" w:rsidRDefault="00F51C25" w:rsidP="00AC6791">
      <w:pPr>
        <w:pStyle w:val="TxBrp17"/>
        <w:numPr>
          <w:ilvl w:val="4"/>
          <w:numId w:val="145"/>
        </w:numPr>
        <w:tabs>
          <w:tab w:val="clear" w:pos="204"/>
          <w:tab w:val="left" w:pos="990"/>
        </w:tabs>
        <w:spacing w:line="240" w:lineRule="auto"/>
        <w:ind w:left="360" w:firstLine="360"/>
        <w:rPr>
          <w:rFonts w:ascii="Arial Narrow" w:hAnsi="Arial Narrow"/>
          <w:bCs/>
          <w:iCs/>
        </w:rPr>
      </w:pPr>
      <w:r w:rsidRPr="0059005C">
        <w:rPr>
          <w:rFonts w:ascii="Arial Narrow" w:hAnsi="Arial Narrow"/>
        </w:rPr>
        <w:t>Nonpayment of fees, charges, or deposit;</w:t>
      </w:r>
    </w:p>
    <w:p w14:paraId="2D37BE0B" w14:textId="77777777" w:rsidR="00F51C25" w:rsidRPr="0059005C" w:rsidRDefault="00F51C25" w:rsidP="00F51C25">
      <w:pPr>
        <w:pStyle w:val="TxBrp17"/>
        <w:spacing w:line="240" w:lineRule="auto"/>
        <w:ind w:left="360"/>
        <w:rPr>
          <w:rFonts w:ascii="Arial Narrow" w:hAnsi="Arial Narrow"/>
          <w:b/>
          <w:bCs/>
        </w:rPr>
      </w:pPr>
    </w:p>
    <w:p w14:paraId="2D37BE0C" w14:textId="77777777" w:rsidR="00F51C25" w:rsidRPr="0059005C" w:rsidRDefault="00F51C25" w:rsidP="00F51C25">
      <w:pPr>
        <w:pStyle w:val="TxBrp17"/>
        <w:spacing w:line="240" w:lineRule="auto"/>
        <w:rPr>
          <w:rFonts w:ascii="Arial Narrow" w:hAnsi="Arial Narrow"/>
        </w:rPr>
      </w:pPr>
      <w:r w:rsidRPr="0059005C">
        <w:rPr>
          <w:rFonts w:ascii="Arial Narrow" w:hAnsi="Arial Narrow"/>
          <w:b/>
          <w:bCs/>
        </w:rPr>
        <w:t>R9-10-807(H)</w:t>
      </w:r>
      <w:r w:rsidRPr="0059005C">
        <w:rPr>
          <w:rFonts w:ascii="Arial Narrow" w:hAnsi="Arial Narrow"/>
          <w:bCs/>
        </w:rPr>
        <w:t xml:space="preserve"> requires:</w:t>
      </w:r>
    </w:p>
    <w:p w14:paraId="2D37BE0D" w14:textId="77777777" w:rsidR="00F51C25" w:rsidRPr="0059005C" w:rsidRDefault="00F51C25" w:rsidP="00F51C25">
      <w:pPr>
        <w:pStyle w:val="Default"/>
        <w:rPr>
          <w:rFonts w:ascii="Arial Narrow" w:hAnsi="Arial Narrow"/>
        </w:rPr>
      </w:pPr>
      <w:r w:rsidRPr="0059005C">
        <w:rPr>
          <w:rFonts w:ascii="Arial Narrow" w:hAnsi="Arial Narrow"/>
        </w:rPr>
        <w:t xml:space="preserve">A manager shall ensure that a written notice of termination of residency includes: </w:t>
      </w:r>
    </w:p>
    <w:p w14:paraId="2D37BE0E" w14:textId="77777777" w:rsidR="00F51C25" w:rsidRPr="0059005C" w:rsidRDefault="00F51C25" w:rsidP="00AC6791">
      <w:pPr>
        <w:pStyle w:val="Default"/>
        <w:numPr>
          <w:ilvl w:val="0"/>
          <w:numId w:val="146"/>
        </w:numPr>
        <w:ind w:firstLine="0"/>
        <w:rPr>
          <w:rFonts w:ascii="Arial Narrow" w:hAnsi="Arial Narrow"/>
        </w:rPr>
      </w:pPr>
      <w:r w:rsidRPr="0059005C">
        <w:rPr>
          <w:rFonts w:ascii="Arial Narrow" w:hAnsi="Arial Narrow"/>
        </w:rPr>
        <w:t xml:space="preserve">The policy for refunding fees, charges, or deposits; </w:t>
      </w:r>
    </w:p>
    <w:p w14:paraId="2D37BE0F" w14:textId="77777777" w:rsidR="00F51C25" w:rsidRPr="0059005C" w:rsidRDefault="00F51C25" w:rsidP="00AC6791">
      <w:pPr>
        <w:pStyle w:val="TxBrp17"/>
        <w:numPr>
          <w:ilvl w:val="0"/>
          <w:numId w:val="146"/>
        </w:numPr>
        <w:spacing w:line="240" w:lineRule="auto"/>
        <w:ind w:firstLine="0"/>
        <w:rPr>
          <w:rFonts w:ascii="Arial Narrow" w:hAnsi="Arial Narrow"/>
          <w:bCs/>
          <w:iCs/>
        </w:rPr>
      </w:pPr>
      <w:r w:rsidRPr="0059005C">
        <w:rPr>
          <w:rFonts w:ascii="Arial Narrow" w:hAnsi="Arial Narrow"/>
        </w:rPr>
        <w:t>The deposition of a resident’s fees, charges, and deposits;</w:t>
      </w:r>
    </w:p>
    <w:p w14:paraId="2D37BE10" w14:textId="77777777" w:rsidR="00F51C25" w:rsidRPr="0059005C" w:rsidRDefault="00F51C25" w:rsidP="00F51C25">
      <w:pPr>
        <w:pStyle w:val="TxBrp17"/>
        <w:spacing w:line="240" w:lineRule="auto"/>
        <w:ind w:left="360"/>
        <w:rPr>
          <w:rFonts w:ascii="Arial Narrow" w:hAnsi="Arial Narrow"/>
          <w:bCs/>
          <w:iCs/>
        </w:rPr>
      </w:pPr>
    </w:p>
    <w:p w14:paraId="2D37BE11" w14:textId="77777777" w:rsidR="00F51C25" w:rsidRDefault="00F51C25" w:rsidP="00A92E3A">
      <w:pPr>
        <w:pStyle w:val="TxBrp17"/>
        <w:spacing w:line="240" w:lineRule="auto"/>
        <w:jc w:val="left"/>
        <w:rPr>
          <w:rFonts w:ascii="Arial Narrow" w:hAnsi="Arial Narrow"/>
          <w:bCs/>
          <w:i/>
          <w:iCs/>
        </w:rPr>
      </w:pPr>
      <w:r w:rsidRPr="009C7E4A">
        <w:rPr>
          <w:rFonts w:ascii="Arial Narrow" w:hAnsi="Arial Narrow"/>
          <w:bCs/>
          <w:i/>
          <w:iCs/>
        </w:rPr>
        <w:t xml:space="preserve">A facility </w:t>
      </w:r>
      <w:r>
        <w:rPr>
          <w:rFonts w:ascii="Arial Narrow" w:hAnsi="Arial Narrow"/>
          <w:bCs/>
          <w:i/>
          <w:iCs/>
        </w:rPr>
        <w:t xml:space="preserve">must establish </w:t>
      </w:r>
      <w:r w:rsidR="00A92E3A">
        <w:rPr>
          <w:rFonts w:ascii="Arial Narrow" w:hAnsi="Arial Narrow"/>
          <w:bCs/>
          <w:i/>
          <w:iCs/>
        </w:rPr>
        <w:t>P &amp;P</w:t>
      </w:r>
      <w:r w:rsidRPr="009C7E4A">
        <w:rPr>
          <w:rFonts w:ascii="Arial Narrow" w:hAnsi="Arial Narrow"/>
          <w:bCs/>
          <w:i/>
          <w:iCs/>
        </w:rPr>
        <w:t xml:space="preserve"> to comply with the above rules:</w:t>
      </w:r>
      <w:r w:rsidR="00A92E3A">
        <w:rPr>
          <w:rFonts w:ascii="Arial Narrow" w:hAnsi="Arial Narrow"/>
          <w:bCs/>
          <w:i/>
          <w:iCs/>
        </w:rPr>
        <w:t xml:space="preserve"> We will discuss in detail later in chapter!</w:t>
      </w:r>
    </w:p>
    <w:p w14:paraId="2D37BE12" w14:textId="77777777" w:rsidR="00F51C25" w:rsidRDefault="00F51C25" w:rsidP="007242DE">
      <w:pPr>
        <w:pStyle w:val="TxBrp17"/>
        <w:spacing w:line="240" w:lineRule="auto"/>
        <w:outlineLvl w:val="0"/>
        <w:rPr>
          <w:rFonts w:ascii="Arial Narrow" w:hAnsi="Arial Narrow"/>
          <w:b/>
          <w:bCs/>
          <w:iCs/>
          <w:sz w:val="28"/>
          <w:szCs w:val="28"/>
        </w:rPr>
      </w:pPr>
      <w:bookmarkStart w:id="119" w:name="_Toc211875447"/>
      <w:r>
        <w:rPr>
          <w:rFonts w:ascii="Arial Narrow" w:hAnsi="Arial Narrow"/>
          <w:b/>
          <w:bCs/>
          <w:iCs/>
          <w:sz w:val="28"/>
          <w:szCs w:val="28"/>
        </w:rPr>
        <w:lastRenderedPageBreak/>
        <w:t xml:space="preserve">Handling </w:t>
      </w:r>
      <w:r w:rsidRPr="009C7E4A">
        <w:rPr>
          <w:rFonts w:ascii="Arial Narrow" w:hAnsi="Arial Narrow"/>
          <w:b/>
          <w:bCs/>
          <w:iCs/>
          <w:sz w:val="28"/>
          <w:szCs w:val="28"/>
        </w:rPr>
        <w:t>Fee</w:t>
      </w:r>
      <w:r>
        <w:rPr>
          <w:rFonts w:ascii="Arial Narrow" w:hAnsi="Arial Narrow"/>
          <w:b/>
          <w:bCs/>
          <w:iCs/>
          <w:sz w:val="28"/>
          <w:szCs w:val="28"/>
        </w:rPr>
        <w:t>s,</w:t>
      </w:r>
      <w:r w:rsidRPr="009C7E4A">
        <w:rPr>
          <w:rFonts w:ascii="Arial Narrow" w:hAnsi="Arial Narrow"/>
          <w:b/>
          <w:bCs/>
          <w:iCs/>
          <w:sz w:val="28"/>
          <w:szCs w:val="28"/>
        </w:rPr>
        <w:t xml:space="preserve"> Deposit</w:t>
      </w:r>
      <w:r>
        <w:rPr>
          <w:rFonts w:ascii="Arial Narrow" w:hAnsi="Arial Narrow"/>
          <w:b/>
          <w:bCs/>
          <w:iCs/>
          <w:sz w:val="28"/>
          <w:szCs w:val="28"/>
        </w:rPr>
        <w:t>s and Charges:</w:t>
      </w:r>
      <w:bookmarkEnd w:id="119"/>
    </w:p>
    <w:p w14:paraId="2D37BE13" w14:textId="77777777" w:rsidR="00E114B4" w:rsidRDefault="00E114B4" w:rsidP="00F51C25">
      <w:pPr>
        <w:pStyle w:val="TxBrp17"/>
        <w:spacing w:line="240" w:lineRule="auto"/>
        <w:rPr>
          <w:rFonts w:ascii="Arial Narrow" w:hAnsi="Arial Narrow"/>
          <w:b/>
          <w:bCs/>
          <w:iCs/>
        </w:rPr>
      </w:pPr>
    </w:p>
    <w:p w14:paraId="2D37BE14" w14:textId="77777777" w:rsidR="00F51C25" w:rsidRPr="00FA6F58" w:rsidRDefault="00F51C25" w:rsidP="00F51C25">
      <w:pPr>
        <w:pStyle w:val="TxBrp17"/>
        <w:spacing w:line="240" w:lineRule="auto"/>
        <w:rPr>
          <w:rFonts w:ascii="Arial Narrow" w:hAnsi="Arial Narrow"/>
          <w:b/>
          <w:bCs/>
          <w:iCs/>
        </w:rPr>
      </w:pPr>
      <w:r w:rsidRPr="00FA6F58">
        <w:rPr>
          <w:rFonts w:ascii="Arial Narrow" w:hAnsi="Arial Narrow"/>
          <w:b/>
          <w:bCs/>
          <w:iCs/>
        </w:rPr>
        <w:t xml:space="preserve">These vary from facility to facility  </w:t>
      </w:r>
    </w:p>
    <w:p w14:paraId="2D37BE15" w14:textId="77777777" w:rsidR="00F51C25" w:rsidRPr="0059005C" w:rsidRDefault="00F51C25" w:rsidP="00AC6791">
      <w:pPr>
        <w:pStyle w:val="TxBrp18"/>
        <w:numPr>
          <w:ilvl w:val="3"/>
          <w:numId w:val="147"/>
        </w:numPr>
        <w:tabs>
          <w:tab w:val="clear" w:pos="1088"/>
          <w:tab w:val="left" w:pos="360"/>
        </w:tabs>
        <w:spacing w:line="240" w:lineRule="auto"/>
        <w:ind w:left="360" w:firstLine="0"/>
        <w:rPr>
          <w:rFonts w:ascii="Arial Narrow" w:hAnsi="Arial Narrow"/>
        </w:rPr>
      </w:pPr>
      <w:r w:rsidRPr="0059005C">
        <w:rPr>
          <w:rFonts w:ascii="Arial Narrow" w:hAnsi="Arial Narrow"/>
        </w:rPr>
        <w:t xml:space="preserve">The </w:t>
      </w:r>
      <w:r w:rsidRPr="00FA6F58">
        <w:rPr>
          <w:rFonts w:ascii="Arial Narrow" w:hAnsi="Arial Narrow"/>
          <w:b/>
        </w:rPr>
        <w:t>monthly facility fee</w:t>
      </w:r>
      <w:r w:rsidRPr="0059005C">
        <w:rPr>
          <w:rFonts w:ascii="Arial Narrow" w:hAnsi="Arial Narrow"/>
        </w:rPr>
        <w:t xml:space="preserve"> amount will be established at the discretion of the licensee and may be changed at any time as long as there is at least a 30 day written notice of the change. </w:t>
      </w:r>
    </w:p>
    <w:p w14:paraId="2D37BE16" w14:textId="77777777" w:rsidR="00F51C25" w:rsidRPr="0059005C" w:rsidRDefault="00F51C25" w:rsidP="00AC6791">
      <w:pPr>
        <w:pStyle w:val="TxBrp18"/>
        <w:numPr>
          <w:ilvl w:val="3"/>
          <w:numId w:val="147"/>
        </w:numPr>
        <w:tabs>
          <w:tab w:val="clear" w:pos="1088"/>
        </w:tabs>
        <w:spacing w:line="240" w:lineRule="auto"/>
        <w:ind w:left="360" w:firstLine="0"/>
        <w:rPr>
          <w:rFonts w:ascii="Arial Narrow" w:hAnsi="Arial Narrow"/>
        </w:rPr>
      </w:pPr>
      <w:r w:rsidRPr="00FA6F58">
        <w:rPr>
          <w:rFonts w:ascii="Arial Narrow" w:hAnsi="Arial Narrow"/>
          <w:b/>
        </w:rPr>
        <w:t xml:space="preserve">Deposits </w:t>
      </w:r>
      <w:r w:rsidRPr="0059005C">
        <w:rPr>
          <w:rFonts w:ascii="Arial Narrow" w:hAnsi="Arial Narrow"/>
        </w:rPr>
        <w:t xml:space="preserve">are charged at the time of admission and will be established at the discretion of the licensee. </w:t>
      </w:r>
    </w:p>
    <w:p w14:paraId="2D37BE17" w14:textId="77777777" w:rsidR="00F51C25" w:rsidRPr="0059005C" w:rsidRDefault="00F51C25" w:rsidP="00AC6791">
      <w:pPr>
        <w:pStyle w:val="TxBrp18"/>
        <w:numPr>
          <w:ilvl w:val="3"/>
          <w:numId w:val="147"/>
        </w:numPr>
        <w:tabs>
          <w:tab w:val="clear" w:pos="1088"/>
        </w:tabs>
        <w:spacing w:line="240" w:lineRule="auto"/>
        <w:ind w:left="360" w:firstLine="0"/>
        <w:rPr>
          <w:rFonts w:ascii="Arial Narrow" w:hAnsi="Arial Narrow"/>
        </w:rPr>
      </w:pPr>
      <w:r w:rsidRPr="00CB21B3">
        <w:rPr>
          <w:rFonts w:ascii="Arial Narrow" w:hAnsi="Arial Narrow"/>
          <w:b/>
        </w:rPr>
        <w:t xml:space="preserve">Deposits </w:t>
      </w:r>
      <w:r w:rsidRPr="0059005C">
        <w:rPr>
          <w:rFonts w:ascii="Arial Narrow" w:hAnsi="Arial Narrow"/>
        </w:rPr>
        <w:t xml:space="preserve">required by the facility </w:t>
      </w:r>
      <w:r w:rsidRPr="00CB21B3">
        <w:rPr>
          <w:rFonts w:ascii="Arial Narrow" w:hAnsi="Arial Narrow"/>
          <w:b/>
        </w:rPr>
        <w:t>will not exceed</w:t>
      </w:r>
      <w:r>
        <w:rPr>
          <w:rFonts w:ascii="Arial Narrow" w:hAnsi="Arial Narrow"/>
        </w:rPr>
        <w:t xml:space="preserve"> one month’s rate </w:t>
      </w:r>
      <w:r w:rsidRPr="00CB21B3">
        <w:rPr>
          <w:rFonts w:ascii="Arial Narrow" w:hAnsi="Arial Narrow"/>
          <w:i/>
        </w:rPr>
        <w:t>(landlord / tenant laws).</w:t>
      </w:r>
    </w:p>
    <w:p w14:paraId="2D37BE18" w14:textId="77777777" w:rsidR="00F51C25" w:rsidRPr="00CB21B3" w:rsidRDefault="00F51C25" w:rsidP="00AC6791">
      <w:pPr>
        <w:pStyle w:val="TxBrp18"/>
        <w:numPr>
          <w:ilvl w:val="3"/>
          <w:numId w:val="147"/>
        </w:numPr>
        <w:tabs>
          <w:tab w:val="clear" w:pos="1088"/>
          <w:tab w:val="left" w:pos="360"/>
        </w:tabs>
        <w:spacing w:line="240" w:lineRule="auto"/>
        <w:ind w:left="360" w:firstLine="0"/>
        <w:rPr>
          <w:rFonts w:ascii="Arial Narrow" w:hAnsi="Arial Narrow"/>
          <w:i/>
        </w:rPr>
      </w:pPr>
      <w:r w:rsidRPr="00CB21B3">
        <w:rPr>
          <w:rFonts w:ascii="Arial Narrow" w:hAnsi="Arial Narrow"/>
          <w:b/>
        </w:rPr>
        <w:t xml:space="preserve">Deposits </w:t>
      </w:r>
      <w:r w:rsidRPr="0059005C">
        <w:rPr>
          <w:rFonts w:ascii="Arial Narrow" w:hAnsi="Arial Narrow"/>
        </w:rPr>
        <w:t xml:space="preserve">will be maintained in a </w:t>
      </w:r>
      <w:r w:rsidRPr="00CB21B3">
        <w:rPr>
          <w:rFonts w:ascii="Arial Narrow" w:hAnsi="Arial Narrow"/>
          <w:b/>
        </w:rPr>
        <w:t>bank account separate</w:t>
      </w:r>
      <w:r w:rsidRPr="0059005C">
        <w:rPr>
          <w:rFonts w:ascii="Arial Narrow" w:hAnsi="Arial Narrow"/>
        </w:rPr>
        <w:t xml:space="preserve"> from the facility’s normal operating accounts and will not be used for the routine operation or expenditures of the facility</w:t>
      </w:r>
      <w:r w:rsidRPr="00CB21B3">
        <w:rPr>
          <w:rFonts w:ascii="Arial Narrow" w:hAnsi="Arial Narrow"/>
          <w:i/>
        </w:rPr>
        <w:t>.(optional to include in agreement)</w:t>
      </w:r>
    </w:p>
    <w:p w14:paraId="2D37BE19" w14:textId="77777777" w:rsidR="00F51C25" w:rsidRPr="0059005C" w:rsidRDefault="00F51C25" w:rsidP="00AC6791">
      <w:pPr>
        <w:pStyle w:val="TxBrp18"/>
        <w:numPr>
          <w:ilvl w:val="3"/>
          <w:numId w:val="147"/>
        </w:numPr>
        <w:tabs>
          <w:tab w:val="clear" w:pos="1088"/>
          <w:tab w:val="left" w:pos="360"/>
        </w:tabs>
        <w:spacing w:line="240" w:lineRule="auto"/>
        <w:ind w:left="360" w:firstLine="0"/>
        <w:rPr>
          <w:rFonts w:ascii="Arial Narrow" w:hAnsi="Arial Narrow"/>
        </w:rPr>
      </w:pPr>
      <w:r w:rsidRPr="00CB21B3">
        <w:rPr>
          <w:rFonts w:ascii="Arial Narrow" w:hAnsi="Arial Narrow"/>
          <w:b/>
        </w:rPr>
        <w:t xml:space="preserve">Deposits </w:t>
      </w:r>
      <w:r w:rsidRPr="0059005C">
        <w:rPr>
          <w:rFonts w:ascii="Arial Narrow" w:hAnsi="Arial Narrow"/>
        </w:rPr>
        <w:t>may be waived at the discretion of the licensee.</w:t>
      </w:r>
      <w:r>
        <w:rPr>
          <w:rFonts w:ascii="Arial Narrow" w:hAnsi="Arial Narrow"/>
        </w:rPr>
        <w:t xml:space="preserve"> (</w:t>
      </w:r>
      <w:r w:rsidRPr="00CB21B3">
        <w:rPr>
          <w:rFonts w:ascii="Arial Narrow" w:hAnsi="Arial Narrow"/>
          <w:i/>
        </w:rPr>
        <w:t>or not required at all)</w:t>
      </w:r>
    </w:p>
    <w:p w14:paraId="2D37BE1A" w14:textId="77777777" w:rsidR="00F51C25" w:rsidRDefault="00F51C25" w:rsidP="00AC6791">
      <w:pPr>
        <w:pStyle w:val="TxBrp18"/>
        <w:numPr>
          <w:ilvl w:val="3"/>
          <w:numId w:val="147"/>
        </w:numPr>
        <w:tabs>
          <w:tab w:val="clear" w:pos="1088"/>
          <w:tab w:val="left" w:pos="360"/>
        </w:tabs>
        <w:spacing w:line="240" w:lineRule="auto"/>
        <w:ind w:left="360" w:firstLine="0"/>
        <w:rPr>
          <w:rFonts w:ascii="Arial Narrow" w:hAnsi="Arial Narrow"/>
        </w:rPr>
      </w:pPr>
      <w:r w:rsidRPr="00FA6F58">
        <w:rPr>
          <w:rFonts w:ascii="Arial Narrow" w:hAnsi="Arial Narrow"/>
          <w:b/>
        </w:rPr>
        <w:t>Refund of fees</w:t>
      </w:r>
      <w:r w:rsidRPr="0059005C">
        <w:rPr>
          <w:rFonts w:ascii="Arial Narrow" w:hAnsi="Arial Narrow"/>
        </w:rPr>
        <w:t xml:space="preserve"> </w:t>
      </w:r>
      <w:r w:rsidRPr="00CB21B3">
        <w:rPr>
          <w:rFonts w:ascii="Arial Narrow" w:hAnsi="Arial Narrow"/>
          <w:b/>
        </w:rPr>
        <w:t>and deposits</w:t>
      </w:r>
      <w:r w:rsidRPr="0059005C">
        <w:rPr>
          <w:rFonts w:ascii="Arial Narrow" w:hAnsi="Arial Narrow"/>
        </w:rPr>
        <w:t xml:space="preserve"> are based upon residency termination, advance written notice and reason for the termination.</w:t>
      </w:r>
    </w:p>
    <w:p w14:paraId="2D37BE1B" w14:textId="77777777" w:rsidR="00F51C25" w:rsidRPr="009D5B9B" w:rsidRDefault="00F51C25" w:rsidP="00AC6791">
      <w:pPr>
        <w:pStyle w:val="TxBrp18"/>
        <w:numPr>
          <w:ilvl w:val="3"/>
          <w:numId w:val="147"/>
        </w:numPr>
        <w:tabs>
          <w:tab w:val="clear" w:pos="1088"/>
          <w:tab w:val="left" w:pos="360"/>
        </w:tabs>
        <w:spacing w:line="323" w:lineRule="exact"/>
        <w:ind w:left="360" w:firstLine="0"/>
        <w:rPr>
          <w:rFonts w:ascii="Arial Narrow" w:hAnsi="Arial Narrow"/>
          <w:b/>
          <w:bCs/>
        </w:rPr>
      </w:pPr>
      <w:r w:rsidRPr="009D5B9B">
        <w:rPr>
          <w:rFonts w:ascii="Arial Narrow" w:hAnsi="Arial Narrow"/>
          <w:b/>
        </w:rPr>
        <w:t>Charges</w:t>
      </w:r>
      <w:r w:rsidRPr="009D5B9B">
        <w:rPr>
          <w:rFonts w:ascii="Arial Narrow" w:hAnsi="Arial Narrow"/>
        </w:rPr>
        <w:t xml:space="preserve"> are acquired or requested by the resident are typically cost associated to ancillary items or services such as supplies, salon, special events, meal tray delivery, and housekeeping or in some facility where resident pays for care service</w:t>
      </w:r>
      <w:r>
        <w:rPr>
          <w:rFonts w:ascii="Arial Narrow" w:hAnsi="Arial Narrow"/>
        </w:rPr>
        <w:t>s</w:t>
      </w:r>
      <w:r w:rsidRPr="009D5B9B">
        <w:rPr>
          <w:rFonts w:ascii="Arial Narrow" w:hAnsi="Arial Narrow"/>
        </w:rPr>
        <w:t xml:space="preserve"> al a carte.</w:t>
      </w:r>
      <w:r>
        <w:rPr>
          <w:rFonts w:ascii="Arial Narrow" w:hAnsi="Arial Narrow"/>
        </w:rPr>
        <w:t xml:space="preserve"> List of ancillary services available and pricing should be in the agreement (</w:t>
      </w:r>
      <w:r w:rsidRPr="00CB21B3">
        <w:rPr>
          <w:rFonts w:ascii="Arial Narrow" w:hAnsi="Arial Narrow"/>
          <w:i/>
        </w:rPr>
        <w:t>i.e. nursing service fees for service plans, TB testing, Flu shots</w:t>
      </w:r>
      <w:r>
        <w:rPr>
          <w:rFonts w:ascii="Arial Narrow" w:hAnsi="Arial Narrow"/>
          <w:i/>
        </w:rPr>
        <w:t xml:space="preserve"> will these </w:t>
      </w:r>
      <w:r w:rsidRPr="00CB21B3">
        <w:rPr>
          <w:rFonts w:ascii="Arial Narrow" w:hAnsi="Arial Narrow"/>
          <w:i/>
        </w:rPr>
        <w:t>be charged to resident or will facility absorb this expense/cost</w:t>
      </w:r>
      <w:r>
        <w:rPr>
          <w:rFonts w:ascii="Arial Narrow" w:hAnsi="Arial Narrow"/>
        </w:rPr>
        <w:t>)</w:t>
      </w:r>
    </w:p>
    <w:p w14:paraId="2D37BE1C" w14:textId="77777777" w:rsidR="00E114B4" w:rsidRDefault="00E114B4" w:rsidP="007242DE">
      <w:pPr>
        <w:pStyle w:val="TxBrp18"/>
        <w:tabs>
          <w:tab w:val="clear" w:pos="1088"/>
          <w:tab w:val="left" w:pos="360"/>
        </w:tabs>
        <w:spacing w:line="323" w:lineRule="exact"/>
        <w:ind w:left="0" w:firstLine="0"/>
        <w:outlineLvl w:val="0"/>
        <w:rPr>
          <w:rFonts w:ascii="Arial Narrow" w:hAnsi="Arial Narrow"/>
          <w:b/>
          <w:bCs/>
          <w:sz w:val="28"/>
          <w:szCs w:val="28"/>
        </w:rPr>
      </w:pPr>
    </w:p>
    <w:p w14:paraId="2D37BE1D" w14:textId="77777777" w:rsidR="00F51C25" w:rsidRPr="009D5B9B" w:rsidRDefault="00F51C25" w:rsidP="007242DE">
      <w:pPr>
        <w:pStyle w:val="TxBrp18"/>
        <w:tabs>
          <w:tab w:val="clear" w:pos="1088"/>
          <w:tab w:val="left" w:pos="360"/>
        </w:tabs>
        <w:spacing w:line="323" w:lineRule="exact"/>
        <w:ind w:left="0" w:firstLine="0"/>
        <w:outlineLvl w:val="0"/>
        <w:rPr>
          <w:rFonts w:ascii="Arial Narrow" w:hAnsi="Arial Narrow"/>
          <w:b/>
          <w:bCs/>
          <w:sz w:val="28"/>
          <w:szCs w:val="28"/>
        </w:rPr>
      </w:pPr>
      <w:bookmarkStart w:id="120" w:name="_Toc211875448"/>
      <w:r w:rsidRPr="009D5B9B">
        <w:rPr>
          <w:rFonts w:ascii="Arial Narrow" w:hAnsi="Arial Narrow"/>
          <w:b/>
          <w:bCs/>
          <w:sz w:val="28"/>
          <w:szCs w:val="28"/>
        </w:rPr>
        <w:t>Residency and Residency Agreements (</w:t>
      </w:r>
      <w:r>
        <w:rPr>
          <w:rFonts w:ascii="Arial Narrow" w:hAnsi="Arial Narrow"/>
          <w:b/>
          <w:bCs/>
          <w:sz w:val="28"/>
          <w:szCs w:val="28"/>
        </w:rPr>
        <w:t xml:space="preserve">as </w:t>
      </w:r>
      <w:r w:rsidRPr="009D5B9B">
        <w:rPr>
          <w:rFonts w:ascii="Arial Narrow" w:hAnsi="Arial Narrow"/>
          <w:b/>
          <w:bCs/>
          <w:sz w:val="28"/>
          <w:szCs w:val="28"/>
        </w:rPr>
        <w:t>related to financial management)</w:t>
      </w:r>
      <w:bookmarkEnd w:id="120"/>
    </w:p>
    <w:p w14:paraId="2D37BE1E" w14:textId="77777777" w:rsidR="00F51C25" w:rsidRDefault="00F51C25" w:rsidP="00F51C25">
      <w:pPr>
        <w:pStyle w:val="TxBrp18"/>
        <w:spacing w:line="323" w:lineRule="exact"/>
        <w:ind w:left="0" w:firstLine="0"/>
        <w:rPr>
          <w:rFonts w:ascii="Arial Narrow" w:hAnsi="Arial Narrow"/>
          <w:b/>
          <w:bCs/>
        </w:rPr>
      </w:pPr>
      <w:r w:rsidRPr="00A70403">
        <w:rPr>
          <w:rFonts w:ascii="Arial Narrow" w:hAnsi="Arial Narrow"/>
          <w:b/>
          <w:bCs/>
        </w:rPr>
        <w:t>R9-10-807</w:t>
      </w:r>
      <w:r>
        <w:rPr>
          <w:rFonts w:ascii="Arial Narrow" w:hAnsi="Arial Narrow"/>
          <w:b/>
          <w:bCs/>
        </w:rPr>
        <w:t xml:space="preserve"> </w:t>
      </w:r>
      <w:r w:rsidRPr="00A70403">
        <w:rPr>
          <w:rFonts w:ascii="Arial Narrow" w:hAnsi="Arial Narrow"/>
          <w:b/>
          <w:bCs/>
        </w:rPr>
        <w:t>(D)</w:t>
      </w:r>
      <w:r>
        <w:rPr>
          <w:rFonts w:ascii="Arial Narrow" w:hAnsi="Arial Narrow"/>
          <w:b/>
          <w:bCs/>
        </w:rPr>
        <w:t xml:space="preserve">(6)(7) &amp; (E-J)  </w:t>
      </w:r>
    </w:p>
    <w:p w14:paraId="2D37BE1F" w14:textId="77777777" w:rsidR="00F51C25" w:rsidRDefault="00F51C25" w:rsidP="00F51C25">
      <w:pPr>
        <w:pStyle w:val="TxBrp18"/>
        <w:spacing w:line="323" w:lineRule="exact"/>
        <w:ind w:left="0" w:firstLine="0"/>
        <w:rPr>
          <w:rFonts w:ascii="Arial Narrow" w:hAnsi="Arial Narrow"/>
          <w:b/>
        </w:rPr>
      </w:pPr>
      <w:r w:rsidRPr="009D5B9B">
        <w:rPr>
          <w:rFonts w:ascii="Arial Narrow" w:hAnsi="Arial Narrow"/>
          <w:b/>
        </w:rPr>
        <w:t>A manager shall ensure</w:t>
      </w:r>
    </w:p>
    <w:p w14:paraId="2D37BE20" w14:textId="77777777" w:rsidR="00F51C25" w:rsidRPr="00A70403" w:rsidRDefault="00F51C25" w:rsidP="00F51C25">
      <w:pPr>
        <w:pStyle w:val="TxBrp18"/>
        <w:spacing w:line="323" w:lineRule="exact"/>
        <w:ind w:left="0" w:firstLine="0"/>
        <w:rPr>
          <w:rFonts w:ascii="Arial Narrow" w:hAnsi="Arial Narrow"/>
        </w:rPr>
      </w:pPr>
      <w:r w:rsidRPr="003E2F8D">
        <w:rPr>
          <w:rFonts w:ascii="Arial Narrow" w:hAnsi="Arial Narrow"/>
          <w:b/>
        </w:rPr>
        <w:t>D</w:t>
      </w:r>
      <w:r w:rsidRPr="00A70403">
        <w:rPr>
          <w:rFonts w:ascii="Arial Narrow" w:hAnsi="Arial Narrow"/>
        </w:rPr>
        <w:t xml:space="preserve">. Before or at the time of an individual’s acceptance by an assisted living facility, a manager shall ensure that </w:t>
      </w:r>
      <w:r w:rsidRPr="00A70403">
        <w:rPr>
          <w:rFonts w:ascii="Arial Narrow" w:hAnsi="Arial Narrow"/>
          <w:b/>
          <w:u w:val="single"/>
        </w:rPr>
        <w:t>there is a documented</w:t>
      </w:r>
      <w:r w:rsidRPr="00A70403">
        <w:rPr>
          <w:rFonts w:ascii="Arial Narrow" w:hAnsi="Arial Narrow"/>
        </w:rPr>
        <w:t xml:space="preserve"> residency agreement with the assisted living facility</w:t>
      </w:r>
      <w:r>
        <w:rPr>
          <w:rFonts w:ascii="Arial Narrow" w:hAnsi="Arial Narrow"/>
        </w:rPr>
        <w:t xml:space="preserve"> includes:</w:t>
      </w:r>
    </w:p>
    <w:p w14:paraId="2D37BE21" w14:textId="77777777" w:rsidR="00F51C25" w:rsidRDefault="00F51C25" w:rsidP="00F51C25">
      <w:pPr>
        <w:pStyle w:val="TxBrp18"/>
        <w:spacing w:line="323" w:lineRule="exact"/>
        <w:ind w:left="360" w:firstLine="0"/>
        <w:rPr>
          <w:rFonts w:ascii="Arial Narrow" w:hAnsi="Arial Narrow"/>
        </w:rPr>
      </w:pPr>
      <w:r>
        <w:rPr>
          <w:rFonts w:ascii="Arial Narrow" w:hAnsi="Arial Narrow"/>
        </w:rPr>
        <w:tab/>
      </w:r>
      <w:r w:rsidRPr="003E2F8D">
        <w:rPr>
          <w:rFonts w:ascii="Arial Narrow" w:hAnsi="Arial Narrow"/>
          <w:b/>
        </w:rPr>
        <w:t>6.</w:t>
      </w:r>
      <w:r w:rsidRPr="00A70403">
        <w:rPr>
          <w:rFonts w:ascii="Arial Narrow" w:hAnsi="Arial Narrow"/>
        </w:rPr>
        <w:t xml:space="preserve"> The policy for refunding fees, charges, or deposits</w:t>
      </w:r>
    </w:p>
    <w:p w14:paraId="2D37BE22" w14:textId="77777777" w:rsidR="00F51C25" w:rsidRPr="00A70403" w:rsidRDefault="00F51C25" w:rsidP="00F51C25">
      <w:pPr>
        <w:pStyle w:val="TxBrp18"/>
        <w:spacing w:line="323" w:lineRule="exact"/>
        <w:ind w:left="360" w:firstLine="0"/>
        <w:rPr>
          <w:rFonts w:ascii="Arial Narrow" w:hAnsi="Arial Narrow"/>
        </w:rPr>
      </w:pPr>
    </w:p>
    <w:p w14:paraId="2D37BE23" w14:textId="77777777" w:rsidR="00F51C25" w:rsidRPr="00A70403" w:rsidRDefault="00F51C25" w:rsidP="00F51C25">
      <w:pPr>
        <w:pStyle w:val="Default"/>
        <w:rPr>
          <w:rFonts w:ascii="Arial Narrow" w:hAnsi="Arial Narrow"/>
        </w:rPr>
      </w:pPr>
      <w:r w:rsidRPr="003E2F8D">
        <w:rPr>
          <w:rFonts w:ascii="Arial Narrow" w:hAnsi="Arial Narrow"/>
          <w:b/>
        </w:rPr>
        <w:t>E</w:t>
      </w:r>
      <w:r w:rsidRPr="00A70403">
        <w:rPr>
          <w:rFonts w:ascii="Arial Narrow" w:hAnsi="Arial Narrow"/>
        </w:rPr>
        <w:t xml:space="preserve">. </w:t>
      </w:r>
      <w:r w:rsidRPr="009D5B9B">
        <w:rPr>
          <w:rFonts w:ascii="Arial Narrow" w:hAnsi="Arial Narrow"/>
          <w:b/>
        </w:rPr>
        <w:t>Before or within five working days after</w:t>
      </w:r>
      <w:r w:rsidRPr="00A70403">
        <w:rPr>
          <w:rFonts w:ascii="Arial Narrow" w:hAnsi="Arial Narrow"/>
        </w:rPr>
        <w:t xml:space="preserve"> a resident’s acceptance by an assisted living facility, a manager shall obtain on the documented agreement, required in subsection (D), </w:t>
      </w:r>
      <w:r w:rsidRPr="009D5B9B">
        <w:rPr>
          <w:rFonts w:ascii="Arial Narrow" w:hAnsi="Arial Narrow"/>
          <w:b/>
        </w:rPr>
        <w:t>the signature of one</w:t>
      </w:r>
      <w:r w:rsidRPr="00A70403">
        <w:rPr>
          <w:rFonts w:ascii="Arial Narrow" w:hAnsi="Arial Narrow"/>
        </w:rPr>
        <w:t xml:space="preserve"> of the following individuals: </w:t>
      </w:r>
    </w:p>
    <w:p w14:paraId="2D37BE24" w14:textId="77777777" w:rsidR="00F51C25" w:rsidRPr="00A70403" w:rsidRDefault="00F51C25" w:rsidP="00F51C25">
      <w:pPr>
        <w:pStyle w:val="Default"/>
        <w:ind w:firstLine="720"/>
        <w:rPr>
          <w:rFonts w:ascii="Arial Narrow" w:hAnsi="Arial Narrow"/>
        </w:rPr>
      </w:pPr>
      <w:r w:rsidRPr="00A70403">
        <w:rPr>
          <w:rFonts w:ascii="Arial Narrow" w:hAnsi="Arial Narrow"/>
        </w:rPr>
        <w:t xml:space="preserve">1. The resident, </w:t>
      </w:r>
    </w:p>
    <w:p w14:paraId="2D37BE25" w14:textId="77777777" w:rsidR="00F51C25" w:rsidRPr="00A70403" w:rsidRDefault="00F51C25" w:rsidP="00F51C25">
      <w:pPr>
        <w:pStyle w:val="Default"/>
        <w:ind w:firstLine="720"/>
        <w:rPr>
          <w:rFonts w:ascii="Arial Narrow" w:hAnsi="Arial Narrow"/>
        </w:rPr>
      </w:pPr>
      <w:r w:rsidRPr="00A70403">
        <w:rPr>
          <w:rFonts w:ascii="Arial Narrow" w:hAnsi="Arial Narrow"/>
        </w:rPr>
        <w:t xml:space="preserve">2. The resident's representative, </w:t>
      </w:r>
    </w:p>
    <w:p w14:paraId="2D37BE26" w14:textId="77777777" w:rsidR="00F51C25" w:rsidRDefault="00F51C25" w:rsidP="00F51C25">
      <w:pPr>
        <w:pStyle w:val="Default"/>
        <w:ind w:firstLine="720"/>
        <w:rPr>
          <w:rFonts w:ascii="Arial Narrow" w:hAnsi="Arial Narrow"/>
        </w:rPr>
      </w:pPr>
      <w:r w:rsidRPr="00A70403">
        <w:rPr>
          <w:rFonts w:ascii="Arial Narrow" w:hAnsi="Arial Narrow"/>
        </w:rPr>
        <w:t xml:space="preserve">3. The resident’s legal guardian, or </w:t>
      </w:r>
    </w:p>
    <w:p w14:paraId="2D37BE27" w14:textId="77777777" w:rsidR="00F51C25" w:rsidRDefault="00F51C25" w:rsidP="00F51C25">
      <w:pPr>
        <w:pStyle w:val="Default"/>
        <w:ind w:left="720"/>
        <w:rPr>
          <w:rFonts w:ascii="Arial Narrow" w:hAnsi="Arial Narrow"/>
        </w:rPr>
      </w:pPr>
      <w:r w:rsidRPr="00A70403">
        <w:rPr>
          <w:rFonts w:ascii="Arial Narrow" w:hAnsi="Arial Narrow"/>
        </w:rPr>
        <w:t>4. Another individual who has been designated by the individual under A.R.S. § 36-3221 to make health care decisions on the individual’s behalf.</w:t>
      </w:r>
    </w:p>
    <w:p w14:paraId="2D37BE28" w14:textId="77777777" w:rsidR="00F51C25" w:rsidRDefault="00F51C25" w:rsidP="00F51C25">
      <w:pPr>
        <w:pStyle w:val="Default"/>
        <w:rPr>
          <w:sz w:val="22"/>
          <w:szCs w:val="22"/>
        </w:rPr>
      </w:pPr>
    </w:p>
    <w:p w14:paraId="2D37BE29" w14:textId="77777777" w:rsidR="00F51C25" w:rsidRPr="00A70403" w:rsidRDefault="00F51C25" w:rsidP="00F51C25">
      <w:pPr>
        <w:pStyle w:val="Default"/>
        <w:rPr>
          <w:rFonts w:ascii="Arial Narrow" w:hAnsi="Arial Narrow"/>
        </w:rPr>
      </w:pPr>
      <w:r w:rsidRPr="003E2F8D">
        <w:rPr>
          <w:rFonts w:ascii="Arial Narrow" w:hAnsi="Arial Narrow"/>
          <w:b/>
        </w:rPr>
        <w:t>F</w:t>
      </w:r>
      <w:r w:rsidRPr="00A70403">
        <w:rPr>
          <w:rFonts w:ascii="Arial Narrow" w:hAnsi="Arial Narrow"/>
        </w:rPr>
        <w:t xml:space="preserve">. A manager shall: </w:t>
      </w:r>
    </w:p>
    <w:p w14:paraId="2D37BE2A" w14:textId="77777777" w:rsidR="00F51C25" w:rsidRPr="00A70403" w:rsidRDefault="00F51C25" w:rsidP="00F51C25">
      <w:pPr>
        <w:pStyle w:val="Default"/>
        <w:rPr>
          <w:rFonts w:ascii="Arial Narrow" w:hAnsi="Arial Narrow"/>
        </w:rPr>
      </w:pPr>
      <w:r w:rsidRPr="00A70403">
        <w:rPr>
          <w:rFonts w:ascii="Arial Narrow" w:hAnsi="Arial Narrow"/>
        </w:rPr>
        <w:t xml:space="preserve">1. </w:t>
      </w:r>
      <w:r w:rsidRPr="009D5B9B">
        <w:rPr>
          <w:rFonts w:ascii="Arial Narrow" w:hAnsi="Arial Narrow"/>
          <w:b/>
        </w:rPr>
        <w:t>Before or at the time of an individual’s acceptance</w:t>
      </w:r>
      <w:r w:rsidRPr="00A70403">
        <w:rPr>
          <w:rFonts w:ascii="Arial Narrow" w:hAnsi="Arial Narrow"/>
        </w:rPr>
        <w:t xml:space="preserve"> by an assisted living facility, provide to the resident or resident's representative a copy of: </w:t>
      </w:r>
    </w:p>
    <w:p w14:paraId="2D37BE2B" w14:textId="77777777" w:rsidR="00F51C25" w:rsidRPr="00A70403" w:rsidRDefault="00F51C25" w:rsidP="00F51C25">
      <w:pPr>
        <w:pStyle w:val="Default"/>
        <w:ind w:firstLine="720"/>
        <w:rPr>
          <w:rFonts w:ascii="Arial Narrow" w:hAnsi="Arial Narrow"/>
        </w:rPr>
      </w:pPr>
      <w:r w:rsidRPr="00A70403">
        <w:rPr>
          <w:rFonts w:ascii="Arial Narrow" w:hAnsi="Arial Narrow"/>
        </w:rPr>
        <w:t xml:space="preserve">a. The residency agreement in subsection (D), </w:t>
      </w:r>
    </w:p>
    <w:p w14:paraId="2D37BE2C" w14:textId="77777777" w:rsidR="00F51C25" w:rsidRPr="00A70403" w:rsidRDefault="00F51C25" w:rsidP="00F51C25">
      <w:pPr>
        <w:pStyle w:val="Default"/>
        <w:ind w:firstLine="720"/>
        <w:rPr>
          <w:rFonts w:ascii="Arial Narrow" w:hAnsi="Arial Narrow"/>
        </w:rPr>
      </w:pPr>
      <w:r w:rsidRPr="00A70403">
        <w:rPr>
          <w:rFonts w:ascii="Arial Narrow" w:hAnsi="Arial Narrow"/>
        </w:rPr>
        <w:t xml:space="preserve">b. Resident’s rights, and </w:t>
      </w:r>
    </w:p>
    <w:p w14:paraId="2D37BE2D" w14:textId="77777777" w:rsidR="00F51C25" w:rsidRPr="00A70403" w:rsidRDefault="00F51C25" w:rsidP="00F51C25">
      <w:pPr>
        <w:pStyle w:val="Default"/>
        <w:ind w:firstLine="720"/>
        <w:rPr>
          <w:rFonts w:ascii="Arial Narrow" w:hAnsi="Arial Narrow"/>
        </w:rPr>
      </w:pPr>
      <w:r w:rsidRPr="00A70403">
        <w:rPr>
          <w:rFonts w:ascii="Arial Narrow" w:hAnsi="Arial Narrow"/>
        </w:rPr>
        <w:t xml:space="preserve">c. The policy and procedure on health care directives; and </w:t>
      </w:r>
    </w:p>
    <w:p w14:paraId="2D37BE2E" w14:textId="77777777" w:rsidR="00F51C25" w:rsidRDefault="00F51C25" w:rsidP="00F51C25">
      <w:pPr>
        <w:pStyle w:val="Default"/>
        <w:rPr>
          <w:rFonts w:ascii="Arial Narrow" w:hAnsi="Arial Narrow"/>
        </w:rPr>
      </w:pPr>
    </w:p>
    <w:p w14:paraId="2D37BE2F" w14:textId="77777777" w:rsidR="00E114B4" w:rsidRDefault="00E114B4" w:rsidP="00F51C25">
      <w:pPr>
        <w:pStyle w:val="Default"/>
        <w:rPr>
          <w:rFonts w:ascii="Arial Narrow" w:hAnsi="Arial Narrow"/>
        </w:rPr>
      </w:pPr>
    </w:p>
    <w:p w14:paraId="2D37BE30" w14:textId="77777777" w:rsidR="00E114B4" w:rsidRDefault="00E114B4" w:rsidP="00F51C25">
      <w:pPr>
        <w:pStyle w:val="Default"/>
        <w:rPr>
          <w:rFonts w:ascii="Arial Narrow" w:hAnsi="Arial Narrow"/>
        </w:rPr>
      </w:pPr>
    </w:p>
    <w:p w14:paraId="2D37BE31" w14:textId="77777777" w:rsidR="00E114B4" w:rsidRDefault="00E114B4" w:rsidP="00F51C25">
      <w:pPr>
        <w:pStyle w:val="Default"/>
        <w:rPr>
          <w:rFonts w:ascii="Arial Narrow" w:hAnsi="Arial Narrow"/>
        </w:rPr>
      </w:pPr>
    </w:p>
    <w:p w14:paraId="2D37BE32" w14:textId="77777777" w:rsidR="00E114B4" w:rsidRDefault="00E114B4" w:rsidP="00F51C25">
      <w:pPr>
        <w:pStyle w:val="Default"/>
        <w:rPr>
          <w:rFonts w:ascii="Arial Narrow" w:hAnsi="Arial Narrow"/>
        </w:rPr>
      </w:pPr>
    </w:p>
    <w:p w14:paraId="2D37BE33" w14:textId="77777777" w:rsidR="00F51C25" w:rsidRDefault="00F51C25" w:rsidP="00F51C25">
      <w:pPr>
        <w:pStyle w:val="Default"/>
        <w:rPr>
          <w:rFonts w:ascii="Arial Narrow" w:hAnsi="Arial Narrow"/>
        </w:rPr>
      </w:pPr>
      <w:r w:rsidRPr="00A70403">
        <w:rPr>
          <w:rFonts w:ascii="Arial Narrow" w:hAnsi="Arial Narrow"/>
        </w:rPr>
        <w:lastRenderedPageBreak/>
        <w:t xml:space="preserve">2. </w:t>
      </w:r>
      <w:r w:rsidRPr="009D5B9B">
        <w:rPr>
          <w:rFonts w:ascii="Arial Narrow" w:hAnsi="Arial Narrow"/>
          <w:b/>
        </w:rPr>
        <w:t>Maintain</w:t>
      </w:r>
      <w:r w:rsidRPr="00A70403">
        <w:rPr>
          <w:rFonts w:ascii="Arial Narrow" w:hAnsi="Arial Narrow"/>
        </w:rPr>
        <w:t xml:space="preserve"> the original of the residency agreement in subsection (D) in the resident’s medical record. </w:t>
      </w:r>
    </w:p>
    <w:p w14:paraId="2D37BE34" w14:textId="77777777" w:rsidR="00F51C25" w:rsidRDefault="00F51C25" w:rsidP="00F51C25">
      <w:pPr>
        <w:pStyle w:val="Default"/>
        <w:rPr>
          <w:rFonts w:ascii="Arial Narrow" w:hAnsi="Arial Narrow"/>
          <w:b/>
          <w:i/>
        </w:rPr>
      </w:pPr>
      <w:r w:rsidRPr="00C21706">
        <w:rPr>
          <w:rFonts w:ascii="Arial Narrow" w:hAnsi="Arial Narrow"/>
          <w:b/>
          <w:i/>
        </w:rPr>
        <w:t xml:space="preserve">Note the </w:t>
      </w:r>
      <w:r>
        <w:rPr>
          <w:rFonts w:ascii="Arial Narrow" w:hAnsi="Arial Narrow"/>
          <w:b/>
          <w:i/>
        </w:rPr>
        <w:t xml:space="preserve">importance of all of the above, the </w:t>
      </w:r>
      <w:r w:rsidRPr="00C21706">
        <w:rPr>
          <w:rFonts w:ascii="Arial Narrow" w:hAnsi="Arial Narrow"/>
          <w:b/>
          <w:i/>
        </w:rPr>
        <w:t>residency</w:t>
      </w:r>
      <w:r>
        <w:rPr>
          <w:rFonts w:ascii="Arial Narrow" w:hAnsi="Arial Narrow"/>
          <w:b/>
          <w:i/>
        </w:rPr>
        <w:t xml:space="preserve"> agreement</w:t>
      </w:r>
      <w:r w:rsidRPr="00C21706">
        <w:rPr>
          <w:rFonts w:ascii="Arial Narrow" w:hAnsi="Arial Narrow"/>
          <w:b/>
          <w:i/>
        </w:rPr>
        <w:t xml:space="preserve"> </w:t>
      </w:r>
      <w:r>
        <w:rPr>
          <w:rFonts w:ascii="Arial Narrow" w:hAnsi="Arial Narrow"/>
          <w:b/>
          <w:i/>
        </w:rPr>
        <w:t xml:space="preserve">is </w:t>
      </w:r>
      <w:r w:rsidRPr="00C21706">
        <w:rPr>
          <w:rFonts w:ascii="Arial Narrow" w:hAnsi="Arial Narrow"/>
          <w:b/>
          <w:i/>
        </w:rPr>
        <w:t xml:space="preserve">a legally binding document and it correlates with our ability </w:t>
      </w:r>
      <w:r>
        <w:rPr>
          <w:rFonts w:ascii="Arial Narrow" w:hAnsi="Arial Narrow"/>
          <w:b/>
          <w:i/>
        </w:rPr>
        <w:t xml:space="preserve">to </w:t>
      </w:r>
      <w:r w:rsidRPr="00C21706">
        <w:rPr>
          <w:rFonts w:ascii="Arial Narrow" w:hAnsi="Arial Narrow"/>
          <w:b/>
          <w:i/>
        </w:rPr>
        <w:t>enforce and collect “rent” (revenues).</w:t>
      </w:r>
      <w:r>
        <w:rPr>
          <w:rFonts w:ascii="Arial Narrow" w:hAnsi="Arial Narrow"/>
          <w:b/>
          <w:i/>
        </w:rPr>
        <w:t xml:space="preserve"> Therefore all the key elements and must be met:</w:t>
      </w:r>
    </w:p>
    <w:p w14:paraId="2D37BE35" w14:textId="77777777" w:rsidR="00F51C25" w:rsidRPr="004A0099" w:rsidRDefault="00F51C25" w:rsidP="00AC6791">
      <w:pPr>
        <w:pStyle w:val="Default"/>
        <w:numPr>
          <w:ilvl w:val="0"/>
          <w:numId w:val="148"/>
        </w:numPr>
        <w:rPr>
          <w:rFonts w:ascii="Arial Narrow" w:hAnsi="Arial Narrow"/>
          <w:color w:val="auto"/>
        </w:rPr>
      </w:pPr>
      <w:r w:rsidRPr="004A0099">
        <w:rPr>
          <w:rFonts w:ascii="Arial Narrow" w:hAnsi="Arial Narrow"/>
          <w:color w:val="auto"/>
        </w:rPr>
        <w:t>Must have a residency agreement (</w:t>
      </w:r>
      <w:r w:rsidRPr="00D06126">
        <w:rPr>
          <w:rFonts w:ascii="Arial Narrow" w:hAnsi="Arial Narrow"/>
          <w:i/>
          <w:color w:val="auto"/>
        </w:rPr>
        <w:t>developed to fit facility’s criteria and DHS requirements</w:t>
      </w:r>
      <w:r w:rsidRPr="004A0099">
        <w:rPr>
          <w:rFonts w:ascii="Arial Narrow" w:hAnsi="Arial Narrow"/>
          <w:color w:val="auto"/>
        </w:rPr>
        <w:t>)</w:t>
      </w:r>
    </w:p>
    <w:p w14:paraId="2D37BE36" w14:textId="77777777" w:rsidR="00F51C25" w:rsidRPr="004A0099" w:rsidRDefault="00F51C25" w:rsidP="00AC6791">
      <w:pPr>
        <w:pStyle w:val="Default"/>
        <w:numPr>
          <w:ilvl w:val="0"/>
          <w:numId w:val="148"/>
        </w:numPr>
        <w:rPr>
          <w:rFonts w:ascii="Arial Narrow" w:hAnsi="Arial Narrow"/>
          <w:color w:val="auto"/>
        </w:rPr>
      </w:pPr>
      <w:r w:rsidRPr="004A0099">
        <w:rPr>
          <w:rFonts w:ascii="Arial Narrow" w:hAnsi="Arial Narrow"/>
          <w:color w:val="auto"/>
        </w:rPr>
        <w:t xml:space="preserve">Along with many other DHS requirements </w:t>
      </w:r>
      <w:r w:rsidRPr="00D06126">
        <w:rPr>
          <w:rFonts w:ascii="Arial Narrow" w:hAnsi="Arial Narrow"/>
          <w:i/>
          <w:color w:val="auto"/>
        </w:rPr>
        <w:t>(see full regulation R9-10-807</w:t>
      </w:r>
      <w:r w:rsidRPr="004A0099">
        <w:rPr>
          <w:rFonts w:ascii="Arial Narrow" w:hAnsi="Arial Narrow"/>
          <w:color w:val="auto"/>
        </w:rPr>
        <w:t>) must include in the document policy for refunding fees, charges, or deposits</w:t>
      </w:r>
    </w:p>
    <w:p w14:paraId="2D37BE37" w14:textId="77777777" w:rsidR="00F51C25" w:rsidRPr="004A0099" w:rsidRDefault="00F51C25" w:rsidP="00AC6791">
      <w:pPr>
        <w:pStyle w:val="Default"/>
        <w:numPr>
          <w:ilvl w:val="0"/>
          <w:numId w:val="148"/>
        </w:numPr>
        <w:rPr>
          <w:rFonts w:ascii="Arial Narrow" w:hAnsi="Arial Narrow"/>
          <w:color w:val="auto"/>
        </w:rPr>
      </w:pPr>
      <w:r w:rsidRPr="004A0099">
        <w:rPr>
          <w:rFonts w:ascii="Arial Narrow" w:hAnsi="Arial Narrow"/>
          <w:color w:val="auto"/>
        </w:rPr>
        <w:t>Must be signed by a responsible party, resident or other (</w:t>
      </w:r>
      <w:r w:rsidRPr="00D06126">
        <w:rPr>
          <w:rFonts w:ascii="Arial Narrow" w:hAnsi="Arial Narrow"/>
          <w:i/>
          <w:color w:val="auto"/>
        </w:rPr>
        <w:t>this is typically the person responsible and</w:t>
      </w:r>
      <w:r w:rsidRPr="004A0099">
        <w:rPr>
          <w:rFonts w:ascii="Arial Narrow" w:hAnsi="Arial Narrow"/>
          <w:color w:val="auto"/>
        </w:rPr>
        <w:t xml:space="preserve"> </w:t>
      </w:r>
      <w:r w:rsidRPr="00D06126">
        <w:rPr>
          <w:rFonts w:ascii="Arial Narrow" w:hAnsi="Arial Narrow"/>
          <w:i/>
          <w:color w:val="auto"/>
        </w:rPr>
        <w:t>capable of paying the bills).</w:t>
      </w:r>
      <w:r w:rsidRPr="004A0099">
        <w:rPr>
          <w:rFonts w:ascii="Arial Narrow" w:hAnsi="Arial Narrow"/>
          <w:color w:val="auto"/>
        </w:rPr>
        <w:t xml:space="preserve"> Best to do day of move-in and collect first months fees, however DHS allows us 5 working days to complete this.</w:t>
      </w:r>
    </w:p>
    <w:p w14:paraId="2D37BE38" w14:textId="77777777" w:rsidR="00F51C25" w:rsidRPr="004A0099" w:rsidRDefault="00F51C25" w:rsidP="00AC6791">
      <w:pPr>
        <w:pStyle w:val="Default"/>
        <w:numPr>
          <w:ilvl w:val="0"/>
          <w:numId w:val="148"/>
        </w:numPr>
        <w:rPr>
          <w:rFonts w:ascii="Arial Narrow" w:hAnsi="Arial Narrow"/>
          <w:color w:val="auto"/>
        </w:rPr>
      </w:pPr>
      <w:r w:rsidRPr="004A0099">
        <w:rPr>
          <w:rFonts w:ascii="Arial Narrow" w:hAnsi="Arial Narrow"/>
          <w:color w:val="auto"/>
        </w:rPr>
        <w:t>Ensure the party/person who signed the document receives a copy</w:t>
      </w:r>
    </w:p>
    <w:p w14:paraId="2D37BE39" w14:textId="77777777" w:rsidR="00F51C25" w:rsidRPr="00D06126" w:rsidRDefault="00F51C25" w:rsidP="00AC6791">
      <w:pPr>
        <w:pStyle w:val="Default"/>
        <w:numPr>
          <w:ilvl w:val="0"/>
          <w:numId w:val="148"/>
        </w:numPr>
        <w:rPr>
          <w:rFonts w:ascii="Arial Narrow" w:hAnsi="Arial Narrow"/>
          <w:i/>
          <w:color w:val="auto"/>
        </w:rPr>
      </w:pPr>
      <w:r w:rsidRPr="004A0099">
        <w:rPr>
          <w:rFonts w:ascii="Arial Narrow" w:hAnsi="Arial Narrow"/>
          <w:color w:val="auto"/>
        </w:rPr>
        <w:t>The</w:t>
      </w:r>
      <w:r>
        <w:rPr>
          <w:rFonts w:ascii="Arial Narrow" w:hAnsi="Arial Narrow"/>
          <w:color w:val="auto"/>
        </w:rPr>
        <w:t>n</w:t>
      </w:r>
      <w:r w:rsidRPr="004A0099">
        <w:rPr>
          <w:rFonts w:ascii="Arial Narrow" w:hAnsi="Arial Narrow"/>
          <w:color w:val="auto"/>
        </w:rPr>
        <w:t xml:space="preserve"> maintain the original document/ agreement in resident’s medical record </w:t>
      </w:r>
      <w:r w:rsidRPr="00D06126">
        <w:rPr>
          <w:rFonts w:ascii="Arial Narrow" w:hAnsi="Arial Narrow"/>
          <w:i/>
          <w:color w:val="auto"/>
        </w:rPr>
        <w:t>(this can be a copy with the rent amount redacted and original maintained in a separated locked business file)</w:t>
      </w:r>
    </w:p>
    <w:p w14:paraId="2D37BE3A" w14:textId="77777777" w:rsidR="00F51C25" w:rsidRDefault="00F51C25" w:rsidP="00F51C25">
      <w:pPr>
        <w:pStyle w:val="Default"/>
        <w:rPr>
          <w:rFonts w:ascii="Arial Narrow" w:hAnsi="Arial Narrow"/>
          <w:b/>
          <w:color w:val="auto"/>
          <w:sz w:val="28"/>
          <w:szCs w:val="28"/>
        </w:rPr>
      </w:pPr>
    </w:p>
    <w:p w14:paraId="2D37BE3B" w14:textId="77777777" w:rsidR="00F51C25" w:rsidRPr="004A0099" w:rsidRDefault="00F51C25" w:rsidP="007242DE">
      <w:pPr>
        <w:pStyle w:val="Default"/>
        <w:outlineLvl w:val="0"/>
        <w:rPr>
          <w:rFonts w:ascii="Arial Narrow" w:hAnsi="Arial Narrow"/>
          <w:b/>
          <w:color w:val="auto"/>
          <w:sz w:val="28"/>
          <w:szCs w:val="28"/>
        </w:rPr>
      </w:pPr>
      <w:bookmarkStart w:id="121" w:name="_Toc211875449"/>
      <w:r w:rsidRPr="004A0099">
        <w:rPr>
          <w:rFonts w:ascii="Arial Narrow" w:hAnsi="Arial Narrow"/>
          <w:b/>
          <w:color w:val="auto"/>
          <w:sz w:val="28"/>
          <w:szCs w:val="28"/>
        </w:rPr>
        <w:t>Terminating</w:t>
      </w:r>
      <w:r>
        <w:rPr>
          <w:rFonts w:ascii="Arial Narrow" w:hAnsi="Arial Narrow"/>
          <w:b/>
          <w:color w:val="auto"/>
          <w:sz w:val="28"/>
          <w:szCs w:val="28"/>
        </w:rPr>
        <w:t xml:space="preserve"> Residency</w:t>
      </w:r>
      <w:r w:rsidRPr="004A0099">
        <w:rPr>
          <w:rFonts w:ascii="Arial Narrow" w:hAnsi="Arial Narrow"/>
          <w:b/>
          <w:color w:val="auto"/>
          <w:sz w:val="28"/>
          <w:szCs w:val="28"/>
        </w:rPr>
        <w:t xml:space="preserve"> the Agreement by the Manager</w:t>
      </w:r>
      <w:r>
        <w:rPr>
          <w:rFonts w:ascii="Arial Narrow" w:hAnsi="Arial Narrow"/>
          <w:b/>
          <w:color w:val="auto"/>
          <w:sz w:val="28"/>
          <w:szCs w:val="28"/>
        </w:rPr>
        <w:t>:</w:t>
      </w:r>
      <w:bookmarkEnd w:id="121"/>
    </w:p>
    <w:p w14:paraId="2D37BE3C" w14:textId="77777777" w:rsidR="00F51C25" w:rsidRPr="00A70403" w:rsidRDefault="00F51C25" w:rsidP="00F51C25">
      <w:pPr>
        <w:pStyle w:val="TxBrp18"/>
        <w:spacing w:line="323" w:lineRule="exact"/>
        <w:ind w:left="0" w:firstLine="0"/>
        <w:rPr>
          <w:rFonts w:ascii="Arial Narrow" w:hAnsi="Arial Narrow"/>
        </w:rPr>
      </w:pPr>
      <w:r w:rsidRPr="003E2F8D">
        <w:rPr>
          <w:rFonts w:ascii="Arial Narrow" w:hAnsi="Arial Narrow"/>
          <w:b/>
        </w:rPr>
        <w:t>G</w:t>
      </w:r>
      <w:r w:rsidRPr="00A70403">
        <w:rPr>
          <w:rFonts w:ascii="Arial Narrow" w:hAnsi="Arial Narrow"/>
        </w:rPr>
        <w:t xml:space="preserve">. </w:t>
      </w:r>
      <w:r w:rsidRPr="004A0099">
        <w:rPr>
          <w:rFonts w:ascii="Arial Narrow" w:hAnsi="Arial Narrow"/>
          <w:b/>
        </w:rPr>
        <w:t>A manager may terminate residency</w:t>
      </w:r>
      <w:r w:rsidRPr="00A70403">
        <w:rPr>
          <w:rFonts w:ascii="Arial Narrow" w:hAnsi="Arial Narrow"/>
        </w:rPr>
        <w:t xml:space="preserve"> of a resident as follows</w:t>
      </w:r>
    </w:p>
    <w:p w14:paraId="2D37BE3D" w14:textId="77777777" w:rsidR="00F51C25" w:rsidRDefault="00F51C25" w:rsidP="00F51C25">
      <w:pPr>
        <w:pStyle w:val="Default"/>
        <w:rPr>
          <w:rFonts w:ascii="Arial Narrow" w:hAnsi="Arial Narrow"/>
        </w:rPr>
      </w:pPr>
    </w:p>
    <w:p w14:paraId="2D37BE3E" w14:textId="77777777" w:rsidR="00F51C25" w:rsidRPr="00A70403" w:rsidRDefault="00F51C25" w:rsidP="00F51C25">
      <w:pPr>
        <w:pStyle w:val="Default"/>
        <w:rPr>
          <w:rFonts w:ascii="Arial Narrow" w:hAnsi="Arial Narrow"/>
        </w:rPr>
      </w:pPr>
      <w:r w:rsidRPr="00A70403">
        <w:rPr>
          <w:rFonts w:ascii="Arial Narrow" w:hAnsi="Arial Narrow"/>
        </w:rPr>
        <w:t xml:space="preserve">1. </w:t>
      </w:r>
      <w:r w:rsidRPr="004A0099">
        <w:rPr>
          <w:rFonts w:ascii="Arial Narrow" w:hAnsi="Arial Narrow"/>
          <w:b/>
        </w:rPr>
        <w:t>Without notice</w:t>
      </w:r>
      <w:r w:rsidRPr="00A70403">
        <w:rPr>
          <w:rFonts w:ascii="Arial Narrow" w:hAnsi="Arial Narrow"/>
        </w:rPr>
        <w:t xml:space="preserve">, if the resident exhibits behavior that is an immediate threat to the health and safety of the resident or other individuals in an assisted living facility; </w:t>
      </w:r>
    </w:p>
    <w:p w14:paraId="2D37BE3F" w14:textId="77777777" w:rsidR="00F51C25" w:rsidRDefault="00F51C25" w:rsidP="00F51C25">
      <w:pPr>
        <w:pStyle w:val="TxBrp18"/>
        <w:spacing w:line="323" w:lineRule="exact"/>
        <w:ind w:left="0" w:firstLine="0"/>
        <w:rPr>
          <w:rFonts w:ascii="Arial Narrow" w:hAnsi="Arial Narrow"/>
        </w:rPr>
      </w:pPr>
    </w:p>
    <w:p w14:paraId="2D37BE40" w14:textId="77777777" w:rsidR="00F51C25" w:rsidRPr="00A70403" w:rsidRDefault="00F51C25" w:rsidP="00F51C25">
      <w:pPr>
        <w:pStyle w:val="TxBrp18"/>
        <w:spacing w:line="323" w:lineRule="exact"/>
        <w:ind w:left="0" w:firstLine="0"/>
        <w:rPr>
          <w:rFonts w:ascii="Arial Narrow" w:hAnsi="Arial Narrow"/>
        </w:rPr>
      </w:pPr>
      <w:r w:rsidRPr="00A70403">
        <w:rPr>
          <w:rFonts w:ascii="Arial Narrow" w:hAnsi="Arial Narrow"/>
        </w:rPr>
        <w:t xml:space="preserve">2. </w:t>
      </w:r>
      <w:r w:rsidRPr="004A0099">
        <w:rPr>
          <w:rFonts w:ascii="Arial Narrow" w:hAnsi="Arial Narrow"/>
          <w:b/>
        </w:rPr>
        <w:t>With a 14 calendar day written notice of termination of residency</w:t>
      </w:r>
      <w:r w:rsidRPr="00A70403">
        <w:rPr>
          <w:rFonts w:ascii="Arial Narrow" w:hAnsi="Arial Narrow"/>
        </w:rPr>
        <w:t>:</w:t>
      </w:r>
    </w:p>
    <w:p w14:paraId="2D37BE41" w14:textId="77777777" w:rsidR="00F51C25" w:rsidRPr="00A70403" w:rsidRDefault="00F51C25" w:rsidP="00F51C25">
      <w:pPr>
        <w:pStyle w:val="Default"/>
        <w:ind w:firstLine="720"/>
        <w:rPr>
          <w:rFonts w:ascii="Arial Narrow" w:hAnsi="Arial Narrow"/>
        </w:rPr>
      </w:pPr>
      <w:r w:rsidRPr="00A70403">
        <w:rPr>
          <w:rFonts w:ascii="Arial Narrow" w:hAnsi="Arial Narrow"/>
        </w:rPr>
        <w:t xml:space="preserve">a. For nonpayment of fees, charges, or deposit; or </w:t>
      </w:r>
    </w:p>
    <w:p w14:paraId="2D37BE42" w14:textId="77777777" w:rsidR="00F51C25" w:rsidRPr="00A70403" w:rsidRDefault="00F51C25" w:rsidP="00F51C25">
      <w:pPr>
        <w:pStyle w:val="Default"/>
        <w:ind w:firstLine="720"/>
        <w:rPr>
          <w:rFonts w:ascii="Arial Narrow" w:hAnsi="Arial Narrow"/>
        </w:rPr>
      </w:pPr>
      <w:r w:rsidRPr="00A70403">
        <w:rPr>
          <w:rFonts w:ascii="Arial Narrow" w:hAnsi="Arial Narrow"/>
        </w:rPr>
        <w:t xml:space="preserve">b. Under any of the conditions in subsection (C); or </w:t>
      </w:r>
    </w:p>
    <w:p w14:paraId="2D37BE43" w14:textId="77777777" w:rsidR="00F51C25" w:rsidRDefault="00F51C25" w:rsidP="00F51C25">
      <w:pPr>
        <w:pStyle w:val="Default"/>
        <w:rPr>
          <w:rFonts w:ascii="Arial Narrow" w:hAnsi="Arial Narrow"/>
        </w:rPr>
      </w:pPr>
    </w:p>
    <w:p w14:paraId="2D37BE44" w14:textId="77777777" w:rsidR="00F51C25" w:rsidRPr="00A70403" w:rsidRDefault="00F51C25" w:rsidP="00F51C25">
      <w:pPr>
        <w:pStyle w:val="Default"/>
        <w:rPr>
          <w:rFonts w:ascii="Arial Narrow" w:hAnsi="Arial Narrow"/>
        </w:rPr>
      </w:pPr>
      <w:r w:rsidRPr="00A70403">
        <w:rPr>
          <w:rFonts w:ascii="Arial Narrow" w:hAnsi="Arial Narrow"/>
        </w:rPr>
        <w:t xml:space="preserve">3. </w:t>
      </w:r>
      <w:r w:rsidRPr="004A0099">
        <w:rPr>
          <w:rFonts w:ascii="Arial Narrow" w:hAnsi="Arial Narrow"/>
          <w:b/>
        </w:rPr>
        <w:t>With a 30 calendar day written notice</w:t>
      </w:r>
      <w:r w:rsidRPr="00A70403">
        <w:rPr>
          <w:rFonts w:ascii="Arial Narrow" w:hAnsi="Arial Narrow"/>
        </w:rPr>
        <w:t xml:space="preserve"> of termination of residency, for any other reason. </w:t>
      </w:r>
    </w:p>
    <w:p w14:paraId="2D37BE45" w14:textId="77777777" w:rsidR="00F51C25" w:rsidRDefault="00F51C25" w:rsidP="00F51C25">
      <w:pPr>
        <w:pStyle w:val="Default"/>
        <w:rPr>
          <w:rFonts w:ascii="Arial Narrow" w:hAnsi="Arial Narrow"/>
        </w:rPr>
      </w:pPr>
    </w:p>
    <w:p w14:paraId="2D37BE46" w14:textId="77777777" w:rsidR="00F51C25" w:rsidRPr="00A70403" w:rsidRDefault="00F51C25" w:rsidP="00F51C25">
      <w:pPr>
        <w:pStyle w:val="Default"/>
        <w:rPr>
          <w:rFonts w:ascii="Arial Narrow" w:hAnsi="Arial Narrow"/>
        </w:rPr>
      </w:pPr>
      <w:r w:rsidRPr="003E2F8D">
        <w:rPr>
          <w:rFonts w:ascii="Arial Narrow" w:hAnsi="Arial Narrow"/>
          <w:b/>
        </w:rPr>
        <w:t>H</w:t>
      </w:r>
      <w:r w:rsidRPr="00A70403">
        <w:rPr>
          <w:rFonts w:ascii="Arial Narrow" w:hAnsi="Arial Narrow"/>
        </w:rPr>
        <w:t xml:space="preserve">. A manager shall ensure that a </w:t>
      </w:r>
      <w:r w:rsidRPr="004A0099">
        <w:rPr>
          <w:rFonts w:ascii="Arial Narrow" w:hAnsi="Arial Narrow"/>
          <w:b/>
        </w:rPr>
        <w:t>written notice</w:t>
      </w:r>
      <w:r w:rsidRPr="00A70403">
        <w:rPr>
          <w:rFonts w:ascii="Arial Narrow" w:hAnsi="Arial Narrow"/>
        </w:rPr>
        <w:t xml:space="preserve"> of termination of residency </w:t>
      </w:r>
      <w:r w:rsidRPr="004A0099">
        <w:rPr>
          <w:rFonts w:ascii="Arial Narrow" w:hAnsi="Arial Narrow"/>
          <w:b/>
        </w:rPr>
        <w:t>includes</w:t>
      </w:r>
      <w:r w:rsidRPr="00A70403">
        <w:rPr>
          <w:rFonts w:ascii="Arial Narrow" w:hAnsi="Arial Narrow"/>
        </w:rPr>
        <w:t xml:space="preserve">: </w:t>
      </w:r>
    </w:p>
    <w:p w14:paraId="2D37BE47" w14:textId="77777777" w:rsidR="00F51C25" w:rsidRPr="00A70403" w:rsidRDefault="00F51C25" w:rsidP="00F51C25">
      <w:pPr>
        <w:pStyle w:val="Default"/>
        <w:ind w:firstLine="720"/>
        <w:rPr>
          <w:rFonts w:ascii="Arial Narrow" w:hAnsi="Arial Narrow"/>
        </w:rPr>
      </w:pPr>
      <w:r w:rsidRPr="00A70403">
        <w:rPr>
          <w:rFonts w:ascii="Arial Narrow" w:hAnsi="Arial Narrow"/>
        </w:rPr>
        <w:t xml:space="preserve">1. The date of notice; </w:t>
      </w:r>
    </w:p>
    <w:p w14:paraId="2D37BE48" w14:textId="77777777" w:rsidR="00F51C25" w:rsidRPr="00A70403" w:rsidRDefault="00F51C25" w:rsidP="00F51C25">
      <w:pPr>
        <w:pStyle w:val="Default"/>
        <w:ind w:firstLine="720"/>
        <w:rPr>
          <w:rFonts w:ascii="Arial Narrow" w:hAnsi="Arial Narrow"/>
        </w:rPr>
      </w:pPr>
      <w:r w:rsidRPr="00A70403">
        <w:rPr>
          <w:rFonts w:ascii="Arial Narrow" w:hAnsi="Arial Narrow"/>
        </w:rPr>
        <w:t xml:space="preserve">2. The reason for termination; </w:t>
      </w:r>
    </w:p>
    <w:p w14:paraId="2D37BE49" w14:textId="77777777" w:rsidR="00F51C25" w:rsidRPr="00A70403" w:rsidRDefault="00F51C25" w:rsidP="00F51C25">
      <w:pPr>
        <w:pStyle w:val="Default"/>
        <w:ind w:firstLine="720"/>
        <w:rPr>
          <w:rFonts w:ascii="Arial Narrow" w:hAnsi="Arial Narrow"/>
        </w:rPr>
      </w:pPr>
      <w:r w:rsidRPr="00A70403">
        <w:rPr>
          <w:rFonts w:ascii="Arial Narrow" w:hAnsi="Arial Narrow"/>
        </w:rPr>
        <w:t xml:space="preserve">3. The policy for refunding fees, charges, or deposits; </w:t>
      </w:r>
    </w:p>
    <w:p w14:paraId="2D37BE4A" w14:textId="77777777" w:rsidR="00F51C25" w:rsidRPr="00A70403" w:rsidRDefault="00F51C25" w:rsidP="00F51C25">
      <w:pPr>
        <w:pStyle w:val="Default"/>
        <w:ind w:firstLine="720"/>
        <w:rPr>
          <w:rFonts w:ascii="Arial Narrow" w:hAnsi="Arial Narrow"/>
        </w:rPr>
      </w:pPr>
      <w:r w:rsidRPr="00A70403">
        <w:rPr>
          <w:rFonts w:ascii="Arial Narrow" w:hAnsi="Arial Narrow"/>
        </w:rPr>
        <w:t xml:space="preserve">4. The deposition of a resident’s fees, charges, and deposits; and </w:t>
      </w:r>
    </w:p>
    <w:p w14:paraId="2D37BE4B" w14:textId="77777777" w:rsidR="00F51C25" w:rsidRDefault="00F51C25" w:rsidP="00F51C25">
      <w:pPr>
        <w:pStyle w:val="Default"/>
        <w:ind w:firstLine="720"/>
        <w:rPr>
          <w:sz w:val="22"/>
          <w:szCs w:val="22"/>
        </w:rPr>
      </w:pPr>
      <w:r w:rsidRPr="00A70403">
        <w:rPr>
          <w:rFonts w:ascii="Arial Narrow" w:hAnsi="Arial Narrow"/>
        </w:rPr>
        <w:t>5. Contact information for the State Long-Term Care Ombudsman</w:t>
      </w:r>
      <w:r>
        <w:rPr>
          <w:sz w:val="22"/>
          <w:szCs w:val="22"/>
        </w:rPr>
        <w:t xml:space="preserve">. </w:t>
      </w:r>
    </w:p>
    <w:p w14:paraId="2D37BE4C" w14:textId="77777777" w:rsidR="00F51C25" w:rsidRDefault="00F51C25" w:rsidP="00F51C25">
      <w:pPr>
        <w:pStyle w:val="Default"/>
        <w:rPr>
          <w:rFonts w:ascii="Arial Narrow" w:hAnsi="Arial Narrow"/>
        </w:rPr>
      </w:pPr>
    </w:p>
    <w:p w14:paraId="2D37BE4D" w14:textId="77777777" w:rsidR="00F51C25" w:rsidRPr="00A70403" w:rsidRDefault="00F51C25" w:rsidP="00F51C25">
      <w:pPr>
        <w:pStyle w:val="Default"/>
        <w:rPr>
          <w:rFonts w:ascii="Arial Narrow" w:hAnsi="Arial Narrow"/>
        </w:rPr>
      </w:pPr>
      <w:r w:rsidRPr="003E2F8D">
        <w:rPr>
          <w:rFonts w:ascii="Arial Narrow" w:hAnsi="Arial Narrow"/>
          <w:b/>
        </w:rPr>
        <w:t>I</w:t>
      </w:r>
      <w:r w:rsidRPr="00A70403">
        <w:rPr>
          <w:rFonts w:ascii="Arial Narrow" w:hAnsi="Arial Narrow"/>
        </w:rPr>
        <w:t xml:space="preserve">. A manager shall provide the following to a resident when the manager provides a written notice of termination of residency: </w:t>
      </w:r>
    </w:p>
    <w:p w14:paraId="2D37BE4E" w14:textId="77777777" w:rsidR="00F51C25" w:rsidRPr="00A70403" w:rsidRDefault="00F51C25" w:rsidP="00F51C25">
      <w:pPr>
        <w:pStyle w:val="Default"/>
        <w:ind w:firstLine="720"/>
        <w:rPr>
          <w:rFonts w:ascii="Arial Narrow" w:hAnsi="Arial Narrow"/>
        </w:rPr>
      </w:pPr>
      <w:r w:rsidRPr="00A70403">
        <w:rPr>
          <w:rFonts w:ascii="Arial Narrow" w:hAnsi="Arial Narrow"/>
        </w:rPr>
        <w:t xml:space="preserve">1. A copy of the resident’s current service plan, and </w:t>
      </w:r>
    </w:p>
    <w:p w14:paraId="2D37BE4F" w14:textId="77777777" w:rsidR="00F51C25" w:rsidRPr="00A70403" w:rsidRDefault="00F51C25" w:rsidP="00F51C25">
      <w:pPr>
        <w:pStyle w:val="Default"/>
        <w:ind w:firstLine="720"/>
        <w:rPr>
          <w:rFonts w:ascii="Arial Narrow" w:hAnsi="Arial Narrow"/>
        </w:rPr>
      </w:pPr>
      <w:r w:rsidRPr="00A70403">
        <w:rPr>
          <w:rFonts w:ascii="Arial Narrow" w:hAnsi="Arial Narrow"/>
        </w:rPr>
        <w:t xml:space="preserve">2. Documentation of the resident’s freedom from infectious tuberculosis. </w:t>
      </w:r>
    </w:p>
    <w:p w14:paraId="2D37BE50" w14:textId="77777777" w:rsidR="00F51C25" w:rsidRDefault="00F51C25" w:rsidP="00F51C25">
      <w:pPr>
        <w:pStyle w:val="Default"/>
        <w:rPr>
          <w:rFonts w:ascii="Arial Narrow" w:hAnsi="Arial Narrow"/>
        </w:rPr>
      </w:pPr>
    </w:p>
    <w:p w14:paraId="2D37BE51" w14:textId="77777777" w:rsidR="00F51C25" w:rsidRPr="00A70403" w:rsidRDefault="00F51C25" w:rsidP="00F51C25">
      <w:pPr>
        <w:pStyle w:val="Default"/>
        <w:rPr>
          <w:rFonts w:ascii="Arial Narrow" w:hAnsi="Arial Narrow"/>
        </w:rPr>
      </w:pPr>
      <w:r w:rsidRPr="003E2F8D">
        <w:rPr>
          <w:rFonts w:ascii="Arial Narrow" w:hAnsi="Arial Narrow"/>
          <w:b/>
        </w:rPr>
        <w:t>J.</w:t>
      </w:r>
      <w:r w:rsidRPr="00A70403">
        <w:rPr>
          <w:rFonts w:ascii="Arial Narrow" w:hAnsi="Arial Narrow"/>
        </w:rPr>
        <w:t xml:space="preserve"> If an assisted living facility </w:t>
      </w:r>
      <w:r w:rsidRPr="004A0099">
        <w:rPr>
          <w:rFonts w:ascii="Arial Narrow" w:hAnsi="Arial Narrow"/>
          <w:b/>
        </w:rPr>
        <w:t>issues a written notice of termination of residency</w:t>
      </w:r>
      <w:r w:rsidRPr="00A70403">
        <w:rPr>
          <w:rFonts w:ascii="Arial Narrow" w:hAnsi="Arial Narrow"/>
        </w:rPr>
        <w:t xml:space="preserve"> to a resident or the resident’s representative because the resident </w:t>
      </w:r>
      <w:r w:rsidRPr="004A0099">
        <w:rPr>
          <w:rFonts w:ascii="Arial Narrow" w:hAnsi="Arial Narrow"/>
          <w:b/>
        </w:rPr>
        <w:t>needs services</w:t>
      </w:r>
      <w:r w:rsidRPr="00A70403">
        <w:rPr>
          <w:rFonts w:ascii="Arial Narrow" w:hAnsi="Arial Narrow"/>
        </w:rPr>
        <w:t xml:space="preserve"> the assisted living facility is </w:t>
      </w:r>
      <w:r w:rsidRPr="004A0099">
        <w:rPr>
          <w:rFonts w:ascii="Arial Narrow" w:hAnsi="Arial Narrow"/>
          <w:b/>
        </w:rPr>
        <w:t>either not licensed to provide or is</w:t>
      </w:r>
      <w:r w:rsidRPr="00A70403">
        <w:rPr>
          <w:rFonts w:ascii="Arial Narrow" w:hAnsi="Arial Narrow"/>
        </w:rPr>
        <w:t xml:space="preserve"> </w:t>
      </w:r>
      <w:r w:rsidRPr="004A0099">
        <w:rPr>
          <w:rFonts w:ascii="Arial Narrow" w:hAnsi="Arial Narrow"/>
          <w:b/>
        </w:rPr>
        <w:t>licensed to provide but not able to provide</w:t>
      </w:r>
      <w:r w:rsidRPr="00A70403">
        <w:rPr>
          <w:rFonts w:ascii="Arial Narrow" w:hAnsi="Arial Narrow"/>
        </w:rPr>
        <w:t xml:space="preserve">, a manager shall ensure that the written notice of termination of residency </w:t>
      </w:r>
      <w:r w:rsidRPr="004A0099">
        <w:rPr>
          <w:rFonts w:ascii="Arial Narrow" w:hAnsi="Arial Narrow"/>
          <w:b/>
        </w:rPr>
        <w:t>includes a description of the specific services that the resident needs</w:t>
      </w:r>
      <w:r w:rsidRPr="00A70403">
        <w:rPr>
          <w:rFonts w:ascii="Arial Narrow" w:hAnsi="Arial Narrow"/>
        </w:rPr>
        <w:t xml:space="preserve"> that the assisted living </w:t>
      </w:r>
      <w:r w:rsidRPr="004A0099">
        <w:rPr>
          <w:rFonts w:ascii="Arial Narrow" w:hAnsi="Arial Narrow"/>
          <w:b/>
        </w:rPr>
        <w:t>facility</w:t>
      </w:r>
      <w:r w:rsidRPr="00A70403">
        <w:rPr>
          <w:rFonts w:ascii="Arial Narrow" w:hAnsi="Arial Narrow"/>
        </w:rPr>
        <w:t xml:space="preserve"> </w:t>
      </w:r>
      <w:r w:rsidRPr="004A0099">
        <w:rPr>
          <w:rFonts w:ascii="Arial Narrow" w:hAnsi="Arial Narrow"/>
          <w:b/>
        </w:rPr>
        <w:t>is either not licensed to provide or is licensed to provide but not able to provide</w:t>
      </w:r>
      <w:r w:rsidRPr="00A70403">
        <w:rPr>
          <w:rFonts w:ascii="Arial Narrow" w:hAnsi="Arial Narrow"/>
        </w:rPr>
        <w:t xml:space="preserve">. </w:t>
      </w:r>
    </w:p>
    <w:p w14:paraId="2D37BE52" w14:textId="77777777" w:rsidR="00F51C25" w:rsidRDefault="00F51C25" w:rsidP="00F51C25">
      <w:pPr>
        <w:pStyle w:val="TxBrp18"/>
        <w:spacing w:line="323" w:lineRule="exact"/>
        <w:ind w:left="360" w:firstLine="0"/>
        <w:rPr>
          <w:b/>
          <w:bCs/>
          <w:sz w:val="22"/>
          <w:szCs w:val="22"/>
        </w:rPr>
      </w:pPr>
    </w:p>
    <w:p w14:paraId="2D37BE53" w14:textId="77777777" w:rsidR="00F51C25" w:rsidRDefault="00F51C25" w:rsidP="006030C9">
      <w:pPr>
        <w:ind w:left="0" w:firstLine="0"/>
        <w:rPr>
          <w:rFonts w:ascii="Arial Narrow" w:hAnsi="Arial Narrow" w:cs="Times New Roman"/>
          <w:b/>
          <w:i/>
          <w:sz w:val="28"/>
          <w:szCs w:val="28"/>
        </w:rPr>
      </w:pPr>
    </w:p>
    <w:p w14:paraId="2D37BE54" w14:textId="77777777" w:rsidR="00F51C25" w:rsidRPr="004A0099" w:rsidRDefault="00F51C25" w:rsidP="007242DE">
      <w:pPr>
        <w:pStyle w:val="Default"/>
        <w:outlineLvl w:val="0"/>
        <w:rPr>
          <w:rFonts w:ascii="Arial Narrow" w:hAnsi="Arial Narrow"/>
          <w:b/>
          <w:color w:val="auto"/>
          <w:sz w:val="28"/>
          <w:szCs w:val="28"/>
        </w:rPr>
      </w:pPr>
      <w:bookmarkStart w:id="122" w:name="_Toc211875450"/>
      <w:r w:rsidRPr="004A0099">
        <w:rPr>
          <w:rFonts w:ascii="Arial Narrow" w:hAnsi="Arial Narrow"/>
          <w:b/>
          <w:color w:val="auto"/>
          <w:sz w:val="28"/>
          <w:szCs w:val="28"/>
        </w:rPr>
        <w:lastRenderedPageBreak/>
        <w:t>Terminating</w:t>
      </w:r>
      <w:r>
        <w:rPr>
          <w:rFonts w:ascii="Arial Narrow" w:hAnsi="Arial Narrow"/>
          <w:b/>
          <w:color w:val="auto"/>
          <w:sz w:val="28"/>
          <w:szCs w:val="28"/>
        </w:rPr>
        <w:t xml:space="preserve"> Residency</w:t>
      </w:r>
      <w:r w:rsidRPr="004A0099">
        <w:rPr>
          <w:rFonts w:ascii="Arial Narrow" w:hAnsi="Arial Narrow"/>
          <w:b/>
          <w:color w:val="auto"/>
          <w:sz w:val="28"/>
          <w:szCs w:val="28"/>
        </w:rPr>
        <w:t xml:space="preserve"> the Agreement by the</w:t>
      </w:r>
      <w:r>
        <w:rPr>
          <w:rFonts w:ascii="Arial Narrow" w:hAnsi="Arial Narrow"/>
          <w:b/>
          <w:color w:val="auto"/>
          <w:sz w:val="28"/>
          <w:szCs w:val="28"/>
        </w:rPr>
        <w:t xml:space="preserve"> Resident:</w:t>
      </w:r>
      <w:bookmarkEnd w:id="122"/>
    </w:p>
    <w:p w14:paraId="2D37BE55" w14:textId="77777777" w:rsidR="00F51C25" w:rsidRDefault="00F51C25" w:rsidP="00F51C25">
      <w:pPr>
        <w:pStyle w:val="TxBrp18"/>
        <w:spacing w:line="323" w:lineRule="exact"/>
        <w:ind w:left="0" w:firstLine="0"/>
        <w:rPr>
          <w:rFonts w:ascii="Arial Narrow" w:hAnsi="Arial Narrow"/>
          <w:b/>
        </w:rPr>
      </w:pPr>
      <w:r w:rsidRPr="009D5B9B">
        <w:rPr>
          <w:rFonts w:ascii="Arial Narrow" w:hAnsi="Arial Narrow"/>
          <w:b/>
        </w:rPr>
        <w:t>A manager shall ensure</w:t>
      </w:r>
    </w:p>
    <w:p w14:paraId="2D37BE56" w14:textId="77777777" w:rsidR="00F51C25" w:rsidRDefault="00F51C25" w:rsidP="00F51C25">
      <w:pPr>
        <w:pStyle w:val="TxBrp18"/>
        <w:spacing w:line="323" w:lineRule="exact"/>
        <w:ind w:left="0" w:firstLine="0"/>
        <w:rPr>
          <w:rFonts w:ascii="Arial Narrow" w:hAnsi="Arial Narrow"/>
        </w:rPr>
      </w:pPr>
      <w:r w:rsidRPr="003E2F8D">
        <w:rPr>
          <w:rFonts w:ascii="Arial Narrow" w:hAnsi="Arial Narrow"/>
          <w:b/>
        </w:rPr>
        <w:t>D</w:t>
      </w:r>
      <w:r w:rsidRPr="00A70403">
        <w:rPr>
          <w:rFonts w:ascii="Arial Narrow" w:hAnsi="Arial Narrow"/>
        </w:rPr>
        <w:t xml:space="preserve">. Before or at the time of an individual’s acceptance by an assisted living facility, a manager shall ensure that </w:t>
      </w:r>
      <w:r w:rsidRPr="00A70403">
        <w:rPr>
          <w:rFonts w:ascii="Arial Narrow" w:hAnsi="Arial Narrow"/>
          <w:b/>
          <w:u w:val="single"/>
        </w:rPr>
        <w:t>there is a documented</w:t>
      </w:r>
      <w:r w:rsidRPr="00A70403">
        <w:rPr>
          <w:rFonts w:ascii="Arial Narrow" w:hAnsi="Arial Narrow"/>
        </w:rPr>
        <w:t xml:space="preserve"> residency agreement with the assisted living facility</w:t>
      </w:r>
      <w:r>
        <w:rPr>
          <w:rFonts w:ascii="Arial Narrow" w:hAnsi="Arial Narrow"/>
        </w:rPr>
        <w:t xml:space="preserve"> includes:</w:t>
      </w:r>
    </w:p>
    <w:p w14:paraId="2D37BE57" w14:textId="77777777" w:rsidR="00F51C25" w:rsidRPr="003E2F8D" w:rsidRDefault="00F51C25" w:rsidP="00F51C25">
      <w:pPr>
        <w:pStyle w:val="Default"/>
        <w:ind w:left="720"/>
        <w:rPr>
          <w:rFonts w:ascii="Arial Narrow" w:hAnsi="Arial Narrow"/>
        </w:rPr>
      </w:pPr>
      <w:r w:rsidRPr="003E2F8D">
        <w:rPr>
          <w:rFonts w:ascii="Arial Narrow" w:hAnsi="Arial Narrow"/>
          <w:b/>
        </w:rPr>
        <w:t>7.</w:t>
      </w:r>
      <w:r w:rsidRPr="003E2F8D">
        <w:rPr>
          <w:rFonts w:ascii="Arial Narrow" w:hAnsi="Arial Narrow"/>
        </w:rPr>
        <w:t xml:space="preserve"> </w:t>
      </w:r>
      <w:r w:rsidRPr="00A05708">
        <w:rPr>
          <w:rFonts w:ascii="Arial Narrow" w:hAnsi="Arial Narrow"/>
          <w:b/>
        </w:rPr>
        <w:t>The policy and procedure</w:t>
      </w:r>
      <w:r w:rsidRPr="003E2F8D">
        <w:rPr>
          <w:rFonts w:ascii="Arial Narrow" w:hAnsi="Arial Narrow"/>
        </w:rPr>
        <w:t xml:space="preserve"> for a </w:t>
      </w:r>
      <w:r w:rsidRPr="00A05708">
        <w:rPr>
          <w:rFonts w:ascii="Arial Narrow" w:hAnsi="Arial Narrow"/>
          <w:b/>
        </w:rPr>
        <w:t>resident to terminate</w:t>
      </w:r>
      <w:r w:rsidRPr="003E2F8D">
        <w:rPr>
          <w:rFonts w:ascii="Arial Narrow" w:hAnsi="Arial Narrow"/>
        </w:rPr>
        <w:t xml:space="preserve"> residency, including terminating residency because services were not provided to the resident according to the resident’s service plan; </w:t>
      </w:r>
    </w:p>
    <w:p w14:paraId="2D37BE58" w14:textId="77777777" w:rsidR="00F51C25" w:rsidRPr="003E2F8D" w:rsidRDefault="00F51C25" w:rsidP="00F51C25">
      <w:pPr>
        <w:pStyle w:val="TxBrp18"/>
        <w:spacing w:line="323" w:lineRule="exact"/>
        <w:ind w:left="360" w:firstLine="0"/>
        <w:rPr>
          <w:rFonts w:ascii="Arial Narrow" w:hAnsi="Arial Narrow"/>
        </w:rPr>
      </w:pPr>
    </w:p>
    <w:p w14:paraId="2D37BE59" w14:textId="77777777" w:rsidR="00F51C25" w:rsidRPr="003E2F8D" w:rsidRDefault="00F51C25" w:rsidP="00F51C25">
      <w:pPr>
        <w:pStyle w:val="TxBrp18"/>
        <w:spacing w:line="323" w:lineRule="exact"/>
        <w:ind w:left="0" w:firstLine="0"/>
        <w:rPr>
          <w:rFonts w:ascii="Arial Narrow" w:hAnsi="Arial Narrow"/>
          <w:i/>
        </w:rPr>
      </w:pPr>
      <w:r w:rsidRPr="003E2F8D">
        <w:rPr>
          <w:rFonts w:ascii="Arial Narrow" w:hAnsi="Arial Narrow"/>
          <w:i/>
        </w:rPr>
        <w:t>This will vary from facility to facility list</w:t>
      </w:r>
      <w:r>
        <w:rPr>
          <w:rFonts w:ascii="Arial Narrow" w:hAnsi="Arial Narrow"/>
          <w:i/>
        </w:rPr>
        <w:t>ed</w:t>
      </w:r>
      <w:r w:rsidRPr="003E2F8D">
        <w:rPr>
          <w:rFonts w:ascii="Arial Narrow" w:hAnsi="Arial Narrow"/>
          <w:i/>
        </w:rPr>
        <w:t xml:space="preserve"> below are some variable</w:t>
      </w:r>
      <w:r>
        <w:rPr>
          <w:rFonts w:ascii="Arial Narrow" w:hAnsi="Arial Narrow"/>
          <w:i/>
        </w:rPr>
        <w:t>s</w:t>
      </w:r>
      <w:r w:rsidRPr="003E2F8D">
        <w:rPr>
          <w:rFonts w:ascii="Arial Narrow" w:hAnsi="Arial Narrow"/>
          <w:i/>
        </w:rPr>
        <w:t xml:space="preserve"> the facility may con</w:t>
      </w:r>
      <w:r>
        <w:rPr>
          <w:rFonts w:ascii="Arial Narrow" w:hAnsi="Arial Narrow"/>
          <w:i/>
        </w:rPr>
        <w:t>sider or write into their policy</w:t>
      </w:r>
      <w:r w:rsidRPr="003E2F8D">
        <w:rPr>
          <w:rFonts w:ascii="Arial Narrow" w:hAnsi="Arial Narrow"/>
          <w:i/>
        </w:rPr>
        <w:t xml:space="preserve"> and procedure</w:t>
      </w:r>
      <w:r>
        <w:rPr>
          <w:rFonts w:ascii="Arial Narrow" w:hAnsi="Arial Narrow"/>
          <w:i/>
        </w:rPr>
        <w:t>s</w:t>
      </w:r>
      <w:r w:rsidRPr="003E2F8D">
        <w:rPr>
          <w:rFonts w:ascii="Arial Narrow" w:hAnsi="Arial Narrow"/>
          <w:i/>
        </w:rPr>
        <w:t xml:space="preserve"> and ensure all policies and procedure</w:t>
      </w:r>
      <w:r>
        <w:rPr>
          <w:rFonts w:ascii="Arial Narrow" w:hAnsi="Arial Narrow"/>
          <w:i/>
        </w:rPr>
        <w:t>s are</w:t>
      </w:r>
      <w:r w:rsidRPr="003E2F8D">
        <w:rPr>
          <w:rFonts w:ascii="Arial Narrow" w:hAnsi="Arial Narrow"/>
          <w:i/>
        </w:rPr>
        <w:t xml:space="preserve"> then written</w:t>
      </w:r>
      <w:r>
        <w:rPr>
          <w:rFonts w:ascii="Arial Narrow" w:hAnsi="Arial Narrow"/>
          <w:i/>
        </w:rPr>
        <w:t>/included</w:t>
      </w:r>
      <w:r w:rsidRPr="003E2F8D">
        <w:rPr>
          <w:rFonts w:ascii="Arial Narrow" w:hAnsi="Arial Narrow"/>
          <w:i/>
        </w:rPr>
        <w:t xml:space="preserve"> into the residency agreement</w:t>
      </w:r>
    </w:p>
    <w:p w14:paraId="2D37BE5A" w14:textId="77777777" w:rsidR="00F51C25" w:rsidRDefault="00F51C25" w:rsidP="00F51C25">
      <w:pPr>
        <w:pStyle w:val="TxBrp18"/>
        <w:spacing w:line="323" w:lineRule="exact"/>
        <w:ind w:left="0" w:firstLine="0"/>
        <w:rPr>
          <w:rFonts w:ascii="Arial Narrow" w:hAnsi="Arial Narrow"/>
          <w:b/>
          <w:u w:val="single"/>
        </w:rPr>
      </w:pPr>
    </w:p>
    <w:p w14:paraId="2D37BE5B" w14:textId="77777777" w:rsidR="00F51C25" w:rsidRPr="00D06126" w:rsidRDefault="00F51C25" w:rsidP="007242DE">
      <w:pPr>
        <w:pStyle w:val="TxBrp18"/>
        <w:spacing w:line="323" w:lineRule="exact"/>
        <w:ind w:left="0" w:firstLine="0"/>
        <w:outlineLvl w:val="0"/>
        <w:rPr>
          <w:rFonts w:ascii="Arial Narrow" w:hAnsi="Arial Narrow"/>
          <w:b/>
          <w:sz w:val="28"/>
          <w:szCs w:val="28"/>
          <w:u w:val="single"/>
        </w:rPr>
      </w:pPr>
      <w:bookmarkStart w:id="123" w:name="_Toc211875451"/>
      <w:r w:rsidRPr="00D06126">
        <w:rPr>
          <w:rFonts w:ascii="Arial Narrow" w:hAnsi="Arial Narrow"/>
          <w:b/>
          <w:sz w:val="28"/>
          <w:szCs w:val="28"/>
          <w:u w:val="single"/>
        </w:rPr>
        <w:t>Resident terminating policies to consider:</w:t>
      </w:r>
      <w:bookmarkEnd w:id="123"/>
    </w:p>
    <w:p w14:paraId="2D37BE5C" w14:textId="77777777" w:rsidR="00F51C25" w:rsidRPr="008902F7" w:rsidRDefault="00F51C25" w:rsidP="00AC6791">
      <w:pPr>
        <w:pStyle w:val="ListParagraph"/>
        <w:numPr>
          <w:ilvl w:val="0"/>
          <w:numId w:val="149"/>
        </w:numPr>
        <w:tabs>
          <w:tab w:val="left" w:pos="720"/>
        </w:tabs>
        <w:spacing w:line="323" w:lineRule="exact"/>
        <w:rPr>
          <w:rFonts w:ascii="Arial Narrow" w:hAnsi="Arial Narrow"/>
          <w:sz w:val="24"/>
          <w:szCs w:val="24"/>
        </w:rPr>
      </w:pPr>
      <w:r w:rsidRPr="008902F7">
        <w:rPr>
          <w:rFonts w:ascii="Arial Narrow" w:hAnsi="Arial Narrow"/>
          <w:sz w:val="24"/>
          <w:szCs w:val="24"/>
        </w:rPr>
        <w:t>To receive full refund of the deposit, the resident or resident’s representative must give a full 30-day written</w:t>
      </w:r>
      <w:r>
        <w:rPr>
          <w:rFonts w:ascii="Arial Narrow" w:hAnsi="Arial Narrow"/>
          <w:sz w:val="24"/>
          <w:szCs w:val="24"/>
        </w:rPr>
        <w:t xml:space="preserve"> </w:t>
      </w:r>
      <w:r w:rsidRPr="008902F7">
        <w:rPr>
          <w:rFonts w:ascii="Arial Narrow" w:hAnsi="Arial Narrow"/>
          <w:sz w:val="24"/>
          <w:szCs w:val="24"/>
        </w:rPr>
        <w:t xml:space="preserve">notice of intent to terminate the </w:t>
      </w:r>
      <w:r>
        <w:rPr>
          <w:rFonts w:ascii="Arial Narrow" w:hAnsi="Arial Narrow"/>
          <w:sz w:val="24"/>
          <w:szCs w:val="24"/>
        </w:rPr>
        <w:t>a</w:t>
      </w:r>
      <w:r w:rsidRPr="008902F7">
        <w:rPr>
          <w:rFonts w:ascii="Arial Narrow" w:hAnsi="Arial Narrow"/>
          <w:sz w:val="24"/>
          <w:szCs w:val="24"/>
        </w:rPr>
        <w:t xml:space="preserve">greement. </w:t>
      </w:r>
    </w:p>
    <w:p w14:paraId="2D37BE5D" w14:textId="77777777" w:rsidR="00F51C25" w:rsidRPr="008902F7" w:rsidRDefault="00F51C25" w:rsidP="00AC6791">
      <w:pPr>
        <w:pStyle w:val="ListParagraph"/>
        <w:numPr>
          <w:ilvl w:val="0"/>
          <w:numId w:val="149"/>
        </w:numPr>
        <w:tabs>
          <w:tab w:val="left" w:pos="720"/>
        </w:tabs>
        <w:spacing w:line="323" w:lineRule="exact"/>
        <w:rPr>
          <w:rFonts w:ascii="Arial Narrow" w:hAnsi="Arial Narrow"/>
          <w:sz w:val="24"/>
          <w:szCs w:val="24"/>
        </w:rPr>
      </w:pPr>
      <w:r w:rsidRPr="008902F7">
        <w:rPr>
          <w:rFonts w:ascii="Arial Narrow" w:hAnsi="Arial Narrow"/>
          <w:sz w:val="24"/>
          <w:szCs w:val="24"/>
        </w:rPr>
        <w:t>There may not be any damage to the facility beyond the</w:t>
      </w:r>
      <w:r>
        <w:rPr>
          <w:rFonts w:ascii="Arial Narrow" w:hAnsi="Arial Narrow"/>
          <w:sz w:val="24"/>
          <w:szCs w:val="24"/>
        </w:rPr>
        <w:t xml:space="preserve"> </w:t>
      </w:r>
      <w:r w:rsidRPr="008902F7">
        <w:rPr>
          <w:rFonts w:ascii="Arial Narrow" w:hAnsi="Arial Narrow"/>
          <w:sz w:val="24"/>
          <w:szCs w:val="24"/>
        </w:rPr>
        <w:t xml:space="preserve">normal wear and tear of the resident’s area. </w:t>
      </w:r>
    </w:p>
    <w:p w14:paraId="2D37BE5E" w14:textId="77777777" w:rsidR="00F51C25" w:rsidRPr="008902F7" w:rsidRDefault="00F51C25" w:rsidP="00AC6791">
      <w:pPr>
        <w:pStyle w:val="ListParagraph"/>
        <w:numPr>
          <w:ilvl w:val="0"/>
          <w:numId w:val="149"/>
        </w:numPr>
        <w:tabs>
          <w:tab w:val="left" w:pos="720"/>
        </w:tabs>
        <w:spacing w:line="323" w:lineRule="exact"/>
        <w:rPr>
          <w:rFonts w:ascii="Arial Narrow" w:hAnsi="Arial Narrow"/>
          <w:sz w:val="24"/>
          <w:szCs w:val="24"/>
        </w:rPr>
      </w:pPr>
      <w:r w:rsidRPr="008902F7">
        <w:rPr>
          <w:rFonts w:ascii="Arial Narrow" w:hAnsi="Arial Narrow"/>
          <w:sz w:val="24"/>
          <w:szCs w:val="24"/>
        </w:rPr>
        <w:t xml:space="preserve">Failure to give 30-day notice of termination will result in the funds being deducted from the deposit on a </w:t>
      </w:r>
    </w:p>
    <w:p w14:paraId="2D37BE5F" w14:textId="77777777" w:rsidR="00F51C25" w:rsidRPr="008902F7" w:rsidRDefault="00F51C25" w:rsidP="00F51C25">
      <w:pPr>
        <w:pStyle w:val="ListParagraph"/>
        <w:tabs>
          <w:tab w:val="left" w:pos="720"/>
        </w:tabs>
        <w:spacing w:line="323" w:lineRule="exact"/>
        <w:ind w:left="1080" w:firstLine="0"/>
        <w:rPr>
          <w:rFonts w:ascii="Arial Narrow" w:hAnsi="Arial Narrow"/>
          <w:sz w:val="24"/>
          <w:szCs w:val="24"/>
        </w:rPr>
      </w:pPr>
      <w:r>
        <w:rPr>
          <w:rFonts w:ascii="Arial Narrow" w:hAnsi="Arial Narrow"/>
          <w:sz w:val="24"/>
          <w:szCs w:val="24"/>
        </w:rPr>
        <w:t>p</w:t>
      </w:r>
      <w:r w:rsidRPr="008902F7">
        <w:rPr>
          <w:rFonts w:ascii="Arial Narrow" w:hAnsi="Arial Narrow"/>
          <w:sz w:val="24"/>
          <w:szCs w:val="24"/>
        </w:rPr>
        <w:t>ro</w:t>
      </w:r>
      <w:r>
        <w:rPr>
          <w:rFonts w:ascii="Arial Narrow" w:hAnsi="Arial Narrow"/>
          <w:sz w:val="24"/>
          <w:szCs w:val="24"/>
        </w:rPr>
        <w:t>-</w:t>
      </w:r>
      <w:r w:rsidRPr="008902F7">
        <w:rPr>
          <w:rFonts w:ascii="Arial Narrow" w:hAnsi="Arial Narrow"/>
          <w:sz w:val="24"/>
          <w:szCs w:val="24"/>
        </w:rPr>
        <w:t xml:space="preserve">rated basis until the </w:t>
      </w:r>
      <w:r>
        <w:rPr>
          <w:rFonts w:ascii="Arial Narrow" w:hAnsi="Arial Narrow"/>
          <w:sz w:val="24"/>
          <w:szCs w:val="24"/>
        </w:rPr>
        <w:t>room is filled</w:t>
      </w:r>
      <w:r w:rsidRPr="008902F7">
        <w:rPr>
          <w:rFonts w:ascii="Arial Narrow" w:hAnsi="Arial Narrow"/>
          <w:sz w:val="24"/>
          <w:szCs w:val="24"/>
        </w:rPr>
        <w:t xml:space="preserve"> or the amount of the deposit is exhausted, whichever comes first.</w:t>
      </w:r>
    </w:p>
    <w:p w14:paraId="2D37BE60" w14:textId="77777777" w:rsidR="00F51C25" w:rsidRPr="00FA6F58" w:rsidRDefault="00F51C25" w:rsidP="00F51C25">
      <w:pPr>
        <w:pStyle w:val="ListParagraph"/>
        <w:tabs>
          <w:tab w:val="left" w:pos="720"/>
        </w:tabs>
        <w:spacing w:line="323" w:lineRule="exact"/>
        <w:ind w:firstLine="0"/>
        <w:rPr>
          <w:rFonts w:ascii="Arial Narrow" w:hAnsi="Arial Narrow"/>
          <w:sz w:val="24"/>
          <w:szCs w:val="24"/>
        </w:rPr>
      </w:pPr>
    </w:p>
    <w:p w14:paraId="2D37BE61" w14:textId="77777777" w:rsidR="00F51C25" w:rsidRDefault="00F51C25" w:rsidP="00F51C25">
      <w:pPr>
        <w:pStyle w:val="TxBrp18"/>
        <w:tabs>
          <w:tab w:val="clear" w:pos="1088"/>
          <w:tab w:val="left" w:pos="720"/>
        </w:tabs>
        <w:spacing w:line="323" w:lineRule="exact"/>
        <w:ind w:left="0" w:firstLine="0"/>
        <w:rPr>
          <w:rFonts w:ascii="Arial Narrow" w:hAnsi="Arial Narrow"/>
        </w:rPr>
      </w:pPr>
      <w:r>
        <w:rPr>
          <w:rFonts w:ascii="Arial Narrow" w:hAnsi="Arial Narrow"/>
        </w:rPr>
        <w:t>I</w:t>
      </w:r>
      <w:r w:rsidRPr="0059005C">
        <w:rPr>
          <w:rFonts w:ascii="Arial Narrow" w:hAnsi="Arial Narrow"/>
        </w:rPr>
        <w:t xml:space="preserve">n some instances a </w:t>
      </w:r>
      <w:r w:rsidRPr="00A05708">
        <w:rPr>
          <w:rFonts w:ascii="Arial Narrow" w:hAnsi="Arial Narrow"/>
          <w:b/>
        </w:rPr>
        <w:t>30-day written</w:t>
      </w:r>
      <w:r w:rsidRPr="0059005C">
        <w:rPr>
          <w:rFonts w:ascii="Arial Narrow" w:hAnsi="Arial Narrow"/>
        </w:rPr>
        <w:t xml:space="preserve"> notice to terminate </w:t>
      </w:r>
      <w:r w:rsidRPr="00A05708">
        <w:rPr>
          <w:rFonts w:ascii="Arial Narrow" w:hAnsi="Arial Narrow"/>
          <w:b/>
        </w:rPr>
        <w:t>may not be possible</w:t>
      </w:r>
      <w:r>
        <w:rPr>
          <w:rFonts w:ascii="Arial Narrow" w:hAnsi="Arial Narrow"/>
        </w:rPr>
        <w:t xml:space="preserve"> and </w:t>
      </w:r>
      <w:r w:rsidRPr="00A05708">
        <w:rPr>
          <w:rFonts w:ascii="Arial Narrow" w:hAnsi="Arial Narrow"/>
          <w:b/>
        </w:rPr>
        <w:t>full refund</w:t>
      </w:r>
      <w:r>
        <w:rPr>
          <w:rFonts w:ascii="Arial Narrow" w:hAnsi="Arial Narrow"/>
        </w:rPr>
        <w:t xml:space="preserve"> of the deposit and </w:t>
      </w:r>
    </w:p>
    <w:p w14:paraId="2D37BE62" w14:textId="77777777" w:rsidR="00F51C25" w:rsidRDefault="00F51C25" w:rsidP="00F51C25">
      <w:pPr>
        <w:pStyle w:val="TxBrp18"/>
        <w:tabs>
          <w:tab w:val="clear" w:pos="1088"/>
          <w:tab w:val="left" w:pos="720"/>
        </w:tabs>
        <w:spacing w:line="323" w:lineRule="exact"/>
        <w:ind w:left="0" w:firstLine="0"/>
        <w:rPr>
          <w:rFonts w:ascii="Arial Narrow" w:hAnsi="Arial Narrow"/>
        </w:rPr>
      </w:pPr>
      <w:r>
        <w:rPr>
          <w:rFonts w:ascii="Arial Narrow" w:hAnsi="Arial Narrow"/>
        </w:rPr>
        <w:t xml:space="preserve">un-used pre-paid rent days may be issued </w:t>
      </w:r>
      <w:r w:rsidRPr="00A05708">
        <w:rPr>
          <w:rFonts w:ascii="Arial Narrow" w:hAnsi="Arial Narrow"/>
          <w:i/>
        </w:rPr>
        <w:t>(if written in your P&amp; P)</w:t>
      </w:r>
      <w:r>
        <w:rPr>
          <w:rFonts w:ascii="Arial Narrow" w:hAnsi="Arial Narrow"/>
        </w:rPr>
        <w:t xml:space="preserve"> for the following:</w:t>
      </w:r>
    </w:p>
    <w:p w14:paraId="2D37BE63" w14:textId="77777777" w:rsidR="00F51C25" w:rsidRDefault="00F51C25" w:rsidP="00AC6791">
      <w:pPr>
        <w:pStyle w:val="TxBrp18"/>
        <w:numPr>
          <w:ilvl w:val="0"/>
          <w:numId w:val="150"/>
        </w:numPr>
        <w:tabs>
          <w:tab w:val="clear" w:pos="1088"/>
          <w:tab w:val="left" w:pos="720"/>
        </w:tabs>
        <w:spacing w:line="323" w:lineRule="exact"/>
        <w:rPr>
          <w:rFonts w:ascii="Arial Narrow" w:hAnsi="Arial Narrow"/>
        </w:rPr>
      </w:pPr>
      <w:r w:rsidRPr="0059005C">
        <w:rPr>
          <w:rFonts w:ascii="Arial Narrow" w:hAnsi="Arial Narrow"/>
        </w:rPr>
        <w:t>The death of the resident.</w:t>
      </w:r>
    </w:p>
    <w:p w14:paraId="2D37BE64" w14:textId="77777777" w:rsidR="00F51C25" w:rsidRDefault="00F51C25" w:rsidP="00AC6791">
      <w:pPr>
        <w:pStyle w:val="TxBrp18"/>
        <w:numPr>
          <w:ilvl w:val="0"/>
          <w:numId w:val="150"/>
        </w:numPr>
        <w:tabs>
          <w:tab w:val="clear" w:pos="1088"/>
          <w:tab w:val="left" w:pos="720"/>
        </w:tabs>
        <w:spacing w:line="323" w:lineRule="exact"/>
        <w:rPr>
          <w:rFonts w:ascii="Arial Narrow" w:hAnsi="Arial Narrow"/>
        </w:rPr>
      </w:pPr>
      <w:r>
        <w:rPr>
          <w:rFonts w:ascii="Arial Narrow" w:hAnsi="Arial Narrow"/>
        </w:rPr>
        <w:t>Has been admitted to a skilled nursing facility or a hospice in-patient unit</w:t>
      </w:r>
      <w:r w:rsidRPr="0059005C">
        <w:rPr>
          <w:rFonts w:ascii="Arial Narrow" w:hAnsi="Arial Narrow"/>
        </w:rPr>
        <w:t xml:space="preserve"> </w:t>
      </w:r>
    </w:p>
    <w:p w14:paraId="2D37BE65" w14:textId="77777777" w:rsidR="00F51C25" w:rsidRDefault="00F51C25" w:rsidP="00AC6791">
      <w:pPr>
        <w:pStyle w:val="TxBrp18"/>
        <w:numPr>
          <w:ilvl w:val="0"/>
          <w:numId w:val="150"/>
        </w:numPr>
        <w:tabs>
          <w:tab w:val="clear" w:pos="1088"/>
          <w:tab w:val="left" w:pos="720"/>
        </w:tabs>
        <w:spacing w:line="323" w:lineRule="exact"/>
        <w:rPr>
          <w:rFonts w:ascii="Arial Narrow" w:hAnsi="Arial Narrow"/>
        </w:rPr>
      </w:pPr>
      <w:r w:rsidRPr="00A05708">
        <w:rPr>
          <w:rFonts w:ascii="Arial Narrow" w:hAnsi="Arial Narrow"/>
        </w:rPr>
        <w:t xml:space="preserve">14 day written notice for facility’s failure to provide to the resident according to the resident’s service plan; </w:t>
      </w:r>
    </w:p>
    <w:p w14:paraId="2D37BE66" w14:textId="77777777" w:rsidR="00F51C25" w:rsidRDefault="00F51C25" w:rsidP="00AC6791">
      <w:pPr>
        <w:pStyle w:val="TxBrp18"/>
        <w:numPr>
          <w:ilvl w:val="0"/>
          <w:numId w:val="150"/>
        </w:numPr>
        <w:tabs>
          <w:tab w:val="clear" w:pos="1088"/>
          <w:tab w:val="left" w:pos="720"/>
        </w:tabs>
        <w:spacing w:line="323" w:lineRule="exact"/>
        <w:rPr>
          <w:rFonts w:ascii="Arial Narrow" w:hAnsi="Arial Narrow"/>
        </w:rPr>
      </w:pPr>
      <w:r>
        <w:rPr>
          <w:rFonts w:ascii="Arial Narrow" w:hAnsi="Arial Narrow"/>
        </w:rPr>
        <w:t>Or after a death rent stops once the unit has been vacated and refund pro-rate from day of its vacated</w:t>
      </w:r>
    </w:p>
    <w:p w14:paraId="2D37BE67" w14:textId="77777777" w:rsidR="00F51C25" w:rsidRDefault="00F51C25" w:rsidP="00F51C25">
      <w:pPr>
        <w:pStyle w:val="TxBrp18"/>
        <w:tabs>
          <w:tab w:val="clear" w:pos="1088"/>
          <w:tab w:val="left" w:pos="720"/>
        </w:tabs>
        <w:spacing w:line="323" w:lineRule="exact"/>
        <w:ind w:left="0" w:firstLine="0"/>
        <w:rPr>
          <w:rFonts w:ascii="Arial Narrow" w:hAnsi="Arial Narrow"/>
          <w:b/>
        </w:rPr>
      </w:pPr>
    </w:p>
    <w:p w14:paraId="2D37BE68" w14:textId="77777777" w:rsidR="00F51C25" w:rsidRDefault="00F51C25" w:rsidP="00F51C25">
      <w:pPr>
        <w:pStyle w:val="TxBrp18"/>
        <w:tabs>
          <w:tab w:val="clear" w:pos="1088"/>
          <w:tab w:val="left" w:pos="720"/>
        </w:tabs>
        <w:spacing w:line="323" w:lineRule="exact"/>
        <w:ind w:left="0" w:firstLine="0"/>
        <w:rPr>
          <w:rFonts w:ascii="Arial Narrow" w:hAnsi="Arial Narrow"/>
        </w:rPr>
      </w:pPr>
      <w:r w:rsidRPr="00A05708">
        <w:rPr>
          <w:rFonts w:ascii="Arial Narrow" w:hAnsi="Arial Narrow"/>
          <w:b/>
        </w:rPr>
        <w:t xml:space="preserve">Agreement </w:t>
      </w:r>
      <w:r>
        <w:rPr>
          <w:rFonts w:ascii="Arial Narrow" w:hAnsi="Arial Narrow"/>
          <w:b/>
        </w:rPr>
        <w:t>should include provisions for deductions from deposits or fees:</w:t>
      </w:r>
    </w:p>
    <w:p w14:paraId="2D37BE69" w14:textId="77777777" w:rsidR="00F51C25" w:rsidRDefault="00F51C25" w:rsidP="00AC6791">
      <w:pPr>
        <w:pStyle w:val="TxBrp18"/>
        <w:numPr>
          <w:ilvl w:val="0"/>
          <w:numId w:val="150"/>
        </w:numPr>
        <w:tabs>
          <w:tab w:val="clear" w:pos="1088"/>
          <w:tab w:val="left" w:pos="720"/>
        </w:tabs>
        <w:spacing w:line="323" w:lineRule="exact"/>
        <w:rPr>
          <w:rFonts w:ascii="Arial Narrow" w:hAnsi="Arial Narrow"/>
        </w:rPr>
      </w:pPr>
      <w:r>
        <w:rPr>
          <w:rFonts w:ascii="Arial Narrow" w:hAnsi="Arial Narrow"/>
        </w:rPr>
        <w:t>At what rate your facility will be pro-rating any refunds</w:t>
      </w:r>
    </w:p>
    <w:p w14:paraId="2D37BE6A" w14:textId="77777777" w:rsidR="00F51C25" w:rsidRPr="00D06126" w:rsidRDefault="00F51C25" w:rsidP="00AC6791">
      <w:pPr>
        <w:pStyle w:val="TxBrp18"/>
        <w:numPr>
          <w:ilvl w:val="0"/>
          <w:numId w:val="150"/>
        </w:numPr>
        <w:tabs>
          <w:tab w:val="clear" w:pos="1088"/>
          <w:tab w:val="left" w:pos="720"/>
          <w:tab w:val="left" w:pos="10980"/>
        </w:tabs>
        <w:spacing w:line="323" w:lineRule="exact"/>
        <w:ind w:left="360" w:firstLine="0"/>
        <w:rPr>
          <w:rFonts w:ascii="Arial Narrow" w:hAnsi="Arial Narrow"/>
          <w:i/>
        </w:rPr>
      </w:pPr>
      <w:r w:rsidRPr="00C43FEC">
        <w:rPr>
          <w:rFonts w:ascii="Arial Narrow" w:hAnsi="Arial Narrow"/>
        </w:rPr>
        <w:t>Includes verbiage that address</w:t>
      </w:r>
      <w:r>
        <w:rPr>
          <w:rFonts w:ascii="Arial Narrow" w:hAnsi="Arial Narrow"/>
        </w:rPr>
        <w:t>es</w:t>
      </w:r>
      <w:r w:rsidRPr="00C43FEC">
        <w:rPr>
          <w:rFonts w:ascii="Arial Narrow" w:hAnsi="Arial Narrow"/>
        </w:rPr>
        <w:t xml:space="preserve"> any outstanding cost ( </w:t>
      </w:r>
      <w:r w:rsidRPr="00D06126">
        <w:rPr>
          <w:rFonts w:ascii="Arial Narrow" w:hAnsi="Arial Narrow"/>
          <w:i/>
        </w:rPr>
        <w:t>then list them i.e. supplies, salon services used) that will be deducted before refund is made</w:t>
      </w:r>
      <w:r>
        <w:rPr>
          <w:rFonts w:ascii="Arial Narrow" w:hAnsi="Arial Narrow"/>
          <w:i/>
        </w:rPr>
        <w:t>)</w:t>
      </w:r>
    </w:p>
    <w:p w14:paraId="2D37BE6B" w14:textId="77777777" w:rsidR="00F51C25" w:rsidRPr="00C43FEC" w:rsidRDefault="00F51C25" w:rsidP="00AC6791">
      <w:pPr>
        <w:pStyle w:val="TxBrp18"/>
        <w:numPr>
          <w:ilvl w:val="0"/>
          <w:numId w:val="150"/>
        </w:numPr>
        <w:tabs>
          <w:tab w:val="clear" w:pos="1088"/>
          <w:tab w:val="left" w:pos="720"/>
          <w:tab w:val="left" w:pos="10980"/>
        </w:tabs>
        <w:spacing w:line="323" w:lineRule="exact"/>
        <w:ind w:left="360" w:firstLine="0"/>
        <w:rPr>
          <w:rFonts w:ascii="Arial Narrow" w:hAnsi="Arial Narrow"/>
        </w:rPr>
      </w:pPr>
      <w:r w:rsidRPr="00C43FEC">
        <w:rPr>
          <w:rFonts w:ascii="Arial Narrow" w:hAnsi="Arial Narrow"/>
        </w:rPr>
        <w:t>Damage to the facility that exceeds normal wear and tear. For example, broken windows, doors, furniture, light fixtures, damaged wall paneling, molding, drapes/curtains, etc. caused by any acting up or abnormal behavior of the resident.</w:t>
      </w:r>
    </w:p>
    <w:p w14:paraId="2D37BE6C" w14:textId="77777777" w:rsidR="00F51C25" w:rsidRPr="00C43FEC" w:rsidRDefault="00F51C25" w:rsidP="00F51C25">
      <w:pPr>
        <w:pStyle w:val="TxBrp18"/>
        <w:tabs>
          <w:tab w:val="clear" w:pos="1088"/>
          <w:tab w:val="left" w:pos="720"/>
        </w:tabs>
        <w:spacing w:line="323" w:lineRule="exact"/>
        <w:ind w:left="0" w:firstLine="0"/>
        <w:rPr>
          <w:rFonts w:ascii="Arial Narrow" w:hAnsi="Arial Narrow"/>
          <w:b/>
        </w:rPr>
      </w:pPr>
      <w:r w:rsidRPr="00C43FEC">
        <w:rPr>
          <w:rFonts w:ascii="Arial Narrow" w:hAnsi="Arial Narrow"/>
          <w:b/>
        </w:rPr>
        <w:t>When can they expect their refund?</w:t>
      </w:r>
    </w:p>
    <w:p w14:paraId="2D37BE6D" w14:textId="77777777" w:rsidR="00F51C25" w:rsidRDefault="00F51C25" w:rsidP="00F51C25">
      <w:pPr>
        <w:pStyle w:val="TxBrp18"/>
        <w:tabs>
          <w:tab w:val="clear" w:pos="1088"/>
          <w:tab w:val="left" w:pos="720"/>
        </w:tabs>
        <w:spacing w:line="323" w:lineRule="exact"/>
        <w:ind w:left="720" w:hanging="360"/>
        <w:rPr>
          <w:rFonts w:ascii="Arial Narrow" w:hAnsi="Arial Narrow"/>
        </w:rPr>
      </w:pPr>
      <w:r w:rsidRPr="0059005C">
        <w:rPr>
          <w:rFonts w:ascii="Arial Narrow" w:hAnsi="Arial Narrow"/>
        </w:rPr>
        <w:t xml:space="preserve">Deposits and other monies being refunded will be returned </w:t>
      </w:r>
      <w:r>
        <w:rPr>
          <w:rFonts w:ascii="Arial Narrow" w:hAnsi="Arial Narrow"/>
        </w:rPr>
        <w:t>once</w:t>
      </w:r>
      <w:r w:rsidRPr="0059005C">
        <w:rPr>
          <w:rFonts w:ascii="Arial Narrow" w:hAnsi="Arial Narrow"/>
        </w:rPr>
        <w:t xml:space="preserve"> all deductions or fees are paid, if any, by the terms of </w:t>
      </w:r>
      <w:r>
        <w:rPr>
          <w:rFonts w:ascii="Arial Narrow" w:hAnsi="Arial Narrow"/>
        </w:rPr>
        <w:t>a</w:t>
      </w:r>
      <w:r w:rsidRPr="0059005C">
        <w:rPr>
          <w:rFonts w:ascii="Arial Narrow" w:hAnsi="Arial Narrow"/>
        </w:rPr>
        <w:t xml:space="preserve">greement, but not to exceed </w:t>
      </w:r>
      <w:r w:rsidRPr="001F4C9E">
        <w:rPr>
          <w:rFonts w:ascii="Arial Narrow" w:hAnsi="Arial Narrow"/>
          <w:b/>
          <w:u w:val="single"/>
        </w:rPr>
        <w:t>____</w:t>
      </w:r>
      <w:r w:rsidRPr="0059005C">
        <w:rPr>
          <w:rFonts w:ascii="Arial Narrow" w:hAnsi="Arial Narrow"/>
        </w:rPr>
        <w:t>days</w:t>
      </w:r>
      <w:r>
        <w:rPr>
          <w:rFonts w:ascii="Arial Narrow" w:hAnsi="Arial Narrow"/>
        </w:rPr>
        <w:t xml:space="preserve"> </w:t>
      </w:r>
      <w:r w:rsidRPr="00D06126">
        <w:rPr>
          <w:rFonts w:ascii="Arial Narrow" w:hAnsi="Arial Narrow"/>
          <w:i/>
        </w:rPr>
        <w:t>(typically 30)</w:t>
      </w:r>
      <w:r>
        <w:rPr>
          <w:rFonts w:ascii="Arial Narrow" w:hAnsi="Arial Narrow"/>
        </w:rPr>
        <w:t xml:space="preserve"> </w:t>
      </w:r>
      <w:r w:rsidRPr="0059005C">
        <w:rPr>
          <w:rFonts w:ascii="Arial Narrow" w:hAnsi="Arial Narrow"/>
        </w:rPr>
        <w:t xml:space="preserve">from the date of the resident’s actual discharge from the facility. </w:t>
      </w:r>
    </w:p>
    <w:p w14:paraId="2D37BE6E" w14:textId="77777777" w:rsidR="00F51C25" w:rsidRDefault="00F51C25" w:rsidP="00F51C25">
      <w:pPr>
        <w:pStyle w:val="TxBrp18"/>
        <w:tabs>
          <w:tab w:val="clear" w:pos="1088"/>
          <w:tab w:val="left" w:pos="720"/>
        </w:tabs>
        <w:spacing w:line="323" w:lineRule="exact"/>
        <w:ind w:left="0" w:firstLine="0"/>
        <w:rPr>
          <w:rFonts w:ascii="Arial Narrow" w:hAnsi="Arial Narrow"/>
        </w:rPr>
      </w:pPr>
      <w:r w:rsidRPr="00C43FEC">
        <w:rPr>
          <w:rFonts w:ascii="Arial Narrow" w:hAnsi="Arial Narrow"/>
          <w:b/>
        </w:rPr>
        <w:t>Statement of Accounting</w:t>
      </w:r>
      <w:r>
        <w:rPr>
          <w:rFonts w:ascii="Arial Narrow" w:hAnsi="Arial Narrow"/>
        </w:rPr>
        <w:t>:</w:t>
      </w:r>
    </w:p>
    <w:p w14:paraId="2D37BE6F" w14:textId="77777777" w:rsidR="00F51C25" w:rsidRPr="0059005C" w:rsidRDefault="00F51C25" w:rsidP="00F51C25">
      <w:pPr>
        <w:pStyle w:val="TxBrp18"/>
        <w:tabs>
          <w:tab w:val="clear" w:pos="1088"/>
          <w:tab w:val="left" w:pos="720"/>
        </w:tabs>
        <w:spacing w:line="323" w:lineRule="exact"/>
        <w:ind w:left="720" w:hanging="360"/>
        <w:rPr>
          <w:rFonts w:ascii="Arial Narrow" w:hAnsi="Arial Narrow"/>
        </w:rPr>
      </w:pPr>
      <w:r>
        <w:rPr>
          <w:rFonts w:ascii="Arial Narrow" w:hAnsi="Arial Narrow"/>
        </w:rPr>
        <w:t xml:space="preserve">Outline in P &amp; P and agreement that </w:t>
      </w:r>
      <w:r w:rsidRPr="0059005C">
        <w:rPr>
          <w:rFonts w:ascii="Arial Narrow" w:hAnsi="Arial Narrow"/>
        </w:rPr>
        <w:t xml:space="preserve">with the refund </w:t>
      </w:r>
      <w:r>
        <w:rPr>
          <w:rFonts w:ascii="Arial Narrow" w:hAnsi="Arial Narrow"/>
        </w:rPr>
        <w:t>a written statement will include:</w:t>
      </w:r>
    </w:p>
    <w:p w14:paraId="2D37BE70" w14:textId="77777777" w:rsidR="00F51C25" w:rsidRPr="0059005C" w:rsidRDefault="00F51C25" w:rsidP="00F51C25">
      <w:pPr>
        <w:pStyle w:val="TxBrp19"/>
        <w:tabs>
          <w:tab w:val="clear" w:pos="737"/>
          <w:tab w:val="clear" w:pos="1094"/>
          <w:tab w:val="left" w:pos="720"/>
        </w:tabs>
        <w:spacing w:line="323" w:lineRule="exact"/>
        <w:ind w:left="1080" w:hanging="360"/>
        <w:rPr>
          <w:rFonts w:ascii="Arial Narrow" w:hAnsi="Arial Narrow"/>
        </w:rPr>
      </w:pPr>
      <w:r w:rsidRPr="0059005C">
        <w:rPr>
          <w:rFonts w:ascii="Arial Narrow" w:hAnsi="Arial Narrow"/>
        </w:rPr>
        <w:t>a.</w:t>
      </w:r>
      <w:r w:rsidRPr="0059005C">
        <w:rPr>
          <w:rFonts w:ascii="Arial Narrow" w:hAnsi="Arial Narrow"/>
        </w:rPr>
        <w:tab/>
        <w:t xml:space="preserve">The disposition of the </w:t>
      </w:r>
      <w:proofErr w:type="spellStart"/>
      <w:r w:rsidRPr="0059005C">
        <w:rPr>
          <w:rFonts w:ascii="Arial Narrow" w:hAnsi="Arial Narrow"/>
        </w:rPr>
        <w:t>resident’s</w:t>
      </w:r>
      <w:proofErr w:type="spellEnd"/>
      <w:r w:rsidRPr="0059005C">
        <w:rPr>
          <w:rFonts w:ascii="Arial Narrow" w:hAnsi="Arial Narrow"/>
        </w:rPr>
        <w:t xml:space="preserve"> personal property.</w:t>
      </w:r>
    </w:p>
    <w:p w14:paraId="2D37BE71" w14:textId="77777777" w:rsidR="00F51C25" w:rsidRDefault="00F51C25" w:rsidP="00F51C25">
      <w:pPr>
        <w:pStyle w:val="TxBrp19"/>
        <w:tabs>
          <w:tab w:val="clear" w:pos="737"/>
          <w:tab w:val="clear" w:pos="1094"/>
          <w:tab w:val="left" w:pos="720"/>
        </w:tabs>
        <w:spacing w:line="323" w:lineRule="exact"/>
        <w:ind w:left="1080" w:hanging="360"/>
        <w:rPr>
          <w:rFonts w:ascii="Arial Narrow" w:hAnsi="Arial Narrow"/>
        </w:rPr>
      </w:pPr>
      <w:r w:rsidRPr="0059005C">
        <w:rPr>
          <w:rFonts w:ascii="Arial Narrow" w:hAnsi="Arial Narrow"/>
        </w:rPr>
        <w:t>b.</w:t>
      </w:r>
      <w:r w:rsidRPr="0059005C">
        <w:rPr>
          <w:rFonts w:ascii="Arial Narrow" w:hAnsi="Arial Narrow"/>
        </w:rPr>
        <w:tab/>
        <w:t>An accounting of all fees, resident personal funds, or deposits owed to the resident</w:t>
      </w:r>
    </w:p>
    <w:p w14:paraId="2D37BE72" w14:textId="77777777" w:rsidR="00F51C25" w:rsidRDefault="00F51C25" w:rsidP="00F51C25">
      <w:pPr>
        <w:pStyle w:val="TxBrp19"/>
        <w:tabs>
          <w:tab w:val="clear" w:pos="737"/>
          <w:tab w:val="clear" w:pos="1094"/>
          <w:tab w:val="left" w:pos="720"/>
        </w:tabs>
        <w:spacing w:line="323" w:lineRule="exact"/>
        <w:ind w:left="1080" w:hanging="360"/>
        <w:rPr>
          <w:rFonts w:ascii="Arial Narrow" w:hAnsi="Arial Narrow"/>
        </w:rPr>
      </w:pPr>
      <w:r>
        <w:rPr>
          <w:rFonts w:ascii="Arial Narrow" w:hAnsi="Arial Narrow"/>
        </w:rPr>
        <w:t xml:space="preserve">c.   </w:t>
      </w:r>
      <w:r w:rsidRPr="001F4C9E">
        <w:rPr>
          <w:rFonts w:ascii="Arial Narrow" w:hAnsi="Arial Narrow"/>
        </w:rPr>
        <w:t>An accounting of any deduction from the fees or deposits</w:t>
      </w:r>
    </w:p>
    <w:p w14:paraId="2D37BE73" w14:textId="77777777" w:rsidR="007242DE" w:rsidRDefault="007242DE" w:rsidP="0035205A">
      <w:pPr>
        <w:pStyle w:val="TxBrp19"/>
        <w:tabs>
          <w:tab w:val="clear" w:pos="737"/>
          <w:tab w:val="clear" w:pos="1094"/>
          <w:tab w:val="left" w:pos="720"/>
        </w:tabs>
        <w:spacing w:line="323" w:lineRule="exact"/>
        <w:ind w:left="0" w:firstLine="0"/>
        <w:outlineLvl w:val="0"/>
        <w:rPr>
          <w:rFonts w:ascii="Arial Narrow" w:hAnsi="Arial Narrow"/>
          <w:b/>
          <w:sz w:val="28"/>
          <w:szCs w:val="28"/>
        </w:rPr>
      </w:pPr>
      <w:bookmarkStart w:id="124" w:name="_Toc211875452"/>
      <w:r w:rsidRPr="007242DE">
        <w:rPr>
          <w:rFonts w:ascii="Arial Narrow" w:hAnsi="Arial Narrow"/>
          <w:b/>
          <w:sz w:val="28"/>
          <w:szCs w:val="28"/>
        </w:rPr>
        <w:lastRenderedPageBreak/>
        <w:t>Employee issues that impact financial management</w:t>
      </w:r>
      <w:bookmarkEnd w:id="124"/>
    </w:p>
    <w:p w14:paraId="2D37BE74" w14:textId="77777777" w:rsidR="006806A6" w:rsidRDefault="006806A6" w:rsidP="008D165C">
      <w:pPr>
        <w:pStyle w:val="Heading1"/>
        <w:spacing w:before="0"/>
        <w:ind w:left="0" w:firstLine="0"/>
        <w:rPr>
          <w:rFonts w:ascii="Arial Narrow" w:hAnsi="Arial Narrow" w:cs="Times New Roman"/>
          <w:color w:val="auto"/>
          <w:u w:val="single"/>
        </w:rPr>
      </w:pPr>
    </w:p>
    <w:p w14:paraId="2D37BE75" w14:textId="77777777" w:rsidR="0035205A" w:rsidRPr="003E0B21" w:rsidRDefault="006806A6" w:rsidP="003E0B21">
      <w:pPr>
        <w:pStyle w:val="Heading1"/>
        <w:spacing w:before="0"/>
        <w:ind w:left="0" w:firstLine="0"/>
        <w:rPr>
          <w:rFonts w:ascii="Arial Narrow" w:hAnsi="Arial Narrow" w:cs="Times New Roman"/>
        </w:rPr>
      </w:pPr>
      <w:bookmarkStart w:id="125" w:name="_Toc426907354"/>
      <w:bookmarkStart w:id="126" w:name="_Toc211875453"/>
      <w:r w:rsidRPr="003A1203">
        <w:rPr>
          <w:rFonts w:ascii="Arial Narrow" w:hAnsi="Arial Narrow" w:cs="Times New Roman"/>
          <w:color w:val="auto"/>
        </w:rPr>
        <w:t>Before you hire or pay employees:</w:t>
      </w:r>
      <w:r w:rsidR="003E0B21" w:rsidRPr="003A1203">
        <w:rPr>
          <w:rFonts w:ascii="Arial Narrow" w:hAnsi="Arial Narrow" w:cs="Times New Roman"/>
          <w:color w:val="auto"/>
        </w:rPr>
        <w:t xml:space="preserve"> </w:t>
      </w:r>
      <w:r w:rsidR="000A72E2" w:rsidRPr="000A72E2">
        <w:rPr>
          <w:rFonts w:ascii="Arial Narrow" w:hAnsi="Arial Narrow" w:cs="Times New Roman"/>
          <w:b w:val="0"/>
          <w:color w:val="auto"/>
          <w:sz w:val="24"/>
          <w:szCs w:val="24"/>
        </w:rPr>
        <w:t xml:space="preserve"> </w:t>
      </w:r>
      <w:r w:rsidR="0035205A" w:rsidRPr="000A72E2">
        <w:rPr>
          <w:rFonts w:ascii="Arial Narrow" w:hAnsi="Arial Narrow"/>
          <w:b w:val="0"/>
          <w:color w:val="auto"/>
          <w:sz w:val="24"/>
          <w:szCs w:val="24"/>
        </w:rPr>
        <w:t>The eight steps below can help you start the process and ensure you are compliant with key federal and state regulations for managing employee financial issues.</w:t>
      </w:r>
      <w:bookmarkEnd w:id="125"/>
      <w:bookmarkEnd w:id="126"/>
    </w:p>
    <w:p w14:paraId="2D37BE76" w14:textId="77777777" w:rsidR="0035205A" w:rsidRPr="00E478CB" w:rsidRDefault="0035205A" w:rsidP="0035205A">
      <w:pPr>
        <w:pStyle w:val="NormalWeb"/>
        <w:spacing w:before="0" w:beforeAutospacing="0" w:after="0" w:afterAutospacing="0"/>
        <w:rPr>
          <w:rStyle w:val="Strong"/>
          <w:rFonts w:ascii="Arial Narrow" w:hAnsi="Arial Narrow"/>
        </w:rPr>
      </w:pPr>
    </w:p>
    <w:p w14:paraId="2D37BE77" w14:textId="77777777" w:rsidR="0035205A" w:rsidRPr="00E478CB" w:rsidRDefault="0035205A" w:rsidP="0035205A">
      <w:pPr>
        <w:pStyle w:val="NormalWeb"/>
        <w:spacing w:before="0" w:beforeAutospacing="0" w:after="0" w:afterAutospacing="0"/>
        <w:rPr>
          <w:rFonts w:ascii="Arial Narrow" w:hAnsi="Arial Narrow"/>
        </w:rPr>
      </w:pPr>
      <w:r w:rsidRPr="00E478CB">
        <w:rPr>
          <w:rStyle w:val="Strong"/>
          <w:rFonts w:ascii="Arial Narrow" w:hAnsi="Arial Narrow"/>
        </w:rPr>
        <w:t>Step 1 - Obtain an Employer Identification Number (EIN)</w:t>
      </w:r>
    </w:p>
    <w:p w14:paraId="2D37BE78" w14:textId="77777777" w:rsidR="0035205A" w:rsidRPr="00E478CB" w:rsidRDefault="0035205A" w:rsidP="0035205A">
      <w:pPr>
        <w:pStyle w:val="NormalWeb"/>
        <w:spacing w:before="0" w:beforeAutospacing="0" w:after="0" w:afterAutospacing="0"/>
        <w:rPr>
          <w:rFonts w:ascii="Arial Narrow" w:hAnsi="Arial Narrow"/>
        </w:rPr>
      </w:pPr>
      <w:r w:rsidRPr="00E478CB">
        <w:rPr>
          <w:rFonts w:ascii="Arial Narrow" w:hAnsi="Arial Narrow"/>
        </w:rPr>
        <w:t xml:space="preserve">Before hiring your first employee, you need to get an employment identification number (EIN) from the U.S. Internal Revenue Service. The EIN is often referred to as </w:t>
      </w:r>
      <w:r w:rsidRPr="000A72E2">
        <w:rPr>
          <w:rFonts w:ascii="Arial Narrow" w:hAnsi="Arial Narrow"/>
          <w:u w:val="single"/>
        </w:rPr>
        <w:t>an Employer Tax ID or as Form SS-4</w:t>
      </w:r>
      <w:r w:rsidRPr="00E478CB">
        <w:rPr>
          <w:rFonts w:ascii="Arial Narrow" w:hAnsi="Arial Narrow"/>
        </w:rPr>
        <w:t>. The EIN is necessary for reporting taxes and other documents to the IRS. In addition, the EIN is necessary when reporting information about your employees to state agencies. Apply for EIN online or contact the IRS at 1-800-829-4933.</w:t>
      </w:r>
    </w:p>
    <w:p w14:paraId="2D37BE79" w14:textId="77777777" w:rsidR="0035205A" w:rsidRPr="00E478CB" w:rsidRDefault="0035205A" w:rsidP="0035205A">
      <w:pPr>
        <w:pStyle w:val="NormalWeb"/>
        <w:spacing w:before="0" w:beforeAutospacing="0" w:after="0" w:afterAutospacing="0"/>
        <w:rPr>
          <w:rStyle w:val="Strong"/>
          <w:rFonts w:ascii="Arial Narrow" w:hAnsi="Arial Narrow"/>
        </w:rPr>
      </w:pPr>
    </w:p>
    <w:p w14:paraId="2D37BE7A" w14:textId="77777777" w:rsidR="0035205A" w:rsidRPr="00E478CB" w:rsidRDefault="0035205A" w:rsidP="0035205A">
      <w:pPr>
        <w:pStyle w:val="NormalWeb"/>
        <w:spacing w:before="0" w:beforeAutospacing="0" w:after="0" w:afterAutospacing="0"/>
        <w:rPr>
          <w:rFonts w:ascii="Arial Narrow" w:hAnsi="Arial Narrow"/>
        </w:rPr>
      </w:pPr>
      <w:r w:rsidRPr="00E478CB">
        <w:rPr>
          <w:rStyle w:val="Strong"/>
          <w:rFonts w:ascii="Arial Narrow" w:hAnsi="Arial Narrow"/>
        </w:rPr>
        <w:t>Step 2 - Set up Records for Withholding Taxes</w:t>
      </w:r>
    </w:p>
    <w:p w14:paraId="2D37BE7B" w14:textId="77777777" w:rsidR="0035205A" w:rsidRPr="00E478CB" w:rsidRDefault="0035205A" w:rsidP="0035205A">
      <w:pPr>
        <w:pStyle w:val="NormalWeb"/>
        <w:spacing w:before="0" w:beforeAutospacing="0" w:after="0" w:afterAutospacing="0"/>
        <w:rPr>
          <w:rFonts w:ascii="Arial Narrow" w:hAnsi="Arial Narrow"/>
        </w:rPr>
      </w:pPr>
      <w:r w:rsidRPr="00E478CB">
        <w:rPr>
          <w:rFonts w:ascii="Arial Narrow" w:hAnsi="Arial Narrow"/>
        </w:rPr>
        <w:t xml:space="preserve">According to the IRS, you </w:t>
      </w:r>
      <w:r w:rsidRPr="00BE1C02">
        <w:rPr>
          <w:rFonts w:ascii="Arial Narrow" w:hAnsi="Arial Narrow"/>
          <w:b/>
        </w:rPr>
        <w:t xml:space="preserve">must keep records of employment taxes for at </w:t>
      </w:r>
      <w:r w:rsidRPr="00BE1C02">
        <w:rPr>
          <w:rFonts w:ascii="Arial Narrow" w:hAnsi="Arial Narrow"/>
          <w:b/>
          <w:u w:val="single"/>
        </w:rPr>
        <w:t>least four years</w:t>
      </w:r>
      <w:r w:rsidRPr="00E478CB">
        <w:rPr>
          <w:rFonts w:ascii="Arial Narrow" w:hAnsi="Arial Narrow"/>
        </w:rPr>
        <w:t xml:space="preserve">. Keeping good records can also help you monitor the </w:t>
      </w:r>
      <w:r w:rsidRPr="00210388">
        <w:rPr>
          <w:rFonts w:ascii="Arial Narrow" w:hAnsi="Arial Narrow"/>
          <w:b/>
        </w:rPr>
        <w:t>progress of your business, prepare financial statements</w:t>
      </w:r>
      <w:r w:rsidRPr="00E478CB">
        <w:rPr>
          <w:rFonts w:ascii="Arial Narrow" w:hAnsi="Arial Narrow"/>
        </w:rPr>
        <w:t xml:space="preserve">, identify </w:t>
      </w:r>
      <w:r w:rsidRPr="00210388">
        <w:rPr>
          <w:rFonts w:ascii="Arial Narrow" w:hAnsi="Arial Narrow"/>
          <w:b/>
        </w:rPr>
        <w:t>sources of</w:t>
      </w:r>
      <w:r w:rsidRPr="00E478CB">
        <w:rPr>
          <w:rFonts w:ascii="Arial Narrow" w:hAnsi="Arial Narrow"/>
        </w:rPr>
        <w:t xml:space="preserve"> receipts, </w:t>
      </w:r>
      <w:r w:rsidRPr="00210388">
        <w:rPr>
          <w:rFonts w:ascii="Arial Narrow" w:hAnsi="Arial Narrow"/>
          <w:b/>
        </w:rPr>
        <w:t>keep track of deductible expenses</w:t>
      </w:r>
      <w:r w:rsidRPr="00E478CB">
        <w:rPr>
          <w:rFonts w:ascii="Arial Narrow" w:hAnsi="Arial Narrow"/>
        </w:rPr>
        <w:t>, prepare your tax returns, and support items reported on tax returns.</w:t>
      </w:r>
    </w:p>
    <w:p w14:paraId="2D37BE7C" w14:textId="77777777" w:rsidR="0035205A" w:rsidRPr="003E0B21" w:rsidRDefault="0035205A" w:rsidP="0035205A">
      <w:pPr>
        <w:pStyle w:val="NormalWeb"/>
        <w:spacing w:before="0" w:beforeAutospacing="0" w:after="0" w:afterAutospacing="0"/>
        <w:rPr>
          <w:rFonts w:ascii="Arial Narrow" w:hAnsi="Arial Narrow"/>
          <w:b/>
          <w:u w:val="single"/>
        </w:rPr>
      </w:pPr>
      <w:r w:rsidRPr="003E0B21">
        <w:rPr>
          <w:rFonts w:ascii="Arial Narrow" w:hAnsi="Arial Narrow"/>
          <w:b/>
          <w:u w:val="single"/>
        </w:rPr>
        <w:t>Below are three types of withholding taxes you need for your business:</w:t>
      </w:r>
    </w:p>
    <w:p w14:paraId="2D37BE7D" w14:textId="77777777" w:rsidR="0035205A" w:rsidRPr="00E478CB" w:rsidRDefault="0035205A" w:rsidP="00AC6791">
      <w:pPr>
        <w:numPr>
          <w:ilvl w:val="0"/>
          <w:numId w:val="151"/>
        </w:numPr>
        <w:rPr>
          <w:rFonts w:ascii="Arial Narrow" w:hAnsi="Arial Narrow" w:cs="Times New Roman"/>
          <w:sz w:val="24"/>
          <w:szCs w:val="24"/>
        </w:rPr>
      </w:pPr>
      <w:r w:rsidRPr="00E478CB">
        <w:rPr>
          <w:rStyle w:val="Strong"/>
          <w:rFonts w:ascii="Arial Narrow" w:hAnsi="Arial Narrow" w:cs="Times New Roman"/>
          <w:sz w:val="24"/>
          <w:szCs w:val="24"/>
        </w:rPr>
        <w:t>Federal Income Tax Withholding</w:t>
      </w:r>
      <w:r w:rsidRPr="00E478CB">
        <w:rPr>
          <w:rFonts w:ascii="Arial Narrow" w:hAnsi="Arial Narrow" w:cs="Times New Roman"/>
          <w:sz w:val="24"/>
          <w:szCs w:val="24"/>
        </w:rPr>
        <w:br/>
        <w:t xml:space="preserve">Every employee must provide an employer with a signed withholding exemption certificate (Form W-4) on or before the date of employment. The employer </w:t>
      </w:r>
      <w:r w:rsidRPr="00BE1C02">
        <w:rPr>
          <w:rFonts w:ascii="Arial Narrow" w:hAnsi="Arial Narrow" w:cs="Times New Roman"/>
          <w:b/>
          <w:sz w:val="24"/>
          <w:szCs w:val="24"/>
          <w:u w:val="single"/>
        </w:rPr>
        <w:t>must then submit Form W-4 to the IRS</w:t>
      </w:r>
      <w:r w:rsidRPr="00E478CB">
        <w:rPr>
          <w:rFonts w:ascii="Arial Narrow" w:hAnsi="Arial Narrow" w:cs="Times New Roman"/>
          <w:sz w:val="24"/>
          <w:szCs w:val="24"/>
        </w:rPr>
        <w:t>. For specific information, read the IRS' Employer's Tax Guide.</w:t>
      </w:r>
    </w:p>
    <w:p w14:paraId="2D37BE7E" w14:textId="77777777" w:rsidR="0035205A" w:rsidRPr="00E478CB" w:rsidRDefault="0035205A" w:rsidP="0035205A">
      <w:pPr>
        <w:ind w:firstLine="0"/>
        <w:rPr>
          <w:rFonts w:ascii="Arial Narrow" w:hAnsi="Arial Narrow" w:cs="Times New Roman"/>
          <w:sz w:val="24"/>
          <w:szCs w:val="24"/>
        </w:rPr>
      </w:pPr>
    </w:p>
    <w:p w14:paraId="2D37BE7F" w14:textId="77777777" w:rsidR="0035205A" w:rsidRPr="00E478CB" w:rsidRDefault="0035205A" w:rsidP="00AC6791">
      <w:pPr>
        <w:numPr>
          <w:ilvl w:val="0"/>
          <w:numId w:val="152"/>
        </w:numPr>
        <w:rPr>
          <w:rFonts w:ascii="Arial Narrow" w:hAnsi="Arial Narrow" w:cs="Times New Roman"/>
          <w:sz w:val="24"/>
          <w:szCs w:val="24"/>
        </w:rPr>
      </w:pPr>
      <w:r w:rsidRPr="00E478CB">
        <w:rPr>
          <w:rStyle w:val="Strong"/>
          <w:rFonts w:ascii="Arial Narrow" w:hAnsi="Arial Narrow" w:cs="Times New Roman"/>
          <w:sz w:val="24"/>
          <w:szCs w:val="24"/>
        </w:rPr>
        <w:t>Federal Wage and Tax Statement</w:t>
      </w:r>
      <w:r w:rsidRPr="00E478CB">
        <w:rPr>
          <w:rFonts w:ascii="Arial Narrow" w:hAnsi="Arial Narrow" w:cs="Times New Roman"/>
          <w:sz w:val="24"/>
          <w:szCs w:val="24"/>
        </w:rPr>
        <w:br/>
      </w:r>
      <w:r w:rsidRPr="00210388">
        <w:rPr>
          <w:rFonts w:ascii="Arial Narrow" w:hAnsi="Arial Narrow" w:cs="Times New Roman"/>
          <w:b/>
          <w:sz w:val="24"/>
          <w:szCs w:val="24"/>
        </w:rPr>
        <w:t>Every year, employers must report</w:t>
      </w:r>
      <w:r w:rsidRPr="00E478CB">
        <w:rPr>
          <w:rFonts w:ascii="Arial Narrow" w:hAnsi="Arial Narrow" w:cs="Times New Roman"/>
          <w:sz w:val="24"/>
          <w:szCs w:val="24"/>
        </w:rPr>
        <w:t xml:space="preserve"> to the federal government </w:t>
      </w:r>
      <w:r w:rsidRPr="00210388">
        <w:rPr>
          <w:rFonts w:ascii="Arial Narrow" w:hAnsi="Arial Narrow" w:cs="Times New Roman"/>
          <w:b/>
          <w:sz w:val="24"/>
          <w:szCs w:val="24"/>
        </w:rPr>
        <w:t>wages paid and taxes withheld</w:t>
      </w:r>
      <w:r w:rsidRPr="00E478CB">
        <w:rPr>
          <w:rFonts w:ascii="Arial Narrow" w:hAnsi="Arial Narrow" w:cs="Times New Roman"/>
          <w:sz w:val="24"/>
          <w:szCs w:val="24"/>
        </w:rPr>
        <w:t xml:space="preserve"> for each employee. This report is filed using Form W-2, wage and tax statement. Employers must complete a W-2 form for each employee who they pay a salary, wage or other compensation. </w:t>
      </w:r>
      <w:r w:rsidRPr="000A72E2">
        <w:rPr>
          <w:rFonts w:ascii="Arial Narrow" w:hAnsi="Arial Narrow" w:cs="Times New Roman"/>
          <w:sz w:val="24"/>
          <w:szCs w:val="24"/>
          <w:u w:val="single"/>
        </w:rPr>
        <w:t xml:space="preserve">Employers must </w:t>
      </w:r>
      <w:r w:rsidRPr="00BE1C02">
        <w:rPr>
          <w:rFonts w:ascii="Arial Narrow" w:hAnsi="Arial Narrow" w:cs="Times New Roman"/>
          <w:b/>
          <w:sz w:val="24"/>
          <w:szCs w:val="24"/>
          <w:u w:val="single"/>
        </w:rPr>
        <w:t xml:space="preserve">send </w:t>
      </w:r>
      <w:r w:rsidRPr="000A72E2">
        <w:rPr>
          <w:rFonts w:ascii="Arial Narrow" w:hAnsi="Arial Narrow" w:cs="Times New Roman"/>
          <w:sz w:val="24"/>
          <w:szCs w:val="24"/>
          <w:u w:val="single"/>
        </w:rPr>
        <w:t xml:space="preserve">Copy “A” of W-2 forms to </w:t>
      </w:r>
      <w:r w:rsidRPr="00BE1C02">
        <w:rPr>
          <w:rFonts w:ascii="Arial Narrow" w:hAnsi="Arial Narrow" w:cs="Times New Roman"/>
          <w:b/>
          <w:sz w:val="24"/>
          <w:szCs w:val="24"/>
          <w:u w:val="single"/>
        </w:rPr>
        <w:t>the Social Security Administration by the last day of February</w:t>
      </w:r>
      <w:r w:rsidRPr="000A72E2">
        <w:rPr>
          <w:rFonts w:ascii="Arial Narrow" w:hAnsi="Arial Narrow" w:cs="Times New Roman"/>
          <w:sz w:val="24"/>
          <w:szCs w:val="24"/>
          <w:u w:val="single"/>
        </w:rPr>
        <w:t xml:space="preserve"> to report wages and taxes of your employees for the previous calendar year. </w:t>
      </w:r>
      <w:r w:rsidRPr="00E478CB">
        <w:rPr>
          <w:rFonts w:ascii="Arial Narrow" w:hAnsi="Arial Narrow" w:cs="Times New Roman"/>
          <w:sz w:val="24"/>
          <w:szCs w:val="24"/>
        </w:rPr>
        <w:t xml:space="preserve">In addition, employers should </w:t>
      </w:r>
      <w:r w:rsidRPr="00BE1C02">
        <w:rPr>
          <w:rFonts w:ascii="Arial Narrow" w:hAnsi="Arial Narrow" w:cs="Times New Roman"/>
          <w:b/>
          <w:sz w:val="24"/>
          <w:szCs w:val="24"/>
          <w:u w:val="single"/>
        </w:rPr>
        <w:t>send copies</w:t>
      </w:r>
      <w:r w:rsidRPr="000A72E2">
        <w:rPr>
          <w:rFonts w:ascii="Arial Narrow" w:hAnsi="Arial Narrow" w:cs="Times New Roman"/>
          <w:sz w:val="24"/>
          <w:szCs w:val="24"/>
          <w:u w:val="single"/>
        </w:rPr>
        <w:t xml:space="preserve"> of W-2 forms</w:t>
      </w:r>
      <w:r w:rsidRPr="00E478CB">
        <w:rPr>
          <w:rFonts w:ascii="Arial Narrow" w:hAnsi="Arial Narrow" w:cs="Times New Roman"/>
          <w:sz w:val="24"/>
          <w:szCs w:val="24"/>
        </w:rPr>
        <w:t xml:space="preserve"> to their </w:t>
      </w:r>
      <w:r w:rsidRPr="00BE1C02">
        <w:rPr>
          <w:rFonts w:ascii="Arial Narrow" w:hAnsi="Arial Narrow" w:cs="Times New Roman"/>
          <w:b/>
          <w:sz w:val="24"/>
          <w:szCs w:val="24"/>
          <w:u w:val="single"/>
        </w:rPr>
        <w:t>employees by Jan. 31</w:t>
      </w:r>
      <w:r w:rsidRPr="00210388">
        <w:rPr>
          <w:rFonts w:ascii="Arial Narrow" w:hAnsi="Arial Narrow" w:cs="Times New Roman"/>
          <w:sz w:val="24"/>
          <w:szCs w:val="24"/>
        </w:rPr>
        <w:t xml:space="preserve"> of</w:t>
      </w:r>
      <w:r w:rsidRPr="00E478CB">
        <w:rPr>
          <w:rFonts w:ascii="Arial Narrow" w:hAnsi="Arial Narrow" w:cs="Times New Roman"/>
          <w:sz w:val="24"/>
          <w:szCs w:val="24"/>
        </w:rPr>
        <w:t xml:space="preserve"> the year following the reporting period. Visit SSA.gov/employer for more information.</w:t>
      </w:r>
    </w:p>
    <w:p w14:paraId="2D37BE80" w14:textId="77777777" w:rsidR="0035205A" w:rsidRPr="00E478CB" w:rsidRDefault="0035205A" w:rsidP="0035205A">
      <w:pPr>
        <w:ind w:firstLine="0"/>
        <w:rPr>
          <w:rFonts w:ascii="Arial Narrow" w:hAnsi="Arial Narrow" w:cs="Times New Roman"/>
          <w:sz w:val="24"/>
          <w:szCs w:val="24"/>
        </w:rPr>
      </w:pPr>
    </w:p>
    <w:p w14:paraId="2D37BE81" w14:textId="77777777" w:rsidR="0035205A" w:rsidRPr="00E478CB" w:rsidRDefault="0035205A" w:rsidP="00AC6791">
      <w:pPr>
        <w:numPr>
          <w:ilvl w:val="0"/>
          <w:numId w:val="153"/>
        </w:numPr>
        <w:rPr>
          <w:rFonts w:ascii="Arial Narrow" w:hAnsi="Arial Narrow" w:cs="Times New Roman"/>
          <w:sz w:val="24"/>
          <w:szCs w:val="24"/>
        </w:rPr>
      </w:pPr>
      <w:r w:rsidRPr="00E478CB">
        <w:rPr>
          <w:rStyle w:val="Strong"/>
          <w:rFonts w:ascii="Arial Narrow" w:hAnsi="Arial Narrow" w:cs="Times New Roman"/>
          <w:sz w:val="24"/>
          <w:szCs w:val="24"/>
        </w:rPr>
        <w:t>State Taxes</w:t>
      </w:r>
      <w:r w:rsidRPr="00E478CB">
        <w:rPr>
          <w:rFonts w:ascii="Arial Narrow" w:hAnsi="Arial Narrow" w:cs="Times New Roman"/>
          <w:sz w:val="24"/>
          <w:szCs w:val="24"/>
        </w:rPr>
        <w:br/>
        <w:t xml:space="preserve">Depending on the state where your employees are located, you may be required to </w:t>
      </w:r>
      <w:r w:rsidRPr="00210388">
        <w:rPr>
          <w:rFonts w:ascii="Arial Narrow" w:hAnsi="Arial Narrow" w:cs="Times New Roman"/>
          <w:b/>
          <w:sz w:val="24"/>
          <w:szCs w:val="24"/>
        </w:rPr>
        <w:t>withhold state incom</w:t>
      </w:r>
      <w:r w:rsidRPr="00E478CB">
        <w:rPr>
          <w:rFonts w:ascii="Arial Narrow" w:hAnsi="Arial Narrow" w:cs="Times New Roman"/>
          <w:sz w:val="24"/>
          <w:szCs w:val="24"/>
        </w:rPr>
        <w:t xml:space="preserve">e </w:t>
      </w:r>
      <w:r w:rsidRPr="00210388">
        <w:rPr>
          <w:rFonts w:ascii="Arial Narrow" w:hAnsi="Arial Narrow" w:cs="Times New Roman"/>
          <w:b/>
          <w:sz w:val="24"/>
          <w:szCs w:val="24"/>
        </w:rPr>
        <w:t>taxes.</w:t>
      </w:r>
      <w:r w:rsidRPr="00E478CB">
        <w:rPr>
          <w:rFonts w:ascii="Arial Narrow" w:hAnsi="Arial Narrow" w:cs="Times New Roman"/>
          <w:sz w:val="24"/>
          <w:szCs w:val="24"/>
        </w:rPr>
        <w:t xml:space="preserve"> Visit the state and local tax page for more information.</w:t>
      </w:r>
    </w:p>
    <w:p w14:paraId="2D37BE82" w14:textId="77777777" w:rsidR="0035205A" w:rsidRPr="00E478CB" w:rsidRDefault="0035205A" w:rsidP="0035205A">
      <w:pPr>
        <w:pStyle w:val="NormalWeb"/>
        <w:spacing w:before="0" w:beforeAutospacing="0" w:after="0" w:afterAutospacing="0"/>
        <w:rPr>
          <w:rStyle w:val="Strong"/>
          <w:rFonts w:ascii="Arial Narrow" w:hAnsi="Arial Narrow"/>
        </w:rPr>
      </w:pPr>
    </w:p>
    <w:p w14:paraId="2D37BE83" w14:textId="77777777" w:rsidR="0035205A" w:rsidRPr="00E478CB" w:rsidRDefault="0035205A" w:rsidP="0035205A">
      <w:pPr>
        <w:pStyle w:val="NormalWeb"/>
        <w:spacing w:before="0" w:beforeAutospacing="0" w:after="0" w:afterAutospacing="0"/>
        <w:rPr>
          <w:rFonts w:ascii="Arial Narrow" w:hAnsi="Arial Narrow"/>
        </w:rPr>
      </w:pPr>
      <w:r w:rsidRPr="00E478CB">
        <w:rPr>
          <w:rStyle w:val="Strong"/>
          <w:rFonts w:ascii="Arial Narrow" w:hAnsi="Arial Narrow"/>
        </w:rPr>
        <w:t xml:space="preserve">Step 3 - Employee Eligibility Verification </w:t>
      </w:r>
    </w:p>
    <w:p w14:paraId="2D37BE84" w14:textId="77777777" w:rsidR="0035205A" w:rsidRPr="00E478CB" w:rsidRDefault="0035205A" w:rsidP="0035205A">
      <w:pPr>
        <w:pStyle w:val="NormalWeb"/>
        <w:spacing w:before="0" w:beforeAutospacing="0" w:after="0" w:afterAutospacing="0"/>
        <w:rPr>
          <w:rFonts w:ascii="Arial Narrow" w:hAnsi="Arial Narrow"/>
        </w:rPr>
      </w:pPr>
      <w:r w:rsidRPr="00E478CB">
        <w:rPr>
          <w:rFonts w:ascii="Arial Narrow" w:hAnsi="Arial Narrow"/>
        </w:rPr>
        <w:t xml:space="preserve">Federal law requires employers to verify an employee's eligibility to work in the United States. </w:t>
      </w:r>
      <w:r w:rsidRPr="000A72E2">
        <w:rPr>
          <w:rFonts w:ascii="Arial Narrow" w:hAnsi="Arial Narrow"/>
          <w:u w:val="single"/>
        </w:rPr>
        <w:t xml:space="preserve">Within </w:t>
      </w:r>
      <w:r w:rsidRPr="00210388">
        <w:rPr>
          <w:rFonts w:ascii="Arial Narrow" w:hAnsi="Arial Narrow"/>
          <w:b/>
          <w:u w:val="single"/>
        </w:rPr>
        <w:t>three days</w:t>
      </w:r>
      <w:r w:rsidRPr="000A72E2">
        <w:rPr>
          <w:rFonts w:ascii="Arial Narrow" w:hAnsi="Arial Narrow"/>
          <w:u w:val="single"/>
        </w:rPr>
        <w:t xml:space="preserve"> of hire, </w:t>
      </w:r>
      <w:r w:rsidRPr="003E0B21">
        <w:rPr>
          <w:rFonts w:ascii="Arial Narrow" w:hAnsi="Arial Narrow"/>
          <w:b/>
          <w:u w:val="single"/>
        </w:rPr>
        <w:t>employers must complete Form I-9, employment eligibility verification</w:t>
      </w:r>
      <w:r w:rsidRPr="000A72E2">
        <w:rPr>
          <w:rFonts w:ascii="Arial Narrow" w:hAnsi="Arial Narrow"/>
          <w:u w:val="single"/>
        </w:rPr>
        <w:t xml:space="preserve">, </w:t>
      </w:r>
      <w:r w:rsidRPr="00E478CB">
        <w:rPr>
          <w:rFonts w:ascii="Arial Narrow" w:hAnsi="Arial Narrow"/>
        </w:rPr>
        <w:t>which requires employers to examine documents to confirm the employee's citizenship or eligibility to work in the U.S. Employers can only request documentation specified on the I-9 form.</w:t>
      </w:r>
    </w:p>
    <w:p w14:paraId="2D37BE85" w14:textId="77777777" w:rsidR="0035205A" w:rsidRPr="00E478CB" w:rsidRDefault="0035205A" w:rsidP="0035205A">
      <w:pPr>
        <w:pStyle w:val="NormalWeb"/>
        <w:spacing w:before="0" w:beforeAutospacing="0" w:after="0" w:afterAutospacing="0"/>
        <w:rPr>
          <w:rFonts w:ascii="Arial Narrow" w:hAnsi="Arial Narrow"/>
        </w:rPr>
      </w:pPr>
      <w:r w:rsidRPr="00E478CB">
        <w:rPr>
          <w:rFonts w:ascii="Arial Narrow" w:hAnsi="Arial Narrow"/>
        </w:rPr>
        <w:t xml:space="preserve">Employers </w:t>
      </w:r>
      <w:r w:rsidRPr="00210388">
        <w:rPr>
          <w:rFonts w:ascii="Arial Narrow" w:hAnsi="Arial Narrow"/>
          <w:b/>
          <w:u w:val="single"/>
        </w:rPr>
        <w:t>do not need to submit the I-9 form</w:t>
      </w:r>
      <w:r w:rsidRPr="00E478CB">
        <w:rPr>
          <w:rFonts w:ascii="Arial Narrow" w:hAnsi="Arial Narrow"/>
        </w:rPr>
        <w:t xml:space="preserve"> with the federal government but are required </w:t>
      </w:r>
      <w:r w:rsidRPr="00210388">
        <w:rPr>
          <w:rFonts w:ascii="Arial Narrow" w:hAnsi="Arial Narrow"/>
          <w:b/>
        </w:rPr>
        <w:t>to keep</w:t>
      </w:r>
      <w:r w:rsidRPr="00E478CB">
        <w:rPr>
          <w:rFonts w:ascii="Arial Narrow" w:hAnsi="Arial Narrow"/>
        </w:rPr>
        <w:t xml:space="preserve"> them </w:t>
      </w:r>
      <w:r w:rsidRPr="00210388">
        <w:rPr>
          <w:rFonts w:ascii="Arial Narrow" w:hAnsi="Arial Narrow"/>
          <w:b/>
        </w:rPr>
        <w:t>on file</w:t>
      </w:r>
      <w:r w:rsidRPr="00E478CB">
        <w:rPr>
          <w:rFonts w:ascii="Arial Narrow" w:hAnsi="Arial Narrow"/>
        </w:rPr>
        <w:t xml:space="preserve"> for </w:t>
      </w:r>
      <w:r w:rsidRPr="006806A6">
        <w:rPr>
          <w:rFonts w:ascii="Arial Narrow" w:hAnsi="Arial Narrow"/>
          <w:b/>
          <w:u w:val="single"/>
        </w:rPr>
        <w:t>three years</w:t>
      </w:r>
      <w:r w:rsidRPr="006806A6">
        <w:rPr>
          <w:rFonts w:ascii="Arial Narrow" w:hAnsi="Arial Narrow"/>
          <w:b/>
        </w:rPr>
        <w:t xml:space="preserve"> </w:t>
      </w:r>
      <w:r w:rsidRPr="006806A6">
        <w:rPr>
          <w:rFonts w:ascii="Arial Narrow" w:hAnsi="Arial Narrow"/>
          <w:b/>
          <w:u w:val="single"/>
        </w:rPr>
        <w:t>after the date of hire or one year after the date of the employee's termination, whichever is later</w:t>
      </w:r>
      <w:r w:rsidRPr="00E478CB">
        <w:rPr>
          <w:rFonts w:ascii="Arial Narrow" w:hAnsi="Arial Narrow"/>
        </w:rPr>
        <w:t>.</w:t>
      </w:r>
      <w:r w:rsidR="006806A6">
        <w:rPr>
          <w:rFonts w:ascii="Arial Narrow" w:hAnsi="Arial Narrow"/>
        </w:rPr>
        <w:t xml:space="preserve"> </w:t>
      </w:r>
      <w:r w:rsidRPr="00E478CB">
        <w:rPr>
          <w:rFonts w:ascii="Arial Narrow" w:hAnsi="Arial Narrow"/>
        </w:rPr>
        <w:t>Employers can use information taken from the Form I-9 to electronically verify the employment eligibility of newly hired employees by registering with </w:t>
      </w:r>
      <w:r w:rsidRPr="00E478CB">
        <w:rPr>
          <w:rStyle w:val="Strong"/>
          <w:rFonts w:ascii="Arial Narrow" w:hAnsi="Arial Narrow"/>
        </w:rPr>
        <w:t>E-Verify</w:t>
      </w:r>
      <w:r w:rsidRPr="00E478CB">
        <w:rPr>
          <w:rFonts w:ascii="Arial Narrow" w:hAnsi="Arial Narrow"/>
        </w:rPr>
        <w:t>.</w:t>
      </w:r>
      <w:r w:rsidR="003E0B21">
        <w:rPr>
          <w:rFonts w:ascii="Arial Narrow" w:hAnsi="Arial Narrow"/>
        </w:rPr>
        <w:t xml:space="preserve">  </w:t>
      </w:r>
      <w:r w:rsidRPr="00E478CB">
        <w:rPr>
          <w:rFonts w:ascii="Arial Narrow" w:hAnsi="Arial Narrow"/>
        </w:rPr>
        <w:t>Visit the U.S. Immigration and Customs Enforcement agency’s I-9 website to download the form and find more information.</w:t>
      </w:r>
    </w:p>
    <w:p w14:paraId="2D37BE86" w14:textId="77777777" w:rsidR="0035205A" w:rsidRPr="00E478CB" w:rsidRDefault="0035205A" w:rsidP="0035205A">
      <w:pPr>
        <w:pStyle w:val="NormalWeb"/>
        <w:spacing w:before="0" w:beforeAutospacing="0" w:after="0" w:afterAutospacing="0"/>
        <w:rPr>
          <w:rStyle w:val="Strong"/>
          <w:rFonts w:ascii="Arial Narrow" w:hAnsi="Arial Narrow"/>
        </w:rPr>
      </w:pPr>
    </w:p>
    <w:p w14:paraId="2D37BE87" w14:textId="77777777" w:rsidR="0035205A" w:rsidRPr="00E478CB" w:rsidRDefault="0035205A" w:rsidP="0035205A">
      <w:pPr>
        <w:pStyle w:val="NormalWeb"/>
        <w:spacing w:before="0" w:beforeAutospacing="0" w:after="0" w:afterAutospacing="0"/>
        <w:rPr>
          <w:rFonts w:ascii="Arial Narrow" w:hAnsi="Arial Narrow"/>
        </w:rPr>
      </w:pPr>
      <w:r w:rsidRPr="00E478CB">
        <w:rPr>
          <w:rStyle w:val="Strong"/>
          <w:rFonts w:ascii="Arial Narrow" w:hAnsi="Arial Narrow"/>
        </w:rPr>
        <w:lastRenderedPageBreak/>
        <w:t>Step 4 - Register with Your State's New Hire Reporting Program</w:t>
      </w:r>
    </w:p>
    <w:p w14:paraId="2D37BE88" w14:textId="77777777" w:rsidR="0035205A" w:rsidRPr="00E478CB" w:rsidRDefault="0035205A" w:rsidP="0035205A">
      <w:pPr>
        <w:pStyle w:val="NormalWeb"/>
        <w:spacing w:before="0" w:beforeAutospacing="0" w:after="0" w:afterAutospacing="0"/>
        <w:rPr>
          <w:rFonts w:ascii="Arial Narrow" w:hAnsi="Arial Narrow"/>
        </w:rPr>
      </w:pPr>
      <w:r w:rsidRPr="00E478CB">
        <w:rPr>
          <w:rFonts w:ascii="Arial Narrow" w:hAnsi="Arial Narrow"/>
        </w:rPr>
        <w:t xml:space="preserve">All employers are required to report </w:t>
      </w:r>
      <w:r w:rsidRPr="000A72E2">
        <w:rPr>
          <w:rFonts w:ascii="Arial Narrow" w:hAnsi="Arial Narrow"/>
          <w:u w:val="single"/>
        </w:rPr>
        <w:t>newly hired and re-hired employees to a state directory within 20 days</w:t>
      </w:r>
      <w:r w:rsidRPr="00E478CB">
        <w:rPr>
          <w:rFonts w:ascii="Arial Narrow" w:hAnsi="Arial Narrow"/>
        </w:rPr>
        <w:t xml:space="preserve"> of their hire or rehire date. Visit the New Hires Reporting Requirements page to learn more and find links to your state's </w:t>
      </w:r>
      <w:r w:rsidR="00BD59E9">
        <w:rPr>
          <w:rFonts w:ascii="Arial Narrow" w:hAnsi="Arial Narrow"/>
        </w:rPr>
        <w:br/>
      </w:r>
      <w:r w:rsidRPr="00E478CB">
        <w:rPr>
          <w:rFonts w:ascii="Arial Narrow" w:hAnsi="Arial Narrow"/>
        </w:rPr>
        <w:t>New Hire Reporting System.</w:t>
      </w:r>
      <w:r w:rsidR="006806A6">
        <w:rPr>
          <w:rFonts w:ascii="Arial Narrow" w:hAnsi="Arial Narrow"/>
        </w:rPr>
        <w:t xml:space="preserve"> (see information later in chapter)</w:t>
      </w:r>
    </w:p>
    <w:p w14:paraId="2D37BE89" w14:textId="77777777" w:rsidR="0035205A" w:rsidRPr="00E478CB" w:rsidRDefault="0035205A" w:rsidP="0035205A">
      <w:pPr>
        <w:pStyle w:val="NormalWeb"/>
        <w:spacing w:before="0" w:beforeAutospacing="0" w:after="0" w:afterAutospacing="0"/>
        <w:rPr>
          <w:rStyle w:val="Strong"/>
          <w:rFonts w:ascii="Arial Narrow" w:hAnsi="Arial Narrow"/>
        </w:rPr>
      </w:pPr>
    </w:p>
    <w:p w14:paraId="2D37BE8A" w14:textId="77777777" w:rsidR="0035205A" w:rsidRPr="00E478CB" w:rsidRDefault="0035205A" w:rsidP="0035205A">
      <w:pPr>
        <w:pStyle w:val="NormalWeb"/>
        <w:spacing w:before="0" w:beforeAutospacing="0" w:after="0" w:afterAutospacing="0"/>
        <w:rPr>
          <w:rFonts w:ascii="Arial Narrow" w:hAnsi="Arial Narrow"/>
        </w:rPr>
      </w:pPr>
      <w:r w:rsidRPr="00E478CB">
        <w:rPr>
          <w:rStyle w:val="Strong"/>
          <w:rFonts w:ascii="Arial Narrow" w:hAnsi="Arial Narrow"/>
        </w:rPr>
        <w:t>Step 5 - Obtain Workers' Compensation Insurance</w:t>
      </w:r>
    </w:p>
    <w:p w14:paraId="2D37BE8B" w14:textId="77777777" w:rsidR="0035205A" w:rsidRPr="00E478CB" w:rsidRDefault="0035205A" w:rsidP="0035205A">
      <w:pPr>
        <w:pStyle w:val="NormalWeb"/>
        <w:spacing w:before="0" w:beforeAutospacing="0" w:after="0" w:afterAutospacing="0"/>
        <w:rPr>
          <w:rFonts w:ascii="Arial Narrow" w:hAnsi="Arial Narrow"/>
        </w:rPr>
      </w:pPr>
      <w:r w:rsidRPr="00E478CB">
        <w:rPr>
          <w:rFonts w:ascii="Arial Narrow" w:hAnsi="Arial Narrow"/>
        </w:rPr>
        <w:t xml:space="preserve">All businesses with employees are </w:t>
      </w:r>
      <w:r w:rsidRPr="006806A6">
        <w:rPr>
          <w:rFonts w:ascii="Arial Narrow" w:hAnsi="Arial Narrow"/>
          <w:b/>
        </w:rPr>
        <w:t>required to carry workers' compensation insurance coverage</w:t>
      </w:r>
      <w:r w:rsidRPr="00E478CB">
        <w:rPr>
          <w:rFonts w:ascii="Arial Narrow" w:hAnsi="Arial Narrow"/>
        </w:rPr>
        <w:t xml:space="preserve"> through a commercial carrier, on a self-insured basis or through their state’s Workers' Compensation Insurance program.</w:t>
      </w:r>
    </w:p>
    <w:p w14:paraId="2D37BE8C" w14:textId="77777777" w:rsidR="0035205A" w:rsidRPr="00E478CB" w:rsidRDefault="0035205A" w:rsidP="0035205A">
      <w:pPr>
        <w:pStyle w:val="NormalWeb"/>
        <w:spacing w:before="0" w:beforeAutospacing="0" w:after="0" w:afterAutospacing="0"/>
        <w:rPr>
          <w:rStyle w:val="Strong"/>
          <w:rFonts w:ascii="Arial Narrow" w:hAnsi="Arial Narrow"/>
        </w:rPr>
      </w:pPr>
    </w:p>
    <w:p w14:paraId="2D37BE8D" w14:textId="77777777" w:rsidR="0035205A" w:rsidRPr="00E478CB" w:rsidRDefault="0035205A" w:rsidP="0035205A">
      <w:pPr>
        <w:pStyle w:val="NormalWeb"/>
        <w:spacing w:before="0" w:beforeAutospacing="0" w:after="0" w:afterAutospacing="0"/>
        <w:rPr>
          <w:rFonts w:ascii="Arial Narrow" w:hAnsi="Arial Narrow"/>
        </w:rPr>
      </w:pPr>
      <w:r w:rsidRPr="00E478CB">
        <w:rPr>
          <w:rStyle w:val="Strong"/>
          <w:rFonts w:ascii="Arial Narrow" w:hAnsi="Arial Narrow"/>
        </w:rPr>
        <w:t>Step 6 - Post Required Notices</w:t>
      </w:r>
    </w:p>
    <w:p w14:paraId="2D37BE8E" w14:textId="77777777" w:rsidR="0035205A" w:rsidRPr="00E478CB" w:rsidRDefault="0035205A" w:rsidP="0035205A">
      <w:pPr>
        <w:pStyle w:val="NormalWeb"/>
        <w:spacing w:before="0" w:beforeAutospacing="0" w:after="0" w:afterAutospacing="0"/>
        <w:rPr>
          <w:rFonts w:ascii="Arial Narrow" w:hAnsi="Arial Narrow"/>
        </w:rPr>
      </w:pPr>
      <w:r w:rsidRPr="00E478CB">
        <w:rPr>
          <w:rFonts w:ascii="Arial Narrow" w:hAnsi="Arial Narrow"/>
        </w:rPr>
        <w:t>Employers are required to display certain posters in the workplace that inform employees of their rights and employer responsibilities under labor laws. Visit the Workplace Posters page for specific federal and state posters you'll need for your business.</w:t>
      </w:r>
    </w:p>
    <w:p w14:paraId="2D37BE8F" w14:textId="77777777" w:rsidR="0035205A" w:rsidRPr="00E478CB" w:rsidRDefault="0035205A" w:rsidP="0035205A">
      <w:pPr>
        <w:pStyle w:val="NormalWeb"/>
        <w:spacing w:before="0" w:beforeAutospacing="0" w:after="0" w:afterAutospacing="0"/>
        <w:rPr>
          <w:rStyle w:val="Strong"/>
          <w:rFonts w:ascii="Arial Narrow" w:hAnsi="Arial Narrow"/>
        </w:rPr>
      </w:pPr>
    </w:p>
    <w:p w14:paraId="2D37BE90" w14:textId="77777777" w:rsidR="0035205A" w:rsidRPr="00E478CB" w:rsidRDefault="0035205A" w:rsidP="0035205A">
      <w:pPr>
        <w:pStyle w:val="NormalWeb"/>
        <w:spacing w:before="0" w:beforeAutospacing="0" w:after="0" w:afterAutospacing="0"/>
        <w:rPr>
          <w:rFonts w:ascii="Arial Narrow" w:hAnsi="Arial Narrow"/>
        </w:rPr>
      </w:pPr>
      <w:r w:rsidRPr="00E478CB">
        <w:rPr>
          <w:rStyle w:val="Strong"/>
          <w:rFonts w:ascii="Arial Narrow" w:hAnsi="Arial Narrow"/>
        </w:rPr>
        <w:t>Step 7 - File Your Taxes</w:t>
      </w:r>
    </w:p>
    <w:p w14:paraId="2D37BE91" w14:textId="77777777" w:rsidR="0035205A" w:rsidRPr="00E478CB" w:rsidRDefault="0035205A" w:rsidP="0035205A">
      <w:pPr>
        <w:pStyle w:val="NormalWeb"/>
        <w:spacing w:before="0" w:beforeAutospacing="0" w:after="0" w:afterAutospacing="0"/>
        <w:rPr>
          <w:rFonts w:ascii="Arial Narrow" w:hAnsi="Arial Narrow"/>
        </w:rPr>
      </w:pPr>
      <w:r w:rsidRPr="00E478CB">
        <w:rPr>
          <w:rFonts w:ascii="Arial Narrow" w:hAnsi="Arial Narrow"/>
        </w:rPr>
        <w:t>Generally, employers who pay wages subject to income tax withholding, Social Security and Medicare taxes must file IRS Form 941, Employer's Quarterly Federal Tax Return. For more information, visit IRS.gov.</w:t>
      </w:r>
    </w:p>
    <w:p w14:paraId="2D37BE92" w14:textId="77777777" w:rsidR="0035205A" w:rsidRPr="00E478CB" w:rsidRDefault="0035205A" w:rsidP="0035205A">
      <w:pPr>
        <w:pStyle w:val="NormalWeb"/>
        <w:spacing w:before="0" w:beforeAutospacing="0" w:after="0" w:afterAutospacing="0"/>
        <w:rPr>
          <w:rFonts w:ascii="Arial Narrow" w:hAnsi="Arial Narrow"/>
        </w:rPr>
      </w:pPr>
    </w:p>
    <w:p w14:paraId="2D37BE93" w14:textId="77777777" w:rsidR="0035205A" w:rsidRPr="00E478CB" w:rsidRDefault="0035205A" w:rsidP="0035205A">
      <w:pPr>
        <w:pStyle w:val="NormalWeb"/>
        <w:spacing w:before="0" w:beforeAutospacing="0" w:after="0" w:afterAutospacing="0"/>
        <w:rPr>
          <w:rFonts w:ascii="Arial Narrow" w:hAnsi="Arial Narrow"/>
        </w:rPr>
      </w:pPr>
      <w:r w:rsidRPr="00E478CB">
        <w:rPr>
          <w:rFonts w:ascii="Arial Narrow" w:hAnsi="Arial Narrow"/>
        </w:rPr>
        <w:t>New and existing employers should consult the IRS Employer's Tax Guide to understand all their federal tax filing requirements.</w:t>
      </w:r>
      <w:r w:rsidR="000A72E2">
        <w:rPr>
          <w:rFonts w:ascii="Arial Narrow" w:hAnsi="Arial Narrow"/>
        </w:rPr>
        <w:t xml:space="preserve"> </w:t>
      </w:r>
      <w:r w:rsidRPr="00E478CB">
        <w:rPr>
          <w:rFonts w:ascii="Arial Narrow" w:hAnsi="Arial Narrow"/>
        </w:rPr>
        <w:t>Visit the state and local tax page for specific tax filing requirements for employers.</w:t>
      </w:r>
    </w:p>
    <w:p w14:paraId="2D37BE94" w14:textId="77777777" w:rsidR="0035205A" w:rsidRPr="00E478CB" w:rsidRDefault="0035205A" w:rsidP="0035205A">
      <w:pPr>
        <w:pStyle w:val="NormalWeb"/>
        <w:spacing w:before="0" w:beforeAutospacing="0" w:after="0" w:afterAutospacing="0"/>
        <w:rPr>
          <w:rStyle w:val="Strong"/>
          <w:rFonts w:ascii="Arial Narrow" w:hAnsi="Arial Narrow"/>
        </w:rPr>
      </w:pPr>
    </w:p>
    <w:p w14:paraId="2D37BE95" w14:textId="77777777" w:rsidR="0035205A" w:rsidRPr="00E478CB" w:rsidRDefault="0035205A" w:rsidP="0035205A">
      <w:pPr>
        <w:pStyle w:val="NormalWeb"/>
        <w:spacing w:before="0" w:beforeAutospacing="0" w:after="0" w:afterAutospacing="0"/>
        <w:rPr>
          <w:rFonts w:ascii="Arial Narrow" w:hAnsi="Arial Narrow"/>
        </w:rPr>
      </w:pPr>
      <w:r w:rsidRPr="00E478CB">
        <w:rPr>
          <w:rStyle w:val="Strong"/>
          <w:rFonts w:ascii="Arial Narrow" w:hAnsi="Arial Narrow"/>
        </w:rPr>
        <w:t>Step 8 - Get Organized and Keep Yourself Informed</w:t>
      </w:r>
    </w:p>
    <w:p w14:paraId="2D37BE96" w14:textId="77777777" w:rsidR="0035205A" w:rsidRPr="00E478CB" w:rsidRDefault="0035205A" w:rsidP="0035205A">
      <w:pPr>
        <w:pStyle w:val="NormalWeb"/>
        <w:spacing w:before="0" w:beforeAutospacing="0" w:after="0" w:afterAutospacing="0"/>
        <w:rPr>
          <w:rFonts w:ascii="Arial Narrow" w:hAnsi="Arial Narrow"/>
        </w:rPr>
      </w:pPr>
      <w:r w:rsidRPr="00E478CB">
        <w:rPr>
          <w:rFonts w:ascii="Arial Narrow" w:hAnsi="Arial Narrow"/>
        </w:rPr>
        <w:t>Being a good employer doesn't stop with fulfilling your various tax and reporting obligations. Maintaining a healthy and fair workplace, providing benefits and keeping employees informed about your company's policies are key</w:t>
      </w:r>
      <w:r w:rsidR="006806A6">
        <w:rPr>
          <w:rFonts w:ascii="Arial Narrow" w:hAnsi="Arial Narrow"/>
        </w:rPr>
        <w:t>s</w:t>
      </w:r>
      <w:r w:rsidRPr="00E478CB">
        <w:rPr>
          <w:rFonts w:ascii="Arial Narrow" w:hAnsi="Arial Narrow"/>
        </w:rPr>
        <w:t xml:space="preserve"> to your business' success. Here are some additional steps you should take after you've hired your first employee:</w:t>
      </w:r>
    </w:p>
    <w:p w14:paraId="2D37BE97" w14:textId="77777777" w:rsidR="0035205A" w:rsidRPr="00E478CB" w:rsidRDefault="0035205A" w:rsidP="0035205A">
      <w:pPr>
        <w:pStyle w:val="rteindent1"/>
        <w:spacing w:before="0" w:beforeAutospacing="0" w:after="0" w:afterAutospacing="0"/>
        <w:rPr>
          <w:rStyle w:val="Strong"/>
          <w:rFonts w:ascii="Arial Narrow" w:hAnsi="Arial Narrow"/>
        </w:rPr>
      </w:pPr>
    </w:p>
    <w:p w14:paraId="2D37BE98" w14:textId="77777777" w:rsidR="0035205A" w:rsidRPr="00E478CB" w:rsidRDefault="0035205A" w:rsidP="0035205A">
      <w:pPr>
        <w:pStyle w:val="rteindent1"/>
        <w:spacing w:before="0" w:beforeAutospacing="0" w:after="0" w:afterAutospacing="0"/>
        <w:ind w:left="0"/>
        <w:rPr>
          <w:rFonts w:ascii="Arial Narrow" w:hAnsi="Arial Narrow"/>
        </w:rPr>
      </w:pPr>
      <w:r w:rsidRPr="00E478CB">
        <w:rPr>
          <w:rStyle w:val="Strong"/>
          <w:rFonts w:ascii="Arial Narrow" w:hAnsi="Arial Narrow"/>
        </w:rPr>
        <w:t>Set up Recordkeeping</w:t>
      </w:r>
    </w:p>
    <w:p w14:paraId="2D37BE99" w14:textId="77777777" w:rsidR="0035205A" w:rsidRPr="00E478CB" w:rsidRDefault="0035205A" w:rsidP="0035205A">
      <w:pPr>
        <w:pStyle w:val="rteindent1"/>
        <w:spacing w:before="0" w:beforeAutospacing="0" w:after="0" w:afterAutospacing="0"/>
        <w:ind w:left="0"/>
        <w:rPr>
          <w:rFonts w:ascii="Arial Narrow" w:hAnsi="Arial Narrow"/>
        </w:rPr>
      </w:pPr>
      <w:r w:rsidRPr="00E478CB">
        <w:rPr>
          <w:rFonts w:ascii="Arial Narrow" w:hAnsi="Arial Narrow"/>
        </w:rPr>
        <w:t>In addition to requirements for keeping payroll records of your employees for tax purposes, certain federal employment laws also require you to keep records about your employees. The following sites provide more information about federal reporting requirements:</w:t>
      </w:r>
    </w:p>
    <w:p w14:paraId="2D37BE9A" w14:textId="77777777" w:rsidR="0035205A" w:rsidRPr="00E478CB" w:rsidRDefault="0035205A" w:rsidP="00AC6791">
      <w:pPr>
        <w:numPr>
          <w:ilvl w:val="0"/>
          <w:numId w:val="52"/>
        </w:numPr>
        <w:ind w:left="400"/>
        <w:rPr>
          <w:rFonts w:ascii="Arial Narrow" w:hAnsi="Arial Narrow" w:cs="Times New Roman"/>
          <w:sz w:val="24"/>
          <w:szCs w:val="24"/>
        </w:rPr>
      </w:pPr>
      <w:r w:rsidRPr="00E478CB">
        <w:rPr>
          <w:rFonts w:ascii="Arial Narrow" w:hAnsi="Arial Narrow" w:cs="Times New Roman"/>
          <w:sz w:val="24"/>
          <w:szCs w:val="24"/>
        </w:rPr>
        <w:t>Tax Recordkeeping Guidance</w:t>
      </w:r>
    </w:p>
    <w:p w14:paraId="2D37BE9B" w14:textId="77777777" w:rsidR="0035205A" w:rsidRPr="00E478CB" w:rsidRDefault="0035205A" w:rsidP="00AC6791">
      <w:pPr>
        <w:numPr>
          <w:ilvl w:val="0"/>
          <w:numId w:val="52"/>
        </w:numPr>
        <w:ind w:left="400"/>
        <w:rPr>
          <w:rFonts w:ascii="Arial Narrow" w:hAnsi="Arial Narrow" w:cs="Times New Roman"/>
          <w:sz w:val="24"/>
          <w:szCs w:val="24"/>
        </w:rPr>
      </w:pPr>
      <w:r w:rsidRPr="00E478CB">
        <w:rPr>
          <w:rFonts w:ascii="Arial Narrow" w:hAnsi="Arial Narrow" w:cs="Times New Roman"/>
          <w:sz w:val="24"/>
          <w:szCs w:val="24"/>
        </w:rPr>
        <w:t>Labor Recordkeeping Requirements</w:t>
      </w:r>
    </w:p>
    <w:p w14:paraId="2D37BE9C" w14:textId="77777777" w:rsidR="0035205A" w:rsidRPr="00E478CB" w:rsidRDefault="0035205A" w:rsidP="00AC6791">
      <w:pPr>
        <w:numPr>
          <w:ilvl w:val="0"/>
          <w:numId w:val="52"/>
        </w:numPr>
        <w:spacing w:before="100" w:beforeAutospacing="1" w:after="100" w:afterAutospacing="1"/>
        <w:ind w:left="400"/>
        <w:rPr>
          <w:rFonts w:ascii="Arial Narrow" w:hAnsi="Arial Narrow" w:cs="Times New Roman"/>
          <w:sz w:val="24"/>
          <w:szCs w:val="24"/>
        </w:rPr>
      </w:pPr>
      <w:r w:rsidRPr="00E478CB">
        <w:rPr>
          <w:rFonts w:ascii="Arial Narrow" w:hAnsi="Arial Narrow" w:cs="Times New Roman"/>
          <w:sz w:val="24"/>
          <w:szCs w:val="24"/>
        </w:rPr>
        <w:t>Occupational Safety and Health Act Compliance</w:t>
      </w:r>
    </w:p>
    <w:p w14:paraId="2D37BE9D" w14:textId="77777777" w:rsidR="0035205A" w:rsidRPr="00E478CB" w:rsidRDefault="0035205A" w:rsidP="00AC6791">
      <w:pPr>
        <w:numPr>
          <w:ilvl w:val="0"/>
          <w:numId w:val="52"/>
        </w:numPr>
        <w:spacing w:before="100" w:beforeAutospacing="1" w:after="100" w:afterAutospacing="1"/>
        <w:ind w:left="400"/>
        <w:rPr>
          <w:rFonts w:ascii="Arial Narrow" w:hAnsi="Arial Narrow" w:cs="Times New Roman"/>
          <w:sz w:val="24"/>
          <w:szCs w:val="24"/>
        </w:rPr>
      </w:pPr>
      <w:r w:rsidRPr="00E478CB">
        <w:rPr>
          <w:rFonts w:ascii="Arial Narrow" w:hAnsi="Arial Narrow" w:cs="Times New Roman"/>
          <w:sz w:val="24"/>
          <w:szCs w:val="24"/>
        </w:rPr>
        <w:t>Employment Law Guide (employee benefits chapter)</w:t>
      </w:r>
    </w:p>
    <w:p w14:paraId="2D37BE9E" w14:textId="77777777" w:rsidR="0035205A" w:rsidRPr="00E478CB" w:rsidRDefault="0035205A" w:rsidP="00AC6791">
      <w:pPr>
        <w:numPr>
          <w:ilvl w:val="0"/>
          <w:numId w:val="52"/>
        </w:numPr>
        <w:ind w:left="400"/>
        <w:rPr>
          <w:rFonts w:ascii="Arial Narrow" w:hAnsi="Arial Narrow" w:cs="Times New Roman"/>
          <w:sz w:val="24"/>
          <w:szCs w:val="24"/>
        </w:rPr>
      </w:pPr>
      <w:r w:rsidRPr="00E478CB">
        <w:rPr>
          <w:rFonts w:ascii="Arial Narrow" w:hAnsi="Arial Narrow" w:cs="Times New Roman"/>
          <w:sz w:val="24"/>
          <w:szCs w:val="24"/>
        </w:rPr>
        <w:t>Apply Standards that Protect Employee Rights</w:t>
      </w:r>
    </w:p>
    <w:p w14:paraId="2D37BE9F" w14:textId="77777777" w:rsidR="00BD59E9" w:rsidRDefault="00BD59E9" w:rsidP="0035205A">
      <w:pPr>
        <w:pStyle w:val="rteindent1"/>
        <w:spacing w:before="0" w:beforeAutospacing="0" w:after="0" w:afterAutospacing="0"/>
        <w:ind w:left="0"/>
        <w:rPr>
          <w:rFonts w:ascii="Arial Narrow" w:hAnsi="Arial Narrow"/>
          <w:b/>
        </w:rPr>
      </w:pPr>
    </w:p>
    <w:p w14:paraId="2D37BEA0" w14:textId="77777777" w:rsidR="000A72E2" w:rsidRPr="00210388" w:rsidRDefault="00BD59E9" w:rsidP="009C137D">
      <w:pPr>
        <w:pStyle w:val="rteindent1"/>
        <w:spacing w:before="0" w:beforeAutospacing="0" w:after="0" w:afterAutospacing="0"/>
        <w:ind w:left="0"/>
        <w:outlineLvl w:val="0"/>
        <w:rPr>
          <w:rFonts w:ascii="Arial Narrow" w:hAnsi="Arial Narrow"/>
          <w:b/>
          <w:sz w:val="28"/>
          <w:szCs w:val="28"/>
        </w:rPr>
      </w:pPr>
      <w:bookmarkStart w:id="127" w:name="_Toc211875454"/>
      <w:r w:rsidRPr="00210388">
        <w:rPr>
          <w:rFonts w:ascii="Arial Narrow" w:hAnsi="Arial Narrow"/>
          <w:b/>
          <w:sz w:val="28"/>
          <w:szCs w:val="28"/>
        </w:rPr>
        <w:t>Other employee (labor) laws</w:t>
      </w:r>
      <w:bookmarkEnd w:id="127"/>
    </w:p>
    <w:p w14:paraId="2D37BEA1" w14:textId="77777777" w:rsidR="0035205A" w:rsidRPr="00BD59E9" w:rsidRDefault="0035205A" w:rsidP="0035205A">
      <w:pPr>
        <w:pStyle w:val="rteindent1"/>
        <w:spacing w:before="0" w:beforeAutospacing="0" w:after="0" w:afterAutospacing="0"/>
        <w:ind w:left="0"/>
        <w:rPr>
          <w:rFonts w:ascii="Arial Narrow" w:hAnsi="Arial Narrow"/>
          <w:b/>
        </w:rPr>
      </w:pPr>
      <w:r w:rsidRPr="00E478CB">
        <w:rPr>
          <w:rFonts w:ascii="Arial Narrow" w:hAnsi="Arial Narrow"/>
        </w:rPr>
        <w:t xml:space="preserve">Complying with standards for </w:t>
      </w:r>
      <w:r w:rsidRPr="00BD59E9">
        <w:rPr>
          <w:rFonts w:ascii="Arial Narrow" w:hAnsi="Arial Narrow"/>
          <w:b/>
        </w:rPr>
        <w:t>employee rights</w:t>
      </w:r>
      <w:r w:rsidRPr="00E478CB">
        <w:rPr>
          <w:rFonts w:ascii="Arial Narrow" w:hAnsi="Arial Narrow"/>
        </w:rPr>
        <w:t xml:space="preserve"> in regards to </w:t>
      </w:r>
      <w:r w:rsidRPr="00BD59E9">
        <w:rPr>
          <w:rFonts w:ascii="Arial Narrow" w:hAnsi="Arial Narrow"/>
          <w:b/>
        </w:rPr>
        <w:t>equal opportunity and fair labor standards</w:t>
      </w:r>
      <w:r w:rsidRPr="00E478CB">
        <w:rPr>
          <w:rFonts w:ascii="Arial Narrow" w:hAnsi="Arial Narrow"/>
        </w:rPr>
        <w:t xml:space="preserve"> is a requirement. Following rules and regulations for </w:t>
      </w:r>
      <w:r w:rsidRPr="00BD59E9">
        <w:rPr>
          <w:rFonts w:ascii="Arial Narrow" w:hAnsi="Arial Narrow"/>
          <w:b/>
        </w:rPr>
        <w:t>minimum wage, overtime, and child labor</w:t>
      </w:r>
      <w:r w:rsidRPr="00E478CB">
        <w:rPr>
          <w:rFonts w:ascii="Arial Narrow" w:hAnsi="Arial Narrow"/>
        </w:rPr>
        <w:t xml:space="preserve"> will help you avoid error and a lawsuit. </w:t>
      </w:r>
      <w:r w:rsidRPr="00BD59E9">
        <w:rPr>
          <w:rFonts w:ascii="Arial Narrow" w:hAnsi="Arial Narrow"/>
          <w:b/>
        </w:rPr>
        <w:t>See the Department of Labor’s Employment Law Guide for up-to-date information on these rules and regulations.  </w:t>
      </w:r>
    </w:p>
    <w:p w14:paraId="2D37BEA2" w14:textId="77777777" w:rsidR="0035205A" w:rsidRPr="00E478CB" w:rsidRDefault="0035205A" w:rsidP="0035205A">
      <w:pPr>
        <w:ind w:left="0" w:firstLine="0"/>
        <w:rPr>
          <w:rFonts w:ascii="Arial Narrow" w:hAnsi="Arial Narrow"/>
          <w:sz w:val="24"/>
          <w:szCs w:val="24"/>
        </w:rPr>
      </w:pPr>
    </w:p>
    <w:p w14:paraId="2D37BEA3" w14:textId="77777777" w:rsidR="005A2A96" w:rsidRDefault="005A2A96" w:rsidP="005A2A96">
      <w:pPr>
        <w:shd w:val="clear" w:color="auto" w:fill="FFFFFF"/>
        <w:ind w:left="0" w:firstLine="0"/>
        <w:rPr>
          <w:rFonts w:ascii="Arial Narrow" w:eastAsia="Times New Roman" w:hAnsi="Arial Narrow" w:cs="Arial"/>
          <w:color w:val="222222"/>
          <w:sz w:val="24"/>
          <w:szCs w:val="24"/>
          <w:lang w:val="en"/>
        </w:rPr>
      </w:pPr>
    </w:p>
    <w:p w14:paraId="2D37BEA4" w14:textId="77777777" w:rsidR="005A2A96" w:rsidRDefault="005A2A96" w:rsidP="005A2A96">
      <w:pPr>
        <w:shd w:val="clear" w:color="auto" w:fill="FFFFFF"/>
        <w:ind w:left="0" w:firstLine="0"/>
        <w:rPr>
          <w:rFonts w:ascii="Arial Narrow" w:eastAsia="Times New Roman" w:hAnsi="Arial Narrow" w:cs="Arial"/>
          <w:color w:val="222222"/>
          <w:sz w:val="24"/>
          <w:szCs w:val="24"/>
          <w:lang w:val="en"/>
        </w:rPr>
      </w:pPr>
    </w:p>
    <w:p w14:paraId="2D37BEA5" w14:textId="77777777" w:rsidR="003E0B21" w:rsidRDefault="003E0B21" w:rsidP="005A2A96">
      <w:pPr>
        <w:shd w:val="clear" w:color="auto" w:fill="FFFFFF"/>
        <w:ind w:left="0" w:firstLine="0"/>
        <w:rPr>
          <w:rFonts w:ascii="Arial Narrow" w:eastAsia="Times New Roman" w:hAnsi="Arial Narrow" w:cs="Arial"/>
          <w:color w:val="222222"/>
          <w:sz w:val="24"/>
          <w:szCs w:val="24"/>
          <w:lang w:val="en"/>
        </w:rPr>
      </w:pPr>
    </w:p>
    <w:p w14:paraId="2D37BEA6" w14:textId="77777777" w:rsidR="005A2A96" w:rsidRDefault="005A2A96" w:rsidP="005A2A96">
      <w:pPr>
        <w:shd w:val="clear" w:color="auto" w:fill="FFFFFF"/>
        <w:ind w:left="0" w:firstLine="0"/>
        <w:rPr>
          <w:rFonts w:ascii="Arial Narrow" w:eastAsia="Times New Roman" w:hAnsi="Arial Narrow" w:cs="Arial"/>
          <w:color w:val="222222"/>
          <w:sz w:val="24"/>
          <w:szCs w:val="24"/>
          <w:lang w:val="en"/>
        </w:rPr>
      </w:pPr>
    </w:p>
    <w:p w14:paraId="2D37BEA7" w14:textId="77777777" w:rsidR="00210388" w:rsidRPr="009C137D" w:rsidRDefault="00210388" w:rsidP="009C137D">
      <w:pPr>
        <w:pStyle w:val="Heading1"/>
        <w:spacing w:before="0"/>
        <w:ind w:left="0" w:firstLine="0"/>
        <w:rPr>
          <w:rFonts w:ascii="Arial Narrow" w:eastAsia="Times New Roman" w:hAnsi="Arial Narrow" w:cs="Arial"/>
          <w:color w:val="auto"/>
          <w:sz w:val="24"/>
          <w:szCs w:val="24"/>
          <w:lang w:val="en"/>
        </w:rPr>
      </w:pPr>
      <w:bookmarkStart w:id="128" w:name="_Toc211875455"/>
      <w:r w:rsidRPr="009C137D">
        <w:rPr>
          <w:rFonts w:ascii="Arial Narrow" w:eastAsia="Times New Roman" w:hAnsi="Arial Narrow" w:cs="Arial"/>
          <w:color w:val="auto"/>
          <w:sz w:val="24"/>
          <w:szCs w:val="24"/>
          <w:lang w:val="en"/>
        </w:rPr>
        <w:lastRenderedPageBreak/>
        <w:t>What is FUTA?</w:t>
      </w:r>
      <w:bookmarkEnd w:id="128"/>
    </w:p>
    <w:p w14:paraId="2D37BEA8" w14:textId="77777777" w:rsidR="00BD59E9" w:rsidRPr="00210388" w:rsidRDefault="005A2A96" w:rsidP="005A2A96">
      <w:pPr>
        <w:shd w:val="clear" w:color="auto" w:fill="FFFFFF"/>
        <w:ind w:left="0" w:firstLine="0"/>
        <w:rPr>
          <w:rFonts w:ascii="Arial Narrow" w:eastAsia="Times New Roman" w:hAnsi="Arial Narrow" w:cs="Arial"/>
          <w:b/>
          <w:sz w:val="24"/>
          <w:szCs w:val="24"/>
          <w:lang w:val="en"/>
        </w:rPr>
      </w:pPr>
      <w:r w:rsidRPr="00BD59E9">
        <w:rPr>
          <w:rFonts w:ascii="Arial Narrow" w:eastAsia="Times New Roman" w:hAnsi="Arial Narrow" w:cs="Arial"/>
          <w:sz w:val="24"/>
          <w:szCs w:val="24"/>
          <w:lang w:val="en"/>
        </w:rPr>
        <w:t xml:space="preserve">One tax you don't hear much about is the </w:t>
      </w:r>
      <w:r w:rsidRPr="00BD59E9">
        <w:rPr>
          <w:rFonts w:ascii="Arial Narrow" w:eastAsia="Times New Roman" w:hAnsi="Arial Narrow" w:cs="Arial"/>
          <w:b/>
          <w:sz w:val="24"/>
          <w:szCs w:val="24"/>
          <w:lang w:val="en"/>
        </w:rPr>
        <w:t>federal unemployment tax, also called FUTA</w:t>
      </w:r>
      <w:r w:rsidRPr="00BD59E9">
        <w:rPr>
          <w:rFonts w:ascii="Arial Narrow" w:eastAsia="Times New Roman" w:hAnsi="Arial Narrow" w:cs="Arial"/>
          <w:sz w:val="24"/>
          <w:szCs w:val="24"/>
          <w:lang w:val="en"/>
        </w:rPr>
        <w:t xml:space="preserve">. FUTA is an acronym for the </w:t>
      </w:r>
      <w:r w:rsidRPr="00BD59E9">
        <w:rPr>
          <w:rFonts w:ascii="Arial Narrow" w:eastAsia="Times New Roman" w:hAnsi="Arial Narrow" w:cs="Arial"/>
          <w:b/>
          <w:sz w:val="24"/>
          <w:szCs w:val="24"/>
          <w:lang w:val="en"/>
        </w:rPr>
        <w:t>Federal Unemployment Tax Act,</w:t>
      </w:r>
      <w:r w:rsidRPr="00BD59E9">
        <w:rPr>
          <w:rFonts w:ascii="Arial Narrow" w:eastAsia="Times New Roman" w:hAnsi="Arial Narrow" w:cs="Arial"/>
          <w:sz w:val="24"/>
          <w:szCs w:val="24"/>
          <w:lang w:val="en"/>
        </w:rPr>
        <w:t xml:space="preserve"> the law that establishes federal unemployment taxes. FUTA, along with state unemployment systems, pays for unemployment compensation to workers who have lost their jobs.</w:t>
      </w:r>
      <w:r w:rsidR="00BD59E9">
        <w:rPr>
          <w:rFonts w:ascii="Arial Narrow" w:eastAsia="Times New Roman" w:hAnsi="Arial Narrow" w:cs="Arial"/>
          <w:sz w:val="24"/>
          <w:szCs w:val="24"/>
          <w:lang w:val="en"/>
        </w:rPr>
        <w:t xml:space="preserve"> </w:t>
      </w:r>
      <w:r w:rsidRPr="00210388">
        <w:rPr>
          <w:rFonts w:ascii="Arial Narrow" w:eastAsia="Times New Roman" w:hAnsi="Arial Narrow" w:cs="Arial"/>
          <w:b/>
          <w:sz w:val="24"/>
          <w:szCs w:val="24"/>
          <w:lang w:val="en"/>
        </w:rPr>
        <w:t>Most employers must pay both state and federal unemployment taxes.</w:t>
      </w:r>
    </w:p>
    <w:p w14:paraId="2D37BEA9" w14:textId="77777777" w:rsidR="005A2A96" w:rsidRPr="00BD59E9" w:rsidRDefault="005A2A96" w:rsidP="005A2A96">
      <w:pPr>
        <w:shd w:val="clear" w:color="auto" w:fill="FFFFFF"/>
        <w:ind w:left="0" w:firstLine="0"/>
        <w:rPr>
          <w:rFonts w:ascii="Arial Narrow" w:eastAsia="Times New Roman" w:hAnsi="Arial Narrow" w:cs="Arial"/>
          <w:sz w:val="24"/>
          <w:szCs w:val="24"/>
          <w:lang w:val="en"/>
        </w:rPr>
      </w:pPr>
      <w:r w:rsidRPr="00BD59E9">
        <w:rPr>
          <w:rFonts w:ascii="Arial Narrow" w:eastAsia="Times New Roman" w:hAnsi="Arial Narrow" w:cs="Arial"/>
          <w:sz w:val="24"/>
          <w:szCs w:val="24"/>
          <w:lang w:val="en"/>
        </w:rPr>
        <w:t xml:space="preserve"> </w:t>
      </w:r>
    </w:p>
    <w:p w14:paraId="2D37BEAA" w14:textId="77777777" w:rsidR="005A2A96" w:rsidRPr="00BD59E9" w:rsidRDefault="005A2A96" w:rsidP="005A2A96">
      <w:pPr>
        <w:shd w:val="clear" w:color="auto" w:fill="FFFFFF"/>
        <w:ind w:left="0" w:firstLine="0"/>
        <w:rPr>
          <w:rFonts w:ascii="Arial Narrow" w:eastAsia="Times New Roman" w:hAnsi="Arial Narrow" w:cs="Arial"/>
          <w:sz w:val="24"/>
          <w:szCs w:val="24"/>
          <w:lang w:val="en"/>
        </w:rPr>
      </w:pPr>
      <w:r w:rsidRPr="00BD59E9">
        <w:rPr>
          <w:rFonts w:ascii="Arial Narrow" w:eastAsia="Times New Roman" w:hAnsi="Arial Narrow" w:cs="Arial"/>
          <w:b/>
          <w:sz w:val="24"/>
          <w:szCs w:val="24"/>
          <w:lang w:val="en"/>
        </w:rPr>
        <w:t>Employers alone are responsible for FUTA</w:t>
      </w:r>
      <w:r w:rsidRPr="00BD59E9">
        <w:rPr>
          <w:rFonts w:ascii="Arial Narrow" w:eastAsia="Times New Roman" w:hAnsi="Arial Narrow" w:cs="Arial"/>
          <w:sz w:val="24"/>
          <w:szCs w:val="24"/>
          <w:lang w:val="en"/>
        </w:rPr>
        <w:t xml:space="preserve">—they </w:t>
      </w:r>
      <w:r w:rsidRPr="00210388">
        <w:rPr>
          <w:rFonts w:ascii="Arial Narrow" w:eastAsia="Times New Roman" w:hAnsi="Arial Narrow" w:cs="Arial"/>
          <w:b/>
          <w:sz w:val="24"/>
          <w:szCs w:val="24"/>
          <w:lang w:val="en"/>
        </w:rPr>
        <w:t>may not collect or deduct</w:t>
      </w:r>
      <w:r w:rsidRPr="00BD59E9">
        <w:rPr>
          <w:rFonts w:ascii="Arial Narrow" w:eastAsia="Times New Roman" w:hAnsi="Arial Narrow" w:cs="Arial"/>
          <w:sz w:val="24"/>
          <w:szCs w:val="24"/>
          <w:lang w:val="en"/>
        </w:rPr>
        <w:t xml:space="preserve"> it from employees’ wages.</w:t>
      </w:r>
    </w:p>
    <w:p w14:paraId="2D37BEAB" w14:textId="77777777" w:rsidR="00210388" w:rsidRDefault="005A2A96" w:rsidP="005A2A96">
      <w:pPr>
        <w:shd w:val="clear" w:color="auto" w:fill="FFFFFF"/>
        <w:ind w:left="0" w:firstLine="0"/>
        <w:rPr>
          <w:rFonts w:ascii="Arial Narrow" w:eastAsia="Times New Roman" w:hAnsi="Arial Narrow" w:cs="Arial"/>
          <w:sz w:val="24"/>
          <w:szCs w:val="24"/>
          <w:lang w:val="en"/>
        </w:rPr>
      </w:pPr>
      <w:r w:rsidRPr="00BD59E9">
        <w:rPr>
          <w:rFonts w:ascii="Arial Narrow" w:eastAsia="Times New Roman" w:hAnsi="Arial Narrow" w:cs="Arial"/>
          <w:sz w:val="24"/>
          <w:szCs w:val="24"/>
          <w:lang w:val="en"/>
        </w:rPr>
        <w:t xml:space="preserve">Technically, </w:t>
      </w:r>
      <w:r w:rsidRPr="00210388">
        <w:rPr>
          <w:rFonts w:ascii="Arial Narrow" w:eastAsia="Times New Roman" w:hAnsi="Arial Narrow" w:cs="Arial"/>
          <w:b/>
          <w:sz w:val="24"/>
          <w:szCs w:val="24"/>
          <w:lang w:val="en"/>
        </w:rPr>
        <w:t>the FUTA tax rate is 6% on the first $7,000 of covered wages paid</w:t>
      </w:r>
      <w:r w:rsidRPr="00BD59E9">
        <w:rPr>
          <w:rFonts w:ascii="Arial Narrow" w:eastAsia="Times New Roman" w:hAnsi="Arial Narrow" w:cs="Arial"/>
          <w:sz w:val="24"/>
          <w:szCs w:val="24"/>
          <w:lang w:val="en"/>
        </w:rPr>
        <w:t xml:space="preserve"> to each employee each year. </w:t>
      </w:r>
    </w:p>
    <w:p w14:paraId="2D37BEAC" w14:textId="77777777" w:rsidR="005A2A96" w:rsidRPr="00BD59E9" w:rsidRDefault="005A2A96" w:rsidP="005A2A96">
      <w:pPr>
        <w:shd w:val="clear" w:color="auto" w:fill="FFFFFF"/>
        <w:ind w:left="0" w:firstLine="0"/>
        <w:rPr>
          <w:rFonts w:ascii="Arial Narrow" w:eastAsia="Times New Roman" w:hAnsi="Arial Narrow" w:cs="Arial"/>
          <w:sz w:val="24"/>
          <w:szCs w:val="24"/>
          <w:lang w:val="en"/>
        </w:rPr>
      </w:pPr>
      <w:r w:rsidRPr="00BD59E9">
        <w:rPr>
          <w:rFonts w:ascii="Arial Narrow" w:eastAsia="Times New Roman" w:hAnsi="Arial Narrow" w:cs="Arial"/>
          <w:sz w:val="24"/>
          <w:szCs w:val="24"/>
          <w:lang w:val="en"/>
        </w:rPr>
        <w:t xml:space="preserve">However, in practice, most don't pay this amount. </w:t>
      </w:r>
    </w:p>
    <w:p w14:paraId="2D37BEAD" w14:textId="77777777" w:rsidR="005A2A96" w:rsidRPr="00BD59E9" w:rsidRDefault="005A2A96" w:rsidP="005A2A96">
      <w:pPr>
        <w:shd w:val="clear" w:color="auto" w:fill="FFFFFF"/>
        <w:ind w:left="0" w:firstLine="0"/>
        <w:rPr>
          <w:rFonts w:ascii="Arial Narrow" w:eastAsia="Times New Roman" w:hAnsi="Arial Narrow" w:cs="Arial"/>
          <w:sz w:val="24"/>
          <w:szCs w:val="24"/>
          <w:lang w:val="en"/>
        </w:rPr>
      </w:pPr>
    </w:p>
    <w:p w14:paraId="2D37BEAE" w14:textId="77777777" w:rsidR="005A2A96" w:rsidRPr="00BD59E9" w:rsidRDefault="005A2A96" w:rsidP="005A2A96">
      <w:pPr>
        <w:shd w:val="clear" w:color="auto" w:fill="FFFFFF"/>
        <w:ind w:left="0" w:firstLine="0"/>
        <w:rPr>
          <w:rFonts w:ascii="Arial Narrow" w:eastAsia="Times New Roman" w:hAnsi="Arial Narrow" w:cs="Arial"/>
          <w:sz w:val="24"/>
          <w:szCs w:val="24"/>
          <w:lang w:val="en"/>
        </w:rPr>
      </w:pPr>
      <w:r w:rsidRPr="00BD59E9">
        <w:rPr>
          <w:rFonts w:ascii="Arial Narrow" w:eastAsia="Times New Roman" w:hAnsi="Arial Narrow" w:cs="Arial"/>
          <w:sz w:val="24"/>
          <w:szCs w:val="24"/>
          <w:lang w:val="en"/>
        </w:rPr>
        <w:t xml:space="preserve">This is because employers receive a credit of up to 5.4% if they pay the applicable state unemployment tax </w:t>
      </w:r>
      <w:r w:rsidRPr="00BD59E9">
        <w:rPr>
          <w:rFonts w:ascii="Arial Narrow" w:eastAsia="Times New Roman" w:hAnsi="Arial Narrow" w:cs="Arial"/>
          <w:sz w:val="24"/>
          <w:szCs w:val="24"/>
          <w:u w:val="single"/>
          <w:lang w:val="en"/>
        </w:rPr>
        <w:t>in full</w:t>
      </w:r>
      <w:r w:rsidRPr="00BD59E9">
        <w:rPr>
          <w:rFonts w:ascii="Arial Narrow" w:eastAsia="Times New Roman" w:hAnsi="Arial Narrow" w:cs="Arial"/>
          <w:sz w:val="24"/>
          <w:szCs w:val="24"/>
          <w:lang w:val="en"/>
        </w:rPr>
        <w:t xml:space="preserve"> and </w:t>
      </w:r>
      <w:r w:rsidRPr="00BD59E9">
        <w:rPr>
          <w:rFonts w:ascii="Arial Narrow" w:eastAsia="Times New Roman" w:hAnsi="Arial Narrow" w:cs="Arial"/>
          <w:sz w:val="24"/>
          <w:szCs w:val="24"/>
          <w:u w:val="single"/>
          <w:lang w:val="en"/>
        </w:rPr>
        <w:t>on time</w:t>
      </w:r>
      <w:r w:rsidRPr="00BD59E9">
        <w:rPr>
          <w:rFonts w:ascii="Arial Narrow" w:eastAsia="Times New Roman" w:hAnsi="Arial Narrow" w:cs="Arial"/>
          <w:sz w:val="24"/>
          <w:szCs w:val="24"/>
          <w:lang w:val="en"/>
        </w:rPr>
        <w:t xml:space="preserve"> on all the same wages as are subject to FUTA tax. This means that the actual FUTA tax rate is usually .6%.</w:t>
      </w:r>
    </w:p>
    <w:p w14:paraId="2D37BEAF" w14:textId="77777777" w:rsidR="005A2A96" w:rsidRPr="00BD59E9" w:rsidRDefault="005A2A96" w:rsidP="005A2A96">
      <w:pPr>
        <w:shd w:val="clear" w:color="auto" w:fill="FFFFFF"/>
        <w:ind w:left="0" w:firstLine="0"/>
        <w:rPr>
          <w:rFonts w:ascii="Arial Narrow" w:eastAsia="Times New Roman" w:hAnsi="Arial Narrow" w:cs="Arial"/>
          <w:sz w:val="24"/>
          <w:szCs w:val="24"/>
          <w:lang w:val="en"/>
        </w:rPr>
      </w:pPr>
    </w:p>
    <w:p w14:paraId="2D37BEB0" w14:textId="77777777" w:rsidR="005A2A96" w:rsidRPr="00210388" w:rsidRDefault="005A2A96" w:rsidP="005A2A96">
      <w:pPr>
        <w:shd w:val="clear" w:color="auto" w:fill="FFFFFF"/>
        <w:ind w:left="0" w:firstLine="0"/>
        <w:rPr>
          <w:rFonts w:ascii="Arial Narrow" w:eastAsia="Times New Roman" w:hAnsi="Arial Narrow" w:cs="Arial"/>
          <w:b/>
          <w:sz w:val="24"/>
          <w:szCs w:val="24"/>
          <w:lang w:val="en"/>
        </w:rPr>
      </w:pPr>
      <w:r w:rsidRPr="00BD59E9">
        <w:rPr>
          <w:rFonts w:ascii="Arial Narrow" w:eastAsia="Times New Roman" w:hAnsi="Arial Narrow" w:cs="Arial"/>
          <w:sz w:val="24"/>
          <w:szCs w:val="24"/>
          <w:lang w:val="en"/>
        </w:rPr>
        <w:t xml:space="preserve">However, </w:t>
      </w:r>
      <w:r w:rsidRPr="00210388">
        <w:rPr>
          <w:rFonts w:ascii="Arial Narrow" w:eastAsia="Times New Roman" w:hAnsi="Arial Narrow" w:cs="Arial"/>
          <w:b/>
          <w:sz w:val="24"/>
          <w:szCs w:val="24"/>
          <w:lang w:val="en"/>
        </w:rPr>
        <w:t>many states have experienced financial problems</w:t>
      </w:r>
      <w:r w:rsidRPr="00BD59E9">
        <w:rPr>
          <w:rFonts w:ascii="Arial Narrow" w:eastAsia="Times New Roman" w:hAnsi="Arial Narrow" w:cs="Arial"/>
          <w:sz w:val="24"/>
          <w:szCs w:val="24"/>
          <w:lang w:val="en"/>
        </w:rPr>
        <w:t xml:space="preserve"> and have </w:t>
      </w:r>
      <w:r w:rsidRPr="00210388">
        <w:rPr>
          <w:rFonts w:ascii="Arial Narrow" w:eastAsia="Times New Roman" w:hAnsi="Arial Narrow" w:cs="Arial"/>
          <w:b/>
          <w:sz w:val="24"/>
          <w:szCs w:val="24"/>
          <w:lang w:val="en"/>
        </w:rPr>
        <w:t>been unable to fund</w:t>
      </w:r>
      <w:r w:rsidRPr="00BD59E9">
        <w:rPr>
          <w:rFonts w:ascii="Arial Narrow" w:eastAsia="Times New Roman" w:hAnsi="Arial Narrow" w:cs="Arial"/>
          <w:sz w:val="24"/>
          <w:szCs w:val="24"/>
          <w:lang w:val="en"/>
        </w:rPr>
        <w:t xml:space="preserve"> their state employment systems on their own. To make up for the shortfall, they have had to borrow money from the federal government. These loans are supposed to be repaid, but sometimes they're not. </w:t>
      </w:r>
      <w:r w:rsidRPr="00210388">
        <w:rPr>
          <w:rFonts w:ascii="Arial Narrow" w:eastAsia="Times New Roman" w:hAnsi="Arial Narrow" w:cs="Arial"/>
          <w:b/>
          <w:sz w:val="24"/>
          <w:szCs w:val="24"/>
          <w:lang w:val="en"/>
        </w:rPr>
        <w:t>If a state defaults on its repayment</w:t>
      </w:r>
      <w:r w:rsidRPr="00BD59E9">
        <w:rPr>
          <w:rFonts w:ascii="Arial Narrow" w:eastAsia="Times New Roman" w:hAnsi="Arial Narrow" w:cs="Arial"/>
          <w:sz w:val="24"/>
          <w:szCs w:val="24"/>
          <w:lang w:val="en"/>
        </w:rPr>
        <w:t xml:space="preserve"> of such a loan for at least 2 years, </w:t>
      </w:r>
      <w:r w:rsidRPr="00210388">
        <w:rPr>
          <w:rFonts w:ascii="Arial Narrow" w:eastAsia="Times New Roman" w:hAnsi="Arial Narrow" w:cs="Arial"/>
          <w:b/>
          <w:sz w:val="24"/>
          <w:szCs w:val="24"/>
          <w:lang w:val="en"/>
        </w:rPr>
        <w:t>the normal 5.4% credit is reduced</w:t>
      </w:r>
      <w:r w:rsidRPr="00BD59E9">
        <w:rPr>
          <w:rFonts w:ascii="Arial Narrow" w:eastAsia="Times New Roman" w:hAnsi="Arial Narrow" w:cs="Arial"/>
          <w:sz w:val="24"/>
          <w:szCs w:val="24"/>
          <w:lang w:val="en"/>
        </w:rPr>
        <w:t xml:space="preserve">. </w:t>
      </w:r>
      <w:r w:rsidRPr="00210388">
        <w:rPr>
          <w:rFonts w:ascii="Arial Narrow" w:eastAsia="Times New Roman" w:hAnsi="Arial Narrow" w:cs="Arial"/>
          <w:b/>
          <w:sz w:val="24"/>
          <w:szCs w:val="24"/>
          <w:lang w:val="en"/>
        </w:rPr>
        <w:t>This increases the employer's FUTA tax rate by .3% for each year in which the loan isn't repaid by the state involved.</w:t>
      </w:r>
    </w:p>
    <w:p w14:paraId="2D37BEB1" w14:textId="77777777" w:rsidR="005A2A96" w:rsidRPr="00BD59E9" w:rsidRDefault="005A2A96" w:rsidP="005A2A96">
      <w:pPr>
        <w:shd w:val="clear" w:color="auto" w:fill="FFFFFF"/>
        <w:ind w:left="0" w:firstLine="0"/>
        <w:rPr>
          <w:rFonts w:ascii="Arial Narrow" w:eastAsia="Times New Roman" w:hAnsi="Arial Narrow" w:cs="Arial"/>
          <w:sz w:val="24"/>
          <w:szCs w:val="24"/>
          <w:lang w:val="en"/>
        </w:rPr>
      </w:pPr>
    </w:p>
    <w:p w14:paraId="2D37BEB2" w14:textId="77777777" w:rsidR="005A2A96" w:rsidRPr="00BD59E9" w:rsidRDefault="005A2A96" w:rsidP="005A2A96">
      <w:pPr>
        <w:shd w:val="clear" w:color="auto" w:fill="FFFFFF"/>
        <w:ind w:left="0" w:firstLine="0"/>
        <w:rPr>
          <w:rFonts w:ascii="Arial Narrow" w:eastAsia="Times New Roman" w:hAnsi="Arial Narrow" w:cs="Arial"/>
          <w:sz w:val="24"/>
          <w:szCs w:val="24"/>
          <w:lang w:val="en"/>
        </w:rPr>
      </w:pPr>
      <w:r w:rsidRPr="00210388">
        <w:rPr>
          <w:rFonts w:ascii="Arial Narrow" w:eastAsia="Times New Roman" w:hAnsi="Arial Narrow" w:cs="Arial"/>
          <w:b/>
          <w:sz w:val="24"/>
          <w:szCs w:val="24"/>
          <w:lang w:val="en"/>
        </w:rPr>
        <w:t>Currently, the biggest deadbeat state is Indiana</w:t>
      </w:r>
      <w:r w:rsidRPr="00BD59E9">
        <w:rPr>
          <w:rFonts w:ascii="Arial Narrow" w:eastAsia="Times New Roman" w:hAnsi="Arial Narrow" w:cs="Arial"/>
          <w:sz w:val="24"/>
          <w:szCs w:val="24"/>
          <w:lang w:val="en"/>
        </w:rPr>
        <w:t xml:space="preserve">, which is </w:t>
      </w:r>
      <w:r w:rsidRPr="00210388">
        <w:rPr>
          <w:rFonts w:ascii="Arial Narrow" w:eastAsia="Times New Roman" w:hAnsi="Arial Narrow" w:cs="Arial"/>
          <w:sz w:val="24"/>
          <w:szCs w:val="24"/>
          <w:u w:val="single"/>
          <w:lang w:val="en"/>
        </w:rPr>
        <w:t>three years behind</w:t>
      </w:r>
      <w:r w:rsidRPr="00BD59E9">
        <w:rPr>
          <w:rFonts w:ascii="Arial Narrow" w:eastAsia="Times New Roman" w:hAnsi="Arial Narrow" w:cs="Arial"/>
          <w:sz w:val="24"/>
          <w:szCs w:val="24"/>
          <w:lang w:val="en"/>
        </w:rPr>
        <w:t xml:space="preserve"> in its loan repayments, resulting in a .9% credit reduction for FUTA payers in Indiana--in other words, Indiana employers must pay a 1.5% FUTA tax instead of .6%.</w:t>
      </w:r>
    </w:p>
    <w:p w14:paraId="2D37BEB3" w14:textId="77777777" w:rsidR="005A2A96" w:rsidRPr="00BD59E9" w:rsidRDefault="005A2A96" w:rsidP="005A2A96">
      <w:pPr>
        <w:shd w:val="clear" w:color="auto" w:fill="FFFFFF"/>
        <w:ind w:left="0" w:firstLine="0"/>
        <w:rPr>
          <w:rFonts w:ascii="Arial Narrow" w:eastAsia="Times New Roman" w:hAnsi="Arial Narrow" w:cs="Arial"/>
          <w:sz w:val="24"/>
          <w:szCs w:val="24"/>
          <w:lang w:val="en"/>
        </w:rPr>
      </w:pPr>
    </w:p>
    <w:p w14:paraId="2D37BEB4" w14:textId="77777777" w:rsidR="005A2A96" w:rsidRPr="00BD59E9" w:rsidRDefault="005A2A96" w:rsidP="005A2A96">
      <w:pPr>
        <w:shd w:val="clear" w:color="auto" w:fill="FFFFFF"/>
        <w:ind w:left="0" w:firstLine="0"/>
        <w:rPr>
          <w:rFonts w:ascii="Arial Narrow" w:eastAsia="Times New Roman" w:hAnsi="Arial Narrow" w:cs="Arial"/>
          <w:sz w:val="24"/>
          <w:szCs w:val="24"/>
          <w:lang w:val="en"/>
        </w:rPr>
      </w:pPr>
      <w:r w:rsidRPr="00BD59E9">
        <w:rPr>
          <w:rFonts w:ascii="Arial Narrow" w:eastAsia="Times New Roman" w:hAnsi="Arial Narrow" w:cs="Arial"/>
          <w:sz w:val="24"/>
          <w:szCs w:val="24"/>
          <w:lang w:val="en"/>
        </w:rPr>
        <w:t xml:space="preserve">These states are </w:t>
      </w:r>
      <w:r w:rsidRPr="00210388">
        <w:rPr>
          <w:rFonts w:ascii="Arial Narrow" w:eastAsia="Times New Roman" w:hAnsi="Arial Narrow" w:cs="Arial"/>
          <w:sz w:val="24"/>
          <w:szCs w:val="24"/>
          <w:u w:val="single"/>
          <w:lang w:val="en"/>
        </w:rPr>
        <w:t>two years behind</w:t>
      </w:r>
      <w:r w:rsidRPr="00BD59E9">
        <w:rPr>
          <w:rFonts w:ascii="Arial Narrow" w:eastAsia="Times New Roman" w:hAnsi="Arial Narrow" w:cs="Arial"/>
          <w:sz w:val="24"/>
          <w:szCs w:val="24"/>
          <w:lang w:val="en"/>
        </w:rPr>
        <w:t xml:space="preserve"> in their loan repayments, resulting in an .6% credit reduction: Arkansas, California, Connecticut, Florida, Georgia, Kentucky, Missouri, Nevada, New Jersey, New York, North Carolina, Ohio, Rhode Island, and Wisconsin. Employers in these states must pay 1.2% FUTA tax.</w:t>
      </w:r>
    </w:p>
    <w:p w14:paraId="2D37BEB5" w14:textId="77777777" w:rsidR="005A2A96" w:rsidRPr="00BD59E9" w:rsidRDefault="005A2A96" w:rsidP="005A2A96">
      <w:pPr>
        <w:shd w:val="clear" w:color="auto" w:fill="FFFFFF"/>
        <w:ind w:left="0" w:firstLine="0"/>
        <w:rPr>
          <w:rFonts w:ascii="Arial Narrow" w:eastAsia="Times New Roman" w:hAnsi="Arial Narrow" w:cs="Arial"/>
          <w:sz w:val="24"/>
          <w:szCs w:val="24"/>
          <w:lang w:val="en"/>
        </w:rPr>
      </w:pPr>
    </w:p>
    <w:p w14:paraId="2D37BEB6" w14:textId="77777777" w:rsidR="005A2A96" w:rsidRPr="00210388" w:rsidRDefault="005A2A96" w:rsidP="005A2A96">
      <w:pPr>
        <w:shd w:val="clear" w:color="auto" w:fill="FFFFFF"/>
        <w:ind w:left="0" w:firstLine="0"/>
        <w:rPr>
          <w:rFonts w:ascii="Arial Narrow" w:eastAsia="Times New Roman" w:hAnsi="Arial Narrow" w:cs="Arial"/>
          <w:b/>
          <w:sz w:val="24"/>
          <w:szCs w:val="24"/>
          <w:lang w:val="en"/>
        </w:rPr>
      </w:pPr>
      <w:r w:rsidRPr="00210388">
        <w:rPr>
          <w:rFonts w:ascii="Arial Narrow" w:eastAsia="Times New Roman" w:hAnsi="Arial Narrow" w:cs="Arial"/>
          <w:b/>
          <w:sz w:val="24"/>
          <w:szCs w:val="24"/>
          <w:lang w:val="en"/>
        </w:rPr>
        <w:t>Arizona, Delaware, and Vermont</w:t>
      </w:r>
      <w:r w:rsidRPr="00BD59E9">
        <w:rPr>
          <w:rFonts w:ascii="Arial Narrow" w:eastAsia="Times New Roman" w:hAnsi="Arial Narrow" w:cs="Arial"/>
          <w:sz w:val="24"/>
          <w:szCs w:val="24"/>
          <w:lang w:val="en"/>
        </w:rPr>
        <w:t xml:space="preserve"> are </w:t>
      </w:r>
      <w:r w:rsidRPr="00210388">
        <w:rPr>
          <w:rFonts w:ascii="Arial Narrow" w:eastAsia="Times New Roman" w:hAnsi="Arial Narrow" w:cs="Arial"/>
          <w:sz w:val="24"/>
          <w:szCs w:val="24"/>
          <w:u w:val="single"/>
          <w:lang w:val="en"/>
        </w:rPr>
        <w:t>one year behind</w:t>
      </w:r>
      <w:r w:rsidRPr="00BD59E9">
        <w:rPr>
          <w:rFonts w:ascii="Arial Narrow" w:eastAsia="Times New Roman" w:hAnsi="Arial Narrow" w:cs="Arial"/>
          <w:sz w:val="24"/>
          <w:szCs w:val="24"/>
          <w:lang w:val="en"/>
        </w:rPr>
        <w:t xml:space="preserve">, resulting in a .3% credit reduction. </w:t>
      </w:r>
      <w:r w:rsidRPr="00210388">
        <w:rPr>
          <w:rFonts w:ascii="Arial Narrow" w:eastAsia="Times New Roman" w:hAnsi="Arial Narrow" w:cs="Arial"/>
          <w:b/>
          <w:sz w:val="24"/>
          <w:szCs w:val="24"/>
          <w:lang w:val="en"/>
        </w:rPr>
        <w:t>Employers in these states must pay .9% FUTA tax.</w:t>
      </w:r>
    </w:p>
    <w:p w14:paraId="2D37BEB7" w14:textId="77777777" w:rsidR="005A2A96" w:rsidRPr="00BD59E9" w:rsidRDefault="005A2A96" w:rsidP="005A2A96">
      <w:pPr>
        <w:shd w:val="clear" w:color="auto" w:fill="FFFFFF"/>
        <w:ind w:left="0" w:firstLine="0"/>
        <w:rPr>
          <w:rFonts w:ascii="Arial Narrow" w:eastAsia="Times New Roman" w:hAnsi="Arial Narrow" w:cs="Arial"/>
          <w:sz w:val="24"/>
          <w:szCs w:val="24"/>
          <w:lang w:val="en"/>
        </w:rPr>
      </w:pPr>
    </w:p>
    <w:p w14:paraId="2D37BEB8" w14:textId="77777777" w:rsidR="005A2A96" w:rsidRPr="00BD59E9" w:rsidRDefault="005A2A96" w:rsidP="005A2A96">
      <w:pPr>
        <w:shd w:val="clear" w:color="auto" w:fill="FFFFFF"/>
        <w:ind w:left="0" w:firstLine="0"/>
        <w:rPr>
          <w:rFonts w:ascii="Arial Narrow" w:eastAsia="Times New Roman" w:hAnsi="Arial Narrow" w:cs="Arial"/>
          <w:sz w:val="24"/>
          <w:szCs w:val="24"/>
          <w:lang w:val="en"/>
        </w:rPr>
      </w:pPr>
      <w:r w:rsidRPr="00210388">
        <w:rPr>
          <w:rFonts w:ascii="Arial Narrow" w:eastAsia="Times New Roman" w:hAnsi="Arial Narrow" w:cs="Arial"/>
          <w:b/>
          <w:sz w:val="24"/>
          <w:szCs w:val="24"/>
          <w:lang w:val="en"/>
        </w:rPr>
        <w:t>You</w:t>
      </w:r>
      <w:r w:rsidR="00210388">
        <w:rPr>
          <w:rFonts w:ascii="Arial Narrow" w:eastAsia="Times New Roman" w:hAnsi="Arial Narrow" w:cs="Arial"/>
          <w:b/>
          <w:sz w:val="24"/>
          <w:szCs w:val="24"/>
          <w:lang w:val="en"/>
        </w:rPr>
        <w:t xml:space="preserve"> (the employer)</w:t>
      </w:r>
      <w:r w:rsidRPr="00210388">
        <w:rPr>
          <w:rFonts w:ascii="Arial Narrow" w:eastAsia="Times New Roman" w:hAnsi="Arial Narrow" w:cs="Arial"/>
          <w:b/>
          <w:sz w:val="24"/>
          <w:szCs w:val="24"/>
          <w:lang w:val="en"/>
        </w:rPr>
        <w:t xml:space="preserve"> must pay FUTA taxes if either of the following is true</w:t>
      </w:r>
      <w:r w:rsidRPr="00BD59E9">
        <w:rPr>
          <w:rFonts w:ascii="Arial Narrow" w:eastAsia="Times New Roman" w:hAnsi="Arial Narrow" w:cs="Arial"/>
          <w:sz w:val="24"/>
          <w:szCs w:val="24"/>
          <w:lang w:val="en"/>
        </w:rPr>
        <w:t>:</w:t>
      </w:r>
    </w:p>
    <w:p w14:paraId="2D37BEB9" w14:textId="77777777" w:rsidR="005A2A96" w:rsidRPr="00BD59E9" w:rsidRDefault="005A2A96" w:rsidP="00AC6791">
      <w:pPr>
        <w:numPr>
          <w:ilvl w:val="0"/>
          <w:numId w:val="155"/>
        </w:numPr>
        <w:shd w:val="clear" w:color="auto" w:fill="FFFFFF"/>
        <w:spacing w:after="75"/>
        <w:ind w:left="495"/>
        <w:rPr>
          <w:rFonts w:ascii="Arial Narrow" w:eastAsia="Times New Roman" w:hAnsi="Arial Narrow" w:cs="Arial"/>
          <w:sz w:val="24"/>
          <w:szCs w:val="24"/>
          <w:lang w:val="en"/>
        </w:rPr>
      </w:pPr>
      <w:r w:rsidRPr="00BD59E9">
        <w:rPr>
          <w:rFonts w:ascii="Arial Narrow" w:eastAsia="Times New Roman" w:hAnsi="Arial Narrow" w:cs="Arial"/>
          <w:sz w:val="24"/>
          <w:szCs w:val="24"/>
          <w:lang w:val="en"/>
        </w:rPr>
        <w:t>You pay $1,500 or more to employees during any calendar quarter—that is, any three-month period beginning with January, April, July, or October.</w:t>
      </w:r>
    </w:p>
    <w:p w14:paraId="2D37BEBA" w14:textId="77777777" w:rsidR="005A2A96" w:rsidRPr="00BD59E9" w:rsidRDefault="005A2A96" w:rsidP="00AC6791">
      <w:pPr>
        <w:numPr>
          <w:ilvl w:val="0"/>
          <w:numId w:val="155"/>
        </w:numPr>
        <w:shd w:val="clear" w:color="auto" w:fill="FFFFFF"/>
        <w:spacing w:after="75"/>
        <w:ind w:left="495"/>
        <w:rPr>
          <w:rFonts w:ascii="Arial Narrow" w:eastAsia="Times New Roman" w:hAnsi="Arial Narrow" w:cs="Arial"/>
          <w:sz w:val="24"/>
          <w:szCs w:val="24"/>
          <w:lang w:val="en"/>
        </w:rPr>
      </w:pPr>
      <w:r w:rsidRPr="00BD59E9">
        <w:rPr>
          <w:rFonts w:ascii="Arial Narrow" w:eastAsia="Times New Roman" w:hAnsi="Arial Narrow" w:cs="Arial"/>
          <w:sz w:val="24"/>
          <w:szCs w:val="24"/>
          <w:lang w:val="en"/>
        </w:rPr>
        <w:t>You had one or more employees for at least some part of a day in any 20 or more different weeks during the year. The weeks don’t have to be consecutive, nor does it have to be the same employee each week.</w:t>
      </w:r>
    </w:p>
    <w:p w14:paraId="2D37BEBB" w14:textId="77777777" w:rsidR="005A2A96" w:rsidRPr="00BD59E9" w:rsidRDefault="005A2A96" w:rsidP="0035205A">
      <w:pPr>
        <w:ind w:left="0" w:firstLine="0"/>
        <w:rPr>
          <w:rFonts w:ascii="Arial Narrow" w:hAnsi="Arial Narrow" w:cs="Times New Roman"/>
          <w:b/>
          <w:i/>
          <w:sz w:val="24"/>
          <w:szCs w:val="24"/>
          <w:u w:val="single"/>
        </w:rPr>
      </w:pPr>
    </w:p>
    <w:p w14:paraId="2D37BEBC" w14:textId="77777777" w:rsidR="0035205A" w:rsidRPr="00D11B2D" w:rsidRDefault="0035205A" w:rsidP="00D11B2D">
      <w:pPr>
        <w:pStyle w:val="Heading1"/>
        <w:spacing w:before="0"/>
        <w:ind w:left="0" w:firstLine="0"/>
        <w:rPr>
          <w:rFonts w:ascii="Arial Narrow" w:hAnsi="Arial Narrow" w:cs="Times New Roman"/>
          <w:color w:val="auto"/>
          <w:sz w:val="24"/>
          <w:szCs w:val="24"/>
        </w:rPr>
      </w:pPr>
      <w:bookmarkStart w:id="129" w:name="_Toc211875456"/>
      <w:r w:rsidRPr="00D11B2D">
        <w:rPr>
          <w:rFonts w:ascii="Arial Narrow" w:hAnsi="Arial Narrow" w:cs="Times New Roman"/>
          <w:color w:val="auto"/>
          <w:sz w:val="24"/>
          <w:szCs w:val="24"/>
        </w:rPr>
        <w:t>Arizona State New Hiring Reporting Law Requirements</w:t>
      </w:r>
      <w:bookmarkEnd w:id="129"/>
    </w:p>
    <w:p w14:paraId="2D37BEBD" w14:textId="77777777" w:rsidR="0035205A" w:rsidRPr="00BD59E9" w:rsidRDefault="0035205A" w:rsidP="0035205A">
      <w:pPr>
        <w:pStyle w:val="NormalWeb"/>
        <w:spacing w:before="0" w:beforeAutospacing="0" w:after="0" w:afterAutospacing="0"/>
        <w:rPr>
          <w:rFonts w:ascii="Arial Narrow" w:hAnsi="Arial Narrow"/>
        </w:rPr>
      </w:pPr>
      <w:r w:rsidRPr="00BD59E9">
        <w:rPr>
          <w:rFonts w:ascii="Arial Narrow" w:hAnsi="Arial Narrow"/>
          <w:b/>
          <w:bCs/>
        </w:rPr>
        <w:t>Partnering with Employers to Guarantee the Support of our Nation's Children</w:t>
      </w:r>
    </w:p>
    <w:p w14:paraId="2D37BEBE" w14:textId="77777777" w:rsidR="0035205A" w:rsidRPr="00BD59E9" w:rsidRDefault="0035205A" w:rsidP="0035205A">
      <w:pPr>
        <w:pStyle w:val="NormalWeb"/>
        <w:spacing w:before="0" w:beforeAutospacing="0" w:after="0" w:afterAutospacing="0"/>
        <w:rPr>
          <w:rFonts w:ascii="Arial Narrow" w:hAnsi="Arial Narrow"/>
        </w:rPr>
      </w:pPr>
    </w:p>
    <w:p w14:paraId="2D37BEBF" w14:textId="77777777" w:rsidR="0035205A" w:rsidRPr="006806A6" w:rsidRDefault="0035205A" w:rsidP="0035205A">
      <w:pPr>
        <w:pStyle w:val="NormalWeb"/>
        <w:spacing w:before="0" w:beforeAutospacing="0" w:after="0" w:afterAutospacing="0"/>
        <w:rPr>
          <w:rFonts w:ascii="Arial Narrow" w:hAnsi="Arial Narrow"/>
          <w:b/>
        </w:rPr>
      </w:pPr>
      <w:r w:rsidRPr="006806A6">
        <w:rPr>
          <w:rFonts w:ascii="Arial Narrow" w:hAnsi="Arial Narrow"/>
          <w:b/>
        </w:rPr>
        <w:t>Arizona Revised Rule 23-722.01</w:t>
      </w:r>
      <w:r w:rsidRPr="00BD59E9">
        <w:rPr>
          <w:rFonts w:ascii="Arial Narrow" w:hAnsi="Arial Narrow"/>
        </w:rPr>
        <w:t xml:space="preserve"> and the Personal Responsibility and Work Opportunity Reconciliation Act (PRWORA) of 1996, 42 U.S.C. 653a require that all employers report </w:t>
      </w:r>
      <w:r w:rsidRPr="006806A6">
        <w:rPr>
          <w:rFonts w:ascii="Arial Narrow" w:hAnsi="Arial Narrow"/>
          <w:b/>
        </w:rPr>
        <w:t>newly hired, and re-hired</w:t>
      </w:r>
      <w:r w:rsidRPr="00BD59E9">
        <w:rPr>
          <w:rFonts w:ascii="Arial Narrow" w:hAnsi="Arial Narrow"/>
        </w:rPr>
        <w:t xml:space="preserve"> employees to a </w:t>
      </w:r>
      <w:r w:rsidRPr="00BD59E9">
        <w:rPr>
          <w:rFonts w:ascii="Arial Narrow" w:hAnsi="Arial Narrow"/>
          <w:u w:val="single"/>
        </w:rPr>
        <w:t xml:space="preserve">state directory </w:t>
      </w:r>
      <w:r w:rsidRPr="006806A6">
        <w:rPr>
          <w:rFonts w:ascii="Arial Narrow" w:hAnsi="Arial Narrow"/>
          <w:b/>
          <w:u w:val="single"/>
        </w:rPr>
        <w:t>within 20 days of their hire date</w:t>
      </w:r>
      <w:r w:rsidRPr="006806A6">
        <w:rPr>
          <w:rFonts w:ascii="Arial Narrow" w:hAnsi="Arial Narrow"/>
          <w:b/>
        </w:rPr>
        <w:t>.</w:t>
      </w:r>
    </w:p>
    <w:p w14:paraId="2D37BEC0" w14:textId="77777777" w:rsidR="0035205A" w:rsidRPr="006806A6" w:rsidRDefault="0035205A" w:rsidP="0035205A">
      <w:pPr>
        <w:pStyle w:val="NormalWeb"/>
        <w:spacing w:before="0" w:beforeAutospacing="0" w:after="0" w:afterAutospacing="0"/>
        <w:rPr>
          <w:rFonts w:ascii="Arial Narrow" w:hAnsi="Arial Narrow"/>
          <w:b/>
        </w:rPr>
      </w:pPr>
    </w:p>
    <w:p w14:paraId="2D37BEC1" w14:textId="77777777" w:rsidR="006806A6" w:rsidRDefault="006806A6" w:rsidP="0035205A">
      <w:pPr>
        <w:pStyle w:val="NormalWeb"/>
        <w:spacing w:before="0" w:beforeAutospacing="0" w:after="0" w:afterAutospacing="0"/>
        <w:rPr>
          <w:rFonts w:ascii="Arial Narrow" w:hAnsi="Arial Narrow"/>
        </w:rPr>
      </w:pPr>
    </w:p>
    <w:p w14:paraId="2D37BEC2" w14:textId="77777777" w:rsidR="0035205A" w:rsidRPr="00BD59E9" w:rsidRDefault="0035205A" w:rsidP="0035205A">
      <w:pPr>
        <w:pStyle w:val="NormalWeb"/>
        <w:spacing w:before="0" w:beforeAutospacing="0" w:after="0" w:afterAutospacing="0"/>
        <w:rPr>
          <w:rFonts w:ascii="Arial Narrow" w:hAnsi="Arial Narrow"/>
        </w:rPr>
      </w:pPr>
      <w:r w:rsidRPr="00BD59E9">
        <w:rPr>
          <w:rFonts w:ascii="Arial Narrow" w:hAnsi="Arial Narrow"/>
        </w:rPr>
        <w:lastRenderedPageBreak/>
        <w:t xml:space="preserve">Becoming mandatory in October, 1998, new hire reporting is now required by law </w:t>
      </w:r>
      <w:r w:rsidRPr="006806A6">
        <w:rPr>
          <w:rFonts w:ascii="Arial Narrow" w:hAnsi="Arial Narrow"/>
          <w:b/>
        </w:rPr>
        <w:t>in all 50 states</w:t>
      </w:r>
      <w:r w:rsidRPr="00BD59E9">
        <w:rPr>
          <w:rFonts w:ascii="Arial Narrow" w:hAnsi="Arial Narrow"/>
        </w:rPr>
        <w:t xml:space="preserve">. Pursuant to federal law, states even have the option of imposing </w:t>
      </w:r>
      <w:r w:rsidRPr="006806A6">
        <w:rPr>
          <w:rFonts w:ascii="Arial Narrow" w:hAnsi="Arial Narrow"/>
          <w:b/>
        </w:rPr>
        <w:t>civil monetary penalties on employers who fail to report</w:t>
      </w:r>
      <w:r w:rsidRPr="00BD59E9">
        <w:rPr>
          <w:rFonts w:ascii="Arial Narrow" w:hAnsi="Arial Narrow"/>
        </w:rPr>
        <w:t xml:space="preserve"> new hires. The fine can be up to $25 per newly hired employee, and can be increased up to $500 if employer and employee conspire to avoid reporting.</w:t>
      </w:r>
    </w:p>
    <w:p w14:paraId="2D37BEC3" w14:textId="77777777" w:rsidR="0035205A" w:rsidRPr="00BD59E9" w:rsidRDefault="0035205A" w:rsidP="0035205A">
      <w:pPr>
        <w:pStyle w:val="NormalWeb"/>
        <w:spacing w:before="0" w:beforeAutospacing="0" w:after="0" w:afterAutospacing="0"/>
        <w:rPr>
          <w:rFonts w:ascii="Arial Narrow" w:hAnsi="Arial Narrow"/>
        </w:rPr>
      </w:pPr>
    </w:p>
    <w:p w14:paraId="2D37BEC4" w14:textId="77777777" w:rsidR="0035205A" w:rsidRPr="00BD59E9" w:rsidRDefault="0035205A" w:rsidP="0035205A">
      <w:pPr>
        <w:pStyle w:val="NormalWeb"/>
        <w:spacing w:before="0" w:beforeAutospacing="0" w:after="0" w:afterAutospacing="0"/>
        <w:rPr>
          <w:rFonts w:ascii="Arial Narrow" w:hAnsi="Arial Narrow"/>
        </w:rPr>
      </w:pPr>
      <w:r w:rsidRPr="006806A6">
        <w:rPr>
          <w:rFonts w:ascii="Arial Narrow" w:hAnsi="Arial Narrow"/>
          <w:b/>
        </w:rPr>
        <w:t>The State of Arizona works with employers</w:t>
      </w:r>
      <w:r w:rsidRPr="00BD59E9">
        <w:rPr>
          <w:rFonts w:ascii="Arial Narrow" w:hAnsi="Arial Narrow"/>
        </w:rPr>
        <w:t xml:space="preserve"> to help ensure that all new hires are reported as required, as the Federal Office of Child Support Enforcement (OCSE) provides states with a quarterly report containing information on employers who may not have properly done so.</w:t>
      </w:r>
      <w:r w:rsidR="006806A6">
        <w:rPr>
          <w:rFonts w:ascii="Arial Narrow" w:hAnsi="Arial Narrow"/>
        </w:rPr>
        <w:t xml:space="preserve"> </w:t>
      </w:r>
      <w:r w:rsidRPr="00BD59E9">
        <w:rPr>
          <w:rFonts w:ascii="Arial Narrow" w:hAnsi="Arial Narrow"/>
        </w:rPr>
        <w:t>Using the quarterly report, our New Hire Reporting Center may mail notices to employers who appear to be non-compliant in reporting their new hires. To help employers avoid future notices, it provides information on legal requirements, as well information on how to comply with new hire reporting laws.</w:t>
      </w:r>
    </w:p>
    <w:p w14:paraId="2D37BEC5" w14:textId="77777777" w:rsidR="0035205A" w:rsidRPr="00BD59E9" w:rsidRDefault="0035205A" w:rsidP="0035205A">
      <w:pPr>
        <w:pStyle w:val="NormalWeb"/>
        <w:spacing w:before="0" w:beforeAutospacing="0" w:after="0" w:afterAutospacing="0"/>
        <w:rPr>
          <w:rFonts w:ascii="Arial Narrow" w:hAnsi="Arial Narrow"/>
        </w:rPr>
      </w:pPr>
    </w:p>
    <w:p w14:paraId="2D37BEC6" w14:textId="77777777" w:rsidR="0035205A" w:rsidRPr="00BD59E9" w:rsidRDefault="0035205A" w:rsidP="0035205A">
      <w:pPr>
        <w:pStyle w:val="NormalWeb"/>
        <w:spacing w:before="0" w:beforeAutospacing="0" w:after="0" w:afterAutospacing="0"/>
        <w:rPr>
          <w:rFonts w:ascii="Arial Narrow" w:hAnsi="Arial Narrow"/>
        </w:rPr>
      </w:pPr>
      <w:r w:rsidRPr="003E0B21">
        <w:rPr>
          <w:rFonts w:ascii="Arial Narrow" w:hAnsi="Arial Narrow"/>
          <w:u w:val="single"/>
        </w:rPr>
        <w:t>Using a different FEIN to report your new hires and your quarterly wage information may cause you to appear non</w:t>
      </w:r>
      <w:r w:rsidRPr="00BD59E9">
        <w:rPr>
          <w:rFonts w:ascii="Arial Narrow" w:hAnsi="Arial Narrow"/>
        </w:rPr>
        <w:t>-</w:t>
      </w:r>
      <w:r w:rsidRPr="003E0B21">
        <w:rPr>
          <w:rFonts w:ascii="Arial Narrow" w:hAnsi="Arial Narrow"/>
          <w:u w:val="single"/>
        </w:rPr>
        <w:t>compliant with reporting protocol</w:t>
      </w:r>
      <w:r w:rsidRPr="00BD59E9">
        <w:rPr>
          <w:rFonts w:ascii="Arial Narrow" w:hAnsi="Arial Narrow"/>
        </w:rPr>
        <w:t>. If you have more than one FEIN, please be sure to use the same FEIN you use to report your quarterly wage information when reporting new hires. If you receive a non-compliance notice from our office and you believe you may be using multiple FEINs, please contact us.</w:t>
      </w:r>
    </w:p>
    <w:p w14:paraId="2D37BEC7" w14:textId="77777777" w:rsidR="0035205A" w:rsidRPr="00BD59E9" w:rsidRDefault="0035205A" w:rsidP="0035205A">
      <w:pPr>
        <w:pStyle w:val="NormalWeb"/>
        <w:spacing w:before="0" w:beforeAutospacing="0" w:after="0" w:afterAutospacing="0"/>
        <w:rPr>
          <w:rFonts w:ascii="Arial Narrow" w:hAnsi="Arial Narrow"/>
        </w:rPr>
      </w:pPr>
    </w:p>
    <w:p w14:paraId="2D37BEC8" w14:textId="77777777" w:rsidR="0035205A" w:rsidRPr="00BD59E9" w:rsidRDefault="0035205A" w:rsidP="0035205A">
      <w:pPr>
        <w:pStyle w:val="NormalWeb"/>
        <w:spacing w:before="0" w:beforeAutospacing="0" w:after="0" w:afterAutospacing="0"/>
        <w:rPr>
          <w:rFonts w:ascii="Arial Narrow" w:hAnsi="Arial Narrow"/>
        </w:rPr>
      </w:pPr>
      <w:r w:rsidRPr="006806A6">
        <w:rPr>
          <w:rFonts w:ascii="Arial Narrow" w:hAnsi="Arial Narrow"/>
          <w:b/>
        </w:rPr>
        <w:t>New hire reporting is a valuable tool that contributes to the support of many families, and assists with preventing fraudulent unemployment payments and/or welfare benefit payments. To learn more about the benefits of new hire reporting</w:t>
      </w:r>
      <w:r w:rsidRPr="00BD59E9">
        <w:rPr>
          <w:rFonts w:ascii="Arial Narrow" w:hAnsi="Arial Narrow"/>
        </w:rPr>
        <w:t xml:space="preserve">, </w:t>
      </w:r>
    </w:p>
    <w:p w14:paraId="2D37BEC9" w14:textId="77777777" w:rsidR="0035205A" w:rsidRPr="00BD59E9" w:rsidRDefault="0035205A" w:rsidP="0035205A">
      <w:pPr>
        <w:pStyle w:val="NormalWeb"/>
        <w:spacing w:before="0" w:beforeAutospacing="0" w:after="0" w:afterAutospacing="0"/>
        <w:rPr>
          <w:rFonts w:ascii="Arial Narrow" w:hAnsi="Arial Narrow"/>
        </w:rPr>
      </w:pPr>
    </w:p>
    <w:p w14:paraId="2D37BECA" w14:textId="77777777" w:rsidR="00F10C77" w:rsidRPr="00BD59E9" w:rsidRDefault="0035205A" w:rsidP="005A2A96">
      <w:pPr>
        <w:pStyle w:val="NormalWeb"/>
        <w:spacing w:before="0" w:beforeAutospacing="0" w:after="0" w:afterAutospacing="0"/>
        <w:rPr>
          <w:rFonts w:ascii="Arial Narrow" w:hAnsi="Arial Narrow"/>
        </w:rPr>
      </w:pPr>
      <w:r w:rsidRPr="006806A6">
        <w:rPr>
          <w:rFonts w:ascii="Arial Narrow" w:hAnsi="Arial Narrow"/>
          <w:b/>
        </w:rPr>
        <w:t>On October 21, 2011, President Obama signed the Trade Adjustment Assistance Extension Act of 2011</w:t>
      </w:r>
      <w:r w:rsidRPr="00BD59E9">
        <w:rPr>
          <w:rFonts w:ascii="Arial Narrow" w:hAnsi="Arial Narrow"/>
        </w:rPr>
        <w:t xml:space="preserve"> (Public Law 112-40), which amends section 453A(a)(2) of the Social Security Act. The law amends section 453A of the Social Security Act, effective April 21, 2012 as follows: </w:t>
      </w:r>
      <w:r w:rsidRPr="006806A6">
        <w:rPr>
          <w:rFonts w:ascii="Arial Narrow" w:hAnsi="Arial Narrow"/>
          <w:b/>
        </w:rPr>
        <w:t xml:space="preserve">Definition </w:t>
      </w:r>
      <w:r w:rsidRPr="00BD59E9">
        <w:rPr>
          <w:rFonts w:ascii="Arial Narrow" w:hAnsi="Arial Narrow"/>
        </w:rPr>
        <w:t xml:space="preserve">of Newly Hired Employee-Section 453A(a)(2) of the Social Security Act (42 U.S.C. 653a(a)(2)) </w:t>
      </w:r>
      <w:r w:rsidRPr="006806A6">
        <w:rPr>
          <w:rFonts w:ascii="Arial Narrow" w:hAnsi="Arial Narrow"/>
          <w:b/>
        </w:rPr>
        <w:t>is amended by adding at the end the following:</w:t>
      </w:r>
      <w:r w:rsidRPr="00BD59E9">
        <w:rPr>
          <w:rFonts w:ascii="Arial Narrow" w:hAnsi="Arial Narrow"/>
        </w:rPr>
        <w:t xml:space="preserve"> </w:t>
      </w:r>
    </w:p>
    <w:p w14:paraId="2D37BECB" w14:textId="77777777" w:rsidR="00F10C77" w:rsidRPr="00BD59E9" w:rsidRDefault="00F10C77" w:rsidP="005A2A96">
      <w:pPr>
        <w:pStyle w:val="NormalWeb"/>
        <w:spacing w:before="0" w:beforeAutospacing="0" w:after="0" w:afterAutospacing="0"/>
        <w:rPr>
          <w:rFonts w:ascii="Arial Narrow" w:hAnsi="Arial Narrow"/>
        </w:rPr>
      </w:pPr>
    </w:p>
    <w:p w14:paraId="2D37BECC" w14:textId="77777777" w:rsidR="005A2A96" w:rsidRPr="00BD59E9" w:rsidRDefault="0035205A" w:rsidP="005A2A96">
      <w:pPr>
        <w:pStyle w:val="NormalWeb"/>
        <w:spacing w:before="0" w:beforeAutospacing="0" w:after="0" w:afterAutospacing="0"/>
        <w:rPr>
          <w:rFonts w:ascii="Arial Narrow" w:hAnsi="Arial Narrow"/>
        </w:rPr>
      </w:pPr>
      <w:r w:rsidRPr="00BD59E9">
        <w:rPr>
          <w:rFonts w:ascii="Arial Narrow" w:hAnsi="Arial Narrow"/>
          <w:b/>
        </w:rPr>
        <w:t>NEWLY HIRED EMPLOYEE</w:t>
      </w:r>
      <w:r w:rsidRPr="00BD59E9">
        <w:rPr>
          <w:rFonts w:ascii="Arial Narrow" w:hAnsi="Arial Narrow"/>
        </w:rPr>
        <w:t xml:space="preserve">- </w:t>
      </w:r>
      <w:r w:rsidRPr="00BD59E9">
        <w:rPr>
          <w:rFonts w:ascii="Arial Narrow" w:hAnsi="Arial Narrow"/>
          <w:u w:val="single"/>
        </w:rPr>
        <w:t>The term "newly hired employee" means an employee who-(</w:t>
      </w:r>
      <w:proofErr w:type="spellStart"/>
      <w:r w:rsidRPr="00BD59E9">
        <w:rPr>
          <w:rFonts w:ascii="Arial Narrow" w:hAnsi="Arial Narrow"/>
          <w:u w:val="single"/>
        </w:rPr>
        <w:t>i</w:t>
      </w:r>
      <w:proofErr w:type="spellEnd"/>
      <w:r w:rsidRPr="00BD59E9">
        <w:rPr>
          <w:rFonts w:ascii="Arial Narrow" w:hAnsi="Arial Narrow"/>
          <w:u w:val="single"/>
        </w:rPr>
        <w:t>) has not previously been employed by the employer; or (ii) was previously employed by the employer but has been separated from such prior employment for at least 60 consecutive days</w:t>
      </w:r>
      <w:r w:rsidR="005A2A96" w:rsidRPr="00BD59E9">
        <w:rPr>
          <w:rFonts w:ascii="Arial Narrow" w:hAnsi="Arial Narrow"/>
          <w:u w:val="single"/>
        </w:rPr>
        <w:t>.</w:t>
      </w:r>
    </w:p>
    <w:p w14:paraId="2D37BECD" w14:textId="77777777" w:rsidR="005A2A96" w:rsidRPr="00BD59E9" w:rsidRDefault="005A2A96" w:rsidP="005A2A96">
      <w:pPr>
        <w:pStyle w:val="NormalWeb"/>
        <w:spacing w:before="0" w:beforeAutospacing="0" w:after="0" w:afterAutospacing="0"/>
        <w:rPr>
          <w:rFonts w:ascii="Arial Narrow" w:hAnsi="Arial Narrow"/>
        </w:rPr>
      </w:pPr>
    </w:p>
    <w:p w14:paraId="2D37BECE" w14:textId="77777777" w:rsidR="005A2A96" w:rsidRPr="006806A6" w:rsidRDefault="005A2A96" w:rsidP="009C137D">
      <w:pPr>
        <w:pStyle w:val="NormalWeb"/>
        <w:spacing w:before="0" w:beforeAutospacing="0" w:after="0" w:afterAutospacing="0"/>
        <w:outlineLvl w:val="0"/>
        <w:rPr>
          <w:rFonts w:ascii="Arial Narrow" w:hAnsi="Arial Narrow"/>
          <w:b/>
          <w:sz w:val="28"/>
          <w:szCs w:val="28"/>
        </w:rPr>
      </w:pPr>
      <w:bookmarkStart w:id="130" w:name="_Toc211875457"/>
      <w:r w:rsidRPr="006806A6">
        <w:rPr>
          <w:rFonts w:ascii="Arial Narrow" w:hAnsi="Arial Narrow"/>
          <w:b/>
          <w:sz w:val="28"/>
          <w:szCs w:val="28"/>
        </w:rPr>
        <w:t>PAYROLL</w:t>
      </w:r>
      <w:bookmarkEnd w:id="130"/>
    </w:p>
    <w:p w14:paraId="2D37BECF" w14:textId="77777777" w:rsidR="003E0B21" w:rsidRDefault="000A72E2" w:rsidP="003E0B21">
      <w:pPr>
        <w:pStyle w:val="NormalWeb"/>
        <w:spacing w:before="0" w:beforeAutospacing="0" w:after="0" w:afterAutospacing="0"/>
        <w:rPr>
          <w:rFonts w:ascii="Arial Narrow" w:hAnsi="Arial Narrow"/>
          <w:lang w:val="en"/>
        </w:rPr>
      </w:pPr>
      <w:r w:rsidRPr="00BD59E9">
        <w:rPr>
          <w:rFonts w:ascii="Arial Narrow" w:hAnsi="Arial Narrow"/>
          <w:lang w:val="en"/>
        </w:rPr>
        <w:t>It's a fact of business—</w:t>
      </w:r>
      <w:r w:rsidRPr="003E0B21">
        <w:rPr>
          <w:rFonts w:ascii="Arial Narrow" w:hAnsi="Arial Narrow"/>
          <w:b/>
          <w:lang w:val="en"/>
        </w:rPr>
        <w:t>if a company has employees</w:t>
      </w:r>
      <w:r w:rsidRPr="00BD59E9">
        <w:rPr>
          <w:rFonts w:ascii="Arial Narrow" w:hAnsi="Arial Narrow"/>
          <w:lang w:val="en"/>
        </w:rPr>
        <w:t xml:space="preserve">, it has </w:t>
      </w:r>
      <w:r w:rsidRPr="003E0B21">
        <w:rPr>
          <w:rFonts w:ascii="Arial Narrow" w:hAnsi="Arial Narrow"/>
          <w:b/>
          <w:lang w:val="en"/>
        </w:rPr>
        <w:t>to account for payroll</w:t>
      </w:r>
      <w:r w:rsidRPr="00BD59E9">
        <w:rPr>
          <w:rFonts w:ascii="Arial Narrow" w:hAnsi="Arial Narrow"/>
          <w:lang w:val="en"/>
        </w:rPr>
        <w:t xml:space="preserve"> and fringe benefits.</w:t>
      </w:r>
      <w:r w:rsidR="003E0B21">
        <w:rPr>
          <w:rFonts w:ascii="Arial Narrow" w:hAnsi="Arial Narrow"/>
          <w:lang w:val="en"/>
        </w:rPr>
        <w:t xml:space="preserve"> </w:t>
      </w:r>
      <w:r w:rsidR="00C87D7B">
        <w:rPr>
          <w:rFonts w:ascii="Arial Narrow" w:hAnsi="Arial Narrow"/>
          <w:lang w:val="en"/>
        </w:rPr>
        <w:t xml:space="preserve">It is important for Managers to have a working knowledge </w:t>
      </w:r>
      <w:r w:rsidRPr="00BD59E9">
        <w:rPr>
          <w:rFonts w:ascii="Arial Narrow" w:hAnsi="Arial Narrow"/>
          <w:lang w:val="en"/>
        </w:rPr>
        <w:t xml:space="preserve">of payroll accounting </w:t>
      </w:r>
      <w:r w:rsidR="00C87D7B">
        <w:rPr>
          <w:rFonts w:ascii="Arial Narrow" w:hAnsi="Arial Narrow"/>
          <w:lang w:val="en"/>
        </w:rPr>
        <w:t>for</w:t>
      </w:r>
      <w:r w:rsidRPr="00BD59E9">
        <w:rPr>
          <w:rFonts w:ascii="Arial Narrow" w:hAnsi="Arial Narrow"/>
          <w:lang w:val="en"/>
        </w:rPr>
        <w:t xml:space="preserve"> payroll, fringe benefits, and the payroll-related accounts that a typical company will report on its </w:t>
      </w:r>
      <w:hyperlink r:id="rId106" w:history="1">
        <w:r w:rsidRPr="00BD59E9">
          <w:rPr>
            <w:rStyle w:val="Hyperlink"/>
            <w:rFonts w:ascii="Arial Narrow" w:eastAsiaTheme="majorEastAsia" w:hAnsi="Arial Narrow"/>
            <w:b/>
            <w:bCs/>
            <w:color w:val="auto"/>
            <w:lang w:val="en"/>
          </w:rPr>
          <w:t>income statement</w:t>
        </w:r>
      </w:hyperlink>
      <w:r w:rsidRPr="00BD59E9">
        <w:rPr>
          <w:rStyle w:val="no-break"/>
          <w:rFonts w:ascii="Arial Narrow" w:hAnsi="Arial Narrow"/>
          <w:lang w:val="en"/>
        </w:rPr>
        <w:t xml:space="preserve"> </w:t>
      </w:r>
      <w:r w:rsidRPr="00BD59E9">
        <w:rPr>
          <w:rFonts w:ascii="Arial Narrow" w:hAnsi="Arial Narrow"/>
          <w:lang w:val="en"/>
        </w:rPr>
        <w:t xml:space="preserve">and </w:t>
      </w:r>
      <w:hyperlink r:id="rId107" w:history="1">
        <w:r w:rsidRPr="00BD59E9">
          <w:rPr>
            <w:rStyle w:val="Hyperlink"/>
            <w:rFonts w:ascii="Arial Narrow" w:eastAsiaTheme="majorEastAsia" w:hAnsi="Arial Narrow"/>
            <w:b/>
            <w:bCs/>
            <w:color w:val="auto"/>
            <w:lang w:val="en"/>
          </w:rPr>
          <w:t>balance sheet</w:t>
        </w:r>
      </w:hyperlink>
      <w:r w:rsidRPr="00BD59E9">
        <w:rPr>
          <w:rStyle w:val="no-break"/>
          <w:rFonts w:ascii="Arial Narrow" w:hAnsi="Arial Narrow"/>
          <w:lang w:val="en"/>
        </w:rPr>
        <w:t>.</w:t>
      </w:r>
      <w:r w:rsidRPr="00BD59E9">
        <w:rPr>
          <w:rFonts w:ascii="Arial Narrow" w:hAnsi="Arial Narrow"/>
          <w:lang w:val="en"/>
        </w:rPr>
        <w:t xml:space="preserve"> </w:t>
      </w:r>
    </w:p>
    <w:p w14:paraId="2D37BED0" w14:textId="77777777" w:rsidR="003E0B21" w:rsidRDefault="003E0B21" w:rsidP="003E0B21">
      <w:pPr>
        <w:pStyle w:val="NormalWeb"/>
        <w:spacing w:before="0" w:beforeAutospacing="0" w:after="0" w:afterAutospacing="0"/>
        <w:rPr>
          <w:rFonts w:ascii="Arial Narrow" w:hAnsi="Arial Narrow"/>
          <w:lang w:val="en"/>
        </w:rPr>
      </w:pPr>
    </w:p>
    <w:p w14:paraId="2D37BED1" w14:textId="77777777" w:rsidR="003E0B21" w:rsidRDefault="003E0B21" w:rsidP="003E0B21">
      <w:pPr>
        <w:ind w:left="0" w:firstLine="0"/>
        <w:rPr>
          <w:rFonts w:ascii="Arial Narrow" w:eastAsia="Times New Roman" w:hAnsi="Arial Narrow" w:cs="Times New Roman"/>
          <w:sz w:val="24"/>
          <w:szCs w:val="24"/>
        </w:rPr>
      </w:pPr>
      <w:r w:rsidRPr="00BD59E9">
        <w:rPr>
          <w:rFonts w:ascii="Arial Narrow" w:hAnsi="Arial Narrow"/>
          <w:sz w:val="24"/>
          <w:szCs w:val="24"/>
          <w:lang w:val="en"/>
        </w:rPr>
        <w:t xml:space="preserve">Many of these items are subject to state and federal laws; some involve </w:t>
      </w:r>
      <w:r w:rsidRPr="00205D0F">
        <w:rPr>
          <w:rFonts w:ascii="Arial Narrow" w:hAnsi="Arial Narrow"/>
          <w:b/>
          <w:sz w:val="24"/>
          <w:szCs w:val="24"/>
          <w:lang w:val="en"/>
        </w:rPr>
        <w:t>labor contracts or company policies</w:t>
      </w:r>
      <w:r w:rsidR="00205D0F">
        <w:rPr>
          <w:rFonts w:ascii="Arial Narrow" w:eastAsia="Times New Roman" w:hAnsi="Arial Narrow" w:cs="Times New Roman"/>
          <w:sz w:val="24"/>
          <w:szCs w:val="24"/>
        </w:rPr>
        <w:t>.</w:t>
      </w:r>
      <w:r w:rsidRPr="00205D0F">
        <w:rPr>
          <w:rFonts w:ascii="Arial Narrow" w:eastAsia="Times New Roman" w:hAnsi="Arial Narrow" w:cs="Times New Roman"/>
          <w:sz w:val="24"/>
          <w:szCs w:val="24"/>
        </w:rPr>
        <w:t xml:space="preserve"> </w:t>
      </w:r>
      <w:r w:rsidRPr="00BD59E9">
        <w:rPr>
          <w:rFonts w:ascii="Arial Narrow" w:eastAsia="Times New Roman" w:hAnsi="Arial Narrow" w:cs="Times New Roman"/>
          <w:sz w:val="24"/>
          <w:szCs w:val="24"/>
        </w:rPr>
        <w:t xml:space="preserve">Payroll is a </w:t>
      </w:r>
      <w:r w:rsidRPr="00205D0F">
        <w:rPr>
          <w:rFonts w:ascii="Arial Narrow" w:eastAsia="Times New Roman" w:hAnsi="Arial Narrow" w:cs="Times New Roman"/>
          <w:b/>
          <w:sz w:val="24"/>
          <w:szCs w:val="24"/>
        </w:rPr>
        <w:t>financial record</w:t>
      </w:r>
      <w:r w:rsidRPr="00BD59E9">
        <w:rPr>
          <w:rFonts w:ascii="Arial Narrow" w:eastAsia="Times New Roman" w:hAnsi="Arial Narrow" w:cs="Times New Roman"/>
          <w:sz w:val="24"/>
          <w:szCs w:val="24"/>
        </w:rPr>
        <w:t xml:space="preserve"> of wages, net pay, paid vacations, and deductions for an employee. Basically, anything that relates to giving money or benefits to an employee. </w:t>
      </w:r>
      <w:r w:rsidR="00205D0F">
        <w:rPr>
          <w:rFonts w:ascii="Arial Narrow" w:eastAsia="Times New Roman" w:hAnsi="Arial Narrow" w:cs="Times New Roman"/>
          <w:sz w:val="24"/>
          <w:szCs w:val="24"/>
        </w:rPr>
        <w:t xml:space="preserve"> </w:t>
      </w:r>
      <w:r w:rsidRPr="00BD59E9">
        <w:rPr>
          <w:rFonts w:ascii="Arial Narrow" w:eastAsia="Times New Roman" w:hAnsi="Arial Narrow" w:cs="Times New Roman"/>
          <w:sz w:val="24"/>
          <w:szCs w:val="24"/>
        </w:rPr>
        <w:t xml:space="preserve"> Payroll is typically </w:t>
      </w:r>
      <w:r w:rsidRPr="003E0B21">
        <w:rPr>
          <w:rFonts w:ascii="Arial Narrow" w:eastAsia="Times New Roman" w:hAnsi="Arial Narrow" w:cs="Times New Roman"/>
          <w:b/>
          <w:sz w:val="24"/>
          <w:szCs w:val="24"/>
        </w:rPr>
        <w:t>accounted for as an expense</w:t>
      </w:r>
      <w:r w:rsidRPr="00BD59E9">
        <w:rPr>
          <w:rFonts w:ascii="Arial Narrow" w:eastAsia="Times New Roman" w:hAnsi="Arial Narrow" w:cs="Times New Roman"/>
          <w:sz w:val="24"/>
          <w:szCs w:val="24"/>
        </w:rPr>
        <w:t xml:space="preserve">. </w:t>
      </w:r>
    </w:p>
    <w:p w14:paraId="2D37BED2" w14:textId="77777777" w:rsidR="00205D0F" w:rsidRDefault="00205D0F" w:rsidP="003E0B21">
      <w:pPr>
        <w:ind w:left="0" w:firstLine="0"/>
        <w:rPr>
          <w:rFonts w:ascii="Arial Narrow" w:eastAsia="Times New Roman" w:hAnsi="Arial Narrow" w:cs="Times New Roman"/>
          <w:sz w:val="24"/>
          <w:szCs w:val="24"/>
        </w:rPr>
      </w:pPr>
    </w:p>
    <w:p w14:paraId="2D37BED3" w14:textId="77777777" w:rsidR="00205D0F" w:rsidRPr="00BD59E9" w:rsidRDefault="00205D0F" w:rsidP="003E0B21">
      <w:pPr>
        <w:ind w:left="0" w:firstLine="0"/>
        <w:rPr>
          <w:rFonts w:ascii="Arial Narrow" w:eastAsia="Times New Roman" w:hAnsi="Arial Narrow" w:cs="Times New Roman"/>
          <w:sz w:val="24"/>
          <w:szCs w:val="24"/>
        </w:rPr>
      </w:pPr>
    </w:p>
    <w:p w14:paraId="2D37BED4" w14:textId="77777777" w:rsidR="003E0B21" w:rsidRDefault="003E0B21" w:rsidP="003E0B21">
      <w:pPr>
        <w:pStyle w:val="NormalWeb"/>
        <w:spacing w:before="0" w:beforeAutospacing="0" w:after="0" w:afterAutospacing="0"/>
        <w:rPr>
          <w:rFonts w:ascii="Arial Narrow" w:hAnsi="Arial Narrow"/>
          <w:lang w:val="en"/>
        </w:rPr>
      </w:pPr>
    </w:p>
    <w:p w14:paraId="2D37BED5" w14:textId="77777777" w:rsidR="003E0B21" w:rsidRDefault="003E0B21" w:rsidP="003E0B21">
      <w:pPr>
        <w:pStyle w:val="NormalWeb"/>
        <w:spacing w:before="0" w:beforeAutospacing="0" w:after="0" w:afterAutospacing="0"/>
        <w:rPr>
          <w:rFonts w:ascii="Arial Narrow" w:hAnsi="Arial Narrow"/>
          <w:lang w:val="en"/>
        </w:rPr>
      </w:pPr>
    </w:p>
    <w:p w14:paraId="2D37BED6" w14:textId="77777777" w:rsidR="003E0B21" w:rsidRDefault="003E0B21" w:rsidP="003E0B21">
      <w:pPr>
        <w:pStyle w:val="NormalWeb"/>
        <w:spacing w:before="0" w:beforeAutospacing="0" w:after="0" w:afterAutospacing="0"/>
        <w:rPr>
          <w:rFonts w:ascii="Arial Narrow" w:hAnsi="Arial Narrow"/>
          <w:lang w:val="en"/>
        </w:rPr>
      </w:pPr>
    </w:p>
    <w:p w14:paraId="2D37BED7" w14:textId="77777777" w:rsidR="003E0B21" w:rsidRDefault="003E0B21" w:rsidP="003E0B21">
      <w:pPr>
        <w:pStyle w:val="NormalWeb"/>
        <w:spacing w:before="0" w:beforeAutospacing="0" w:after="0" w:afterAutospacing="0"/>
        <w:rPr>
          <w:rFonts w:ascii="Arial Narrow" w:hAnsi="Arial Narrow"/>
          <w:lang w:val="en"/>
        </w:rPr>
      </w:pPr>
    </w:p>
    <w:p w14:paraId="2D37BED8" w14:textId="77777777" w:rsidR="003E0B21" w:rsidRDefault="003E0B21" w:rsidP="003E0B21">
      <w:pPr>
        <w:pStyle w:val="NormalWeb"/>
        <w:spacing w:before="0" w:beforeAutospacing="0" w:after="0" w:afterAutospacing="0"/>
        <w:rPr>
          <w:rFonts w:ascii="Arial Narrow" w:hAnsi="Arial Narrow"/>
          <w:lang w:val="en"/>
        </w:rPr>
      </w:pPr>
    </w:p>
    <w:p w14:paraId="2D37BED9" w14:textId="77777777" w:rsidR="000A72E2" w:rsidRPr="003E0B21" w:rsidRDefault="000A72E2" w:rsidP="003E0B21">
      <w:pPr>
        <w:pStyle w:val="NormalWeb"/>
        <w:spacing w:before="0" w:beforeAutospacing="0" w:after="0" w:afterAutospacing="0"/>
        <w:rPr>
          <w:rFonts w:ascii="Arial Narrow" w:hAnsi="Arial Narrow"/>
          <w:b/>
          <w:lang w:val="en"/>
        </w:rPr>
      </w:pPr>
      <w:r w:rsidRPr="003E0B21">
        <w:rPr>
          <w:rFonts w:ascii="Arial Narrow" w:hAnsi="Arial Narrow"/>
          <w:b/>
          <w:lang w:val="en"/>
        </w:rPr>
        <w:lastRenderedPageBreak/>
        <w:t xml:space="preserve">Payroll </w:t>
      </w:r>
      <w:r w:rsidR="003E0B21" w:rsidRPr="003E0B21">
        <w:rPr>
          <w:rFonts w:ascii="Arial Narrow" w:hAnsi="Arial Narrow"/>
          <w:b/>
          <w:lang w:val="en"/>
        </w:rPr>
        <w:t xml:space="preserve">and benefits include items such </w:t>
      </w:r>
      <w:r w:rsidRPr="003E0B21">
        <w:rPr>
          <w:rFonts w:ascii="Arial Narrow" w:hAnsi="Arial Narrow"/>
          <w:b/>
          <w:lang w:val="en"/>
        </w:rPr>
        <w:t>as:</w:t>
      </w:r>
    </w:p>
    <w:tbl>
      <w:tblPr>
        <w:tblStyle w:val="TableGrid"/>
        <w:tblW w:w="10368" w:type="dxa"/>
        <w:tblInd w:w="0" w:type="dxa"/>
        <w:tblLook w:val="04A0" w:firstRow="1" w:lastRow="0" w:firstColumn="1" w:lastColumn="0" w:noHBand="0" w:noVBand="1"/>
      </w:tblPr>
      <w:tblGrid>
        <w:gridCol w:w="4608"/>
        <w:gridCol w:w="5760"/>
      </w:tblGrid>
      <w:tr w:rsidR="00F10C77" w:rsidRPr="003E0B21" w14:paraId="2D37BEED" w14:textId="77777777" w:rsidTr="00335DDB">
        <w:tc>
          <w:tcPr>
            <w:tcW w:w="4608" w:type="dxa"/>
            <w:shd w:val="clear" w:color="auto" w:fill="EEECE1" w:themeFill="background2"/>
          </w:tcPr>
          <w:p w14:paraId="2D37BEDA" w14:textId="77777777" w:rsidR="00F10C77" w:rsidRPr="009C137D" w:rsidRDefault="00F10C77" w:rsidP="00AC6791">
            <w:pPr>
              <w:numPr>
                <w:ilvl w:val="0"/>
                <w:numId w:val="154"/>
              </w:numPr>
              <w:spacing w:before="100" w:beforeAutospacing="1" w:after="100" w:afterAutospacing="1" w:line="300" w:lineRule="atLeast"/>
              <w:rPr>
                <w:rFonts w:ascii="Arial Narrow" w:hAnsi="Arial Narrow"/>
                <w:sz w:val="24"/>
                <w:szCs w:val="24"/>
                <w:lang w:val="en"/>
              </w:rPr>
            </w:pPr>
            <w:r w:rsidRPr="009C137D">
              <w:rPr>
                <w:rFonts w:ascii="Arial Narrow" w:hAnsi="Arial Narrow"/>
                <w:sz w:val="24"/>
                <w:szCs w:val="24"/>
                <w:lang w:val="en"/>
              </w:rPr>
              <w:t>salaries</w:t>
            </w:r>
          </w:p>
          <w:p w14:paraId="2D37BEDB" w14:textId="77777777" w:rsidR="00F10C77" w:rsidRPr="009C137D" w:rsidRDefault="00F10C77" w:rsidP="00AC6791">
            <w:pPr>
              <w:numPr>
                <w:ilvl w:val="0"/>
                <w:numId w:val="154"/>
              </w:numPr>
              <w:spacing w:before="100" w:beforeAutospacing="1" w:after="100" w:afterAutospacing="1" w:line="300" w:lineRule="atLeast"/>
              <w:rPr>
                <w:rFonts w:ascii="Arial Narrow" w:hAnsi="Arial Narrow"/>
                <w:sz w:val="24"/>
                <w:szCs w:val="24"/>
                <w:lang w:val="en"/>
              </w:rPr>
            </w:pPr>
            <w:r w:rsidRPr="009C137D">
              <w:rPr>
                <w:rFonts w:ascii="Arial Narrow" w:hAnsi="Arial Narrow"/>
                <w:sz w:val="24"/>
                <w:szCs w:val="24"/>
                <w:lang w:val="en"/>
              </w:rPr>
              <w:t>wages</w:t>
            </w:r>
          </w:p>
          <w:p w14:paraId="2D37BEDC" w14:textId="77777777" w:rsidR="00F10C77" w:rsidRPr="009C137D" w:rsidRDefault="00F10C77" w:rsidP="00AC6791">
            <w:pPr>
              <w:numPr>
                <w:ilvl w:val="0"/>
                <w:numId w:val="154"/>
              </w:numPr>
              <w:spacing w:before="100" w:beforeAutospacing="1" w:after="100" w:afterAutospacing="1" w:line="300" w:lineRule="atLeast"/>
              <w:rPr>
                <w:rFonts w:ascii="Arial Narrow" w:hAnsi="Arial Narrow"/>
                <w:sz w:val="24"/>
                <w:szCs w:val="24"/>
                <w:lang w:val="en"/>
              </w:rPr>
            </w:pPr>
            <w:r w:rsidRPr="009C137D">
              <w:rPr>
                <w:rFonts w:ascii="Arial Narrow" w:hAnsi="Arial Narrow"/>
                <w:sz w:val="24"/>
                <w:szCs w:val="24"/>
                <w:lang w:val="en"/>
              </w:rPr>
              <w:t>bonuses &amp; commissions to employees</w:t>
            </w:r>
          </w:p>
          <w:p w14:paraId="2D37BEDD" w14:textId="77777777" w:rsidR="00F10C77" w:rsidRPr="009C137D" w:rsidRDefault="00F10C77" w:rsidP="00AC6791">
            <w:pPr>
              <w:numPr>
                <w:ilvl w:val="0"/>
                <w:numId w:val="154"/>
              </w:numPr>
              <w:spacing w:before="100" w:beforeAutospacing="1" w:after="100" w:afterAutospacing="1" w:line="300" w:lineRule="atLeast"/>
              <w:rPr>
                <w:rFonts w:ascii="Arial Narrow" w:hAnsi="Arial Narrow"/>
                <w:sz w:val="24"/>
                <w:szCs w:val="24"/>
                <w:lang w:val="en"/>
              </w:rPr>
            </w:pPr>
            <w:r w:rsidRPr="009C137D">
              <w:rPr>
                <w:rFonts w:ascii="Arial Narrow" w:hAnsi="Arial Narrow"/>
                <w:sz w:val="24"/>
                <w:szCs w:val="24"/>
                <w:lang w:val="en"/>
              </w:rPr>
              <w:t>overtime pay</w:t>
            </w:r>
          </w:p>
          <w:p w14:paraId="2D37BEDE" w14:textId="77777777" w:rsidR="00F10C77" w:rsidRPr="009C137D" w:rsidRDefault="00F10C77" w:rsidP="00AC6791">
            <w:pPr>
              <w:numPr>
                <w:ilvl w:val="0"/>
                <w:numId w:val="154"/>
              </w:numPr>
              <w:spacing w:before="100" w:beforeAutospacing="1" w:after="100" w:afterAutospacing="1" w:line="300" w:lineRule="atLeast"/>
              <w:rPr>
                <w:rFonts w:ascii="Arial Narrow" w:hAnsi="Arial Narrow"/>
                <w:sz w:val="24"/>
                <w:szCs w:val="24"/>
                <w:lang w:val="en"/>
              </w:rPr>
            </w:pPr>
            <w:r w:rsidRPr="009C137D">
              <w:rPr>
                <w:rFonts w:ascii="Arial Narrow" w:hAnsi="Arial Narrow"/>
                <w:sz w:val="24"/>
                <w:szCs w:val="24"/>
                <w:lang w:val="en"/>
              </w:rPr>
              <w:t xml:space="preserve">payroll taxes and costs </w:t>
            </w:r>
          </w:p>
          <w:p w14:paraId="2D37BEDF" w14:textId="77777777" w:rsidR="00F10C77" w:rsidRPr="009C137D" w:rsidRDefault="00F10C77" w:rsidP="00AC6791">
            <w:pPr>
              <w:numPr>
                <w:ilvl w:val="1"/>
                <w:numId w:val="154"/>
              </w:numPr>
              <w:spacing w:before="100" w:beforeAutospacing="1" w:after="100" w:afterAutospacing="1" w:line="300" w:lineRule="atLeast"/>
              <w:rPr>
                <w:rFonts w:ascii="Arial Narrow" w:hAnsi="Arial Narrow"/>
                <w:sz w:val="24"/>
                <w:szCs w:val="24"/>
                <w:lang w:val="en"/>
              </w:rPr>
            </w:pPr>
            <w:r w:rsidRPr="009C137D">
              <w:rPr>
                <w:rFonts w:ascii="Arial Narrow" w:hAnsi="Arial Narrow"/>
                <w:sz w:val="24"/>
                <w:szCs w:val="24"/>
                <w:lang w:val="en"/>
              </w:rPr>
              <w:t>Social Security</w:t>
            </w:r>
          </w:p>
          <w:p w14:paraId="2D37BEE0" w14:textId="77777777" w:rsidR="00F10C77" w:rsidRPr="009C137D" w:rsidRDefault="00F10C77" w:rsidP="00AC6791">
            <w:pPr>
              <w:numPr>
                <w:ilvl w:val="1"/>
                <w:numId w:val="154"/>
              </w:numPr>
              <w:spacing w:before="100" w:beforeAutospacing="1" w:after="100" w:afterAutospacing="1" w:line="300" w:lineRule="atLeast"/>
              <w:rPr>
                <w:rFonts w:ascii="Arial Narrow" w:hAnsi="Arial Narrow"/>
                <w:sz w:val="24"/>
                <w:szCs w:val="24"/>
                <w:lang w:val="en"/>
              </w:rPr>
            </w:pPr>
            <w:r w:rsidRPr="009C137D">
              <w:rPr>
                <w:rFonts w:ascii="Arial Narrow" w:hAnsi="Arial Narrow"/>
                <w:sz w:val="24"/>
                <w:szCs w:val="24"/>
                <w:lang w:val="en"/>
              </w:rPr>
              <w:t>Medicare</w:t>
            </w:r>
          </w:p>
          <w:p w14:paraId="2D37BEE1" w14:textId="77777777" w:rsidR="00F10C77" w:rsidRPr="009C137D" w:rsidRDefault="00F10C77" w:rsidP="00AC6791">
            <w:pPr>
              <w:numPr>
                <w:ilvl w:val="1"/>
                <w:numId w:val="154"/>
              </w:numPr>
              <w:spacing w:before="100" w:beforeAutospacing="1" w:after="100" w:afterAutospacing="1" w:line="300" w:lineRule="atLeast"/>
              <w:rPr>
                <w:rFonts w:ascii="Arial Narrow" w:hAnsi="Arial Narrow"/>
                <w:sz w:val="24"/>
                <w:szCs w:val="24"/>
                <w:lang w:val="en"/>
              </w:rPr>
            </w:pPr>
            <w:r w:rsidRPr="009C137D">
              <w:rPr>
                <w:rFonts w:ascii="Arial Narrow" w:hAnsi="Arial Narrow"/>
                <w:sz w:val="24"/>
                <w:szCs w:val="24"/>
                <w:lang w:val="en"/>
              </w:rPr>
              <w:t>federal income tax</w:t>
            </w:r>
          </w:p>
          <w:p w14:paraId="2D37BEE2" w14:textId="77777777" w:rsidR="00F10C77" w:rsidRPr="009C137D" w:rsidRDefault="00F10C77" w:rsidP="00AC6791">
            <w:pPr>
              <w:numPr>
                <w:ilvl w:val="1"/>
                <w:numId w:val="154"/>
              </w:numPr>
              <w:spacing w:before="100" w:beforeAutospacing="1" w:after="100" w:afterAutospacing="1" w:line="300" w:lineRule="atLeast"/>
              <w:rPr>
                <w:rFonts w:ascii="Arial Narrow" w:hAnsi="Arial Narrow"/>
                <w:sz w:val="24"/>
                <w:szCs w:val="24"/>
                <w:lang w:val="en"/>
              </w:rPr>
            </w:pPr>
            <w:r w:rsidRPr="009C137D">
              <w:rPr>
                <w:rFonts w:ascii="Arial Narrow" w:hAnsi="Arial Narrow"/>
                <w:sz w:val="24"/>
                <w:szCs w:val="24"/>
                <w:lang w:val="en"/>
              </w:rPr>
              <w:t>state income tax</w:t>
            </w:r>
          </w:p>
          <w:p w14:paraId="2D37BEE3" w14:textId="77777777" w:rsidR="00F10C77" w:rsidRPr="009C137D" w:rsidRDefault="00F10C77" w:rsidP="00AC6791">
            <w:pPr>
              <w:numPr>
                <w:ilvl w:val="1"/>
                <w:numId w:val="154"/>
              </w:numPr>
              <w:spacing w:before="100" w:beforeAutospacing="1" w:after="100" w:afterAutospacing="1" w:line="300" w:lineRule="atLeast"/>
              <w:rPr>
                <w:rFonts w:ascii="Arial Narrow" w:hAnsi="Arial Narrow"/>
                <w:sz w:val="24"/>
                <w:szCs w:val="24"/>
                <w:lang w:val="en"/>
              </w:rPr>
            </w:pPr>
            <w:r w:rsidRPr="009C137D">
              <w:rPr>
                <w:rFonts w:ascii="Arial Narrow" w:hAnsi="Arial Narrow"/>
                <w:sz w:val="24"/>
                <w:szCs w:val="24"/>
                <w:lang w:val="en"/>
              </w:rPr>
              <w:t>state unemployment tax</w:t>
            </w:r>
          </w:p>
          <w:p w14:paraId="2D37BEE4" w14:textId="77777777" w:rsidR="00F10C77" w:rsidRPr="009C137D" w:rsidRDefault="00F10C77" w:rsidP="00AC6791">
            <w:pPr>
              <w:numPr>
                <w:ilvl w:val="1"/>
                <w:numId w:val="154"/>
              </w:numPr>
              <w:spacing w:before="100" w:beforeAutospacing="1" w:after="100" w:afterAutospacing="1" w:line="300" w:lineRule="atLeast"/>
              <w:rPr>
                <w:rFonts w:ascii="Arial Narrow" w:hAnsi="Arial Narrow"/>
                <w:sz w:val="24"/>
                <w:szCs w:val="24"/>
                <w:lang w:val="en"/>
              </w:rPr>
            </w:pPr>
            <w:r w:rsidRPr="009C137D">
              <w:rPr>
                <w:rFonts w:ascii="Arial Narrow" w:hAnsi="Arial Narrow"/>
                <w:sz w:val="24"/>
                <w:szCs w:val="24"/>
                <w:lang w:val="en"/>
              </w:rPr>
              <w:t>federal unemployment tax</w:t>
            </w:r>
          </w:p>
          <w:p w14:paraId="2D37BEE5" w14:textId="77777777" w:rsidR="003E0B21" w:rsidRPr="009C137D" w:rsidRDefault="00F10C77" w:rsidP="00AC6791">
            <w:pPr>
              <w:numPr>
                <w:ilvl w:val="1"/>
                <w:numId w:val="154"/>
              </w:numPr>
              <w:spacing w:before="100" w:beforeAutospacing="1" w:after="100" w:afterAutospacing="1" w:line="300" w:lineRule="atLeast"/>
              <w:rPr>
                <w:rFonts w:ascii="Arial Narrow" w:hAnsi="Arial Narrow"/>
                <w:sz w:val="24"/>
                <w:szCs w:val="24"/>
                <w:lang w:val="en"/>
              </w:rPr>
            </w:pPr>
            <w:r w:rsidRPr="009C137D">
              <w:rPr>
                <w:rFonts w:ascii="Arial Narrow" w:hAnsi="Arial Narrow"/>
                <w:sz w:val="24"/>
                <w:szCs w:val="24"/>
                <w:lang w:val="en"/>
              </w:rPr>
              <w:t>worker compensation insurance</w:t>
            </w:r>
          </w:p>
        </w:tc>
        <w:tc>
          <w:tcPr>
            <w:tcW w:w="5760" w:type="dxa"/>
            <w:shd w:val="clear" w:color="auto" w:fill="EEECE1" w:themeFill="background2"/>
          </w:tcPr>
          <w:p w14:paraId="2D37BEE6" w14:textId="77777777" w:rsidR="00F10C77" w:rsidRPr="009C137D" w:rsidRDefault="00F10C77" w:rsidP="00AC6791">
            <w:pPr>
              <w:numPr>
                <w:ilvl w:val="0"/>
                <w:numId w:val="154"/>
              </w:numPr>
              <w:spacing w:before="100" w:beforeAutospacing="1" w:after="100" w:afterAutospacing="1" w:line="300" w:lineRule="atLeast"/>
              <w:rPr>
                <w:rFonts w:ascii="Arial Narrow" w:hAnsi="Arial Narrow"/>
                <w:sz w:val="24"/>
                <w:szCs w:val="24"/>
                <w:lang w:val="en"/>
              </w:rPr>
            </w:pPr>
            <w:r w:rsidRPr="009C137D">
              <w:rPr>
                <w:rFonts w:ascii="Arial Narrow" w:hAnsi="Arial Narrow"/>
                <w:sz w:val="24"/>
                <w:szCs w:val="24"/>
                <w:lang w:val="en"/>
              </w:rPr>
              <w:t xml:space="preserve">employer paid benefits </w:t>
            </w:r>
          </w:p>
          <w:p w14:paraId="2D37BEE7" w14:textId="77777777" w:rsidR="00F10C77" w:rsidRPr="009C137D" w:rsidRDefault="00F10C77" w:rsidP="00AC6791">
            <w:pPr>
              <w:numPr>
                <w:ilvl w:val="1"/>
                <w:numId w:val="154"/>
              </w:numPr>
              <w:spacing w:before="100" w:beforeAutospacing="1" w:after="100" w:afterAutospacing="1" w:line="300" w:lineRule="atLeast"/>
              <w:rPr>
                <w:rFonts w:ascii="Arial Narrow" w:hAnsi="Arial Narrow"/>
                <w:sz w:val="24"/>
                <w:szCs w:val="24"/>
                <w:lang w:val="en"/>
              </w:rPr>
            </w:pPr>
            <w:r w:rsidRPr="009C137D">
              <w:rPr>
                <w:rFonts w:ascii="Arial Narrow" w:hAnsi="Arial Narrow"/>
                <w:sz w:val="24"/>
                <w:szCs w:val="24"/>
                <w:lang w:val="en"/>
              </w:rPr>
              <w:t>holidays</w:t>
            </w:r>
          </w:p>
          <w:p w14:paraId="2D37BEE8" w14:textId="77777777" w:rsidR="00F10C77" w:rsidRPr="009C137D" w:rsidRDefault="00F10C77" w:rsidP="00AC6791">
            <w:pPr>
              <w:numPr>
                <w:ilvl w:val="1"/>
                <w:numId w:val="154"/>
              </w:numPr>
              <w:spacing w:before="100" w:beforeAutospacing="1" w:after="100" w:afterAutospacing="1" w:line="300" w:lineRule="atLeast"/>
              <w:rPr>
                <w:rFonts w:ascii="Arial Narrow" w:hAnsi="Arial Narrow"/>
                <w:sz w:val="24"/>
                <w:szCs w:val="24"/>
                <w:lang w:val="en"/>
              </w:rPr>
            </w:pPr>
            <w:r w:rsidRPr="009C137D">
              <w:rPr>
                <w:rFonts w:ascii="Arial Narrow" w:hAnsi="Arial Narrow"/>
                <w:sz w:val="24"/>
                <w:szCs w:val="24"/>
                <w:lang w:val="en"/>
              </w:rPr>
              <w:t>vacations</w:t>
            </w:r>
          </w:p>
          <w:p w14:paraId="2D37BEE9" w14:textId="77777777" w:rsidR="00F10C77" w:rsidRPr="009C137D" w:rsidRDefault="00F10C77" w:rsidP="00AC6791">
            <w:pPr>
              <w:numPr>
                <w:ilvl w:val="1"/>
                <w:numId w:val="154"/>
              </w:numPr>
              <w:spacing w:before="100" w:beforeAutospacing="1" w:after="100" w:afterAutospacing="1" w:line="300" w:lineRule="atLeast"/>
              <w:rPr>
                <w:rFonts w:ascii="Arial Narrow" w:hAnsi="Arial Narrow"/>
                <w:sz w:val="24"/>
                <w:szCs w:val="24"/>
                <w:lang w:val="en"/>
              </w:rPr>
            </w:pPr>
            <w:r w:rsidRPr="009C137D">
              <w:rPr>
                <w:rFonts w:ascii="Arial Narrow" w:hAnsi="Arial Narrow"/>
                <w:sz w:val="24"/>
                <w:szCs w:val="24"/>
                <w:lang w:val="en"/>
              </w:rPr>
              <w:t>sick days</w:t>
            </w:r>
          </w:p>
          <w:p w14:paraId="2D37BEEA" w14:textId="77777777" w:rsidR="00F10C77" w:rsidRPr="009C137D" w:rsidRDefault="00F10C77" w:rsidP="00AC6791">
            <w:pPr>
              <w:numPr>
                <w:ilvl w:val="1"/>
                <w:numId w:val="154"/>
              </w:numPr>
              <w:spacing w:before="100" w:beforeAutospacing="1" w:after="100" w:afterAutospacing="1" w:line="300" w:lineRule="atLeast"/>
              <w:rPr>
                <w:rFonts w:ascii="Arial Narrow" w:hAnsi="Arial Narrow"/>
                <w:sz w:val="24"/>
                <w:szCs w:val="24"/>
                <w:lang w:val="en"/>
              </w:rPr>
            </w:pPr>
            <w:r w:rsidRPr="009C137D">
              <w:rPr>
                <w:rFonts w:ascii="Arial Narrow" w:hAnsi="Arial Narrow"/>
                <w:sz w:val="24"/>
                <w:szCs w:val="24"/>
                <w:lang w:val="en"/>
              </w:rPr>
              <w:t xml:space="preserve">insurance (health, dental, vision, life, </w:t>
            </w:r>
            <w:r w:rsidR="00335DDB">
              <w:rPr>
                <w:rFonts w:ascii="Arial Narrow" w:hAnsi="Arial Narrow"/>
                <w:sz w:val="24"/>
                <w:szCs w:val="24"/>
                <w:lang w:val="en"/>
              </w:rPr>
              <w:t>d</w:t>
            </w:r>
            <w:r w:rsidRPr="009C137D">
              <w:rPr>
                <w:rFonts w:ascii="Arial Narrow" w:hAnsi="Arial Narrow"/>
                <w:sz w:val="24"/>
                <w:szCs w:val="24"/>
                <w:lang w:val="en"/>
              </w:rPr>
              <w:t>isability)</w:t>
            </w:r>
          </w:p>
          <w:p w14:paraId="2D37BEEB" w14:textId="77777777" w:rsidR="00F10C77" w:rsidRPr="009C137D" w:rsidRDefault="00F10C77" w:rsidP="00AC6791">
            <w:pPr>
              <w:numPr>
                <w:ilvl w:val="1"/>
                <w:numId w:val="154"/>
              </w:numPr>
              <w:spacing w:before="100" w:beforeAutospacing="1" w:after="100" w:afterAutospacing="1" w:line="300" w:lineRule="atLeast"/>
              <w:rPr>
                <w:rFonts w:ascii="Arial Narrow" w:hAnsi="Arial Narrow"/>
                <w:sz w:val="24"/>
                <w:szCs w:val="24"/>
                <w:lang w:val="en"/>
              </w:rPr>
            </w:pPr>
            <w:r w:rsidRPr="009C137D">
              <w:rPr>
                <w:rFonts w:ascii="Arial Narrow" w:hAnsi="Arial Narrow"/>
                <w:sz w:val="24"/>
                <w:szCs w:val="24"/>
                <w:lang w:val="en"/>
              </w:rPr>
              <w:t>retirement plans</w:t>
            </w:r>
          </w:p>
          <w:p w14:paraId="2D37BEEC" w14:textId="77777777" w:rsidR="00F10C77" w:rsidRPr="009C137D" w:rsidRDefault="00F10C77" w:rsidP="00AC6791">
            <w:pPr>
              <w:numPr>
                <w:ilvl w:val="1"/>
                <w:numId w:val="154"/>
              </w:numPr>
              <w:spacing w:before="100" w:beforeAutospacing="1" w:after="100" w:afterAutospacing="1" w:line="300" w:lineRule="atLeast"/>
              <w:rPr>
                <w:rFonts w:ascii="Arial Narrow" w:hAnsi="Arial Narrow"/>
                <w:sz w:val="24"/>
                <w:szCs w:val="24"/>
                <w:lang w:val="en"/>
              </w:rPr>
            </w:pPr>
            <w:r w:rsidRPr="009C137D">
              <w:rPr>
                <w:rFonts w:ascii="Arial Narrow" w:hAnsi="Arial Narrow"/>
                <w:sz w:val="24"/>
                <w:szCs w:val="24"/>
                <w:lang w:val="en"/>
              </w:rPr>
              <w:t>profit-sharing plans</w:t>
            </w:r>
          </w:p>
        </w:tc>
      </w:tr>
    </w:tbl>
    <w:p w14:paraId="2D37BEEE" w14:textId="77777777" w:rsidR="003E0B21" w:rsidRDefault="003E0B21" w:rsidP="003E0B21">
      <w:pPr>
        <w:ind w:left="0" w:firstLine="0"/>
        <w:rPr>
          <w:rFonts w:ascii="Arial Narrow" w:eastAsia="Times New Roman" w:hAnsi="Arial Narrow" w:cs="Times New Roman"/>
          <w:sz w:val="24"/>
          <w:szCs w:val="24"/>
        </w:rPr>
      </w:pPr>
    </w:p>
    <w:p w14:paraId="2D37BEEF" w14:textId="77777777" w:rsidR="00205D0F" w:rsidRDefault="003E0B21" w:rsidP="003E0B21">
      <w:pPr>
        <w:ind w:left="0" w:firstLine="0"/>
        <w:rPr>
          <w:rFonts w:ascii="Arial Narrow" w:eastAsia="Times New Roman" w:hAnsi="Arial Narrow" w:cs="Times New Roman"/>
          <w:sz w:val="24"/>
          <w:szCs w:val="24"/>
        </w:rPr>
      </w:pPr>
      <w:r w:rsidRPr="00BD59E9">
        <w:rPr>
          <w:rFonts w:ascii="Arial Narrow" w:eastAsia="Times New Roman" w:hAnsi="Arial Narrow" w:cs="Times New Roman"/>
          <w:sz w:val="24"/>
          <w:szCs w:val="24"/>
        </w:rPr>
        <w:t xml:space="preserve">Payroll is </w:t>
      </w:r>
      <w:r w:rsidRPr="003E0B21">
        <w:rPr>
          <w:rFonts w:ascii="Arial Narrow" w:eastAsia="Times New Roman" w:hAnsi="Arial Narrow" w:cs="Times New Roman"/>
          <w:b/>
          <w:sz w:val="24"/>
          <w:szCs w:val="24"/>
        </w:rPr>
        <w:t>one of the more complex tasks in accounting</w:t>
      </w:r>
      <w:r w:rsidRPr="00BD59E9">
        <w:rPr>
          <w:rFonts w:ascii="Arial Narrow" w:eastAsia="Times New Roman" w:hAnsi="Arial Narrow" w:cs="Times New Roman"/>
          <w:sz w:val="24"/>
          <w:szCs w:val="24"/>
        </w:rPr>
        <w:t>, because there are many different accounts, people, and agencies involved in paying salaries.</w:t>
      </w:r>
      <w:r w:rsidR="0044342E">
        <w:rPr>
          <w:rFonts w:ascii="Arial Narrow" w:eastAsia="Times New Roman" w:hAnsi="Arial Narrow" w:cs="Times New Roman"/>
          <w:sz w:val="24"/>
          <w:szCs w:val="24"/>
        </w:rPr>
        <w:t xml:space="preserve"> </w:t>
      </w:r>
      <w:r w:rsidR="00205D0F">
        <w:rPr>
          <w:rFonts w:ascii="Arial Narrow" w:eastAsia="Times New Roman" w:hAnsi="Arial Narrow" w:cs="Times New Roman"/>
          <w:sz w:val="24"/>
          <w:szCs w:val="24"/>
        </w:rPr>
        <w:t xml:space="preserve">For that reason managing payroll </w:t>
      </w:r>
      <w:r w:rsidR="00205D0F" w:rsidRPr="00205D0F">
        <w:rPr>
          <w:rFonts w:ascii="Arial Narrow" w:eastAsia="Times New Roman" w:hAnsi="Arial Narrow" w:cs="Times New Roman"/>
          <w:b/>
          <w:sz w:val="24"/>
          <w:szCs w:val="24"/>
        </w:rPr>
        <w:t>may be a delegated task</w:t>
      </w:r>
      <w:r w:rsidR="00205D0F">
        <w:rPr>
          <w:rFonts w:ascii="Arial Narrow" w:eastAsia="Times New Roman" w:hAnsi="Arial Narrow" w:cs="Times New Roman"/>
          <w:sz w:val="24"/>
          <w:szCs w:val="24"/>
        </w:rPr>
        <w:t xml:space="preserve"> of the ALF Manager.  However, the Manager must have a working knowledge of all the applicable laws, policies and procedures and ensure monitoring systems are in place to ensure effective and accurate accounting of payroll.</w:t>
      </w:r>
    </w:p>
    <w:p w14:paraId="2D37BEF0" w14:textId="77777777" w:rsidR="00205D0F" w:rsidRDefault="00205D0F" w:rsidP="003E0B21">
      <w:pPr>
        <w:ind w:left="0" w:firstLine="0"/>
        <w:rPr>
          <w:rFonts w:ascii="Arial Narrow" w:eastAsia="Times New Roman" w:hAnsi="Arial Narrow" w:cs="Times New Roman"/>
          <w:sz w:val="24"/>
          <w:szCs w:val="24"/>
        </w:rPr>
      </w:pPr>
    </w:p>
    <w:p w14:paraId="2D37BEF1" w14:textId="77777777" w:rsidR="003E0B21" w:rsidRPr="009C137D" w:rsidRDefault="00205D0F" w:rsidP="009C137D">
      <w:pPr>
        <w:pStyle w:val="Heading1"/>
        <w:spacing w:before="0"/>
        <w:ind w:left="0" w:firstLine="0"/>
        <w:rPr>
          <w:rFonts w:ascii="Arial Narrow" w:eastAsia="Times New Roman" w:hAnsi="Arial Narrow" w:cs="Times New Roman"/>
          <w:color w:val="auto"/>
          <w:sz w:val="24"/>
          <w:szCs w:val="24"/>
        </w:rPr>
      </w:pPr>
      <w:bookmarkStart w:id="131" w:name="_Toc211875458"/>
      <w:r w:rsidRPr="009C137D">
        <w:rPr>
          <w:rFonts w:ascii="Arial Narrow" w:eastAsia="Times New Roman" w:hAnsi="Arial Narrow" w:cs="Times New Roman"/>
          <w:color w:val="auto"/>
          <w:sz w:val="24"/>
          <w:szCs w:val="24"/>
        </w:rPr>
        <w:t>Delegating Payroll Task:</w:t>
      </w:r>
      <w:bookmarkEnd w:id="131"/>
      <w:r w:rsidR="003E0B21" w:rsidRPr="009C137D">
        <w:rPr>
          <w:rFonts w:ascii="Arial Narrow" w:eastAsia="Times New Roman" w:hAnsi="Arial Narrow" w:cs="Times New Roman"/>
          <w:color w:val="auto"/>
          <w:sz w:val="24"/>
          <w:szCs w:val="24"/>
        </w:rPr>
        <w:t xml:space="preserve"> </w:t>
      </w:r>
    </w:p>
    <w:p w14:paraId="2D37BEF2" w14:textId="77777777" w:rsidR="00205D0F" w:rsidRDefault="00205D0F" w:rsidP="003E0B21">
      <w:pPr>
        <w:ind w:left="0" w:firstLine="0"/>
        <w:rPr>
          <w:rFonts w:ascii="Arial Narrow" w:eastAsia="Times New Roman" w:hAnsi="Arial Narrow" w:cs="Times New Roman"/>
          <w:sz w:val="24"/>
          <w:szCs w:val="24"/>
        </w:rPr>
      </w:pPr>
    </w:p>
    <w:p w14:paraId="2D37BEF3" w14:textId="77777777" w:rsidR="00205D0F" w:rsidRDefault="00205D0F" w:rsidP="003E0B21">
      <w:pPr>
        <w:ind w:left="0" w:firstLine="0"/>
        <w:rPr>
          <w:rFonts w:ascii="Arial Narrow" w:eastAsia="Times New Roman" w:hAnsi="Arial Narrow" w:cs="Times New Roman"/>
          <w:sz w:val="24"/>
          <w:szCs w:val="24"/>
        </w:rPr>
      </w:pPr>
      <w:r>
        <w:rPr>
          <w:rFonts w:ascii="Arial Narrow" w:eastAsia="Times New Roman" w:hAnsi="Arial Narrow" w:cs="Times New Roman"/>
          <w:sz w:val="24"/>
          <w:szCs w:val="24"/>
        </w:rPr>
        <w:t>Delegating the payroll task is very common and achieved differently in each ALF.  The following a</w:t>
      </w:r>
      <w:r w:rsidR="00C87D7B">
        <w:rPr>
          <w:rFonts w:ascii="Arial Narrow" w:eastAsia="Times New Roman" w:hAnsi="Arial Narrow" w:cs="Times New Roman"/>
          <w:sz w:val="24"/>
          <w:szCs w:val="24"/>
        </w:rPr>
        <w:t>re</w:t>
      </w:r>
      <w:r>
        <w:rPr>
          <w:rFonts w:ascii="Arial Narrow" w:eastAsia="Times New Roman" w:hAnsi="Arial Narrow" w:cs="Times New Roman"/>
          <w:sz w:val="24"/>
          <w:szCs w:val="24"/>
        </w:rPr>
        <w:t xml:space="preserve"> examples of how this task can or will be delegated. </w:t>
      </w:r>
    </w:p>
    <w:p w14:paraId="2D37BEF4" w14:textId="77777777" w:rsidR="00205D0F" w:rsidRPr="00205D0F" w:rsidRDefault="00205D0F" w:rsidP="00AC6791">
      <w:pPr>
        <w:pStyle w:val="ListParagraph"/>
        <w:numPr>
          <w:ilvl w:val="0"/>
          <w:numId w:val="156"/>
        </w:numPr>
        <w:rPr>
          <w:rFonts w:ascii="Arial Narrow" w:eastAsia="Times New Roman" w:hAnsi="Arial Narrow" w:cs="Times New Roman"/>
          <w:sz w:val="24"/>
          <w:szCs w:val="24"/>
        </w:rPr>
      </w:pPr>
      <w:r w:rsidRPr="00205D0F">
        <w:rPr>
          <w:rFonts w:ascii="Arial Narrow" w:eastAsia="Times New Roman" w:hAnsi="Arial Narrow" w:cs="Times New Roman"/>
          <w:sz w:val="24"/>
          <w:szCs w:val="24"/>
        </w:rPr>
        <w:t>Handled at corporate level</w:t>
      </w:r>
      <w:r w:rsidR="00C87D7B">
        <w:rPr>
          <w:rFonts w:ascii="Arial Narrow" w:eastAsia="Times New Roman" w:hAnsi="Arial Narrow" w:cs="Times New Roman"/>
          <w:sz w:val="24"/>
          <w:szCs w:val="24"/>
        </w:rPr>
        <w:t xml:space="preserve"> , operating policies and procedure outlines all tasks</w:t>
      </w:r>
    </w:p>
    <w:p w14:paraId="2D37BEF5" w14:textId="77777777" w:rsidR="00205D0F" w:rsidRPr="00205D0F" w:rsidRDefault="00205D0F" w:rsidP="00AC6791">
      <w:pPr>
        <w:pStyle w:val="ListParagraph"/>
        <w:numPr>
          <w:ilvl w:val="0"/>
          <w:numId w:val="156"/>
        </w:numPr>
        <w:rPr>
          <w:rFonts w:ascii="Arial Narrow" w:eastAsia="Times New Roman" w:hAnsi="Arial Narrow" w:cs="Times New Roman"/>
          <w:sz w:val="24"/>
          <w:szCs w:val="24"/>
        </w:rPr>
      </w:pPr>
      <w:r w:rsidRPr="00205D0F">
        <w:rPr>
          <w:rFonts w:ascii="Arial Narrow" w:eastAsia="Times New Roman" w:hAnsi="Arial Narrow" w:cs="Times New Roman"/>
          <w:sz w:val="24"/>
          <w:szCs w:val="24"/>
        </w:rPr>
        <w:t>Account</w:t>
      </w:r>
      <w:r w:rsidR="00C87D7B">
        <w:rPr>
          <w:rFonts w:ascii="Arial Narrow" w:eastAsia="Times New Roman" w:hAnsi="Arial Narrow" w:cs="Times New Roman"/>
          <w:sz w:val="24"/>
          <w:szCs w:val="24"/>
        </w:rPr>
        <w:t>ant</w:t>
      </w:r>
      <w:r w:rsidRPr="00205D0F">
        <w:rPr>
          <w:rFonts w:ascii="Arial Narrow" w:eastAsia="Times New Roman" w:hAnsi="Arial Narrow" w:cs="Times New Roman"/>
          <w:sz w:val="24"/>
          <w:szCs w:val="24"/>
        </w:rPr>
        <w:t xml:space="preserve"> or Business Office specialist is hired </w:t>
      </w:r>
      <w:r w:rsidR="00C87D7B">
        <w:rPr>
          <w:rFonts w:ascii="Arial Narrow" w:eastAsia="Times New Roman" w:hAnsi="Arial Narrow" w:cs="Times New Roman"/>
          <w:sz w:val="24"/>
          <w:szCs w:val="24"/>
        </w:rPr>
        <w:t>and manages this task</w:t>
      </w:r>
    </w:p>
    <w:p w14:paraId="2D37BEF6" w14:textId="77777777" w:rsidR="00205D0F" w:rsidRDefault="00205D0F" w:rsidP="00AC6791">
      <w:pPr>
        <w:pStyle w:val="ListParagraph"/>
        <w:numPr>
          <w:ilvl w:val="0"/>
          <w:numId w:val="156"/>
        </w:numPr>
        <w:rPr>
          <w:rFonts w:ascii="Arial Narrow" w:eastAsia="Times New Roman" w:hAnsi="Arial Narrow" w:cs="Times New Roman"/>
          <w:sz w:val="24"/>
          <w:szCs w:val="24"/>
        </w:rPr>
      </w:pPr>
      <w:r w:rsidRPr="00205D0F">
        <w:rPr>
          <w:rFonts w:ascii="Arial Narrow" w:eastAsia="Times New Roman" w:hAnsi="Arial Narrow" w:cs="Times New Roman"/>
          <w:sz w:val="24"/>
          <w:szCs w:val="24"/>
        </w:rPr>
        <w:t>Outsourced to payroll specialists companies such as: ADP, Pay-Chex</w:t>
      </w:r>
    </w:p>
    <w:p w14:paraId="2D37BEF7" w14:textId="77777777" w:rsidR="00C87D7B" w:rsidRDefault="00C87D7B" w:rsidP="00C87D7B">
      <w:pPr>
        <w:ind w:left="0" w:firstLine="0"/>
        <w:rPr>
          <w:rFonts w:ascii="Arial Narrow" w:eastAsia="Times New Roman" w:hAnsi="Arial Narrow" w:cs="Times New Roman"/>
          <w:sz w:val="24"/>
          <w:szCs w:val="24"/>
        </w:rPr>
      </w:pPr>
    </w:p>
    <w:p w14:paraId="2D37BEF8" w14:textId="77777777" w:rsidR="00C87D7B" w:rsidRPr="00C87D7B" w:rsidRDefault="00C87D7B" w:rsidP="00C87D7B">
      <w:pPr>
        <w:ind w:left="0" w:firstLine="0"/>
        <w:rPr>
          <w:rFonts w:ascii="Arial Narrow" w:eastAsia="Times New Roman" w:hAnsi="Arial Narrow" w:cs="Times New Roman"/>
          <w:sz w:val="24"/>
          <w:szCs w:val="24"/>
        </w:rPr>
      </w:pPr>
      <w:r>
        <w:rPr>
          <w:rFonts w:ascii="Arial Narrow" w:eastAsia="Times New Roman" w:hAnsi="Arial Narrow" w:cs="Times New Roman"/>
          <w:sz w:val="24"/>
          <w:szCs w:val="24"/>
        </w:rPr>
        <w:t>No matter how it is delegated the Manager must ensure that facility complies with all federal, state laws and the companies established policies and procedures.</w:t>
      </w:r>
    </w:p>
    <w:p w14:paraId="2D37BEF9" w14:textId="77777777" w:rsidR="003E0B21" w:rsidRDefault="003E0B21" w:rsidP="003E0B21">
      <w:pPr>
        <w:pStyle w:val="NormalWeb"/>
        <w:spacing w:before="0" w:beforeAutospacing="0" w:after="0" w:afterAutospacing="0"/>
        <w:rPr>
          <w:rFonts w:ascii="Arial Narrow" w:hAnsi="Arial Narrow"/>
          <w:lang w:val="en"/>
        </w:rPr>
      </w:pPr>
    </w:p>
    <w:p w14:paraId="2D37BEFA" w14:textId="77777777" w:rsidR="00F10C77" w:rsidRPr="00C25BEA" w:rsidRDefault="00C25BEA" w:rsidP="000A72E2">
      <w:pPr>
        <w:pStyle w:val="NormalWeb"/>
        <w:spacing w:line="300" w:lineRule="atLeast"/>
        <w:rPr>
          <w:rFonts w:ascii="Arial Narrow" w:hAnsi="Arial Narrow"/>
          <w:lang w:val="en"/>
        </w:rPr>
      </w:pPr>
      <w:r w:rsidRPr="00C25BEA">
        <w:rPr>
          <w:rFonts w:ascii="Arial Narrow" w:hAnsi="Arial Narrow"/>
          <w:sz w:val="28"/>
          <w:szCs w:val="28"/>
          <w:lang w:val="en"/>
        </w:rPr>
        <w:t xml:space="preserve">Financial management all the interconnected pieces </w:t>
      </w:r>
      <w:r>
        <w:rPr>
          <w:rFonts w:ascii="Arial Narrow" w:hAnsi="Arial Narrow"/>
          <w:sz w:val="28"/>
          <w:szCs w:val="28"/>
          <w:lang w:val="en"/>
        </w:rPr>
        <w:t>are</w:t>
      </w:r>
      <w:r w:rsidRPr="00C25BEA">
        <w:rPr>
          <w:rFonts w:ascii="Arial Narrow" w:hAnsi="Arial Narrow"/>
          <w:sz w:val="28"/>
          <w:szCs w:val="28"/>
          <w:lang w:val="en"/>
        </w:rPr>
        <w:t xml:space="preserve"> essential to bring together all areas of the organization </w:t>
      </w:r>
      <w:r w:rsidR="00F86881">
        <w:rPr>
          <w:rFonts w:ascii="Arial Narrow" w:hAnsi="Arial Narrow"/>
          <w:sz w:val="28"/>
          <w:szCs w:val="28"/>
          <w:lang w:val="en"/>
        </w:rPr>
        <w:t xml:space="preserve">and </w:t>
      </w:r>
      <w:r w:rsidRPr="00C25BEA">
        <w:rPr>
          <w:rFonts w:ascii="Arial Narrow" w:hAnsi="Arial Narrow"/>
          <w:sz w:val="28"/>
          <w:szCs w:val="28"/>
          <w:lang w:val="en"/>
        </w:rPr>
        <w:t>ensure practices comply with laws, policy, and</w:t>
      </w:r>
      <w:r w:rsidR="00F86881">
        <w:rPr>
          <w:rFonts w:ascii="Arial Narrow" w:hAnsi="Arial Narrow"/>
          <w:sz w:val="28"/>
          <w:szCs w:val="28"/>
          <w:lang w:val="en"/>
        </w:rPr>
        <w:t xml:space="preserve"> the</w:t>
      </w:r>
      <w:r w:rsidRPr="00C25BEA">
        <w:rPr>
          <w:rFonts w:ascii="Arial Narrow" w:hAnsi="Arial Narrow"/>
          <w:sz w:val="28"/>
          <w:szCs w:val="28"/>
          <w:lang w:val="en"/>
        </w:rPr>
        <w:t xml:space="preserve"> longevity of the company</w:t>
      </w:r>
      <w:r w:rsidRPr="00C25BEA">
        <w:rPr>
          <w:rFonts w:ascii="Arial Narrow" w:hAnsi="Arial Narrow"/>
          <w:lang w:val="en"/>
        </w:rPr>
        <w:t>.</w:t>
      </w:r>
    </w:p>
    <w:p w14:paraId="2D37BEFB" w14:textId="77777777" w:rsidR="00F10C77" w:rsidRDefault="00F86881" w:rsidP="00C25BEA">
      <w:pPr>
        <w:pStyle w:val="NormalWeb"/>
        <w:spacing w:line="300" w:lineRule="atLeast"/>
        <w:jc w:val="center"/>
        <w:rPr>
          <w:rFonts w:ascii="Arial Narrow" w:hAnsi="Arial Narrow"/>
          <w:lang w:val="en"/>
        </w:rPr>
      </w:pPr>
      <w:r>
        <w:rPr>
          <w:rFonts w:ascii="Arial Narrow" w:hAnsi="Arial Narrow"/>
          <w:noProof/>
        </w:rPr>
        <w:drawing>
          <wp:inline distT="0" distB="0" distL="0" distR="0" wp14:anchorId="2D37C32A" wp14:editId="2D37C32B">
            <wp:extent cx="2346960" cy="1767637"/>
            <wp:effectExtent l="0" t="0" r="0" b="4445"/>
            <wp:docPr id="54272" name="Picture 54272" descr="C:\Users\Owner\AppData\Local\Microsoft\Windows\Temporary Internet Files\Content.IE5\F39E06IZ\cpa-public-accounting-firm-siz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AppData\Local\Microsoft\Windows\Temporary Internet Files\Content.IE5\F39E06IZ\cpa-public-accounting-firm-size[1].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346974" cy="1767648"/>
                    </a:xfrm>
                    <a:prstGeom prst="rect">
                      <a:avLst/>
                    </a:prstGeom>
                    <a:noFill/>
                    <a:ln>
                      <a:noFill/>
                    </a:ln>
                  </pic:spPr>
                </pic:pic>
              </a:graphicData>
            </a:graphic>
          </wp:inline>
        </w:drawing>
      </w:r>
    </w:p>
    <w:p w14:paraId="2D37BEFC" w14:textId="77777777" w:rsidR="00D11B2D" w:rsidRPr="00DF6D69" w:rsidRDefault="00D11B2D" w:rsidP="00560DA3">
      <w:pPr>
        <w:pStyle w:val="Heading1"/>
        <w:ind w:left="0" w:firstLine="0"/>
        <w:rPr>
          <w:rFonts w:ascii="Arial Narrow" w:eastAsia="Times New Roman" w:hAnsi="Arial Narrow" w:cs="Times New Roman"/>
          <w:bCs w:val="0"/>
          <w:color w:val="auto"/>
        </w:rPr>
      </w:pPr>
      <w:bookmarkStart w:id="132" w:name="_Toc211875459"/>
      <w:r w:rsidRPr="00DF6D69">
        <w:rPr>
          <w:rFonts w:ascii="Arial Narrow" w:eastAsia="Times New Roman" w:hAnsi="Arial Narrow" w:cs="Times New Roman"/>
          <w:bCs w:val="0"/>
          <w:color w:val="auto"/>
        </w:rPr>
        <w:lastRenderedPageBreak/>
        <w:t>Workplace</w:t>
      </w:r>
      <w:r w:rsidR="00DF6D69" w:rsidRPr="00DF6D69">
        <w:rPr>
          <w:rFonts w:ascii="Arial Narrow" w:eastAsia="Times New Roman" w:hAnsi="Arial Narrow" w:cs="Times New Roman"/>
          <w:bCs w:val="0"/>
          <w:color w:val="auto"/>
        </w:rPr>
        <w:t xml:space="preserve"> and Mandated</w:t>
      </w:r>
      <w:r w:rsidRPr="00DF6D69">
        <w:rPr>
          <w:rFonts w:ascii="Arial Narrow" w:eastAsia="Times New Roman" w:hAnsi="Arial Narrow" w:cs="Times New Roman"/>
          <w:bCs w:val="0"/>
          <w:color w:val="auto"/>
        </w:rPr>
        <w:t xml:space="preserve"> Posting Requirements:</w:t>
      </w:r>
      <w:bookmarkEnd w:id="132"/>
    </w:p>
    <w:p w14:paraId="2D37BEFD" w14:textId="77777777" w:rsidR="00D11B2D" w:rsidRPr="00DF6D69" w:rsidRDefault="00CE3C0C" w:rsidP="00D11B2D">
      <w:pPr>
        <w:ind w:left="0" w:firstLine="0"/>
        <w:rPr>
          <w:rFonts w:ascii="Arial Narrow" w:eastAsia="Times New Roman" w:hAnsi="Arial Narrow" w:cs="Times New Roman"/>
          <w:bCs/>
          <w:sz w:val="24"/>
          <w:szCs w:val="24"/>
        </w:rPr>
      </w:pPr>
      <w:r w:rsidRPr="00DF6D69">
        <w:rPr>
          <w:rFonts w:ascii="Arial Narrow" w:eastAsia="Times New Roman" w:hAnsi="Arial Narrow" w:cs="Times New Roman"/>
          <w:bCs/>
          <w:sz w:val="24"/>
          <w:szCs w:val="24"/>
        </w:rPr>
        <w:t>Additional information about workplace posters may be found at:</w:t>
      </w:r>
    </w:p>
    <w:p w14:paraId="2D37BEFE" w14:textId="77777777" w:rsidR="00D11B2D" w:rsidRPr="00D11B2D" w:rsidRDefault="00CE3C0C" w:rsidP="00AC6791">
      <w:pPr>
        <w:pStyle w:val="ListParagraph"/>
        <w:numPr>
          <w:ilvl w:val="0"/>
          <w:numId w:val="232"/>
        </w:numPr>
        <w:rPr>
          <w:rFonts w:ascii="Arial Narrow" w:eastAsia="Times New Roman" w:hAnsi="Arial Narrow" w:cs="Times New Roman"/>
          <w:sz w:val="24"/>
          <w:szCs w:val="24"/>
          <w:u w:val="single"/>
        </w:rPr>
      </w:pPr>
      <w:hyperlink r:id="rId109" w:tgtFrame="_blank" w:tooltip="Workplace Posters Required by Arizona" w:history="1">
        <w:r w:rsidRPr="00D11B2D">
          <w:rPr>
            <w:rFonts w:ascii="Arial Narrow" w:eastAsia="Times New Roman" w:hAnsi="Arial Narrow" w:cs="Times New Roman"/>
            <w:sz w:val="24"/>
            <w:szCs w:val="24"/>
            <w:u w:val="single"/>
          </w:rPr>
          <w:t>Workplace Posters Required by Arizona</w:t>
        </w:r>
      </w:hyperlink>
    </w:p>
    <w:p w14:paraId="2D37BEFF" w14:textId="77777777" w:rsidR="00E22858" w:rsidRPr="00E22858" w:rsidRDefault="00CE3C0C" w:rsidP="00AC6791">
      <w:pPr>
        <w:pStyle w:val="ListParagraph"/>
        <w:numPr>
          <w:ilvl w:val="0"/>
          <w:numId w:val="232"/>
        </w:numPr>
        <w:rPr>
          <w:rFonts w:ascii="Times New Roman" w:eastAsia="Times New Roman" w:hAnsi="Times New Roman" w:cs="Times New Roman"/>
          <w:sz w:val="24"/>
          <w:szCs w:val="24"/>
        </w:rPr>
      </w:pPr>
      <w:hyperlink r:id="rId110" w:tgtFrame="_blank" w:tooltip="Workplace Posters Required by the U.S. Department of Labor" w:history="1">
        <w:r w:rsidRPr="00D11B2D">
          <w:rPr>
            <w:rFonts w:ascii="Arial Narrow" w:eastAsia="Times New Roman" w:hAnsi="Arial Narrow" w:cs="Times New Roman"/>
            <w:sz w:val="24"/>
            <w:szCs w:val="24"/>
            <w:u w:val="single"/>
          </w:rPr>
          <w:t>Workplace Posters Required by the U.S. Department of Labor</w:t>
        </w:r>
      </w:hyperlink>
    </w:p>
    <w:p w14:paraId="2D37BF00" w14:textId="77777777" w:rsidR="00CE3C0C" w:rsidRPr="00E22858" w:rsidRDefault="00CE3C0C" w:rsidP="00E22858">
      <w:pPr>
        <w:pStyle w:val="ListParagraph"/>
        <w:ind w:firstLine="0"/>
        <w:jc w:val="right"/>
        <w:rPr>
          <w:rFonts w:ascii="Times New Roman" w:eastAsia="Times New Roman" w:hAnsi="Times New Roman" w:cs="Times New Roman"/>
          <w:sz w:val="24"/>
          <w:szCs w:val="24"/>
        </w:rPr>
      </w:pPr>
      <w:r w:rsidRPr="00E22858">
        <w:rPr>
          <w:rFonts w:ascii="Arial Narrow" w:eastAsia="Times New Roman" w:hAnsi="Arial Narrow" w:cs="Times New Roman"/>
          <w:b/>
          <w:bCs/>
          <w:i/>
          <w:sz w:val="28"/>
          <w:szCs w:val="28"/>
        </w:rPr>
        <w:t>SAMPLE OF DOCUMENTS NEEDED</w:t>
      </w:r>
    </w:p>
    <w:p w14:paraId="2D37BF01" w14:textId="77777777" w:rsidR="00CE3C0C" w:rsidRDefault="00CE3C0C" w:rsidP="00CE3C0C">
      <w:pPr>
        <w:spacing w:before="100" w:beforeAutospacing="1" w:after="100" w:afterAutospacing="1"/>
        <w:ind w:left="0" w:firstLine="0"/>
        <w:rPr>
          <w:rFonts w:ascii="Times New Roman" w:eastAsia="Times New Roman" w:hAnsi="Times New Roman" w:cs="Times New Roman"/>
          <w:b/>
          <w:bCs/>
          <w:sz w:val="24"/>
          <w:szCs w:val="24"/>
        </w:rPr>
      </w:pPr>
      <w:r w:rsidRPr="00C00287">
        <w:rPr>
          <w:rFonts w:ascii="Times New Roman" w:eastAsia="Times New Roman" w:hAnsi="Times New Roman" w:cs="Times New Roman"/>
          <w:b/>
          <w:bCs/>
          <w:noProof/>
          <w:sz w:val="24"/>
          <w:szCs w:val="24"/>
        </w:rPr>
        <w:drawing>
          <wp:inline distT="0" distB="0" distL="0" distR="0" wp14:anchorId="2D37C32C" wp14:editId="2D37C32D">
            <wp:extent cx="5113020" cy="3421380"/>
            <wp:effectExtent l="0" t="0" r="0" b="7620"/>
            <wp:docPr id="54273" name="Picture 5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123739" cy="3428553"/>
                    </a:xfrm>
                    <a:prstGeom prst="rect">
                      <a:avLst/>
                    </a:prstGeom>
                    <a:noFill/>
                    <a:ln>
                      <a:noFill/>
                    </a:ln>
                  </pic:spPr>
                </pic:pic>
              </a:graphicData>
            </a:graphic>
          </wp:inline>
        </w:drawing>
      </w:r>
    </w:p>
    <w:p w14:paraId="2D37BF02" w14:textId="77777777" w:rsidR="00DF6D69" w:rsidRPr="004C2D5E" w:rsidRDefault="00DF6D69" w:rsidP="00E22858">
      <w:pPr>
        <w:ind w:left="0" w:firstLine="0"/>
        <w:rPr>
          <w:rFonts w:ascii="Arial Narrow" w:eastAsia="Times New Roman" w:hAnsi="Arial Narrow" w:cs="Tahoma"/>
          <w:b/>
          <w:sz w:val="24"/>
          <w:szCs w:val="24"/>
        </w:rPr>
      </w:pPr>
      <w:r w:rsidRPr="004C2D5E">
        <w:rPr>
          <w:rFonts w:ascii="Arial Narrow" w:eastAsia="Times New Roman" w:hAnsi="Arial Narrow" w:cs="Tahoma"/>
          <w:b/>
          <w:sz w:val="24"/>
          <w:szCs w:val="24"/>
        </w:rPr>
        <w:t>AZ Article 8</w:t>
      </w:r>
      <w:r>
        <w:rPr>
          <w:rFonts w:ascii="Arial Narrow" w:eastAsia="Times New Roman" w:hAnsi="Arial Narrow" w:cs="Tahoma"/>
          <w:b/>
          <w:sz w:val="24"/>
          <w:szCs w:val="24"/>
        </w:rPr>
        <w:t>:</w:t>
      </w:r>
      <w:r w:rsidRPr="004C2D5E">
        <w:rPr>
          <w:rFonts w:ascii="Arial Narrow" w:eastAsia="Times New Roman" w:hAnsi="Arial Narrow" w:cs="Tahoma"/>
          <w:b/>
          <w:sz w:val="24"/>
          <w:szCs w:val="24"/>
        </w:rPr>
        <w:t xml:space="preserve"> Mandates the following to be posted in a conspicuous place</w:t>
      </w:r>
      <w:r w:rsidR="00682FCC">
        <w:rPr>
          <w:rFonts w:ascii="Arial Narrow" w:eastAsia="Times New Roman" w:hAnsi="Arial Narrow" w:cs="Tahoma"/>
          <w:b/>
          <w:sz w:val="24"/>
          <w:szCs w:val="24"/>
        </w:rPr>
        <w:t>:</w:t>
      </w:r>
    </w:p>
    <w:p w14:paraId="2D37BF03" w14:textId="77777777" w:rsidR="00DF6D69" w:rsidRPr="00E114B4" w:rsidRDefault="00DF6D69" w:rsidP="00AC6791">
      <w:pPr>
        <w:pStyle w:val="ListParagraph"/>
        <w:numPr>
          <w:ilvl w:val="0"/>
          <w:numId w:val="233"/>
        </w:numPr>
        <w:rPr>
          <w:rFonts w:ascii="Arial Narrow" w:eastAsia="Times New Roman" w:hAnsi="Arial Narrow" w:cs="Tahoma"/>
          <w:sz w:val="24"/>
          <w:szCs w:val="24"/>
        </w:rPr>
      </w:pPr>
      <w:r w:rsidRPr="00E114B4">
        <w:rPr>
          <w:rFonts w:ascii="Arial Narrow" w:eastAsia="Times New Roman" w:hAnsi="Arial Narrow" w:cs="Tahoma"/>
          <w:sz w:val="24"/>
          <w:szCs w:val="24"/>
        </w:rPr>
        <w:t>Facility License</w:t>
      </w:r>
    </w:p>
    <w:p w14:paraId="2D37BF04" w14:textId="77777777" w:rsidR="00DF6D69" w:rsidRPr="00E114B4" w:rsidRDefault="00DF6D69" w:rsidP="00AC6791">
      <w:pPr>
        <w:pStyle w:val="ListParagraph"/>
        <w:numPr>
          <w:ilvl w:val="0"/>
          <w:numId w:val="233"/>
        </w:numPr>
        <w:rPr>
          <w:rFonts w:ascii="Arial Narrow" w:eastAsia="Times New Roman" w:hAnsi="Arial Narrow" w:cs="Tahoma"/>
          <w:sz w:val="24"/>
          <w:szCs w:val="24"/>
        </w:rPr>
      </w:pPr>
      <w:r w:rsidRPr="00E114B4">
        <w:rPr>
          <w:rFonts w:ascii="Arial Narrow" w:eastAsia="Times New Roman" w:hAnsi="Arial Narrow" w:cs="Tahoma"/>
          <w:sz w:val="24"/>
          <w:szCs w:val="24"/>
        </w:rPr>
        <w:t xml:space="preserve">Manager License </w:t>
      </w:r>
    </w:p>
    <w:p w14:paraId="2D37BF05" w14:textId="77777777" w:rsidR="00DF6D69" w:rsidRPr="00E114B4" w:rsidRDefault="00DF6D69" w:rsidP="00AC6791">
      <w:pPr>
        <w:pStyle w:val="ListParagraph"/>
        <w:numPr>
          <w:ilvl w:val="0"/>
          <w:numId w:val="233"/>
        </w:numPr>
        <w:rPr>
          <w:rFonts w:ascii="Arial Narrow" w:eastAsia="Times New Roman" w:hAnsi="Arial Narrow" w:cs="Tahoma"/>
          <w:bCs/>
          <w:sz w:val="24"/>
          <w:szCs w:val="24"/>
        </w:rPr>
      </w:pPr>
      <w:r w:rsidRPr="00E114B4">
        <w:rPr>
          <w:rFonts w:ascii="Arial Narrow" w:eastAsia="Times New Roman" w:hAnsi="Arial Narrow" w:cs="Tahoma"/>
          <w:bCs/>
          <w:sz w:val="24"/>
          <w:szCs w:val="24"/>
        </w:rPr>
        <w:t xml:space="preserve">Employee Schedules </w:t>
      </w:r>
    </w:p>
    <w:p w14:paraId="2D37BF06" w14:textId="77777777" w:rsidR="00DF6D69" w:rsidRPr="00E114B4" w:rsidRDefault="00DF6D69" w:rsidP="00AC6791">
      <w:pPr>
        <w:pStyle w:val="ListParagraph"/>
        <w:numPr>
          <w:ilvl w:val="0"/>
          <w:numId w:val="233"/>
        </w:numPr>
        <w:rPr>
          <w:rFonts w:ascii="Arial Narrow" w:eastAsia="Times New Roman" w:hAnsi="Arial Narrow" w:cs="Tahoma"/>
          <w:sz w:val="24"/>
          <w:szCs w:val="24"/>
        </w:rPr>
      </w:pPr>
      <w:r w:rsidRPr="00E114B4">
        <w:rPr>
          <w:rFonts w:ascii="Arial Narrow" w:eastAsia="Times New Roman" w:hAnsi="Arial Narrow" w:cs="Tahoma"/>
          <w:sz w:val="24"/>
          <w:szCs w:val="24"/>
        </w:rPr>
        <w:t xml:space="preserve">Delegation of Authority </w:t>
      </w:r>
    </w:p>
    <w:p w14:paraId="2D37BF07" w14:textId="77777777" w:rsidR="00DF6D69" w:rsidRPr="00E114B4" w:rsidRDefault="00DF6D69" w:rsidP="00AC6791">
      <w:pPr>
        <w:pStyle w:val="ListParagraph"/>
        <w:numPr>
          <w:ilvl w:val="0"/>
          <w:numId w:val="233"/>
        </w:numPr>
        <w:rPr>
          <w:rFonts w:ascii="Arial Narrow" w:eastAsia="Times New Roman" w:hAnsi="Arial Narrow" w:cs="Tahoma"/>
          <w:sz w:val="24"/>
          <w:szCs w:val="24"/>
        </w:rPr>
      </w:pPr>
      <w:r w:rsidRPr="00E114B4">
        <w:rPr>
          <w:rFonts w:ascii="Arial Narrow" w:eastAsia="Times New Roman" w:hAnsi="Arial Narrow" w:cs="Tahoma"/>
          <w:sz w:val="24"/>
          <w:szCs w:val="24"/>
        </w:rPr>
        <w:t xml:space="preserve">Activity Calendar </w:t>
      </w:r>
    </w:p>
    <w:p w14:paraId="2D37BF08" w14:textId="77777777" w:rsidR="00DF6D69" w:rsidRPr="00E114B4" w:rsidRDefault="00DF6D69" w:rsidP="00AC6791">
      <w:pPr>
        <w:pStyle w:val="ListParagraph"/>
        <w:numPr>
          <w:ilvl w:val="0"/>
          <w:numId w:val="233"/>
        </w:numPr>
        <w:rPr>
          <w:rFonts w:ascii="Arial Narrow" w:eastAsia="Times New Roman" w:hAnsi="Arial Narrow" w:cs="Tahoma"/>
          <w:sz w:val="24"/>
          <w:szCs w:val="24"/>
        </w:rPr>
      </w:pPr>
      <w:r w:rsidRPr="00E114B4">
        <w:rPr>
          <w:rFonts w:ascii="Arial Narrow" w:eastAsia="Times New Roman" w:hAnsi="Arial Narrow" w:cs="Tahoma"/>
          <w:sz w:val="24"/>
          <w:szCs w:val="24"/>
        </w:rPr>
        <w:t>Menu dated (1 week in advance of serving)</w:t>
      </w:r>
    </w:p>
    <w:p w14:paraId="2D37BF09" w14:textId="77777777" w:rsidR="00DF6D69" w:rsidRPr="00E114B4" w:rsidRDefault="00DF6D69" w:rsidP="00AC6791">
      <w:pPr>
        <w:pStyle w:val="ListParagraph"/>
        <w:numPr>
          <w:ilvl w:val="0"/>
          <w:numId w:val="233"/>
        </w:numPr>
        <w:rPr>
          <w:rFonts w:ascii="Arial Narrow" w:eastAsia="Times New Roman" w:hAnsi="Arial Narrow" w:cs="Tahoma"/>
          <w:sz w:val="24"/>
          <w:szCs w:val="24"/>
        </w:rPr>
      </w:pPr>
      <w:r w:rsidRPr="00E114B4">
        <w:rPr>
          <w:rFonts w:ascii="Arial Narrow" w:eastAsia="Times New Roman" w:hAnsi="Arial Narrow" w:cs="Tahoma"/>
          <w:sz w:val="24"/>
          <w:szCs w:val="24"/>
        </w:rPr>
        <w:t xml:space="preserve">Exit signs  </w:t>
      </w:r>
    </w:p>
    <w:p w14:paraId="2D37BF0A" w14:textId="77777777" w:rsidR="00DF6D69" w:rsidRPr="00E114B4" w:rsidRDefault="00DF6D69" w:rsidP="00AC6791">
      <w:pPr>
        <w:pStyle w:val="ListParagraph"/>
        <w:numPr>
          <w:ilvl w:val="0"/>
          <w:numId w:val="233"/>
        </w:numPr>
        <w:rPr>
          <w:rFonts w:ascii="Arial Narrow" w:eastAsia="Times New Roman" w:hAnsi="Arial Narrow" w:cs="Tahoma"/>
          <w:sz w:val="24"/>
          <w:szCs w:val="24"/>
        </w:rPr>
      </w:pPr>
      <w:r w:rsidRPr="00E114B4">
        <w:rPr>
          <w:rFonts w:ascii="Arial Narrow" w:eastAsia="Times New Roman" w:hAnsi="Arial Narrow" w:cs="Tahoma"/>
          <w:sz w:val="24"/>
          <w:szCs w:val="24"/>
        </w:rPr>
        <w:t>Evacuation route (each hall, each floor)</w:t>
      </w:r>
    </w:p>
    <w:p w14:paraId="2D37BF0B" w14:textId="77777777" w:rsidR="00DF6D69" w:rsidRPr="00E114B4" w:rsidRDefault="00DF6D69" w:rsidP="00AC6791">
      <w:pPr>
        <w:pStyle w:val="ListParagraph"/>
        <w:numPr>
          <w:ilvl w:val="0"/>
          <w:numId w:val="233"/>
        </w:numPr>
        <w:rPr>
          <w:rFonts w:ascii="Arial Narrow" w:eastAsia="Times New Roman" w:hAnsi="Arial Narrow" w:cs="Tahoma"/>
          <w:sz w:val="24"/>
          <w:szCs w:val="24"/>
        </w:rPr>
      </w:pPr>
      <w:r w:rsidRPr="00E114B4">
        <w:rPr>
          <w:rFonts w:ascii="Arial Narrow" w:eastAsia="Times New Roman" w:hAnsi="Arial Narrow" w:cs="Tahoma"/>
          <w:sz w:val="24"/>
          <w:szCs w:val="24"/>
        </w:rPr>
        <w:t>Resident rights</w:t>
      </w:r>
    </w:p>
    <w:p w14:paraId="2D37BF0C" w14:textId="77777777" w:rsidR="00DF6D69" w:rsidRPr="00E114B4" w:rsidRDefault="00DF6D69" w:rsidP="00AC6791">
      <w:pPr>
        <w:pStyle w:val="ListParagraph"/>
        <w:numPr>
          <w:ilvl w:val="0"/>
          <w:numId w:val="233"/>
        </w:numPr>
        <w:rPr>
          <w:rFonts w:ascii="Arial Narrow" w:eastAsia="Times New Roman" w:hAnsi="Arial Narrow" w:cs="Tahoma"/>
          <w:sz w:val="24"/>
          <w:szCs w:val="24"/>
        </w:rPr>
      </w:pPr>
      <w:r w:rsidRPr="00E114B4">
        <w:rPr>
          <w:rFonts w:ascii="Arial Narrow" w:eastAsia="Times New Roman" w:hAnsi="Arial Narrow" w:cs="Tahoma"/>
          <w:sz w:val="24"/>
          <w:szCs w:val="24"/>
        </w:rPr>
        <w:t>Grievance procedure</w:t>
      </w:r>
    </w:p>
    <w:p w14:paraId="2D37BF0D" w14:textId="77777777" w:rsidR="00DF6D69" w:rsidRPr="00E114B4" w:rsidRDefault="00DF6D69" w:rsidP="00AC6791">
      <w:pPr>
        <w:pStyle w:val="ListParagraph"/>
        <w:numPr>
          <w:ilvl w:val="0"/>
          <w:numId w:val="233"/>
        </w:numPr>
        <w:rPr>
          <w:rFonts w:ascii="Arial Narrow" w:eastAsia="Times New Roman" w:hAnsi="Arial Narrow" w:cs="Tahoma"/>
          <w:sz w:val="24"/>
          <w:szCs w:val="24"/>
        </w:rPr>
      </w:pPr>
      <w:r w:rsidRPr="00E114B4">
        <w:rPr>
          <w:rFonts w:ascii="Arial Narrow" w:eastAsia="Times New Roman" w:hAnsi="Arial Narrow" w:cs="Tahoma"/>
          <w:sz w:val="24"/>
          <w:szCs w:val="24"/>
        </w:rPr>
        <w:t>Facility rules</w:t>
      </w:r>
    </w:p>
    <w:p w14:paraId="2D37BF0E" w14:textId="77777777" w:rsidR="00E22858" w:rsidRPr="00E114B4" w:rsidRDefault="00E22858" w:rsidP="00AC6791">
      <w:pPr>
        <w:pStyle w:val="ListParagraph"/>
        <w:numPr>
          <w:ilvl w:val="0"/>
          <w:numId w:val="233"/>
        </w:numPr>
        <w:autoSpaceDE w:val="0"/>
        <w:autoSpaceDN w:val="0"/>
        <w:adjustRightInd w:val="0"/>
        <w:rPr>
          <w:rFonts w:ascii="Arial Narrow" w:hAnsi="Arial Narrow" w:cs="Times New Roman"/>
          <w:sz w:val="24"/>
          <w:szCs w:val="24"/>
        </w:rPr>
      </w:pPr>
      <w:r w:rsidRPr="00E114B4">
        <w:rPr>
          <w:rFonts w:ascii="Arial Narrow" w:hAnsi="Arial Narrow" w:cs="Times New Roman"/>
          <w:sz w:val="24"/>
          <w:szCs w:val="24"/>
        </w:rPr>
        <w:t>Current phone numbers of:</w:t>
      </w:r>
    </w:p>
    <w:p w14:paraId="2D37BF0F" w14:textId="77777777" w:rsidR="00E22858" w:rsidRPr="00E114B4" w:rsidRDefault="00E22858" w:rsidP="00AC6791">
      <w:pPr>
        <w:pStyle w:val="ListParagraph"/>
        <w:numPr>
          <w:ilvl w:val="1"/>
          <w:numId w:val="233"/>
        </w:numPr>
        <w:autoSpaceDE w:val="0"/>
        <w:autoSpaceDN w:val="0"/>
        <w:adjustRightInd w:val="0"/>
        <w:rPr>
          <w:rFonts w:ascii="Arial Narrow" w:hAnsi="Arial Narrow" w:cs="Times New Roman"/>
          <w:sz w:val="24"/>
          <w:szCs w:val="24"/>
        </w:rPr>
      </w:pPr>
      <w:r w:rsidRPr="00E114B4">
        <w:rPr>
          <w:rFonts w:ascii="Arial Narrow" w:hAnsi="Arial Narrow" w:cs="Times New Roman"/>
          <w:sz w:val="24"/>
          <w:szCs w:val="24"/>
        </w:rPr>
        <w:t>a. The Arizona Department of Health Services' Office of Assisted Living Licensing,</w:t>
      </w:r>
    </w:p>
    <w:p w14:paraId="2D37BF10" w14:textId="77777777" w:rsidR="00E22858" w:rsidRPr="00E114B4" w:rsidRDefault="00E22858" w:rsidP="00AC6791">
      <w:pPr>
        <w:pStyle w:val="ListParagraph"/>
        <w:numPr>
          <w:ilvl w:val="1"/>
          <w:numId w:val="233"/>
        </w:numPr>
        <w:autoSpaceDE w:val="0"/>
        <w:autoSpaceDN w:val="0"/>
        <w:adjustRightInd w:val="0"/>
        <w:rPr>
          <w:rFonts w:ascii="Arial Narrow" w:hAnsi="Arial Narrow" w:cs="Times New Roman"/>
          <w:sz w:val="24"/>
          <w:szCs w:val="24"/>
        </w:rPr>
      </w:pPr>
      <w:r w:rsidRPr="00E114B4">
        <w:rPr>
          <w:rFonts w:ascii="Arial Narrow" w:hAnsi="Arial Narrow" w:cs="Times New Roman"/>
          <w:sz w:val="24"/>
          <w:szCs w:val="24"/>
        </w:rPr>
        <w:t>b. Adult Protective Services in the Department of Economic Security,</w:t>
      </w:r>
    </w:p>
    <w:p w14:paraId="2D37BF11" w14:textId="77777777" w:rsidR="00E22858" w:rsidRPr="00E114B4" w:rsidRDefault="00E22858" w:rsidP="00AC6791">
      <w:pPr>
        <w:pStyle w:val="ListParagraph"/>
        <w:numPr>
          <w:ilvl w:val="1"/>
          <w:numId w:val="233"/>
        </w:numPr>
        <w:autoSpaceDE w:val="0"/>
        <w:autoSpaceDN w:val="0"/>
        <w:adjustRightInd w:val="0"/>
        <w:rPr>
          <w:rFonts w:ascii="Arial Narrow" w:hAnsi="Arial Narrow" w:cs="Times New Roman"/>
          <w:sz w:val="24"/>
          <w:szCs w:val="24"/>
        </w:rPr>
      </w:pPr>
      <w:r w:rsidRPr="00E114B4">
        <w:rPr>
          <w:rFonts w:ascii="Arial Narrow" w:hAnsi="Arial Narrow" w:cs="Times New Roman"/>
          <w:sz w:val="24"/>
          <w:szCs w:val="24"/>
        </w:rPr>
        <w:t>c. The Department of Economic Security Long-Term Care Ombudsman,</w:t>
      </w:r>
    </w:p>
    <w:p w14:paraId="2D37BF12" w14:textId="77777777" w:rsidR="00E22858" w:rsidRPr="00E114B4" w:rsidRDefault="00E22858" w:rsidP="00AC6791">
      <w:pPr>
        <w:pStyle w:val="ListParagraph"/>
        <w:numPr>
          <w:ilvl w:val="1"/>
          <w:numId w:val="233"/>
        </w:numPr>
        <w:autoSpaceDE w:val="0"/>
        <w:autoSpaceDN w:val="0"/>
        <w:adjustRightInd w:val="0"/>
        <w:rPr>
          <w:rFonts w:ascii="Arial Narrow" w:hAnsi="Arial Narrow" w:cs="Times New Roman"/>
          <w:sz w:val="24"/>
          <w:szCs w:val="24"/>
        </w:rPr>
      </w:pPr>
      <w:r w:rsidRPr="00E114B4">
        <w:rPr>
          <w:rFonts w:ascii="Arial Narrow" w:hAnsi="Arial Narrow" w:cs="Times New Roman"/>
          <w:sz w:val="24"/>
          <w:szCs w:val="24"/>
        </w:rPr>
        <w:t>d. The Arizona Center for Disability Law, and</w:t>
      </w:r>
    </w:p>
    <w:p w14:paraId="2D37BF13" w14:textId="77777777" w:rsidR="00E22858" w:rsidRPr="00E114B4" w:rsidRDefault="00E22858" w:rsidP="00AC6791">
      <w:pPr>
        <w:pStyle w:val="ListParagraph"/>
        <w:numPr>
          <w:ilvl w:val="1"/>
          <w:numId w:val="233"/>
        </w:numPr>
        <w:autoSpaceDE w:val="0"/>
        <w:autoSpaceDN w:val="0"/>
        <w:adjustRightInd w:val="0"/>
        <w:rPr>
          <w:rFonts w:ascii="Times New Roman" w:hAnsi="Times New Roman" w:cs="Times New Roman"/>
          <w:sz w:val="18"/>
          <w:szCs w:val="18"/>
        </w:rPr>
      </w:pPr>
      <w:r w:rsidRPr="00E114B4">
        <w:rPr>
          <w:rFonts w:ascii="Arial Narrow" w:hAnsi="Arial Narrow" w:cs="Times New Roman"/>
          <w:sz w:val="24"/>
          <w:szCs w:val="24"/>
        </w:rPr>
        <w:t>e. The Governor's Office for Americans with Disabilities</w:t>
      </w:r>
      <w:r w:rsidRPr="00E114B4">
        <w:rPr>
          <w:rFonts w:ascii="Times New Roman" w:hAnsi="Times New Roman" w:cs="Times New Roman"/>
          <w:sz w:val="18"/>
          <w:szCs w:val="18"/>
        </w:rPr>
        <w:t>,</w:t>
      </w:r>
    </w:p>
    <w:p w14:paraId="2D37BF14" w14:textId="77777777" w:rsidR="00E22858" w:rsidRPr="00E114B4" w:rsidRDefault="00682FCC" w:rsidP="00AC6791">
      <w:pPr>
        <w:pStyle w:val="ListParagraph"/>
        <w:numPr>
          <w:ilvl w:val="0"/>
          <w:numId w:val="234"/>
        </w:numPr>
        <w:rPr>
          <w:rFonts w:ascii="Arial Narrow" w:eastAsia="Times New Roman" w:hAnsi="Arial Narrow" w:cs="Tahoma"/>
          <w:sz w:val="24"/>
          <w:szCs w:val="24"/>
        </w:rPr>
      </w:pPr>
      <w:r w:rsidRPr="00E114B4">
        <w:rPr>
          <w:rFonts w:ascii="Arial Narrow" w:hAnsi="Arial Narrow" w:cs="Times New Roman"/>
          <w:sz w:val="24"/>
          <w:szCs w:val="24"/>
        </w:rPr>
        <w:t>The location at which a copy of the most recent Department inspection report and any POC.</w:t>
      </w:r>
    </w:p>
    <w:p w14:paraId="2D37BF15" w14:textId="77777777" w:rsidR="00560DA3" w:rsidRPr="004272ED" w:rsidRDefault="00560DA3" w:rsidP="00560DA3">
      <w:pPr>
        <w:pStyle w:val="Heading1"/>
        <w:spacing w:before="0"/>
        <w:ind w:left="0" w:firstLine="0"/>
        <w:rPr>
          <w:rFonts w:ascii="Arial Narrow" w:hAnsi="Arial Narrow" w:cs="Times New Roman"/>
          <w:color w:val="auto"/>
          <w:u w:val="thick" w:color="4F6228" w:themeColor="accent3" w:themeShade="80"/>
        </w:rPr>
      </w:pPr>
      <w:bookmarkStart w:id="133" w:name="_Toc211875460"/>
      <w:r w:rsidRPr="004272ED">
        <w:rPr>
          <w:rFonts w:ascii="Arial Narrow" w:hAnsi="Arial Narrow" w:cs="Times New Roman"/>
          <w:color w:val="auto"/>
          <w:u w:val="thick" w:color="4F6228" w:themeColor="accent3" w:themeShade="80"/>
        </w:rPr>
        <w:lastRenderedPageBreak/>
        <w:t>Chapter 8</w:t>
      </w:r>
      <w:r w:rsidRPr="004272ED">
        <w:rPr>
          <w:rFonts w:ascii="Arial Narrow" w:hAnsi="Arial Narrow" w:cs="Times New Roman"/>
          <w:color w:val="auto"/>
          <w:u w:val="thick" w:color="4F6228" w:themeColor="accent3" w:themeShade="80"/>
        </w:rPr>
        <w:tab/>
      </w:r>
      <w:r w:rsidRPr="004272ED">
        <w:rPr>
          <w:rFonts w:ascii="Arial Narrow" w:hAnsi="Arial Narrow" w:cs="Times New Roman"/>
          <w:color w:val="auto"/>
          <w:u w:val="thick" w:color="4F6228" w:themeColor="accent3" w:themeShade="80"/>
        </w:rPr>
        <w:tab/>
      </w:r>
      <w:r w:rsidRPr="004272ED">
        <w:rPr>
          <w:rFonts w:ascii="Arial Narrow" w:hAnsi="Arial Narrow" w:cs="Times New Roman"/>
          <w:color w:val="auto"/>
          <w:u w:val="thick" w:color="4F6228" w:themeColor="accent3" w:themeShade="80"/>
        </w:rPr>
        <w:tab/>
      </w:r>
      <w:r w:rsidRPr="004272ED">
        <w:rPr>
          <w:rFonts w:ascii="Arial Narrow" w:hAnsi="Arial Narrow" w:cs="Times New Roman"/>
          <w:color w:val="auto"/>
          <w:u w:val="thick" w:color="4F6228" w:themeColor="accent3" w:themeShade="80"/>
        </w:rPr>
        <w:tab/>
        <w:t>Medication Management &amp; Person-Centered Care in AL</w:t>
      </w:r>
      <w:bookmarkEnd w:id="133"/>
    </w:p>
    <w:p w14:paraId="2D37BF16" w14:textId="77777777" w:rsidR="00682FCC" w:rsidRDefault="00682FCC" w:rsidP="00682FCC">
      <w:pPr>
        <w:pStyle w:val="Heading1"/>
        <w:spacing w:before="0"/>
        <w:ind w:left="0" w:firstLine="0"/>
        <w:rPr>
          <w:rFonts w:ascii="Arial Narrow" w:hAnsi="Arial Narrow" w:cs="Times New Roman"/>
          <w:bCs w:val="0"/>
          <w:color w:val="auto"/>
        </w:rPr>
      </w:pPr>
      <w:bookmarkStart w:id="134" w:name="_Toc211875461"/>
      <w:r w:rsidRPr="00682FCC">
        <w:rPr>
          <w:rFonts w:ascii="Arial Narrow" w:hAnsi="Arial Narrow" w:cs="Times New Roman"/>
          <w:bCs w:val="0"/>
          <w:color w:val="auto"/>
        </w:rPr>
        <w:t>Person-Center Care</w:t>
      </w:r>
      <w:r w:rsidR="00E114B4">
        <w:rPr>
          <w:rFonts w:ascii="Arial Narrow" w:hAnsi="Arial Narrow" w:cs="Times New Roman"/>
          <w:bCs w:val="0"/>
          <w:color w:val="auto"/>
        </w:rPr>
        <w:t xml:space="preserve"> (PPC)</w:t>
      </w:r>
      <w:r w:rsidRPr="00682FCC">
        <w:rPr>
          <w:rFonts w:ascii="Arial Narrow" w:hAnsi="Arial Narrow" w:cs="Times New Roman"/>
          <w:bCs w:val="0"/>
          <w:color w:val="auto"/>
        </w:rPr>
        <w:t xml:space="preserve"> in AL</w:t>
      </w:r>
      <w:bookmarkEnd w:id="134"/>
    </w:p>
    <w:p w14:paraId="2D37BF17" w14:textId="77777777" w:rsidR="004D459C" w:rsidRPr="004D459C" w:rsidRDefault="004D459C" w:rsidP="004D459C">
      <w:pPr>
        <w:ind w:left="0" w:firstLine="0"/>
        <w:rPr>
          <w:rFonts w:ascii="Arial Narrow" w:hAnsi="Arial Narrow"/>
          <w:b/>
          <w:sz w:val="28"/>
          <w:szCs w:val="28"/>
        </w:rPr>
      </w:pPr>
      <w:r w:rsidRPr="004D459C">
        <w:rPr>
          <w:rFonts w:ascii="Arial Narrow" w:hAnsi="Arial Narrow"/>
          <w:b/>
          <w:sz w:val="28"/>
          <w:szCs w:val="28"/>
        </w:rPr>
        <w:t>“In a Nutshell”</w:t>
      </w:r>
    </w:p>
    <w:p w14:paraId="2D37BF18" w14:textId="77777777" w:rsidR="00682FCC" w:rsidRDefault="004D459C" w:rsidP="004D459C">
      <w:pPr>
        <w:ind w:left="0" w:firstLine="0"/>
        <w:rPr>
          <w:rFonts w:ascii="Arial Narrow" w:eastAsiaTheme="majorEastAsia" w:hAnsi="Arial Narrow" w:cs="Times New Roman"/>
          <w:bCs/>
          <w:sz w:val="24"/>
          <w:szCs w:val="24"/>
        </w:rPr>
      </w:pPr>
      <w:r w:rsidRPr="004D459C">
        <w:rPr>
          <w:rFonts w:ascii="Arial Narrow" w:eastAsiaTheme="majorEastAsia" w:hAnsi="Arial Narrow" w:cs="Times New Roman"/>
          <w:bCs/>
          <w:sz w:val="24"/>
          <w:szCs w:val="24"/>
        </w:rPr>
        <w:t>Person-Center Care</w:t>
      </w:r>
      <w:r>
        <w:rPr>
          <w:rFonts w:ascii="Arial Narrow" w:eastAsiaTheme="majorEastAsia" w:hAnsi="Arial Narrow" w:cs="Times New Roman"/>
          <w:bCs/>
          <w:sz w:val="24"/>
          <w:szCs w:val="24"/>
        </w:rPr>
        <w:t xml:space="preserve"> is a philosophy of care that is weaved into the </w:t>
      </w:r>
      <w:r w:rsidR="00C022D9">
        <w:rPr>
          <w:rFonts w:ascii="Arial Narrow" w:eastAsiaTheme="majorEastAsia" w:hAnsi="Arial Narrow" w:cs="Times New Roman"/>
          <w:bCs/>
          <w:sz w:val="24"/>
          <w:szCs w:val="24"/>
        </w:rPr>
        <w:t>organization’s</w:t>
      </w:r>
      <w:r>
        <w:rPr>
          <w:rFonts w:ascii="Arial Narrow" w:eastAsiaTheme="majorEastAsia" w:hAnsi="Arial Narrow" w:cs="Times New Roman"/>
          <w:bCs/>
          <w:sz w:val="24"/>
          <w:szCs w:val="24"/>
        </w:rPr>
        <w:t xml:space="preserve"> culture, the goals (outcome) is to optimizes the resident’s well-being</w:t>
      </w:r>
    </w:p>
    <w:p w14:paraId="2D37BF19" w14:textId="77777777" w:rsidR="004D459C" w:rsidRDefault="004D459C" w:rsidP="004D459C">
      <w:pPr>
        <w:ind w:left="0" w:firstLine="0"/>
        <w:rPr>
          <w:rFonts w:ascii="Arial Narrow" w:eastAsiaTheme="majorEastAsia" w:hAnsi="Arial Narrow" w:cs="Times New Roman"/>
          <w:bCs/>
          <w:sz w:val="24"/>
          <w:szCs w:val="24"/>
        </w:rPr>
      </w:pPr>
    </w:p>
    <w:p w14:paraId="2D37BF1A" w14:textId="77777777" w:rsidR="004D459C" w:rsidRDefault="004D459C" w:rsidP="004D459C">
      <w:pPr>
        <w:ind w:left="0" w:firstLine="0"/>
        <w:rPr>
          <w:rFonts w:ascii="Arial Narrow" w:eastAsiaTheme="majorEastAsia" w:hAnsi="Arial Narrow" w:cs="Times New Roman"/>
          <w:b/>
          <w:bCs/>
          <w:sz w:val="24"/>
          <w:szCs w:val="24"/>
        </w:rPr>
      </w:pPr>
      <w:r w:rsidRPr="004D459C">
        <w:rPr>
          <w:rFonts w:ascii="Arial Narrow" w:eastAsiaTheme="majorEastAsia" w:hAnsi="Arial Narrow" w:cs="Times New Roman"/>
          <w:b/>
          <w:bCs/>
          <w:sz w:val="24"/>
          <w:szCs w:val="24"/>
        </w:rPr>
        <w:t>The Core Values of PPC</w:t>
      </w:r>
      <w:r>
        <w:rPr>
          <w:rFonts w:ascii="Arial Narrow" w:eastAsiaTheme="majorEastAsia" w:hAnsi="Arial Narrow" w:cs="Times New Roman"/>
          <w:b/>
          <w:bCs/>
          <w:sz w:val="24"/>
          <w:szCs w:val="24"/>
        </w:rPr>
        <w:t xml:space="preserve"> are:</w:t>
      </w:r>
    </w:p>
    <w:p w14:paraId="2D37BF1B" w14:textId="77777777" w:rsidR="004D459C" w:rsidRPr="00C022D9" w:rsidRDefault="004D459C" w:rsidP="00AC6791">
      <w:pPr>
        <w:pStyle w:val="ListParagraph"/>
        <w:numPr>
          <w:ilvl w:val="0"/>
          <w:numId w:val="235"/>
        </w:numPr>
        <w:rPr>
          <w:rFonts w:ascii="Arial Narrow" w:eastAsiaTheme="majorEastAsia" w:hAnsi="Arial Narrow" w:cs="Times New Roman"/>
          <w:bCs/>
          <w:sz w:val="24"/>
          <w:szCs w:val="24"/>
        </w:rPr>
      </w:pPr>
      <w:r w:rsidRPr="00C022D9">
        <w:rPr>
          <w:rFonts w:ascii="Arial Narrow" w:eastAsiaTheme="majorEastAsia" w:hAnsi="Arial Narrow" w:cs="Times New Roman"/>
          <w:bCs/>
          <w:sz w:val="24"/>
          <w:szCs w:val="24"/>
        </w:rPr>
        <w:t>Respect</w:t>
      </w:r>
    </w:p>
    <w:p w14:paraId="2D37BF1C" w14:textId="77777777" w:rsidR="004D459C" w:rsidRPr="00C022D9" w:rsidRDefault="004D459C" w:rsidP="00AC6791">
      <w:pPr>
        <w:pStyle w:val="ListParagraph"/>
        <w:numPr>
          <w:ilvl w:val="0"/>
          <w:numId w:val="235"/>
        </w:numPr>
        <w:rPr>
          <w:rFonts w:ascii="Arial Narrow" w:eastAsiaTheme="majorEastAsia" w:hAnsi="Arial Narrow" w:cs="Times New Roman"/>
          <w:bCs/>
          <w:sz w:val="24"/>
          <w:szCs w:val="24"/>
        </w:rPr>
      </w:pPr>
      <w:r w:rsidRPr="00C022D9">
        <w:rPr>
          <w:rFonts w:ascii="Arial Narrow" w:eastAsiaTheme="majorEastAsia" w:hAnsi="Arial Narrow" w:cs="Times New Roman"/>
          <w:bCs/>
          <w:sz w:val="24"/>
          <w:szCs w:val="24"/>
        </w:rPr>
        <w:t>Self-determination (autonomy) (control)</w:t>
      </w:r>
    </w:p>
    <w:p w14:paraId="2D37BF1D" w14:textId="77777777" w:rsidR="004D459C" w:rsidRPr="00C022D9" w:rsidRDefault="004D459C" w:rsidP="00AC6791">
      <w:pPr>
        <w:pStyle w:val="ListParagraph"/>
        <w:numPr>
          <w:ilvl w:val="0"/>
          <w:numId w:val="235"/>
        </w:numPr>
        <w:rPr>
          <w:rFonts w:ascii="Arial Narrow" w:eastAsiaTheme="majorEastAsia" w:hAnsi="Arial Narrow" w:cs="Times New Roman"/>
          <w:bCs/>
          <w:sz w:val="24"/>
          <w:szCs w:val="24"/>
        </w:rPr>
      </w:pPr>
      <w:r w:rsidRPr="00C022D9">
        <w:rPr>
          <w:rFonts w:ascii="Arial Narrow" w:eastAsiaTheme="majorEastAsia" w:hAnsi="Arial Narrow" w:cs="Times New Roman"/>
          <w:bCs/>
          <w:sz w:val="24"/>
          <w:szCs w:val="24"/>
        </w:rPr>
        <w:t>Dignity</w:t>
      </w:r>
    </w:p>
    <w:p w14:paraId="2D37BF1E" w14:textId="77777777" w:rsidR="004D459C" w:rsidRPr="00C022D9" w:rsidRDefault="004D459C" w:rsidP="00AC6791">
      <w:pPr>
        <w:pStyle w:val="ListParagraph"/>
        <w:numPr>
          <w:ilvl w:val="0"/>
          <w:numId w:val="235"/>
        </w:numPr>
        <w:rPr>
          <w:rFonts w:ascii="Arial Narrow" w:eastAsiaTheme="majorEastAsia" w:hAnsi="Arial Narrow" w:cs="Times New Roman"/>
          <w:bCs/>
          <w:sz w:val="24"/>
          <w:szCs w:val="24"/>
        </w:rPr>
      </w:pPr>
      <w:r w:rsidRPr="00C022D9">
        <w:rPr>
          <w:rFonts w:ascii="Arial Narrow" w:eastAsiaTheme="majorEastAsia" w:hAnsi="Arial Narrow" w:cs="Times New Roman"/>
          <w:bCs/>
          <w:sz w:val="24"/>
          <w:szCs w:val="24"/>
        </w:rPr>
        <w:t>Choice</w:t>
      </w:r>
    </w:p>
    <w:p w14:paraId="2D37BF1F" w14:textId="77777777" w:rsidR="004D459C" w:rsidRPr="00C022D9" w:rsidRDefault="004D459C" w:rsidP="00AC6791">
      <w:pPr>
        <w:pStyle w:val="ListParagraph"/>
        <w:numPr>
          <w:ilvl w:val="0"/>
          <w:numId w:val="235"/>
        </w:numPr>
        <w:rPr>
          <w:rFonts w:ascii="Arial Narrow" w:eastAsiaTheme="majorEastAsia" w:hAnsi="Arial Narrow" w:cs="Times New Roman"/>
          <w:bCs/>
          <w:sz w:val="24"/>
          <w:szCs w:val="24"/>
        </w:rPr>
      </w:pPr>
      <w:r w:rsidRPr="00C022D9">
        <w:rPr>
          <w:rFonts w:ascii="Arial Narrow" w:eastAsiaTheme="majorEastAsia" w:hAnsi="Arial Narrow" w:cs="Times New Roman"/>
          <w:bCs/>
          <w:sz w:val="24"/>
          <w:szCs w:val="24"/>
        </w:rPr>
        <w:t xml:space="preserve">Privacy </w:t>
      </w:r>
    </w:p>
    <w:p w14:paraId="2D37BF20" w14:textId="77777777" w:rsidR="004D459C" w:rsidRPr="00C022D9" w:rsidRDefault="004D459C" w:rsidP="00AC6791">
      <w:pPr>
        <w:pStyle w:val="ListParagraph"/>
        <w:numPr>
          <w:ilvl w:val="0"/>
          <w:numId w:val="235"/>
        </w:numPr>
        <w:rPr>
          <w:rFonts w:ascii="Arial Narrow" w:eastAsiaTheme="majorEastAsia" w:hAnsi="Arial Narrow" w:cs="Times New Roman"/>
          <w:bCs/>
          <w:sz w:val="24"/>
          <w:szCs w:val="24"/>
        </w:rPr>
      </w:pPr>
      <w:r w:rsidRPr="00C022D9">
        <w:rPr>
          <w:rFonts w:ascii="Arial Narrow" w:eastAsiaTheme="majorEastAsia" w:hAnsi="Arial Narrow" w:cs="Times New Roman"/>
          <w:bCs/>
          <w:sz w:val="24"/>
          <w:szCs w:val="24"/>
        </w:rPr>
        <w:t>Relationship-based philosophy</w:t>
      </w:r>
    </w:p>
    <w:p w14:paraId="2D37BF21" w14:textId="77777777" w:rsidR="004D459C" w:rsidRDefault="004D459C" w:rsidP="004D459C">
      <w:pPr>
        <w:ind w:left="0" w:firstLine="0"/>
        <w:rPr>
          <w:rFonts w:ascii="Arial Narrow" w:eastAsiaTheme="majorEastAsia" w:hAnsi="Arial Narrow" w:cs="Times New Roman"/>
          <w:bCs/>
          <w:sz w:val="24"/>
          <w:szCs w:val="24"/>
        </w:rPr>
      </w:pPr>
    </w:p>
    <w:p w14:paraId="2D37BF22" w14:textId="77777777" w:rsidR="00BD5729" w:rsidRDefault="004D459C" w:rsidP="004D459C">
      <w:pPr>
        <w:ind w:left="0" w:firstLine="0"/>
        <w:rPr>
          <w:rFonts w:ascii="Arial Narrow" w:eastAsiaTheme="majorEastAsia" w:hAnsi="Arial Narrow" w:cs="Times New Roman"/>
          <w:bCs/>
          <w:sz w:val="24"/>
          <w:szCs w:val="24"/>
        </w:rPr>
      </w:pPr>
      <w:r>
        <w:rPr>
          <w:rFonts w:ascii="Arial Narrow" w:eastAsiaTheme="majorEastAsia" w:hAnsi="Arial Narrow" w:cs="Times New Roman"/>
          <w:bCs/>
          <w:sz w:val="24"/>
          <w:szCs w:val="24"/>
        </w:rPr>
        <w:t xml:space="preserve">PPC depends </w:t>
      </w:r>
      <w:r w:rsidR="00C022D9">
        <w:rPr>
          <w:rFonts w:ascii="Arial Narrow" w:eastAsiaTheme="majorEastAsia" w:hAnsi="Arial Narrow" w:cs="Times New Roman"/>
          <w:bCs/>
          <w:sz w:val="24"/>
          <w:szCs w:val="24"/>
        </w:rPr>
        <w:t xml:space="preserve">on </w:t>
      </w:r>
      <w:r>
        <w:rPr>
          <w:rFonts w:ascii="Arial Narrow" w:eastAsiaTheme="majorEastAsia" w:hAnsi="Arial Narrow" w:cs="Times New Roman"/>
          <w:bCs/>
          <w:sz w:val="24"/>
          <w:szCs w:val="24"/>
        </w:rPr>
        <w:t>a stable workforce which everyone including corporation executive</w:t>
      </w:r>
      <w:r w:rsidR="00C022D9">
        <w:rPr>
          <w:rFonts w:ascii="Arial Narrow" w:eastAsiaTheme="majorEastAsia" w:hAnsi="Arial Narrow" w:cs="Times New Roman"/>
          <w:bCs/>
          <w:sz w:val="24"/>
          <w:szCs w:val="24"/>
        </w:rPr>
        <w:t>s</w:t>
      </w:r>
      <w:r>
        <w:rPr>
          <w:rFonts w:ascii="Arial Narrow" w:eastAsiaTheme="majorEastAsia" w:hAnsi="Arial Narrow" w:cs="Times New Roman"/>
          <w:bCs/>
          <w:sz w:val="24"/>
          <w:szCs w:val="24"/>
        </w:rPr>
        <w:t xml:space="preserve"> are oriented and trained and continually supported in the person-centered care techniques. The</w:t>
      </w:r>
      <w:r w:rsidR="00BD5729">
        <w:rPr>
          <w:rFonts w:ascii="Arial Narrow" w:eastAsiaTheme="majorEastAsia" w:hAnsi="Arial Narrow" w:cs="Times New Roman"/>
          <w:bCs/>
          <w:sz w:val="24"/>
          <w:szCs w:val="24"/>
        </w:rPr>
        <w:t xml:space="preserve"> whole</w:t>
      </w:r>
      <w:r>
        <w:rPr>
          <w:rFonts w:ascii="Arial Narrow" w:eastAsiaTheme="majorEastAsia" w:hAnsi="Arial Narrow" w:cs="Times New Roman"/>
          <w:bCs/>
          <w:sz w:val="24"/>
          <w:szCs w:val="24"/>
        </w:rPr>
        <w:t xml:space="preserve"> </w:t>
      </w:r>
      <w:r w:rsidR="00C022D9">
        <w:rPr>
          <w:rFonts w:ascii="Arial Narrow" w:eastAsiaTheme="majorEastAsia" w:hAnsi="Arial Narrow" w:cs="Times New Roman"/>
          <w:bCs/>
          <w:sz w:val="24"/>
          <w:szCs w:val="24"/>
        </w:rPr>
        <w:t>organizational</w:t>
      </w:r>
      <w:r w:rsidR="00BD5729">
        <w:rPr>
          <w:rFonts w:ascii="Arial Narrow" w:eastAsiaTheme="majorEastAsia" w:hAnsi="Arial Narrow" w:cs="Times New Roman"/>
          <w:bCs/>
          <w:sz w:val="24"/>
          <w:szCs w:val="24"/>
        </w:rPr>
        <w:t xml:space="preserve"> culture is to engage every staff, every executive and resident. </w:t>
      </w:r>
    </w:p>
    <w:p w14:paraId="2D37BF23" w14:textId="77777777" w:rsidR="00BD5729" w:rsidRDefault="00BD5729" w:rsidP="004D459C">
      <w:pPr>
        <w:ind w:left="0" w:firstLine="0"/>
        <w:rPr>
          <w:rFonts w:ascii="Arial Narrow" w:eastAsiaTheme="majorEastAsia" w:hAnsi="Arial Narrow" w:cs="Times New Roman"/>
          <w:bCs/>
          <w:sz w:val="24"/>
          <w:szCs w:val="24"/>
        </w:rPr>
      </w:pPr>
    </w:p>
    <w:p w14:paraId="2D37BF24" w14:textId="77777777" w:rsidR="009A3E85" w:rsidRDefault="00BD5729" w:rsidP="004D459C">
      <w:pPr>
        <w:ind w:left="0" w:firstLine="0"/>
        <w:rPr>
          <w:rFonts w:ascii="Arial Narrow" w:eastAsiaTheme="majorEastAsia" w:hAnsi="Arial Narrow" w:cs="Times New Roman"/>
          <w:bCs/>
          <w:sz w:val="24"/>
          <w:szCs w:val="24"/>
        </w:rPr>
      </w:pPr>
      <w:r>
        <w:rPr>
          <w:rFonts w:ascii="Arial Narrow" w:eastAsiaTheme="majorEastAsia" w:hAnsi="Arial Narrow" w:cs="Times New Roman"/>
          <w:bCs/>
          <w:sz w:val="24"/>
          <w:szCs w:val="24"/>
        </w:rPr>
        <w:t>All aspects of care and service</w:t>
      </w:r>
      <w:r w:rsidR="00C022D9">
        <w:rPr>
          <w:rFonts w:ascii="Arial Narrow" w:eastAsiaTheme="majorEastAsia" w:hAnsi="Arial Narrow" w:cs="Times New Roman"/>
          <w:bCs/>
          <w:sz w:val="24"/>
          <w:szCs w:val="24"/>
        </w:rPr>
        <w:t>s are</w:t>
      </w:r>
      <w:r>
        <w:rPr>
          <w:rFonts w:ascii="Arial Narrow" w:eastAsiaTheme="majorEastAsia" w:hAnsi="Arial Narrow" w:cs="Times New Roman"/>
          <w:bCs/>
          <w:sz w:val="24"/>
          <w:szCs w:val="24"/>
        </w:rPr>
        <w:t xml:space="preserve"> resident focused.  </w:t>
      </w:r>
      <w:r w:rsidRPr="00C022D9">
        <w:rPr>
          <w:rFonts w:ascii="Arial Narrow" w:eastAsiaTheme="majorEastAsia" w:hAnsi="Arial Narrow" w:cs="Times New Roman"/>
          <w:b/>
          <w:bCs/>
          <w:sz w:val="24"/>
          <w:szCs w:val="24"/>
        </w:rPr>
        <w:t xml:space="preserve">There are </w:t>
      </w:r>
      <w:r w:rsidR="00C022D9" w:rsidRPr="00C022D9">
        <w:rPr>
          <w:rFonts w:ascii="Arial Narrow" w:eastAsiaTheme="majorEastAsia" w:hAnsi="Arial Narrow" w:cs="Times New Roman"/>
          <w:b/>
          <w:bCs/>
          <w:sz w:val="24"/>
          <w:szCs w:val="24"/>
        </w:rPr>
        <w:t>several</w:t>
      </w:r>
      <w:r w:rsidRPr="00C022D9">
        <w:rPr>
          <w:rFonts w:ascii="Arial Narrow" w:eastAsiaTheme="majorEastAsia" w:hAnsi="Arial Narrow" w:cs="Times New Roman"/>
          <w:b/>
          <w:bCs/>
          <w:sz w:val="24"/>
          <w:szCs w:val="24"/>
        </w:rPr>
        <w:t xml:space="preserve"> </w:t>
      </w:r>
      <w:r w:rsidR="00C022D9" w:rsidRPr="00C022D9">
        <w:rPr>
          <w:rFonts w:ascii="Arial Narrow" w:eastAsiaTheme="majorEastAsia" w:hAnsi="Arial Narrow" w:cs="Times New Roman"/>
          <w:b/>
          <w:bCs/>
          <w:sz w:val="24"/>
          <w:szCs w:val="24"/>
        </w:rPr>
        <w:t>theories</w:t>
      </w:r>
      <w:r>
        <w:rPr>
          <w:rFonts w:ascii="Arial Narrow" w:eastAsiaTheme="majorEastAsia" w:hAnsi="Arial Narrow" w:cs="Times New Roman"/>
          <w:bCs/>
          <w:sz w:val="24"/>
          <w:szCs w:val="24"/>
        </w:rPr>
        <w:t xml:space="preserve"> about how aging </w:t>
      </w:r>
      <w:r w:rsidR="00C022D9">
        <w:rPr>
          <w:rFonts w:ascii="Arial Narrow" w:eastAsiaTheme="majorEastAsia" w:hAnsi="Arial Narrow" w:cs="Times New Roman"/>
          <w:bCs/>
          <w:sz w:val="24"/>
          <w:szCs w:val="24"/>
        </w:rPr>
        <w:t>older</w:t>
      </w:r>
      <w:r>
        <w:rPr>
          <w:rFonts w:ascii="Arial Narrow" w:eastAsiaTheme="majorEastAsia" w:hAnsi="Arial Narrow" w:cs="Times New Roman"/>
          <w:bCs/>
          <w:sz w:val="24"/>
          <w:szCs w:val="24"/>
        </w:rPr>
        <w:t xml:space="preserve"> with adapt to AL based on </w:t>
      </w:r>
      <w:r w:rsidR="00C022D9">
        <w:rPr>
          <w:rFonts w:ascii="Arial Narrow" w:eastAsiaTheme="majorEastAsia" w:hAnsi="Arial Narrow" w:cs="Times New Roman"/>
          <w:bCs/>
          <w:sz w:val="24"/>
          <w:szCs w:val="24"/>
        </w:rPr>
        <w:t>psychosocial</w:t>
      </w:r>
      <w:r>
        <w:rPr>
          <w:rFonts w:ascii="Arial Narrow" w:eastAsiaTheme="majorEastAsia" w:hAnsi="Arial Narrow" w:cs="Times New Roman"/>
          <w:bCs/>
          <w:sz w:val="24"/>
          <w:szCs w:val="24"/>
        </w:rPr>
        <w:t xml:space="preserve"> factors and one is the </w:t>
      </w:r>
      <w:r w:rsidRPr="004272ED">
        <w:rPr>
          <w:rFonts w:ascii="Arial Narrow" w:eastAsiaTheme="majorEastAsia" w:hAnsi="Arial Narrow" w:cs="Times New Roman"/>
          <w:b/>
          <w:bCs/>
          <w:sz w:val="24"/>
          <w:szCs w:val="24"/>
          <w:u w:val="single"/>
        </w:rPr>
        <w:t>continuity theory</w:t>
      </w:r>
      <w:r>
        <w:rPr>
          <w:rFonts w:ascii="Arial Narrow" w:eastAsiaTheme="majorEastAsia" w:hAnsi="Arial Narrow" w:cs="Times New Roman"/>
          <w:bCs/>
          <w:sz w:val="24"/>
          <w:szCs w:val="24"/>
        </w:rPr>
        <w:t xml:space="preserve">.  This theory it is that lifestyle and </w:t>
      </w:r>
      <w:r w:rsidR="00C022D9">
        <w:rPr>
          <w:rFonts w:ascii="Arial Narrow" w:eastAsiaTheme="majorEastAsia" w:hAnsi="Arial Narrow" w:cs="Times New Roman"/>
          <w:bCs/>
          <w:sz w:val="24"/>
          <w:szCs w:val="24"/>
        </w:rPr>
        <w:t>personality plan</w:t>
      </w:r>
      <w:r>
        <w:rPr>
          <w:rFonts w:ascii="Arial Narrow" w:eastAsiaTheme="majorEastAsia" w:hAnsi="Arial Narrow" w:cs="Times New Roman"/>
          <w:bCs/>
          <w:sz w:val="24"/>
          <w:szCs w:val="24"/>
        </w:rPr>
        <w:t xml:space="preserve"> key role and continuing one’s previous activity</w:t>
      </w:r>
      <w:r w:rsidR="004272ED">
        <w:rPr>
          <w:rFonts w:ascii="Arial Narrow" w:eastAsiaTheme="majorEastAsia" w:hAnsi="Arial Narrow" w:cs="Times New Roman"/>
          <w:bCs/>
          <w:sz w:val="24"/>
          <w:szCs w:val="24"/>
        </w:rPr>
        <w:t xml:space="preserve">, </w:t>
      </w:r>
      <w:r>
        <w:rPr>
          <w:rFonts w:ascii="Arial Narrow" w:eastAsiaTheme="majorEastAsia" w:hAnsi="Arial Narrow" w:cs="Times New Roman"/>
          <w:bCs/>
          <w:sz w:val="24"/>
          <w:szCs w:val="24"/>
        </w:rPr>
        <w:t>roles</w:t>
      </w:r>
      <w:r w:rsidR="004272ED">
        <w:rPr>
          <w:rFonts w:ascii="Arial Narrow" w:eastAsiaTheme="majorEastAsia" w:hAnsi="Arial Narrow" w:cs="Times New Roman"/>
          <w:bCs/>
          <w:sz w:val="24"/>
          <w:szCs w:val="24"/>
        </w:rPr>
        <w:t xml:space="preserve"> and coping mechanisms</w:t>
      </w:r>
      <w:r>
        <w:rPr>
          <w:rFonts w:ascii="Arial Narrow" w:eastAsiaTheme="majorEastAsia" w:hAnsi="Arial Narrow" w:cs="Times New Roman"/>
          <w:bCs/>
          <w:sz w:val="24"/>
          <w:szCs w:val="24"/>
        </w:rPr>
        <w:t xml:space="preserve"> is critical to adjustment.  </w:t>
      </w:r>
    </w:p>
    <w:p w14:paraId="2D37BF25" w14:textId="77777777" w:rsidR="009A3E85" w:rsidRDefault="009A3E85" w:rsidP="004D459C">
      <w:pPr>
        <w:ind w:left="0" w:firstLine="0"/>
        <w:rPr>
          <w:rFonts w:ascii="Arial Narrow" w:eastAsiaTheme="majorEastAsia" w:hAnsi="Arial Narrow" w:cs="Times New Roman"/>
          <w:bCs/>
          <w:sz w:val="24"/>
          <w:szCs w:val="24"/>
        </w:rPr>
      </w:pPr>
    </w:p>
    <w:p w14:paraId="2D37BF26" w14:textId="77777777" w:rsidR="004D459C" w:rsidRDefault="004272ED" w:rsidP="004D459C">
      <w:pPr>
        <w:ind w:left="0" w:firstLine="0"/>
        <w:rPr>
          <w:rFonts w:ascii="Arial Narrow" w:eastAsiaTheme="majorEastAsia" w:hAnsi="Arial Narrow" w:cs="Times New Roman"/>
          <w:bCs/>
          <w:sz w:val="24"/>
          <w:szCs w:val="24"/>
        </w:rPr>
      </w:pPr>
      <w:r>
        <w:rPr>
          <w:rFonts w:ascii="Arial Narrow" w:eastAsiaTheme="majorEastAsia" w:hAnsi="Arial Narrow" w:cs="Times New Roman"/>
          <w:bCs/>
          <w:sz w:val="24"/>
          <w:szCs w:val="24"/>
        </w:rPr>
        <w:t>Thus, i</w:t>
      </w:r>
      <w:r w:rsidR="00BD5729">
        <w:rPr>
          <w:rFonts w:ascii="Arial Narrow" w:eastAsiaTheme="majorEastAsia" w:hAnsi="Arial Narrow" w:cs="Times New Roman"/>
          <w:bCs/>
          <w:sz w:val="24"/>
          <w:szCs w:val="24"/>
        </w:rPr>
        <w:t>f</w:t>
      </w:r>
      <w:r w:rsidR="009A3E85">
        <w:rPr>
          <w:rFonts w:ascii="Arial Narrow" w:eastAsiaTheme="majorEastAsia" w:hAnsi="Arial Narrow" w:cs="Times New Roman"/>
          <w:bCs/>
          <w:sz w:val="24"/>
          <w:szCs w:val="24"/>
        </w:rPr>
        <w:t xml:space="preserve"> the person</w:t>
      </w:r>
      <w:r w:rsidR="00BD5729">
        <w:rPr>
          <w:rFonts w:ascii="Arial Narrow" w:eastAsiaTheme="majorEastAsia" w:hAnsi="Arial Narrow" w:cs="Times New Roman"/>
          <w:bCs/>
          <w:sz w:val="24"/>
          <w:szCs w:val="24"/>
        </w:rPr>
        <w:t xml:space="preserve"> always was a very social person continuing to be </w:t>
      </w:r>
      <w:r w:rsidR="00C022D9">
        <w:rPr>
          <w:rFonts w:ascii="Arial Narrow" w:eastAsiaTheme="majorEastAsia" w:hAnsi="Arial Narrow" w:cs="Times New Roman"/>
          <w:bCs/>
          <w:sz w:val="24"/>
          <w:szCs w:val="24"/>
        </w:rPr>
        <w:t>social or</w:t>
      </w:r>
      <w:r w:rsidR="00BD5729">
        <w:rPr>
          <w:rFonts w:ascii="Arial Narrow" w:eastAsiaTheme="majorEastAsia" w:hAnsi="Arial Narrow" w:cs="Times New Roman"/>
          <w:bCs/>
          <w:sz w:val="24"/>
          <w:szCs w:val="24"/>
        </w:rPr>
        <w:t xml:space="preserve"> was less s</w:t>
      </w:r>
      <w:r w:rsidR="009A3E85">
        <w:rPr>
          <w:rFonts w:ascii="Arial Narrow" w:eastAsiaTheme="majorEastAsia" w:hAnsi="Arial Narrow" w:cs="Times New Roman"/>
          <w:bCs/>
          <w:sz w:val="24"/>
          <w:szCs w:val="24"/>
        </w:rPr>
        <w:t xml:space="preserve">ocial in life and continuing to be less social the better they will adjust.  Person-center care would honor those choices </w:t>
      </w:r>
      <w:r>
        <w:rPr>
          <w:rFonts w:ascii="Arial Narrow" w:eastAsiaTheme="majorEastAsia" w:hAnsi="Arial Narrow" w:cs="Times New Roman"/>
          <w:bCs/>
          <w:sz w:val="24"/>
          <w:szCs w:val="24"/>
        </w:rPr>
        <w:t>by</w:t>
      </w:r>
      <w:r w:rsidR="009A3E85">
        <w:rPr>
          <w:rFonts w:ascii="Arial Narrow" w:eastAsiaTheme="majorEastAsia" w:hAnsi="Arial Narrow" w:cs="Times New Roman"/>
          <w:bCs/>
          <w:sz w:val="24"/>
          <w:szCs w:val="24"/>
        </w:rPr>
        <w:t xml:space="preserve"> </w:t>
      </w:r>
      <w:r w:rsidR="00C022D9">
        <w:rPr>
          <w:rFonts w:ascii="Arial Narrow" w:eastAsiaTheme="majorEastAsia" w:hAnsi="Arial Narrow" w:cs="Times New Roman"/>
          <w:bCs/>
          <w:sz w:val="24"/>
          <w:szCs w:val="24"/>
        </w:rPr>
        <w:t>promoting</w:t>
      </w:r>
      <w:r w:rsidR="009A3E85">
        <w:rPr>
          <w:rFonts w:ascii="Arial Narrow" w:eastAsiaTheme="majorEastAsia" w:hAnsi="Arial Narrow" w:cs="Times New Roman"/>
          <w:bCs/>
          <w:sz w:val="24"/>
          <w:szCs w:val="24"/>
        </w:rPr>
        <w:t xml:space="preserve"> the resident’s dignity, self-determination, privacy and choice.</w:t>
      </w:r>
      <w:r w:rsidR="00BD5729">
        <w:rPr>
          <w:rFonts w:ascii="Arial Narrow" w:eastAsiaTheme="majorEastAsia" w:hAnsi="Arial Narrow" w:cs="Times New Roman"/>
          <w:bCs/>
          <w:sz w:val="24"/>
          <w:szCs w:val="24"/>
        </w:rPr>
        <w:t xml:space="preserve">  </w:t>
      </w:r>
    </w:p>
    <w:p w14:paraId="2D37BF27" w14:textId="77777777" w:rsidR="009A3E85" w:rsidRDefault="009A3E85" w:rsidP="004D459C">
      <w:pPr>
        <w:ind w:left="0" w:firstLine="0"/>
        <w:rPr>
          <w:rFonts w:ascii="Arial Narrow" w:eastAsiaTheme="majorEastAsia" w:hAnsi="Arial Narrow" w:cs="Times New Roman"/>
          <w:bCs/>
          <w:sz w:val="24"/>
          <w:szCs w:val="24"/>
        </w:rPr>
      </w:pPr>
    </w:p>
    <w:p w14:paraId="2D37BF28" w14:textId="77777777" w:rsidR="00B517B2" w:rsidRPr="00B517B2" w:rsidRDefault="00B517B2" w:rsidP="004D459C">
      <w:pPr>
        <w:ind w:left="0" w:firstLine="0"/>
        <w:rPr>
          <w:rFonts w:ascii="Arial Narrow" w:eastAsiaTheme="majorEastAsia" w:hAnsi="Arial Narrow" w:cs="Times New Roman"/>
          <w:b/>
          <w:bCs/>
          <w:sz w:val="28"/>
          <w:szCs w:val="28"/>
        </w:rPr>
      </w:pPr>
      <w:r w:rsidRPr="00B517B2">
        <w:rPr>
          <w:rFonts w:ascii="Arial Narrow" w:eastAsiaTheme="majorEastAsia" w:hAnsi="Arial Narrow" w:cs="Times New Roman"/>
          <w:b/>
          <w:bCs/>
          <w:sz w:val="28"/>
          <w:szCs w:val="28"/>
        </w:rPr>
        <w:t>Core Values</w:t>
      </w:r>
    </w:p>
    <w:p w14:paraId="2D37BF29" w14:textId="77777777" w:rsidR="009A3E85" w:rsidRPr="004272ED" w:rsidRDefault="009A3E85" w:rsidP="00AC6791">
      <w:pPr>
        <w:pStyle w:val="ListParagraph"/>
        <w:numPr>
          <w:ilvl w:val="0"/>
          <w:numId w:val="236"/>
        </w:numPr>
        <w:rPr>
          <w:rFonts w:ascii="Arial Narrow" w:hAnsi="Arial Narrow"/>
          <w:sz w:val="24"/>
          <w:szCs w:val="24"/>
          <w:lang w:val="en"/>
        </w:rPr>
      </w:pPr>
      <w:r w:rsidRPr="004272ED">
        <w:rPr>
          <w:rFonts w:ascii="Arial Narrow" w:hAnsi="Arial Narrow"/>
          <w:sz w:val="24"/>
          <w:szCs w:val="24"/>
          <w:lang w:val="en"/>
        </w:rPr>
        <w:t xml:space="preserve">Core values are the fundamental beliefs of a person or organization. </w:t>
      </w:r>
    </w:p>
    <w:p w14:paraId="2D37BF2A" w14:textId="77777777" w:rsidR="009A3E85" w:rsidRPr="004272ED" w:rsidRDefault="009A3E85" w:rsidP="00AC6791">
      <w:pPr>
        <w:pStyle w:val="ListParagraph"/>
        <w:numPr>
          <w:ilvl w:val="0"/>
          <w:numId w:val="236"/>
        </w:numPr>
        <w:rPr>
          <w:rFonts w:ascii="Arial Narrow" w:hAnsi="Arial Narrow"/>
          <w:sz w:val="24"/>
          <w:szCs w:val="24"/>
          <w:lang w:val="en"/>
        </w:rPr>
      </w:pPr>
      <w:r w:rsidRPr="004272ED">
        <w:rPr>
          <w:rFonts w:ascii="Arial Narrow" w:hAnsi="Arial Narrow"/>
          <w:sz w:val="24"/>
          <w:szCs w:val="24"/>
          <w:lang w:val="en"/>
        </w:rPr>
        <w:t xml:space="preserve">The core values are the guiding principles that dictate behavior and action. </w:t>
      </w:r>
    </w:p>
    <w:p w14:paraId="2D37BF2B" w14:textId="77777777" w:rsidR="009A3E85" w:rsidRPr="004272ED" w:rsidRDefault="009A3E85" w:rsidP="00AC6791">
      <w:pPr>
        <w:pStyle w:val="ListParagraph"/>
        <w:numPr>
          <w:ilvl w:val="0"/>
          <w:numId w:val="236"/>
        </w:numPr>
        <w:rPr>
          <w:rFonts w:ascii="Arial Narrow" w:hAnsi="Arial Narrow"/>
          <w:sz w:val="24"/>
          <w:szCs w:val="24"/>
          <w:lang w:val="en"/>
        </w:rPr>
      </w:pPr>
      <w:r w:rsidRPr="004272ED">
        <w:rPr>
          <w:rFonts w:ascii="Arial Narrow" w:hAnsi="Arial Narrow"/>
          <w:sz w:val="24"/>
          <w:szCs w:val="24"/>
          <w:lang w:val="en"/>
        </w:rPr>
        <w:t xml:space="preserve">Core values can help people to know what is right from wrong; they can help companies to determine if they are on the right path and fulfilling their business goals; and </w:t>
      </w:r>
    </w:p>
    <w:p w14:paraId="2D37BF2C" w14:textId="77777777" w:rsidR="009A3E85" w:rsidRPr="004272ED" w:rsidRDefault="00C022D9" w:rsidP="00AC6791">
      <w:pPr>
        <w:pStyle w:val="ListParagraph"/>
        <w:numPr>
          <w:ilvl w:val="0"/>
          <w:numId w:val="236"/>
        </w:numPr>
        <w:rPr>
          <w:rFonts w:ascii="Arial Narrow" w:hAnsi="Arial Narrow"/>
          <w:sz w:val="24"/>
          <w:szCs w:val="24"/>
          <w:lang w:val="en"/>
        </w:rPr>
      </w:pPr>
      <w:r w:rsidRPr="004272ED">
        <w:rPr>
          <w:rFonts w:ascii="Arial Narrow" w:hAnsi="Arial Narrow"/>
          <w:sz w:val="24"/>
          <w:szCs w:val="24"/>
          <w:lang w:val="en"/>
        </w:rPr>
        <w:t>They</w:t>
      </w:r>
      <w:r w:rsidR="009A3E85" w:rsidRPr="004272ED">
        <w:rPr>
          <w:rFonts w:ascii="Arial Narrow" w:hAnsi="Arial Narrow"/>
          <w:sz w:val="24"/>
          <w:szCs w:val="24"/>
          <w:lang w:val="en"/>
        </w:rPr>
        <w:t xml:space="preserve"> create an unwavering and unchanging guide. </w:t>
      </w:r>
    </w:p>
    <w:p w14:paraId="2D37BF2D" w14:textId="77777777" w:rsidR="009A3E85" w:rsidRDefault="009A3E85" w:rsidP="004D459C">
      <w:pPr>
        <w:ind w:left="0" w:firstLine="0"/>
        <w:rPr>
          <w:rFonts w:ascii="Arial Narrow" w:hAnsi="Arial Narrow"/>
          <w:sz w:val="24"/>
          <w:szCs w:val="24"/>
          <w:lang w:val="en"/>
        </w:rPr>
      </w:pPr>
    </w:p>
    <w:p w14:paraId="2D37BF2E" w14:textId="77777777" w:rsidR="009A3E85" w:rsidRDefault="009A3E85" w:rsidP="004D459C">
      <w:pPr>
        <w:ind w:left="0" w:firstLine="0"/>
        <w:rPr>
          <w:rFonts w:ascii="Arial Narrow" w:eastAsiaTheme="majorEastAsia" w:hAnsi="Arial Narrow" w:cs="Times New Roman"/>
          <w:bCs/>
          <w:sz w:val="24"/>
          <w:szCs w:val="24"/>
        </w:rPr>
      </w:pPr>
      <w:r w:rsidRPr="009A3E85">
        <w:rPr>
          <w:rFonts w:ascii="Arial Narrow" w:hAnsi="Arial Narrow"/>
          <w:sz w:val="24"/>
          <w:szCs w:val="24"/>
          <w:lang w:val="en"/>
        </w:rPr>
        <w:t xml:space="preserve">There are many different types of core </w:t>
      </w:r>
      <w:r w:rsidR="00C022D9" w:rsidRPr="009A3E85">
        <w:rPr>
          <w:rFonts w:ascii="Arial Narrow" w:hAnsi="Arial Narrow"/>
          <w:sz w:val="24"/>
          <w:szCs w:val="24"/>
          <w:lang w:val="en"/>
        </w:rPr>
        <w:t xml:space="preserve">values. </w:t>
      </w:r>
      <w:r w:rsidR="004272ED">
        <w:rPr>
          <w:rFonts w:ascii="Arial Narrow" w:hAnsi="Arial Narrow"/>
          <w:sz w:val="24"/>
          <w:szCs w:val="24"/>
          <w:lang w:val="en"/>
        </w:rPr>
        <w:t xml:space="preserve"> </w:t>
      </w:r>
      <w:r w:rsidR="00C022D9" w:rsidRPr="004272ED">
        <w:rPr>
          <w:rFonts w:ascii="Arial Narrow" w:hAnsi="Arial Narrow"/>
          <w:b/>
          <w:sz w:val="24"/>
          <w:szCs w:val="24"/>
          <w:lang w:val="en"/>
        </w:rPr>
        <w:t>However</w:t>
      </w:r>
      <w:r w:rsidR="004272ED" w:rsidRPr="004272ED">
        <w:rPr>
          <w:rFonts w:ascii="Arial Narrow" w:hAnsi="Arial Narrow"/>
          <w:b/>
          <w:sz w:val="24"/>
          <w:szCs w:val="24"/>
          <w:lang w:val="en"/>
        </w:rPr>
        <w:t>, c</w:t>
      </w:r>
      <w:r w:rsidRPr="004272ED">
        <w:rPr>
          <w:rFonts w:ascii="Arial Narrow" w:eastAsiaTheme="majorEastAsia" w:hAnsi="Arial Narrow" w:cs="Times New Roman"/>
          <w:b/>
          <w:bCs/>
          <w:sz w:val="24"/>
          <w:szCs w:val="24"/>
        </w:rPr>
        <w:t xml:space="preserve">ore values need to be considered when writing policies and procedures for your business or even choosing an organization to work for. </w:t>
      </w:r>
    </w:p>
    <w:p w14:paraId="2D37BF2F" w14:textId="77777777" w:rsidR="009A3E85" w:rsidRDefault="009A3E85" w:rsidP="004D459C">
      <w:pPr>
        <w:ind w:left="0" w:firstLine="0"/>
        <w:rPr>
          <w:rFonts w:ascii="Arial Narrow" w:eastAsiaTheme="majorEastAsia" w:hAnsi="Arial Narrow" w:cs="Times New Roman"/>
          <w:bCs/>
          <w:sz w:val="24"/>
          <w:szCs w:val="24"/>
        </w:rPr>
      </w:pPr>
    </w:p>
    <w:p w14:paraId="2D37BF30" w14:textId="77777777" w:rsidR="00C022D9" w:rsidRPr="004272ED" w:rsidRDefault="009A3E85" w:rsidP="00AC6791">
      <w:pPr>
        <w:pStyle w:val="ListParagraph"/>
        <w:numPr>
          <w:ilvl w:val="0"/>
          <w:numId w:val="237"/>
        </w:numPr>
        <w:rPr>
          <w:rFonts w:ascii="Arial Narrow" w:eastAsiaTheme="majorEastAsia" w:hAnsi="Arial Narrow" w:cs="Times New Roman"/>
          <w:bCs/>
          <w:sz w:val="24"/>
          <w:szCs w:val="24"/>
        </w:rPr>
      </w:pPr>
      <w:r w:rsidRPr="004272ED">
        <w:rPr>
          <w:rFonts w:ascii="Arial Narrow" w:eastAsiaTheme="majorEastAsia" w:hAnsi="Arial Narrow" w:cs="Times New Roman"/>
          <w:bCs/>
          <w:sz w:val="24"/>
          <w:szCs w:val="24"/>
        </w:rPr>
        <w:t xml:space="preserve">What will be your organization’s culture? </w:t>
      </w:r>
    </w:p>
    <w:p w14:paraId="2D37BF31" w14:textId="77777777" w:rsidR="00C022D9" w:rsidRPr="004272ED" w:rsidRDefault="00C022D9" w:rsidP="00AC6791">
      <w:pPr>
        <w:pStyle w:val="ListParagraph"/>
        <w:numPr>
          <w:ilvl w:val="0"/>
          <w:numId w:val="237"/>
        </w:numPr>
        <w:rPr>
          <w:rFonts w:ascii="Arial Narrow" w:eastAsiaTheme="majorEastAsia" w:hAnsi="Arial Narrow" w:cs="Times New Roman"/>
          <w:bCs/>
          <w:sz w:val="24"/>
          <w:szCs w:val="24"/>
        </w:rPr>
      </w:pPr>
      <w:r w:rsidRPr="004272ED">
        <w:rPr>
          <w:rFonts w:ascii="Arial Narrow" w:eastAsiaTheme="majorEastAsia" w:hAnsi="Arial Narrow" w:cs="Times New Roman"/>
          <w:bCs/>
          <w:sz w:val="24"/>
          <w:szCs w:val="24"/>
        </w:rPr>
        <w:t>If you are going to work for an AL do their core values match yours, can you live and breathe it?</w:t>
      </w:r>
    </w:p>
    <w:p w14:paraId="2D37BF32" w14:textId="77777777" w:rsidR="009A3E85" w:rsidRPr="004272ED" w:rsidRDefault="00C022D9" w:rsidP="00AC6791">
      <w:pPr>
        <w:pStyle w:val="ListParagraph"/>
        <w:numPr>
          <w:ilvl w:val="0"/>
          <w:numId w:val="237"/>
        </w:numPr>
        <w:rPr>
          <w:rFonts w:ascii="Arial Narrow" w:eastAsiaTheme="majorEastAsia" w:hAnsi="Arial Narrow" w:cs="Times New Roman"/>
          <w:bCs/>
          <w:sz w:val="24"/>
          <w:szCs w:val="24"/>
        </w:rPr>
      </w:pPr>
      <w:r w:rsidRPr="004272ED">
        <w:rPr>
          <w:rFonts w:ascii="Arial Narrow" w:eastAsiaTheme="majorEastAsia" w:hAnsi="Arial Narrow" w:cs="Times New Roman"/>
          <w:bCs/>
          <w:sz w:val="24"/>
          <w:szCs w:val="24"/>
        </w:rPr>
        <w:t>How will your lead and govern (governance is most essential element) Can you lead by example?</w:t>
      </w:r>
      <w:r w:rsidR="009A3E85" w:rsidRPr="004272ED">
        <w:rPr>
          <w:rFonts w:ascii="Arial Narrow" w:eastAsiaTheme="majorEastAsia" w:hAnsi="Arial Narrow" w:cs="Times New Roman"/>
          <w:bCs/>
          <w:sz w:val="24"/>
          <w:szCs w:val="24"/>
        </w:rPr>
        <w:t xml:space="preserve"> </w:t>
      </w:r>
    </w:p>
    <w:p w14:paraId="2D37BF33" w14:textId="77777777" w:rsidR="009A3E85" w:rsidRPr="004272ED" w:rsidRDefault="009A3E85" w:rsidP="00AC6791">
      <w:pPr>
        <w:pStyle w:val="ListParagraph"/>
        <w:numPr>
          <w:ilvl w:val="0"/>
          <w:numId w:val="237"/>
        </w:numPr>
        <w:rPr>
          <w:rFonts w:ascii="Arial Narrow" w:eastAsiaTheme="majorEastAsia" w:hAnsi="Arial Narrow" w:cs="Times New Roman"/>
          <w:bCs/>
          <w:sz w:val="24"/>
          <w:szCs w:val="24"/>
        </w:rPr>
      </w:pPr>
      <w:r w:rsidRPr="004272ED">
        <w:rPr>
          <w:rFonts w:ascii="Arial Narrow" w:eastAsiaTheme="majorEastAsia" w:hAnsi="Arial Narrow" w:cs="Times New Roman"/>
          <w:bCs/>
          <w:sz w:val="24"/>
          <w:szCs w:val="24"/>
        </w:rPr>
        <w:t xml:space="preserve">How will your </w:t>
      </w:r>
      <w:r w:rsidR="00C022D9" w:rsidRPr="004272ED">
        <w:rPr>
          <w:rFonts w:ascii="Arial Narrow" w:eastAsiaTheme="majorEastAsia" w:hAnsi="Arial Narrow" w:cs="Times New Roman"/>
          <w:bCs/>
          <w:sz w:val="24"/>
          <w:szCs w:val="24"/>
        </w:rPr>
        <w:t>recruit</w:t>
      </w:r>
      <w:r w:rsidRPr="004272ED">
        <w:rPr>
          <w:rFonts w:ascii="Arial Narrow" w:eastAsiaTheme="majorEastAsia" w:hAnsi="Arial Narrow" w:cs="Times New Roman"/>
          <w:bCs/>
          <w:sz w:val="24"/>
          <w:szCs w:val="24"/>
        </w:rPr>
        <w:t xml:space="preserve"> and hire the person who can live the core values</w:t>
      </w:r>
    </w:p>
    <w:p w14:paraId="2D37BF34" w14:textId="77777777" w:rsidR="009A3E85" w:rsidRPr="004272ED" w:rsidRDefault="009A3E85" w:rsidP="00AC6791">
      <w:pPr>
        <w:pStyle w:val="ListParagraph"/>
        <w:numPr>
          <w:ilvl w:val="0"/>
          <w:numId w:val="237"/>
        </w:numPr>
        <w:rPr>
          <w:rFonts w:ascii="Arial Narrow" w:eastAsiaTheme="majorEastAsia" w:hAnsi="Arial Narrow" w:cs="Times New Roman"/>
          <w:bCs/>
          <w:sz w:val="24"/>
          <w:szCs w:val="24"/>
        </w:rPr>
      </w:pPr>
      <w:r w:rsidRPr="004272ED">
        <w:rPr>
          <w:rFonts w:ascii="Arial Narrow" w:eastAsiaTheme="majorEastAsia" w:hAnsi="Arial Narrow" w:cs="Times New Roman"/>
          <w:bCs/>
          <w:sz w:val="24"/>
          <w:szCs w:val="24"/>
        </w:rPr>
        <w:t xml:space="preserve">How will you orient and </w:t>
      </w:r>
      <w:r w:rsidR="00C022D9" w:rsidRPr="004272ED">
        <w:rPr>
          <w:rFonts w:ascii="Arial Narrow" w:eastAsiaTheme="majorEastAsia" w:hAnsi="Arial Narrow" w:cs="Times New Roman"/>
          <w:bCs/>
          <w:sz w:val="24"/>
          <w:szCs w:val="24"/>
        </w:rPr>
        <w:t>train the employees</w:t>
      </w:r>
    </w:p>
    <w:p w14:paraId="2D37BF35" w14:textId="77777777" w:rsidR="00C022D9" w:rsidRPr="004272ED" w:rsidRDefault="00C022D9" w:rsidP="00AC6791">
      <w:pPr>
        <w:pStyle w:val="ListParagraph"/>
        <w:numPr>
          <w:ilvl w:val="0"/>
          <w:numId w:val="237"/>
        </w:numPr>
        <w:rPr>
          <w:rFonts w:ascii="Arial Narrow" w:eastAsiaTheme="majorEastAsia" w:hAnsi="Arial Narrow" w:cs="Times New Roman"/>
          <w:bCs/>
          <w:sz w:val="24"/>
          <w:szCs w:val="24"/>
        </w:rPr>
      </w:pPr>
      <w:r w:rsidRPr="004272ED">
        <w:rPr>
          <w:rFonts w:ascii="Arial Narrow" w:eastAsiaTheme="majorEastAsia" w:hAnsi="Arial Narrow" w:cs="Times New Roman"/>
          <w:bCs/>
          <w:sz w:val="24"/>
          <w:szCs w:val="24"/>
        </w:rPr>
        <w:t>How will you incorporate it into resident care management?</w:t>
      </w:r>
    </w:p>
    <w:p w14:paraId="2D37BF36" w14:textId="77777777" w:rsidR="00C022D9" w:rsidRDefault="00C022D9" w:rsidP="004D459C">
      <w:pPr>
        <w:ind w:left="0" w:firstLine="0"/>
        <w:rPr>
          <w:rFonts w:ascii="Arial Narrow" w:eastAsiaTheme="majorEastAsia" w:hAnsi="Arial Narrow" w:cs="Times New Roman"/>
          <w:bCs/>
          <w:sz w:val="24"/>
          <w:szCs w:val="24"/>
        </w:rPr>
      </w:pPr>
    </w:p>
    <w:p w14:paraId="2D37BF37" w14:textId="77777777" w:rsidR="00C022D9" w:rsidRDefault="00C022D9" w:rsidP="004D459C">
      <w:pPr>
        <w:ind w:left="0" w:firstLine="0"/>
        <w:rPr>
          <w:rFonts w:ascii="Arial Narrow" w:eastAsiaTheme="majorEastAsia" w:hAnsi="Arial Narrow" w:cs="Times New Roman"/>
          <w:bCs/>
          <w:sz w:val="24"/>
          <w:szCs w:val="24"/>
        </w:rPr>
      </w:pPr>
      <w:r>
        <w:rPr>
          <w:rFonts w:ascii="Arial Narrow" w:eastAsiaTheme="majorEastAsia" w:hAnsi="Arial Narrow" w:cs="Times New Roman"/>
          <w:bCs/>
          <w:sz w:val="24"/>
          <w:szCs w:val="24"/>
        </w:rPr>
        <w:t xml:space="preserve">The purpose and outcomes should be all the same </w:t>
      </w:r>
      <w:r w:rsidRPr="004272ED">
        <w:rPr>
          <w:rFonts w:ascii="Arial Narrow" w:eastAsiaTheme="majorEastAsia" w:hAnsi="Arial Narrow" w:cs="Times New Roman"/>
          <w:b/>
          <w:bCs/>
          <w:sz w:val="24"/>
          <w:szCs w:val="24"/>
        </w:rPr>
        <w:t>“resident satisfaction</w:t>
      </w:r>
      <w:r>
        <w:rPr>
          <w:rFonts w:ascii="Arial Narrow" w:eastAsiaTheme="majorEastAsia" w:hAnsi="Arial Narrow" w:cs="Times New Roman"/>
          <w:bCs/>
          <w:sz w:val="24"/>
          <w:szCs w:val="24"/>
        </w:rPr>
        <w:t xml:space="preserve">” as this will ensure your company’s success and longevity. </w:t>
      </w:r>
    </w:p>
    <w:p w14:paraId="2D37BF38" w14:textId="77777777" w:rsidR="00F37AA0" w:rsidRDefault="002E1F58" w:rsidP="002E1F58">
      <w:pPr>
        <w:pStyle w:val="Heading1"/>
        <w:spacing w:before="0"/>
        <w:ind w:left="0" w:firstLine="0"/>
        <w:rPr>
          <w:rFonts w:ascii="Arial Narrow" w:hAnsi="Arial Narrow" w:cs="Times New Roman"/>
          <w:color w:val="auto"/>
        </w:rPr>
      </w:pPr>
      <w:bookmarkStart w:id="135" w:name="_Toc211875462"/>
      <w:r w:rsidRPr="00560DA3">
        <w:rPr>
          <w:noProof/>
          <w:color w:val="auto"/>
        </w:rPr>
        <w:lastRenderedPageBreak/>
        <mc:AlternateContent>
          <mc:Choice Requires="wps">
            <w:drawing>
              <wp:anchor distT="0" distB="0" distL="114300" distR="114300" simplePos="0" relativeHeight="251658312" behindDoc="0" locked="0" layoutInCell="0" allowOverlap="1" wp14:anchorId="2D37C32E" wp14:editId="2D37C32F">
                <wp:simplePos x="0" y="0"/>
                <wp:positionH relativeFrom="page">
                  <wp:posOffset>541020</wp:posOffset>
                </wp:positionH>
                <wp:positionV relativeFrom="page">
                  <wp:posOffset>709295</wp:posOffset>
                </wp:positionV>
                <wp:extent cx="6744335" cy="365760"/>
                <wp:effectExtent l="57150" t="38100" r="75565" b="91440"/>
                <wp:wrapSquare wrapText="bothSides"/>
                <wp:docPr id="54288" name="Text Box 54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335" cy="36576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2D37C3FE" w14:textId="77777777" w:rsidR="00735DC3" w:rsidRDefault="00735DC3" w:rsidP="002E1F58">
                            <w:pPr>
                              <w:jc w:val="center"/>
                              <w:rPr>
                                <w:rFonts w:ascii="Arial Narrow" w:hAnsi="Arial Narrow" w:cs="Times New Roman"/>
                                <w:b/>
                                <w:sz w:val="28"/>
                                <w:szCs w:val="28"/>
                              </w:rPr>
                            </w:pPr>
                            <w:r>
                              <w:rPr>
                                <w:rFonts w:ascii="Arial Narrow" w:hAnsi="Arial Narrow" w:cs="Times New Roman"/>
                                <w:b/>
                                <w:sz w:val="28"/>
                                <w:szCs w:val="28"/>
                              </w:rPr>
                              <w:t>CHAPTER 8</w:t>
                            </w:r>
                          </w:p>
                          <w:p w14:paraId="2D37C3FF" w14:textId="77777777" w:rsidR="00735DC3" w:rsidRDefault="00735DC3" w:rsidP="002E1F58">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D37C32E" id="Text Box 54288" o:spid="_x0000_s1083" type="#_x0000_t202" style="position:absolute;margin-left:42.6pt;margin-top:55.85pt;width:531.05pt;height:28.8pt;z-index:251658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" o:allowincell="f" fillcolor="#cdddac [1622]" strokecolor="#94b64e [3046]">
                <v:fill color2="#f0f4e6 [502]" rotate="t" angle="180" colors="0 #dafda7;22938f #e4fdc2;1 #f5ffe6" focus="100%" type="gradient"/>
                <v:shadow on="t" color="black" opacity="24903f" origin=",.5" offset="0,.55556mm"/>
                <v:textbox inset="10.8pt,7.2pt,10.8pt,7.2pt">
                  <w:txbxContent>
                    <w:p w14:paraId="2D37C3FE" w14:textId="77777777" w:rsidR="00735DC3" w:rsidRDefault="00735DC3" w:rsidP="002E1F58">
                      <w:pPr>
                        <w:jc w:val="center"/>
                        <w:rPr>
                          <w:rFonts w:ascii="Arial Narrow" w:hAnsi="Arial Narrow" w:cs="Times New Roman"/>
                          <w:b/>
                          <w:sz w:val="28"/>
                          <w:szCs w:val="28"/>
                        </w:rPr>
                      </w:pPr>
                      <w:r>
                        <w:rPr>
                          <w:rFonts w:ascii="Arial Narrow" w:hAnsi="Arial Narrow" w:cs="Times New Roman"/>
                          <w:b/>
                          <w:sz w:val="28"/>
                          <w:szCs w:val="28"/>
                        </w:rPr>
                        <w:t>CHAPTER 8</w:t>
                      </w:r>
                    </w:p>
                    <w:p w14:paraId="2D37C3FF" w14:textId="77777777" w:rsidR="00735DC3" w:rsidRDefault="00735DC3" w:rsidP="002E1F58">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007E2A72" w:rsidRPr="00560DA3">
        <w:rPr>
          <w:rFonts w:ascii="Arial Narrow" w:hAnsi="Arial Narrow" w:cs="Times New Roman"/>
          <w:color w:val="auto"/>
        </w:rPr>
        <w:t>Medication Management:</w:t>
      </w:r>
      <w:bookmarkEnd w:id="135"/>
      <w:r w:rsidR="00F37AA0" w:rsidRPr="00560DA3">
        <w:rPr>
          <w:rFonts w:ascii="Arial Narrow" w:hAnsi="Arial Narrow" w:cs="Times New Roman"/>
          <w:color w:val="auto"/>
        </w:rPr>
        <w:t xml:space="preserve"> </w:t>
      </w:r>
    </w:p>
    <w:p w14:paraId="2D37BF39" w14:textId="77777777" w:rsidR="00554408" w:rsidRDefault="00554408" w:rsidP="00554408">
      <w:pPr>
        <w:ind w:left="0" w:firstLine="0"/>
        <w:rPr>
          <w:rFonts w:ascii="Arial Narrow" w:hAnsi="Arial Narrow"/>
          <w:b/>
          <w:bCs/>
          <w:sz w:val="28"/>
          <w:szCs w:val="28"/>
        </w:rPr>
      </w:pPr>
    </w:p>
    <w:p w14:paraId="2D37BF3A" w14:textId="77777777" w:rsidR="00CE36AD" w:rsidRPr="00554408" w:rsidRDefault="00554408" w:rsidP="00554408">
      <w:pPr>
        <w:ind w:left="0" w:firstLine="0"/>
        <w:rPr>
          <w:rFonts w:ascii="Arial Narrow" w:hAnsi="Arial Narrow"/>
          <w:sz w:val="28"/>
          <w:szCs w:val="28"/>
        </w:rPr>
      </w:pPr>
      <w:r>
        <w:rPr>
          <w:rFonts w:ascii="Arial Narrow" w:hAnsi="Arial Narrow"/>
          <w:b/>
          <w:bCs/>
          <w:sz w:val="28"/>
          <w:szCs w:val="28"/>
        </w:rPr>
        <w:t>Writing p</w:t>
      </w:r>
      <w:r w:rsidRPr="00554408">
        <w:rPr>
          <w:rFonts w:ascii="Arial Narrow" w:hAnsi="Arial Narrow"/>
          <w:b/>
          <w:bCs/>
          <w:sz w:val="28"/>
          <w:szCs w:val="28"/>
        </w:rPr>
        <w:t>olicies and procedures:</w:t>
      </w:r>
    </w:p>
    <w:p w14:paraId="2D37BF3B" w14:textId="77777777" w:rsidR="00CE36AD" w:rsidRPr="00554408" w:rsidRDefault="00554408" w:rsidP="00AC6791">
      <w:pPr>
        <w:numPr>
          <w:ilvl w:val="0"/>
          <w:numId w:val="238"/>
        </w:numPr>
        <w:rPr>
          <w:rFonts w:ascii="Arial Narrow" w:hAnsi="Arial Narrow"/>
          <w:sz w:val="24"/>
          <w:szCs w:val="24"/>
        </w:rPr>
      </w:pPr>
      <w:r w:rsidRPr="00554408">
        <w:rPr>
          <w:rFonts w:ascii="Arial Narrow" w:hAnsi="Arial Narrow"/>
          <w:bCs/>
          <w:sz w:val="24"/>
          <w:szCs w:val="24"/>
        </w:rPr>
        <w:t>Title of  Procedure</w:t>
      </w:r>
    </w:p>
    <w:p w14:paraId="2D37BF3C" w14:textId="77777777" w:rsidR="00CE36AD" w:rsidRPr="00554408" w:rsidRDefault="00554408" w:rsidP="00AC6791">
      <w:pPr>
        <w:numPr>
          <w:ilvl w:val="0"/>
          <w:numId w:val="238"/>
        </w:numPr>
        <w:rPr>
          <w:rFonts w:ascii="Arial Narrow" w:hAnsi="Arial Narrow"/>
          <w:sz w:val="24"/>
          <w:szCs w:val="24"/>
        </w:rPr>
      </w:pPr>
      <w:r w:rsidRPr="00554408">
        <w:rPr>
          <w:rFonts w:ascii="Arial Narrow" w:hAnsi="Arial Narrow"/>
          <w:bCs/>
          <w:sz w:val="24"/>
          <w:szCs w:val="24"/>
        </w:rPr>
        <w:t>Purpose</w:t>
      </w:r>
      <w:r>
        <w:rPr>
          <w:rFonts w:ascii="Arial Narrow" w:hAnsi="Arial Narrow"/>
          <w:bCs/>
          <w:sz w:val="24"/>
          <w:szCs w:val="24"/>
        </w:rPr>
        <w:t xml:space="preserve"> </w:t>
      </w:r>
    </w:p>
    <w:p w14:paraId="2D37BF3D" w14:textId="77777777" w:rsidR="00CE36AD" w:rsidRPr="00554408" w:rsidRDefault="00554408" w:rsidP="00AC6791">
      <w:pPr>
        <w:numPr>
          <w:ilvl w:val="0"/>
          <w:numId w:val="238"/>
        </w:numPr>
        <w:rPr>
          <w:rFonts w:ascii="Arial Narrow" w:hAnsi="Arial Narrow"/>
          <w:sz w:val="24"/>
          <w:szCs w:val="24"/>
        </w:rPr>
      </w:pPr>
      <w:r w:rsidRPr="00554408">
        <w:rPr>
          <w:rFonts w:ascii="Arial Narrow" w:hAnsi="Arial Narrow"/>
          <w:bCs/>
          <w:sz w:val="24"/>
          <w:szCs w:val="24"/>
        </w:rPr>
        <w:t>Steps (will the P &amp; P need a form?)</w:t>
      </w:r>
    </w:p>
    <w:p w14:paraId="2D37BF3E" w14:textId="77777777" w:rsidR="00CE36AD" w:rsidRPr="00554408" w:rsidRDefault="00554408" w:rsidP="00AC6791">
      <w:pPr>
        <w:numPr>
          <w:ilvl w:val="0"/>
          <w:numId w:val="238"/>
        </w:numPr>
        <w:rPr>
          <w:rFonts w:ascii="Arial Narrow" w:hAnsi="Arial Narrow"/>
          <w:sz w:val="24"/>
          <w:szCs w:val="24"/>
        </w:rPr>
      </w:pPr>
      <w:r w:rsidRPr="00554408">
        <w:rPr>
          <w:rFonts w:ascii="Arial Narrow" w:hAnsi="Arial Narrow"/>
          <w:bCs/>
          <w:sz w:val="24"/>
          <w:szCs w:val="24"/>
        </w:rPr>
        <w:t>Who will be accountable ( if applicable</w:t>
      </w:r>
      <w:r w:rsidR="00CE36AD" w:rsidRPr="00554408">
        <w:rPr>
          <w:rFonts w:ascii="Arial Narrow" w:hAnsi="Arial Narrow"/>
          <w:sz w:val="24"/>
          <w:szCs w:val="24"/>
        </w:rPr>
        <w:t xml:space="preserve">)  </w:t>
      </w:r>
    </w:p>
    <w:p w14:paraId="2D37BF3F" w14:textId="77777777" w:rsidR="00554408" w:rsidRPr="00554408" w:rsidRDefault="00554408" w:rsidP="00554408">
      <w:pPr>
        <w:rPr>
          <w:rFonts w:ascii="Arial Narrow" w:hAnsi="Arial Narrow"/>
          <w:bCs/>
          <w:sz w:val="24"/>
          <w:szCs w:val="24"/>
        </w:rPr>
      </w:pPr>
    </w:p>
    <w:p w14:paraId="2D37BF40" w14:textId="77777777" w:rsidR="00554408" w:rsidRDefault="00554408" w:rsidP="00554408">
      <w:pPr>
        <w:rPr>
          <w:rFonts w:ascii="Arial Narrow" w:hAnsi="Arial Narrow"/>
          <w:bCs/>
          <w:sz w:val="24"/>
          <w:szCs w:val="24"/>
        </w:rPr>
      </w:pPr>
    </w:p>
    <w:p w14:paraId="2D37BF41" w14:textId="77777777" w:rsidR="00CE36AD" w:rsidRPr="00554408" w:rsidRDefault="00CE36AD" w:rsidP="00554408">
      <w:pPr>
        <w:rPr>
          <w:rFonts w:ascii="Arial Narrow" w:hAnsi="Arial Narrow"/>
          <w:b/>
          <w:sz w:val="24"/>
          <w:szCs w:val="24"/>
        </w:rPr>
      </w:pPr>
      <w:r w:rsidRPr="00554408">
        <w:rPr>
          <w:rFonts w:ascii="Arial Narrow" w:hAnsi="Arial Narrow"/>
          <w:b/>
          <w:bCs/>
          <w:sz w:val="24"/>
          <w:szCs w:val="24"/>
        </w:rPr>
        <w:t xml:space="preserve">POLICY:  Medical Marijuana </w:t>
      </w:r>
    </w:p>
    <w:p w14:paraId="2D37BF42" w14:textId="77777777" w:rsidR="00554408" w:rsidRDefault="00554408" w:rsidP="00554408">
      <w:pPr>
        <w:rPr>
          <w:rFonts w:ascii="Arial Narrow" w:hAnsi="Arial Narrow"/>
          <w:bCs/>
          <w:sz w:val="24"/>
          <w:szCs w:val="24"/>
        </w:rPr>
      </w:pPr>
    </w:p>
    <w:p w14:paraId="2D37BF43" w14:textId="77777777" w:rsidR="00CE36AD" w:rsidRPr="00554408" w:rsidRDefault="00CE36AD" w:rsidP="00554408">
      <w:pPr>
        <w:rPr>
          <w:rFonts w:ascii="Arial Narrow" w:hAnsi="Arial Narrow"/>
          <w:b/>
        </w:rPr>
      </w:pPr>
      <w:r w:rsidRPr="00554408">
        <w:rPr>
          <w:rFonts w:ascii="Arial Narrow" w:hAnsi="Arial Narrow"/>
          <w:b/>
          <w:bCs/>
        </w:rPr>
        <w:t>Facility will [  ] will not[X] accept residents who are a “registered qualifying patient” for medical marijuana</w:t>
      </w:r>
    </w:p>
    <w:p w14:paraId="2D37BF44" w14:textId="77777777" w:rsidR="00CE36AD" w:rsidRPr="00554408" w:rsidRDefault="00CE36AD" w:rsidP="00554408">
      <w:pPr>
        <w:rPr>
          <w:rFonts w:ascii="Arial Narrow" w:hAnsi="Arial Narrow"/>
          <w:sz w:val="24"/>
          <w:szCs w:val="24"/>
        </w:rPr>
      </w:pPr>
      <w:r w:rsidRPr="00554408">
        <w:rPr>
          <w:rFonts w:ascii="Arial Narrow" w:hAnsi="Arial Narrow"/>
          <w:bCs/>
          <w:sz w:val="24"/>
          <w:szCs w:val="24"/>
        </w:rPr>
        <w:t> </w:t>
      </w:r>
    </w:p>
    <w:p w14:paraId="2D37BF45" w14:textId="77777777" w:rsidR="00CE36AD" w:rsidRPr="00554408" w:rsidRDefault="00554408" w:rsidP="00554408">
      <w:pPr>
        <w:rPr>
          <w:rFonts w:ascii="Arial Narrow" w:hAnsi="Arial Narrow"/>
          <w:sz w:val="24"/>
          <w:szCs w:val="24"/>
        </w:rPr>
      </w:pPr>
      <w:r w:rsidRPr="00554408">
        <w:rPr>
          <w:b/>
          <w:noProof/>
        </w:rPr>
        <mc:AlternateContent>
          <mc:Choice Requires="wps">
            <w:drawing>
              <wp:anchor distT="0" distB="0" distL="114300" distR="114300" simplePos="0" relativeHeight="251658313" behindDoc="0" locked="0" layoutInCell="1" allowOverlap="1" wp14:anchorId="2D37C330" wp14:editId="2D37C331">
                <wp:simplePos x="0" y="0"/>
                <wp:positionH relativeFrom="column">
                  <wp:posOffset>594995</wp:posOffset>
                </wp:positionH>
                <wp:positionV relativeFrom="paragraph">
                  <wp:posOffset>200660</wp:posOffset>
                </wp:positionV>
                <wp:extent cx="3990340" cy="643890"/>
                <wp:effectExtent l="0" t="1143000" r="0" b="1184910"/>
                <wp:wrapNone/>
                <wp:docPr id="713" name="Text Box 713"/>
                <wp:cNvGraphicFramePr/>
                <a:graphic xmlns:a="http://schemas.openxmlformats.org/drawingml/2006/main">
                  <a:graphicData uri="http://schemas.microsoft.com/office/word/2010/wordprocessingShape">
                    <wps:wsp>
                      <wps:cNvSpPr txBox="1"/>
                      <wps:spPr>
                        <a:xfrm rot="19451346">
                          <a:off x="0" y="0"/>
                          <a:ext cx="3990340" cy="64389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2D37C400" w14:textId="77777777" w:rsidR="00735DC3" w:rsidRDefault="00735DC3" w:rsidP="00554408">
                            <w:pPr>
                              <w:jc w:val="center"/>
                              <w:rPr>
                                <w:rFonts w:ascii="Lucida Bright" w:hAnsi="Lucida Bright"/>
                                <w:b/>
                                <w:color w:val="000000" w:themeColor="text1"/>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554408">
                              <w:rPr>
                                <w:rFonts w:ascii="Lucida Bright" w:hAnsi="Lucida Bright"/>
                                <w:b/>
                                <w:color w:val="000000" w:themeColor="text1"/>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Sample</w:t>
                            </w:r>
                          </w:p>
                          <w:p w14:paraId="2D37C401" w14:textId="77777777" w:rsidR="00735DC3" w:rsidRDefault="00735DC3" w:rsidP="00554408">
                            <w:pPr>
                              <w:jc w:val="center"/>
                              <w:rPr>
                                <w:rFonts w:ascii="Lucida Bright" w:hAnsi="Lucida Bright"/>
                                <w:b/>
                                <w:color w:val="000000" w:themeColor="text1"/>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p>
                          <w:p w14:paraId="2D37C402" w14:textId="77777777" w:rsidR="00735DC3" w:rsidRPr="00554408" w:rsidRDefault="00735DC3" w:rsidP="00554408">
                            <w:pPr>
                              <w:jc w:val="center"/>
                              <w:rPr>
                                <w:rFonts w:ascii="Lucida Bright" w:hAnsi="Lucida Bright"/>
                                <w:b/>
                                <w:color w:val="000000" w:themeColor="text1"/>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7C330" id="Text Box 713" o:spid="_x0000_s1084" type="#_x0000_t202" style="position:absolute;left:0;text-align:left;margin-left:46.85pt;margin-top:15.8pt;width:314.2pt;height:50.7pt;rotation:-2346903fd;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" fillcolor="#cdddac [1622]" strokecolor="#94b64e [3046]">
                <v:fill color2="#f0f4e6 [502]" rotate="t" angle="180" colors="0 #dafda7;22938f #e4fdc2;1 #f5ffe6" focus="100%" type="gradient"/>
                <v:shadow on="t" color="black" opacity="24903f" origin=",.5" offset="0,.55556mm"/>
                <v:textbox>
                  <w:txbxContent>
                    <w:p w14:paraId="2D37C400" w14:textId="77777777" w:rsidR="00735DC3" w:rsidRDefault="00735DC3" w:rsidP="00554408">
                      <w:pPr>
                        <w:jc w:val="center"/>
                        <w:rPr>
                          <w:rFonts w:ascii="Lucida Bright" w:hAnsi="Lucida Bright"/>
                          <w:b/>
                          <w:color w:val="000000" w:themeColor="text1"/>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554408">
                        <w:rPr>
                          <w:rFonts w:ascii="Lucida Bright" w:hAnsi="Lucida Bright"/>
                          <w:b/>
                          <w:color w:val="000000" w:themeColor="text1"/>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Sample</w:t>
                      </w:r>
                    </w:p>
                    <w:p w14:paraId="2D37C401" w14:textId="77777777" w:rsidR="00735DC3" w:rsidRDefault="00735DC3" w:rsidP="00554408">
                      <w:pPr>
                        <w:jc w:val="center"/>
                        <w:rPr>
                          <w:rFonts w:ascii="Lucida Bright" w:hAnsi="Lucida Bright"/>
                          <w:b/>
                          <w:color w:val="000000" w:themeColor="text1"/>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p>
                    <w:p w14:paraId="2D37C402" w14:textId="77777777" w:rsidR="00735DC3" w:rsidRPr="00554408" w:rsidRDefault="00735DC3" w:rsidP="00554408">
                      <w:pPr>
                        <w:jc w:val="center"/>
                        <w:rPr>
                          <w:rFonts w:ascii="Lucida Bright" w:hAnsi="Lucida Bright"/>
                          <w:b/>
                          <w:color w:val="000000" w:themeColor="text1"/>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p>
                  </w:txbxContent>
                </v:textbox>
              </v:shape>
            </w:pict>
          </mc:Fallback>
        </mc:AlternateContent>
      </w:r>
      <w:r w:rsidR="00CE36AD" w:rsidRPr="00554408">
        <w:rPr>
          <w:rFonts w:ascii="Arial Narrow" w:hAnsi="Arial Narrow"/>
          <w:b/>
          <w:bCs/>
          <w:sz w:val="24"/>
          <w:szCs w:val="24"/>
        </w:rPr>
        <w:t>POLICY:</w:t>
      </w:r>
      <w:r w:rsidR="00CE36AD" w:rsidRPr="00554408">
        <w:rPr>
          <w:rFonts w:ascii="Arial Narrow" w:hAnsi="Arial Narrow"/>
          <w:bCs/>
          <w:sz w:val="24"/>
          <w:szCs w:val="24"/>
        </w:rPr>
        <w:t xml:space="preserve">  It is the facility’s policy to adopt reasonable restrictions on the use of medical marijuana by their residents as a “registered qualifying patient “as follows:</w:t>
      </w:r>
    </w:p>
    <w:p w14:paraId="2D37BF46" w14:textId="77777777" w:rsidR="00CE36AD" w:rsidRPr="00554408" w:rsidRDefault="00CE36AD" w:rsidP="00554408">
      <w:pPr>
        <w:ind w:firstLine="0"/>
        <w:rPr>
          <w:rFonts w:ascii="Arial Narrow" w:hAnsi="Arial Narrow"/>
          <w:b/>
          <w:sz w:val="24"/>
          <w:szCs w:val="24"/>
        </w:rPr>
      </w:pPr>
      <w:r w:rsidRPr="00554408">
        <w:rPr>
          <w:rFonts w:ascii="Arial Narrow" w:hAnsi="Arial Narrow"/>
          <w:b/>
          <w:bCs/>
          <w:sz w:val="24"/>
          <w:szCs w:val="24"/>
        </w:rPr>
        <w:t> </w:t>
      </w:r>
    </w:p>
    <w:p w14:paraId="2D37BF47" w14:textId="77777777" w:rsidR="00CE36AD" w:rsidRPr="00554408" w:rsidRDefault="00CE36AD" w:rsidP="00554408">
      <w:pPr>
        <w:rPr>
          <w:rFonts w:ascii="Arial Narrow" w:hAnsi="Arial Narrow"/>
          <w:b/>
          <w:sz w:val="24"/>
          <w:szCs w:val="24"/>
        </w:rPr>
      </w:pPr>
      <w:r w:rsidRPr="00554408">
        <w:rPr>
          <w:rFonts w:ascii="Arial Narrow" w:hAnsi="Arial Narrow"/>
          <w:b/>
          <w:bCs/>
          <w:sz w:val="24"/>
          <w:szCs w:val="24"/>
        </w:rPr>
        <w:t>PROCEDURE:</w:t>
      </w:r>
    </w:p>
    <w:p w14:paraId="2D37BF48" w14:textId="77777777" w:rsidR="00CE36AD" w:rsidRPr="00554408" w:rsidRDefault="00CE36AD" w:rsidP="00554408">
      <w:pPr>
        <w:ind w:firstLine="0"/>
        <w:rPr>
          <w:rFonts w:ascii="Arial Narrow" w:hAnsi="Arial Narrow"/>
          <w:sz w:val="24"/>
          <w:szCs w:val="24"/>
        </w:rPr>
      </w:pPr>
    </w:p>
    <w:p w14:paraId="2D37BF49" w14:textId="77777777" w:rsidR="00CE36AD" w:rsidRDefault="00CE36AD" w:rsidP="00554408">
      <w:pPr>
        <w:rPr>
          <w:rFonts w:ascii="Arial Narrow" w:hAnsi="Arial Narrow"/>
          <w:bCs/>
          <w:sz w:val="24"/>
          <w:szCs w:val="24"/>
        </w:rPr>
      </w:pPr>
      <w:r w:rsidRPr="00554408">
        <w:rPr>
          <w:rFonts w:ascii="Arial Narrow" w:hAnsi="Arial Narrow"/>
          <w:bCs/>
          <w:sz w:val="24"/>
          <w:szCs w:val="24"/>
        </w:rPr>
        <w:t>1. The facility will not store or maintain the “registered qualifying patient’s “supply of marijuana.</w:t>
      </w:r>
    </w:p>
    <w:p w14:paraId="2D37BF4A" w14:textId="77777777" w:rsidR="00554408" w:rsidRPr="00554408" w:rsidRDefault="00554408" w:rsidP="00554408">
      <w:pPr>
        <w:rPr>
          <w:rFonts w:ascii="Arial Narrow" w:hAnsi="Arial Narrow"/>
          <w:sz w:val="24"/>
          <w:szCs w:val="24"/>
        </w:rPr>
      </w:pPr>
    </w:p>
    <w:p w14:paraId="2D37BF4B" w14:textId="77777777" w:rsidR="00554408" w:rsidRPr="00554408" w:rsidRDefault="00CE36AD" w:rsidP="00AC6791">
      <w:pPr>
        <w:pStyle w:val="ListParagraph"/>
        <w:numPr>
          <w:ilvl w:val="0"/>
          <w:numId w:val="147"/>
        </w:numPr>
        <w:rPr>
          <w:rFonts w:ascii="Arial Narrow" w:hAnsi="Arial Narrow"/>
          <w:bCs/>
          <w:sz w:val="24"/>
          <w:szCs w:val="24"/>
        </w:rPr>
      </w:pPr>
      <w:r w:rsidRPr="00554408">
        <w:rPr>
          <w:rFonts w:ascii="Arial Narrow" w:hAnsi="Arial Narrow"/>
          <w:bCs/>
          <w:sz w:val="24"/>
          <w:szCs w:val="24"/>
        </w:rPr>
        <w:t xml:space="preserve">The facility, caregivers or hospice agencies serving the facility's residents are not responsible for providing the marijuana for qualifying patients. </w:t>
      </w:r>
    </w:p>
    <w:p w14:paraId="2D37BF4C" w14:textId="77777777" w:rsidR="00554408" w:rsidRPr="00554408" w:rsidRDefault="00554408" w:rsidP="00554408">
      <w:pPr>
        <w:pStyle w:val="ListParagraph"/>
        <w:ind w:left="748" w:firstLine="0"/>
        <w:rPr>
          <w:rFonts w:ascii="Arial Narrow" w:hAnsi="Arial Narrow"/>
          <w:sz w:val="24"/>
          <w:szCs w:val="24"/>
        </w:rPr>
      </w:pPr>
    </w:p>
    <w:p w14:paraId="2D37BF4D" w14:textId="77777777" w:rsidR="00CE36AD" w:rsidRPr="00554408" w:rsidRDefault="00CE36AD" w:rsidP="00554408">
      <w:pPr>
        <w:rPr>
          <w:rFonts w:ascii="Arial Narrow" w:hAnsi="Arial Narrow"/>
          <w:sz w:val="24"/>
          <w:szCs w:val="24"/>
        </w:rPr>
      </w:pPr>
      <w:r w:rsidRPr="00554408">
        <w:rPr>
          <w:rFonts w:ascii="Arial Narrow" w:hAnsi="Arial Narrow"/>
          <w:bCs/>
          <w:sz w:val="24"/>
          <w:szCs w:val="24"/>
        </w:rPr>
        <w:t>3. That medical marijuana is consumed by a method other than smoking</w:t>
      </w:r>
      <w:r w:rsidRPr="00554408">
        <w:rPr>
          <w:rFonts w:ascii="Arial Narrow" w:hAnsi="Arial Narrow"/>
          <w:sz w:val="24"/>
          <w:szCs w:val="24"/>
        </w:rPr>
        <w:t xml:space="preserve">. </w:t>
      </w:r>
    </w:p>
    <w:p w14:paraId="2D37BF4E" w14:textId="77777777" w:rsidR="00554408" w:rsidRDefault="00554408" w:rsidP="004E425E">
      <w:pPr>
        <w:ind w:left="0" w:firstLine="0"/>
        <w:rPr>
          <w:rFonts w:ascii="Arial Narrow" w:hAnsi="Arial Narrow"/>
          <w:sz w:val="24"/>
          <w:szCs w:val="24"/>
        </w:rPr>
      </w:pPr>
    </w:p>
    <w:p w14:paraId="2D37BF4F" w14:textId="77777777" w:rsidR="001B5AD0" w:rsidRDefault="001B5AD0" w:rsidP="00554408">
      <w:pPr>
        <w:ind w:left="0" w:firstLine="0"/>
        <w:rPr>
          <w:rFonts w:ascii="Arial Narrow" w:hAnsi="Arial Narrow"/>
          <w:b/>
          <w:bCs/>
          <w:sz w:val="32"/>
          <w:szCs w:val="32"/>
        </w:rPr>
      </w:pPr>
    </w:p>
    <w:p w14:paraId="2D37BF50" w14:textId="09614AE2" w:rsidR="00554408" w:rsidRPr="00554408" w:rsidRDefault="00554408" w:rsidP="00554408">
      <w:pPr>
        <w:ind w:left="0" w:firstLine="0"/>
        <w:rPr>
          <w:rFonts w:ascii="Arial Narrow" w:hAnsi="Arial Narrow"/>
          <w:b/>
          <w:bCs/>
          <w:sz w:val="32"/>
          <w:szCs w:val="32"/>
        </w:rPr>
      </w:pPr>
      <w:r w:rsidRPr="00554408">
        <w:rPr>
          <w:rFonts w:ascii="Arial Narrow" w:hAnsi="Arial Narrow"/>
          <w:b/>
          <w:bCs/>
          <w:sz w:val="32"/>
          <w:szCs w:val="32"/>
        </w:rPr>
        <w:t>Regulation    R9-10-81</w:t>
      </w:r>
      <w:r w:rsidR="00DB1AB9">
        <w:rPr>
          <w:rFonts w:ascii="Arial Narrow" w:hAnsi="Arial Narrow"/>
          <w:b/>
          <w:bCs/>
          <w:sz w:val="32"/>
          <w:szCs w:val="32"/>
        </w:rPr>
        <w:t>7</w:t>
      </w:r>
      <w:r>
        <w:rPr>
          <w:rFonts w:ascii="Arial Narrow" w:hAnsi="Arial Narrow"/>
          <w:b/>
          <w:bCs/>
          <w:sz w:val="32"/>
          <w:szCs w:val="32"/>
        </w:rPr>
        <w:t xml:space="preserve"> </w:t>
      </w:r>
      <w:r w:rsidR="009C22D3">
        <w:rPr>
          <w:rFonts w:ascii="Arial Narrow" w:hAnsi="Arial Narrow"/>
          <w:b/>
          <w:bCs/>
          <w:sz w:val="32"/>
          <w:szCs w:val="32"/>
        </w:rPr>
        <w:t>(A)</w:t>
      </w:r>
      <w:r>
        <w:rPr>
          <w:rFonts w:ascii="Arial Narrow" w:hAnsi="Arial Narrow"/>
          <w:b/>
          <w:bCs/>
          <w:sz w:val="32"/>
          <w:szCs w:val="32"/>
        </w:rPr>
        <w:t xml:space="preserve"> </w:t>
      </w:r>
      <w:r>
        <w:rPr>
          <w:rFonts w:ascii="Arial Narrow" w:hAnsi="Arial Narrow"/>
          <w:b/>
          <w:bCs/>
          <w:sz w:val="32"/>
          <w:szCs w:val="32"/>
        </w:rPr>
        <w:tab/>
      </w:r>
      <w:r>
        <w:rPr>
          <w:rFonts w:ascii="Arial Narrow" w:hAnsi="Arial Narrow"/>
          <w:b/>
          <w:bCs/>
          <w:sz w:val="32"/>
          <w:szCs w:val="32"/>
        </w:rPr>
        <w:tab/>
      </w:r>
      <w:r>
        <w:rPr>
          <w:rFonts w:ascii="Arial Narrow" w:hAnsi="Arial Narrow"/>
          <w:b/>
          <w:bCs/>
          <w:sz w:val="32"/>
          <w:szCs w:val="32"/>
        </w:rPr>
        <w:tab/>
      </w:r>
      <w:r w:rsidRPr="00554408">
        <w:rPr>
          <w:rFonts w:ascii="Arial Narrow" w:hAnsi="Arial Narrow"/>
          <w:b/>
          <w:bCs/>
          <w:sz w:val="28"/>
          <w:szCs w:val="28"/>
        </w:rPr>
        <w:t xml:space="preserve">9 A.A.C. 10, Article 8, effective July 1, 2014                </w:t>
      </w:r>
    </w:p>
    <w:p w14:paraId="2D37BF51" w14:textId="77777777" w:rsidR="00554408" w:rsidRPr="00554408" w:rsidRDefault="00554408" w:rsidP="004E425E">
      <w:pPr>
        <w:ind w:left="0" w:firstLine="0"/>
        <w:rPr>
          <w:rFonts w:ascii="Arial Narrow" w:hAnsi="Arial Narrow"/>
          <w:sz w:val="24"/>
          <w:szCs w:val="24"/>
        </w:rPr>
      </w:pPr>
    </w:p>
    <w:p w14:paraId="2D37BF52" w14:textId="1BF19803" w:rsidR="00CE36AD" w:rsidRPr="00554408" w:rsidRDefault="00CE36AD" w:rsidP="00554408">
      <w:pPr>
        <w:rPr>
          <w:rFonts w:ascii="Arial Narrow" w:hAnsi="Arial Narrow"/>
          <w:sz w:val="24"/>
          <w:szCs w:val="24"/>
        </w:rPr>
      </w:pPr>
      <w:r w:rsidRPr="00554408">
        <w:rPr>
          <w:rFonts w:ascii="Arial Narrow" w:hAnsi="Arial Narrow"/>
          <w:b/>
          <w:bCs/>
          <w:sz w:val="24"/>
          <w:szCs w:val="24"/>
        </w:rPr>
        <w:t>R9-10-81</w:t>
      </w:r>
      <w:r w:rsidR="00E226F7">
        <w:rPr>
          <w:rFonts w:ascii="Arial Narrow" w:hAnsi="Arial Narrow"/>
          <w:b/>
          <w:bCs/>
          <w:sz w:val="24"/>
          <w:szCs w:val="24"/>
        </w:rPr>
        <w:t>7</w:t>
      </w:r>
      <w:r w:rsidRPr="00554408">
        <w:rPr>
          <w:rFonts w:ascii="Arial Narrow" w:hAnsi="Arial Narrow"/>
          <w:b/>
          <w:bCs/>
          <w:sz w:val="24"/>
          <w:szCs w:val="24"/>
        </w:rPr>
        <w:t>. Medication Services</w:t>
      </w:r>
    </w:p>
    <w:p w14:paraId="2D37BF53" w14:textId="77777777" w:rsidR="00CE36AD" w:rsidRPr="00554408" w:rsidRDefault="00CE36AD" w:rsidP="00554408">
      <w:pPr>
        <w:rPr>
          <w:rFonts w:ascii="Arial Narrow" w:hAnsi="Arial Narrow"/>
          <w:sz w:val="24"/>
          <w:szCs w:val="24"/>
        </w:rPr>
      </w:pPr>
      <w:r w:rsidRPr="00554408">
        <w:rPr>
          <w:rFonts w:ascii="Arial Narrow" w:hAnsi="Arial Narrow"/>
          <w:sz w:val="24"/>
          <w:szCs w:val="24"/>
        </w:rPr>
        <w:t xml:space="preserve">A. </w:t>
      </w:r>
      <w:r w:rsidRPr="00554408">
        <w:rPr>
          <w:rFonts w:ascii="Arial Narrow" w:hAnsi="Arial Narrow"/>
          <w:b/>
          <w:bCs/>
          <w:sz w:val="24"/>
          <w:szCs w:val="24"/>
        </w:rPr>
        <w:t xml:space="preserve">A manager shall ensure that: </w:t>
      </w:r>
    </w:p>
    <w:p w14:paraId="2D37BF54" w14:textId="77777777" w:rsidR="00CE36AD" w:rsidRDefault="00CE36AD" w:rsidP="00554408">
      <w:pPr>
        <w:rPr>
          <w:rFonts w:ascii="Arial Narrow" w:hAnsi="Arial Narrow"/>
          <w:sz w:val="24"/>
          <w:szCs w:val="24"/>
        </w:rPr>
      </w:pPr>
      <w:r w:rsidRPr="00554408">
        <w:rPr>
          <w:rFonts w:ascii="Arial Narrow" w:hAnsi="Arial Narrow"/>
          <w:b/>
          <w:bCs/>
          <w:sz w:val="24"/>
          <w:szCs w:val="24"/>
        </w:rPr>
        <w:t>1. Policies and procedures for medication services include</w:t>
      </w:r>
      <w:r w:rsidRPr="00554408">
        <w:rPr>
          <w:rFonts w:ascii="Arial Narrow" w:hAnsi="Arial Narrow"/>
          <w:sz w:val="24"/>
          <w:szCs w:val="24"/>
        </w:rPr>
        <w:t xml:space="preserve">: </w:t>
      </w:r>
    </w:p>
    <w:p w14:paraId="2D37BF55" w14:textId="77777777" w:rsidR="008732AC" w:rsidRPr="00554408" w:rsidRDefault="008732AC" w:rsidP="00554408">
      <w:pPr>
        <w:rPr>
          <w:rFonts w:ascii="Arial Narrow" w:hAnsi="Arial Narrow"/>
          <w:sz w:val="24"/>
          <w:szCs w:val="24"/>
        </w:rPr>
      </w:pPr>
    </w:p>
    <w:p w14:paraId="2D37BF56" w14:textId="77777777" w:rsidR="00554408" w:rsidRDefault="00CE36AD" w:rsidP="00474AE3">
      <w:pPr>
        <w:ind w:left="0" w:firstLine="0"/>
        <w:rPr>
          <w:rFonts w:ascii="Arial Narrow" w:hAnsi="Arial Narrow"/>
          <w:sz w:val="24"/>
          <w:szCs w:val="24"/>
        </w:rPr>
      </w:pPr>
      <w:r w:rsidRPr="00554408">
        <w:rPr>
          <w:rFonts w:ascii="Arial Narrow" w:hAnsi="Arial Narrow"/>
          <w:sz w:val="24"/>
          <w:szCs w:val="24"/>
        </w:rPr>
        <w:t xml:space="preserve">a. Procedures for preventing, </w:t>
      </w:r>
      <w:r w:rsidRPr="00554408">
        <w:rPr>
          <w:rFonts w:ascii="Arial Narrow" w:hAnsi="Arial Narrow"/>
          <w:b/>
          <w:sz w:val="24"/>
          <w:szCs w:val="24"/>
        </w:rPr>
        <w:t xml:space="preserve">responding </w:t>
      </w:r>
      <w:r w:rsidRPr="00554408">
        <w:rPr>
          <w:rFonts w:ascii="Arial Narrow" w:hAnsi="Arial Narrow"/>
          <w:sz w:val="24"/>
          <w:szCs w:val="24"/>
        </w:rPr>
        <w:t xml:space="preserve">to, and </w:t>
      </w:r>
      <w:r w:rsidRPr="00554408">
        <w:rPr>
          <w:rFonts w:ascii="Arial Narrow" w:hAnsi="Arial Narrow"/>
          <w:b/>
          <w:sz w:val="24"/>
          <w:szCs w:val="24"/>
        </w:rPr>
        <w:t>reporting a</w:t>
      </w:r>
      <w:r w:rsidRPr="00554408">
        <w:rPr>
          <w:rFonts w:ascii="Arial Narrow" w:hAnsi="Arial Narrow"/>
          <w:sz w:val="24"/>
          <w:szCs w:val="24"/>
        </w:rPr>
        <w:t xml:space="preserve"> </w:t>
      </w:r>
      <w:r w:rsidRPr="00554408">
        <w:rPr>
          <w:rFonts w:ascii="Arial Narrow" w:hAnsi="Arial Narrow"/>
          <w:b/>
          <w:bCs/>
          <w:sz w:val="24"/>
          <w:szCs w:val="24"/>
        </w:rPr>
        <w:t>medication error</w:t>
      </w:r>
      <w:r w:rsidRPr="00554408">
        <w:rPr>
          <w:rFonts w:ascii="Arial Narrow" w:hAnsi="Arial Narrow"/>
          <w:sz w:val="24"/>
          <w:szCs w:val="24"/>
        </w:rPr>
        <w:t xml:space="preserve">; </w:t>
      </w:r>
    </w:p>
    <w:tbl>
      <w:tblPr>
        <w:tblStyle w:val="TableGrid"/>
        <w:tblW w:w="0" w:type="auto"/>
        <w:tblInd w:w="720" w:type="dxa"/>
        <w:tblLook w:val="04A0" w:firstRow="1" w:lastRow="0" w:firstColumn="1" w:lastColumn="0" w:noHBand="0" w:noVBand="1"/>
      </w:tblPr>
      <w:tblGrid>
        <w:gridCol w:w="7398"/>
      </w:tblGrid>
      <w:tr w:rsidR="008732AC" w14:paraId="2D37BF60" w14:textId="77777777" w:rsidTr="008732AC">
        <w:tc>
          <w:tcPr>
            <w:tcW w:w="7398" w:type="dxa"/>
          </w:tcPr>
          <w:p w14:paraId="2D37BF57" w14:textId="77777777" w:rsidR="008732AC" w:rsidRPr="00554408" w:rsidRDefault="008732AC" w:rsidP="008732AC">
            <w:pPr>
              <w:rPr>
                <w:rFonts w:ascii="Arial Narrow" w:hAnsi="Arial Narrow"/>
                <w:b/>
                <w:sz w:val="24"/>
                <w:szCs w:val="24"/>
              </w:rPr>
            </w:pPr>
            <w:r>
              <w:rPr>
                <w:rFonts w:ascii="Arial Narrow" w:hAnsi="Arial Narrow"/>
                <w:b/>
                <w:bCs/>
                <w:sz w:val="24"/>
                <w:szCs w:val="24"/>
              </w:rPr>
              <w:t>SAMPLE STEPS TO TAKE:                                           W</w:t>
            </w:r>
            <w:r w:rsidRPr="00554408">
              <w:rPr>
                <w:rFonts w:ascii="Arial Narrow" w:hAnsi="Arial Narrow"/>
                <w:b/>
                <w:bCs/>
                <w:sz w:val="24"/>
                <w:szCs w:val="24"/>
              </w:rPr>
              <w:t>rite the policy</w:t>
            </w:r>
          </w:p>
          <w:p w14:paraId="2D37BF58" w14:textId="77777777" w:rsidR="008732AC" w:rsidRPr="00554408" w:rsidRDefault="008732AC" w:rsidP="00AC6791">
            <w:pPr>
              <w:numPr>
                <w:ilvl w:val="0"/>
                <w:numId w:val="239"/>
              </w:numPr>
              <w:rPr>
                <w:rFonts w:ascii="Arial Narrow" w:hAnsi="Arial Narrow"/>
                <w:sz w:val="24"/>
                <w:szCs w:val="24"/>
              </w:rPr>
            </w:pPr>
            <w:r w:rsidRPr="00554408">
              <w:rPr>
                <w:rFonts w:ascii="Arial Narrow" w:hAnsi="Arial Narrow"/>
                <w:bCs/>
                <w:sz w:val="24"/>
                <w:szCs w:val="24"/>
              </w:rPr>
              <w:t xml:space="preserve">Take Vital Signs-if  in distress call 911 </w:t>
            </w:r>
          </w:p>
          <w:p w14:paraId="2D37BF59" w14:textId="77777777" w:rsidR="008732AC" w:rsidRPr="00554408" w:rsidRDefault="008732AC" w:rsidP="00AC6791">
            <w:pPr>
              <w:numPr>
                <w:ilvl w:val="0"/>
                <w:numId w:val="239"/>
              </w:numPr>
              <w:rPr>
                <w:rFonts w:ascii="Arial Narrow" w:hAnsi="Arial Narrow"/>
                <w:sz w:val="24"/>
                <w:szCs w:val="24"/>
              </w:rPr>
            </w:pPr>
            <w:r w:rsidRPr="00554408">
              <w:rPr>
                <w:rFonts w:ascii="Arial Narrow" w:hAnsi="Arial Narrow"/>
                <w:bCs/>
                <w:sz w:val="24"/>
                <w:szCs w:val="24"/>
              </w:rPr>
              <w:t>Call Manager or Supervisor and REPORT</w:t>
            </w:r>
          </w:p>
          <w:p w14:paraId="2D37BF5A" w14:textId="77777777" w:rsidR="008732AC" w:rsidRPr="00554408" w:rsidRDefault="008732AC" w:rsidP="00AC6791">
            <w:pPr>
              <w:numPr>
                <w:ilvl w:val="0"/>
                <w:numId w:val="239"/>
              </w:numPr>
              <w:rPr>
                <w:rFonts w:ascii="Arial Narrow" w:hAnsi="Arial Narrow"/>
                <w:sz w:val="24"/>
                <w:szCs w:val="24"/>
              </w:rPr>
            </w:pPr>
            <w:r w:rsidRPr="00554408">
              <w:rPr>
                <w:rFonts w:ascii="Arial Narrow" w:hAnsi="Arial Narrow"/>
                <w:bCs/>
                <w:sz w:val="24"/>
                <w:szCs w:val="24"/>
              </w:rPr>
              <w:t>Call Physician</w:t>
            </w:r>
          </w:p>
          <w:p w14:paraId="2D37BF5B" w14:textId="77777777" w:rsidR="008732AC" w:rsidRPr="00554408" w:rsidRDefault="008732AC" w:rsidP="00AC6791">
            <w:pPr>
              <w:numPr>
                <w:ilvl w:val="0"/>
                <w:numId w:val="239"/>
              </w:numPr>
              <w:rPr>
                <w:rFonts w:ascii="Arial Narrow" w:hAnsi="Arial Narrow"/>
                <w:sz w:val="24"/>
                <w:szCs w:val="24"/>
              </w:rPr>
            </w:pPr>
            <w:r w:rsidRPr="00554408">
              <w:rPr>
                <w:rFonts w:ascii="Arial Narrow" w:hAnsi="Arial Narrow"/>
                <w:bCs/>
                <w:sz w:val="24"/>
                <w:szCs w:val="24"/>
              </w:rPr>
              <w:t>Follow/complete Physician’s instructions</w:t>
            </w:r>
          </w:p>
          <w:p w14:paraId="2D37BF5C" w14:textId="77777777" w:rsidR="008732AC" w:rsidRPr="00554408" w:rsidRDefault="008732AC" w:rsidP="00AC6791">
            <w:pPr>
              <w:numPr>
                <w:ilvl w:val="0"/>
                <w:numId w:val="239"/>
              </w:numPr>
              <w:rPr>
                <w:rFonts w:ascii="Arial Narrow" w:hAnsi="Arial Narrow"/>
                <w:sz w:val="24"/>
                <w:szCs w:val="24"/>
              </w:rPr>
            </w:pPr>
            <w:r w:rsidRPr="00554408">
              <w:rPr>
                <w:rFonts w:ascii="Arial Narrow" w:hAnsi="Arial Narrow"/>
                <w:bCs/>
                <w:sz w:val="24"/>
                <w:szCs w:val="24"/>
              </w:rPr>
              <w:t>Call Family, talk w/ resident reassure and Monitor closely</w:t>
            </w:r>
          </w:p>
          <w:p w14:paraId="2D37BF5D" w14:textId="77777777" w:rsidR="008732AC" w:rsidRPr="00554408" w:rsidRDefault="008732AC" w:rsidP="00AC6791">
            <w:pPr>
              <w:numPr>
                <w:ilvl w:val="0"/>
                <w:numId w:val="239"/>
              </w:numPr>
              <w:rPr>
                <w:rFonts w:ascii="Arial Narrow" w:hAnsi="Arial Narrow"/>
                <w:sz w:val="24"/>
                <w:szCs w:val="24"/>
              </w:rPr>
            </w:pPr>
            <w:r w:rsidRPr="00554408">
              <w:rPr>
                <w:rFonts w:ascii="Arial Narrow" w:hAnsi="Arial Narrow"/>
                <w:bCs/>
                <w:sz w:val="24"/>
                <w:szCs w:val="24"/>
              </w:rPr>
              <w:t>Complete med/incident report –Document FACTS!</w:t>
            </w:r>
          </w:p>
          <w:p w14:paraId="2D37BF5E" w14:textId="77777777" w:rsidR="008732AC" w:rsidRPr="00554408" w:rsidRDefault="008732AC" w:rsidP="00AC6791">
            <w:pPr>
              <w:numPr>
                <w:ilvl w:val="0"/>
                <w:numId w:val="239"/>
              </w:numPr>
              <w:rPr>
                <w:rFonts w:ascii="Arial Narrow" w:hAnsi="Arial Narrow"/>
                <w:sz w:val="24"/>
                <w:szCs w:val="24"/>
              </w:rPr>
            </w:pPr>
            <w:r w:rsidRPr="00554408">
              <w:rPr>
                <w:rFonts w:ascii="Arial Narrow" w:hAnsi="Arial Narrow"/>
                <w:bCs/>
                <w:sz w:val="24"/>
                <w:szCs w:val="24"/>
              </w:rPr>
              <w:t>Identify possible reasons why it occurred- “didn’t follow procedure!!!”</w:t>
            </w:r>
          </w:p>
          <w:p w14:paraId="2D37BF5F" w14:textId="77777777" w:rsidR="008732AC" w:rsidRPr="008732AC" w:rsidRDefault="008732AC" w:rsidP="00AC6791">
            <w:pPr>
              <w:numPr>
                <w:ilvl w:val="0"/>
                <w:numId w:val="239"/>
              </w:numPr>
              <w:rPr>
                <w:rFonts w:ascii="Arial Narrow" w:hAnsi="Arial Narrow"/>
                <w:sz w:val="24"/>
                <w:szCs w:val="24"/>
              </w:rPr>
            </w:pPr>
            <w:r w:rsidRPr="00554408">
              <w:rPr>
                <w:rFonts w:ascii="Arial Narrow" w:hAnsi="Arial Narrow"/>
                <w:bCs/>
                <w:sz w:val="24"/>
                <w:szCs w:val="24"/>
              </w:rPr>
              <w:t>Take Actions to prevent similar errors in the future- Ma</w:t>
            </w:r>
            <w:r>
              <w:rPr>
                <w:rFonts w:ascii="Arial Narrow" w:hAnsi="Arial Narrow"/>
                <w:bCs/>
                <w:sz w:val="24"/>
                <w:szCs w:val="24"/>
              </w:rPr>
              <w:t>nager will complete Action plan</w:t>
            </w:r>
          </w:p>
        </w:tc>
      </w:tr>
    </w:tbl>
    <w:p w14:paraId="2D37BF61" w14:textId="77777777" w:rsidR="008732AC" w:rsidRDefault="008732AC" w:rsidP="00554408">
      <w:pPr>
        <w:rPr>
          <w:rFonts w:ascii="Arial Narrow" w:hAnsi="Arial Narrow"/>
          <w:sz w:val="24"/>
          <w:szCs w:val="24"/>
        </w:rPr>
      </w:pPr>
    </w:p>
    <w:p w14:paraId="2D37BF62" w14:textId="77777777" w:rsidR="00CE36AD" w:rsidRPr="00554408" w:rsidRDefault="00CE36AD" w:rsidP="00474AE3">
      <w:pPr>
        <w:ind w:left="0" w:firstLine="0"/>
        <w:rPr>
          <w:rFonts w:ascii="Arial Narrow" w:hAnsi="Arial Narrow"/>
          <w:sz w:val="24"/>
          <w:szCs w:val="24"/>
        </w:rPr>
      </w:pPr>
      <w:r w:rsidRPr="00554408">
        <w:rPr>
          <w:rFonts w:ascii="Arial Narrow" w:hAnsi="Arial Narrow"/>
          <w:sz w:val="24"/>
          <w:szCs w:val="24"/>
        </w:rPr>
        <w:lastRenderedPageBreak/>
        <w:t xml:space="preserve">b. Procedures for </w:t>
      </w:r>
      <w:r w:rsidR="00554408" w:rsidRPr="00554408">
        <w:rPr>
          <w:rFonts w:ascii="Arial Narrow" w:hAnsi="Arial Narrow"/>
          <w:b/>
          <w:bCs/>
          <w:sz w:val="24"/>
          <w:szCs w:val="24"/>
        </w:rPr>
        <w:t xml:space="preserve">responding to </w:t>
      </w:r>
      <w:r w:rsidRPr="00554408">
        <w:rPr>
          <w:rFonts w:ascii="Arial Narrow" w:hAnsi="Arial Narrow"/>
          <w:sz w:val="24"/>
          <w:szCs w:val="24"/>
        </w:rPr>
        <w:t xml:space="preserve">and </w:t>
      </w:r>
      <w:r w:rsidRPr="008732AC">
        <w:rPr>
          <w:rFonts w:ascii="Arial Narrow" w:hAnsi="Arial Narrow"/>
          <w:b/>
          <w:sz w:val="24"/>
          <w:szCs w:val="24"/>
        </w:rPr>
        <w:t>reporting an</w:t>
      </w:r>
      <w:r w:rsidRPr="00554408">
        <w:rPr>
          <w:rFonts w:ascii="Arial Narrow" w:hAnsi="Arial Narrow"/>
          <w:sz w:val="24"/>
          <w:szCs w:val="24"/>
        </w:rPr>
        <w:t xml:space="preserve"> </w:t>
      </w:r>
      <w:r w:rsidR="00554408" w:rsidRPr="00554408">
        <w:rPr>
          <w:rFonts w:ascii="Arial Narrow" w:hAnsi="Arial Narrow"/>
          <w:b/>
          <w:bCs/>
          <w:sz w:val="24"/>
          <w:szCs w:val="24"/>
        </w:rPr>
        <w:t>unexpected reaction to a medication;</w:t>
      </w:r>
    </w:p>
    <w:tbl>
      <w:tblPr>
        <w:tblStyle w:val="TableGrid"/>
        <w:tblW w:w="0" w:type="auto"/>
        <w:tblInd w:w="360" w:type="dxa"/>
        <w:tblLook w:val="04A0" w:firstRow="1" w:lastRow="0" w:firstColumn="1" w:lastColumn="0" w:noHBand="0" w:noVBand="1"/>
      </w:tblPr>
      <w:tblGrid>
        <w:gridCol w:w="9710"/>
      </w:tblGrid>
      <w:tr w:rsidR="008732AC" w14:paraId="2D37BF77" w14:textId="77777777" w:rsidTr="00474AE3">
        <w:tc>
          <w:tcPr>
            <w:tcW w:w="9936" w:type="dxa"/>
          </w:tcPr>
          <w:p w14:paraId="2D37BF63" w14:textId="77777777" w:rsidR="008732AC" w:rsidRDefault="00635D60" w:rsidP="008732AC">
            <w:pPr>
              <w:ind w:left="360" w:firstLine="0"/>
              <w:rPr>
                <w:rFonts w:ascii="Arial Narrow" w:hAnsi="Arial Narrow"/>
                <w:b/>
                <w:bCs/>
                <w:sz w:val="24"/>
                <w:szCs w:val="24"/>
              </w:rPr>
            </w:pPr>
            <w:r>
              <w:rPr>
                <w:rFonts w:ascii="Arial Narrow" w:hAnsi="Arial Narrow"/>
                <w:b/>
                <w:bCs/>
                <w:sz w:val="24"/>
                <w:szCs w:val="24"/>
              </w:rPr>
              <w:t>Here are</w:t>
            </w:r>
            <w:r w:rsidR="008732AC">
              <w:rPr>
                <w:rFonts w:ascii="Arial Narrow" w:hAnsi="Arial Narrow"/>
                <w:b/>
                <w:bCs/>
                <w:sz w:val="24"/>
                <w:szCs w:val="24"/>
              </w:rPr>
              <w:t xml:space="preserve"> a few Tips:    (How would your policy read? Purpose?</w:t>
            </w:r>
            <w:r w:rsidR="00CC1902">
              <w:rPr>
                <w:rFonts w:ascii="Arial Narrow" w:hAnsi="Arial Narrow"/>
                <w:b/>
                <w:bCs/>
                <w:sz w:val="24"/>
                <w:szCs w:val="24"/>
              </w:rPr>
              <w:t xml:space="preserve"> Follow up, action plans??</w:t>
            </w:r>
            <w:r w:rsidR="008732AC">
              <w:rPr>
                <w:rFonts w:ascii="Arial Narrow" w:hAnsi="Arial Narrow"/>
                <w:b/>
                <w:bCs/>
                <w:sz w:val="24"/>
                <w:szCs w:val="24"/>
              </w:rPr>
              <w:t>)</w:t>
            </w:r>
          </w:p>
          <w:p w14:paraId="2D37BF64" w14:textId="77777777" w:rsidR="00CC1902" w:rsidRDefault="00CC1902" w:rsidP="008732AC">
            <w:pPr>
              <w:ind w:left="360" w:firstLine="0"/>
              <w:rPr>
                <w:rFonts w:ascii="Arial Narrow" w:hAnsi="Arial Narrow"/>
                <w:b/>
                <w:bCs/>
                <w:sz w:val="24"/>
                <w:szCs w:val="24"/>
              </w:rPr>
            </w:pPr>
          </w:p>
          <w:p w14:paraId="2D37BF65" w14:textId="77777777" w:rsidR="00CC1902" w:rsidRDefault="00CC1902" w:rsidP="008732AC">
            <w:pPr>
              <w:ind w:left="360" w:firstLine="0"/>
              <w:rPr>
                <w:rFonts w:ascii="Arial Narrow" w:hAnsi="Arial Narrow"/>
                <w:b/>
                <w:bCs/>
                <w:sz w:val="24"/>
                <w:szCs w:val="24"/>
              </w:rPr>
            </w:pPr>
            <w:r>
              <w:rPr>
                <w:rFonts w:ascii="Arial Narrow" w:hAnsi="Arial Narrow"/>
                <w:b/>
                <w:bCs/>
                <w:sz w:val="24"/>
                <w:szCs w:val="24"/>
              </w:rPr>
              <w:t>Policy Statement:</w:t>
            </w:r>
          </w:p>
          <w:p w14:paraId="2D37BF66" w14:textId="77777777" w:rsidR="008732AC" w:rsidRPr="00554408" w:rsidRDefault="008732AC" w:rsidP="008732AC">
            <w:pPr>
              <w:ind w:left="360" w:firstLine="0"/>
              <w:rPr>
                <w:rFonts w:ascii="Arial Narrow" w:hAnsi="Arial Narrow"/>
                <w:sz w:val="24"/>
                <w:szCs w:val="24"/>
              </w:rPr>
            </w:pPr>
            <w:r w:rsidRPr="00554408">
              <w:rPr>
                <w:rFonts w:ascii="Arial Narrow" w:hAnsi="Arial Narrow"/>
                <w:b/>
                <w:bCs/>
                <w:sz w:val="24"/>
                <w:szCs w:val="24"/>
              </w:rPr>
              <w:t>Unexpected Reactions</w:t>
            </w:r>
            <w:r w:rsidRPr="00554408">
              <w:rPr>
                <w:rFonts w:ascii="Arial Narrow" w:hAnsi="Arial Narrow"/>
                <w:sz w:val="24"/>
                <w:szCs w:val="24"/>
              </w:rPr>
              <w:t xml:space="preserve"> occurs when the resident cannot tolerate an ingredient of the medication causing reactions such as:</w:t>
            </w:r>
          </w:p>
          <w:p w14:paraId="2D37BF67" w14:textId="77777777" w:rsidR="008732AC" w:rsidRPr="008732AC" w:rsidRDefault="008732AC" w:rsidP="00AC6791">
            <w:pPr>
              <w:numPr>
                <w:ilvl w:val="0"/>
                <w:numId w:val="240"/>
              </w:numPr>
              <w:rPr>
                <w:rFonts w:ascii="Arial Narrow" w:hAnsi="Arial Narrow"/>
                <w:sz w:val="24"/>
                <w:szCs w:val="24"/>
              </w:rPr>
            </w:pPr>
            <w:r w:rsidRPr="008732AC">
              <w:rPr>
                <w:rFonts w:ascii="Arial Narrow" w:hAnsi="Arial Narrow"/>
                <w:bCs/>
                <w:sz w:val="24"/>
                <w:szCs w:val="24"/>
              </w:rPr>
              <w:t>Rash</w:t>
            </w:r>
          </w:p>
          <w:p w14:paraId="2D37BF68" w14:textId="77777777" w:rsidR="008732AC" w:rsidRPr="008732AC" w:rsidRDefault="008732AC" w:rsidP="00AC6791">
            <w:pPr>
              <w:numPr>
                <w:ilvl w:val="0"/>
                <w:numId w:val="240"/>
              </w:numPr>
              <w:rPr>
                <w:rFonts w:ascii="Arial Narrow" w:hAnsi="Arial Narrow"/>
                <w:sz w:val="24"/>
                <w:szCs w:val="24"/>
              </w:rPr>
            </w:pPr>
            <w:r w:rsidRPr="008732AC">
              <w:rPr>
                <w:rFonts w:ascii="Arial Narrow" w:hAnsi="Arial Narrow"/>
                <w:bCs/>
                <w:sz w:val="24"/>
                <w:szCs w:val="24"/>
              </w:rPr>
              <w:t>Hives</w:t>
            </w:r>
          </w:p>
          <w:p w14:paraId="2D37BF69" w14:textId="77777777" w:rsidR="008732AC" w:rsidRPr="008732AC" w:rsidRDefault="008732AC" w:rsidP="00AC6791">
            <w:pPr>
              <w:numPr>
                <w:ilvl w:val="0"/>
                <w:numId w:val="240"/>
              </w:numPr>
              <w:rPr>
                <w:rFonts w:ascii="Arial Narrow" w:hAnsi="Arial Narrow"/>
                <w:sz w:val="24"/>
                <w:szCs w:val="24"/>
              </w:rPr>
            </w:pPr>
            <w:r w:rsidRPr="008732AC">
              <w:rPr>
                <w:rFonts w:ascii="Arial Narrow" w:hAnsi="Arial Narrow"/>
                <w:bCs/>
                <w:sz w:val="24"/>
                <w:szCs w:val="24"/>
              </w:rPr>
              <w:t>Coughing</w:t>
            </w:r>
          </w:p>
          <w:p w14:paraId="2D37BF6A" w14:textId="77777777" w:rsidR="008732AC" w:rsidRPr="008732AC" w:rsidRDefault="008732AC" w:rsidP="00AC6791">
            <w:pPr>
              <w:numPr>
                <w:ilvl w:val="0"/>
                <w:numId w:val="240"/>
              </w:numPr>
              <w:rPr>
                <w:rFonts w:ascii="Arial Narrow" w:hAnsi="Arial Narrow"/>
                <w:sz w:val="24"/>
                <w:szCs w:val="24"/>
              </w:rPr>
            </w:pPr>
            <w:r w:rsidRPr="008732AC">
              <w:rPr>
                <w:rFonts w:ascii="Arial Narrow" w:hAnsi="Arial Narrow"/>
                <w:bCs/>
                <w:sz w:val="24"/>
                <w:szCs w:val="24"/>
              </w:rPr>
              <w:t>Choking</w:t>
            </w:r>
          </w:p>
          <w:p w14:paraId="2D37BF6B" w14:textId="77777777" w:rsidR="008732AC" w:rsidRPr="008732AC" w:rsidRDefault="008732AC" w:rsidP="00AC6791">
            <w:pPr>
              <w:numPr>
                <w:ilvl w:val="0"/>
                <w:numId w:val="240"/>
              </w:numPr>
              <w:rPr>
                <w:rFonts w:ascii="Arial Narrow" w:hAnsi="Arial Narrow"/>
                <w:sz w:val="24"/>
                <w:szCs w:val="24"/>
              </w:rPr>
            </w:pPr>
            <w:r w:rsidRPr="008732AC">
              <w:rPr>
                <w:rFonts w:ascii="Arial Narrow" w:hAnsi="Arial Narrow"/>
                <w:bCs/>
                <w:sz w:val="24"/>
                <w:szCs w:val="24"/>
              </w:rPr>
              <w:t>Wheezing</w:t>
            </w:r>
          </w:p>
          <w:p w14:paraId="2D37BF6C" w14:textId="77777777" w:rsidR="008732AC" w:rsidRPr="008732AC" w:rsidRDefault="008732AC" w:rsidP="00AC6791">
            <w:pPr>
              <w:numPr>
                <w:ilvl w:val="0"/>
                <w:numId w:val="240"/>
              </w:numPr>
              <w:rPr>
                <w:rFonts w:ascii="Arial Narrow" w:hAnsi="Arial Narrow"/>
                <w:sz w:val="24"/>
                <w:szCs w:val="24"/>
              </w:rPr>
            </w:pPr>
            <w:r w:rsidRPr="008732AC">
              <w:rPr>
                <w:rFonts w:ascii="Arial Narrow" w:hAnsi="Arial Narrow"/>
                <w:bCs/>
                <w:sz w:val="24"/>
                <w:szCs w:val="24"/>
              </w:rPr>
              <w:t>Difficulty in swallowing</w:t>
            </w:r>
          </w:p>
          <w:p w14:paraId="2D37BF6D" w14:textId="77777777" w:rsidR="008732AC" w:rsidRPr="008732AC" w:rsidRDefault="008732AC" w:rsidP="00AC6791">
            <w:pPr>
              <w:numPr>
                <w:ilvl w:val="0"/>
                <w:numId w:val="240"/>
              </w:numPr>
              <w:rPr>
                <w:rFonts w:ascii="Arial Narrow" w:hAnsi="Arial Narrow"/>
                <w:sz w:val="24"/>
                <w:szCs w:val="24"/>
              </w:rPr>
            </w:pPr>
            <w:r w:rsidRPr="008732AC">
              <w:rPr>
                <w:rFonts w:ascii="Arial Narrow" w:hAnsi="Arial Narrow"/>
                <w:bCs/>
                <w:sz w:val="24"/>
                <w:szCs w:val="24"/>
              </w:rPr>
              <w:t>Swelling of tongue, lips</w:t>
            </w:r>
          </w:p>
          <w:p w14:paraId="2D37BF6E" w14:textId="77777777" w:rsidR="008732AC" w:rsidRDefault="008732AC" w:rsidP="008732AC">
            <w:pPr>
              <w:ind w:left="360" w:firstLine="0"/>
              <w:rPr>
                <w:rFonts w:ascii="Arial Narrow" w:hAnsi="Arial Narrow"/>
                <w:sz w:val="24"/>
                <w:szCs w:val="24"/>
              </w:rPr>
            </w:pPr>
          </w:p>
          <w:p w14:paraId="2D37BF6F" w14:textId="77777777" w:rsidR="008732AC" w:rsidRPr="00554408" w:rsidRDefault="008732AC" w:rsidP="008732AC">
            <w:pPr>
              <w:ind w:left="360" w:firstLine="0"/>
              <w:rPr>
                <w:rFonts w:ascii="Arial Narrow" w:hAnsi="Arial Narrow"/>
                <w:sz w:val="24"/>
                <w:szCs w:val="24"/>
              </w:rPr>
            </w:pPr>
            <w:r w:rsidRPr="00554408">
              <w:rPr>
                <w:rFonts w:ascii="Arial Narrow" w:hAnsi="Arial Narrow"/>
                <w:b/>
                <w:bCs/>
                <w:sz w:val="24"/>
                <w:szCs w:val="24"/>
              </w:rPr>
              <w:t>In the event of an unexpected reaction the staff will follow these steps:</w:t>
            </w:r>
          </w:p>
          <w:p w14:paraId="2D37BF70" w14:textId="77777777" w:rsidR="008732AC" w:rsidRPr="008732AC" w:rsidRDefault="008732AC" w:rsidP="00AC6791">
            <w:pPr>
              <w:numPr>
                <w:ilvl w:val="0"/>
                <w:numId w:val="241"/>
              </w:numPr>
              <w:rPr>
                <w:rFonts w:ascii="Arial Narrow" w:hAnsi="Arial Narrow"/>
                <w:sz w:val="24"/>
                <w:szCs w:val="24"/>
              </w:rPr>
            </w:pPr>
            <w:r w:rsidRPr="008732AC">
              <w:rPr>
                <w:rFonts w:ascii="Arial Narrow" w:hAnsi="Arial Narrow"/>
                <w:bCs/>
                <w:sz w:val="24"/>
                <w:szCs w:val="24"/>
              </w:rPr>
              <w:t>Call 911 if in distress</w:t>
            </w:r>
          </w:p>
          <w:p w14:paraId="2D37BF71" w14:textId="77777777" w:rsidR="008732AC" w:rsidRPr="008732AC" w:rsidRDefault="008732AC" w:rsidP="00AC6791">
            <w:pPr>
              <w:numPr>
                <w:ilvl w:val="0"/>
                <w:numId w:val="241"/>
              </w:numPr>
              <w:rPr>
                <w:rFonts w:ascii="Arial Narrow" w:hAnsi="Arial Narrow"/>
                <w:sz w:val="24"/>
                <w:szCs w:val="24"/>
              </w:rPr>
            </w:pPr>
            <w:r w:rsidRPr="008732AC">
              <w:rPr>
                <w:rFonts w:ascii="Arial Narrow" w:hAnsi="Arial Narrow"/>
                <w:bCs/>
                <w:sz w:val="24"/>
                <w:szCs w:val="24"/>
              </w:rPr>
              <w:t>Call primary provider to report observations of reactions</w:t>
            </w:r>
          </w:p>
          <w:p w14:paraId="2D37BF72" w14:textId="77777777" w:rsidR="008732AC" w:rsidRPr="008732AC" w:rsidRDefault="008732AC" w:rsidP="00AC6791">
            <w:pPr>
              <w:numPr>
                <w:ilvl w:val="0"/>
                <w:numId w:val="241"/>
              </w:numPr>
              <w:rPr>
                <w:rFonts w:ascii="Arial Narrow" w:hAnsi="Arial Narrow"/>
                <w:sz w:val="24"/>
                <w:szCs w:val="24"/>
              </w:rPr>
            </w:pPr>
            <w:r w:rsidRPr="008732AC">
              <w:rPr>
                <w:rFonts w:ascii="Arial Narrow" w:hAnsi="Arial Narrow"/>
                <w:bCs/>
                <w:sz w:val="24"/>
                <w:szCs w:val="24"/>
              </w:rPr>
              <w:t>Hold suspected medications until primary provider responds</w:t>
            </w:r>
          </w:p>
          <w:p w14:paraId="2D37BF73" w14:textId="77777777" w:rsidR="008732AC" w:rsidRPr="008732AC" w:rsidRDefault="008732AC" w:rsidP="00AC6791">
            <w:pPr>
              <w:numPr>
                <w:ilvl w:val="0"/>
                <w:numId w:val="241"/>
              </w:numPr>
              <w:rPr>
                <w:rFonts w:ascii="Arial Narrow" w:hAnsi="Arial Narrow"/>
                <w:sz w:val="24"/>
                <w:szCs w:val="24"/>
              </w:rPr>
            </w:pPr>
            <w:r w:rsidRPr="008732AC">
              <w:rPr>
                <w:rFonts w:ascii="Arial Narrow" w:hAnsi="Arial Narrow"/>
                <w:bCs/>
                <w:sz w:val="24"/>
                <w:szCs w:val="24"/>
              </w:rPr>
              <w:t>Follow Physician’s instructions/ orders (as applicable)</w:t>
            </w:r>
          </w:p>
          <w:p w14:paraId="2D37BF74" w14:textId="77777777" w:rsidR="008732AC" w:rsidRPr="008732AC" w:rsidRDefault="008732AC" w:rsidP="00AC6791">
            <w:pPr>
              <w:numPr>
                <w:ilvl w:val="0"/>
                <w:numId w:val="241"/>
              </w:numPr>
              <w:rPr>
                <w:rFonts w:ascii="Arial Narrow" w:hAnsi="Arial Narrow"/>
                <w:sz w:val="24"/>
                <w:szCs w:val="24"/>
              </w:rPr>
            </w:pPr>
            <w:r w:rsidRPr="008732AC">
              <w:rPr>
                <w:rFonts w:ascii="Arial Narrow" w:hAnsi="Arial Narrow"/>
                <w:bCs/>
                <w:sz w:val="24"/>
                <w:szCs w:val="24"/>
              </w:rPr>
              <w:t xml:space="preserve">Notify Manager </w:t>
            </w:r>
          </w:p>
          <w:p w14:paraId="2D37BF75" w14:textId="77777777" w:rsidR="008732AC" w:rsidRPr="008732AC" w:rsidRDefault="008732AC" w:rsidP="00AC6791">
            <w:pPr>
              <w:numPr>
                <w:ilvl w:val="0"/>
                <w:numId w:val="241"/>
              </w:numPr>
              <w:rPr>
                <w:rFonts w:ascii="Arial Narrow" w:hAnsi="Arial Narrow"/>
                <w:sz w:val="24"/>
                <w:szCs w:val="24"/>
              </w:rPr>
            </w:pPr>
            <w:r w:rsidRPr="008732AC">
              <w:rPr>
                <w:rFonts w:ascii="Arial Narrow" w:hAnsi="Arial Narrow"/>
                <w:bCs/>
                <w:sz w:val="24"/>
                <w:szCs w:val="24"/>
              </w:rPr>
              <w:t>Notify Responsible Party/ Emergency Contact</w:t>
            </w:r>
          </w:p>
          <w:p w14:paraId="2D37BF76" w14:textId="77777777" w:rsidR="008732AC" w:rsidRPr="00CC1902" w:rsidRDefault="008732AC" w:rsidP="00AC6791">
            <w:pPr>
              <w:numPr>
                <w:ilvl w:val="0"/>
                <w:numId w:val="241"/>
              </w:numPr>
              <w:rPr>
                <w:rFonts w:ascii="Arial Narrow" w:hAnsi="Arial Narrow"/>
                <w:sz w:val="24"/>
                <w:szCs w:val="24"/>
              </w:rPr>
            </w:pPr>
            <w:r w:rsidRPr="008732AC">
              <w:rPr>
                <w:rFonts w:ascii="Arial Narrow" w:hAnsi="Arial Narrow"/>
                <w:bCs/>
                <w:sz w:val="24"/>
                <w:szCs w:val="24"/>
              </w:rPr>
              <w:t>Complete Incident Report</w:t>
            </w:r>
          </w:p>
        </w:tc>
      </w:tr>
    </w:tbl>
    <w:p w14:paraId="2D37BF78" w14:textId="77777777" w:rsidR="00B11046" w:rsidRDefault="00B11046" w:rsidP="00B11046">
      <w:pPr>
        <w:ind w:left="360" w:firstLine="0"/>
        <w:rPr>
          <w:rFonts w:ascii="Arial Narrow" w:hAnsi="Arial Narrow"/>
          <w:sz w:val="24"/>
          <w:szCs w:val="24"/>
        </w:rPr>
      </w:pPr>
    </w:p>
    <w:p w14:paraId="2D37BF79" w14:textId="77777777" w:rsidR="008732AC" w:rsidRDefault="00CE36AD" w:rsidP="00B11046">
      <w:pPr>
        <w:ind w:left="360" w:firstLine="0"/>
        <w:rPr>
          <w:rFonts w:ascii="Arial Narrow" w:hAnsi="Arial Narrow"/>
          <w:b/>
          <w:bCs/>
          <w:sz w:val="24"/>
          <w:szCs w:val="24"/>
        </w:rPr>
      </w:pPr>
      <w:r w:rsidRPr="00554408">
        <w:rPr>
          <w:rFonts w:ascii="Arial Narrow" w:hAnsi="Arial Narrow"/>
          <w:sz w:val="24"/>
          <w:szCs w:val="24"/>
        </w:rPr>
        <w:t xml:space="preserve">c. Procedures to ensure that a resident’s </w:t>
      </w:r>
      <w:r w:rsidR="00554408" w:rsidRPr="00554408">
        <w:rPr>
          <w:rFonts w:ascii="Arial Narrow" w:hAnsi="Arial Narrow"/>
          <w:b/>
          <w:bCs/>
          <w:sz w:val="24"/>
          <w:szCs w:val="24"/>
        </w:rPr>
        <w:t xml:space="preserve">medication regimen </w:t>
      </w:r>
      <w:r w:rsidRPr="00554408">
        <w:rPr>
          <w:rFonts w:ascii="Arial Narrow" w:hAnsi="Arial Narrow"/>
          <w:sz w:val="24"/>
          <w:szCs w:val="24"/>
        </w:rPr>
        <w:t xml:space="preserve">and </w:t>
      </w:r>
      <w:r w:rsidR="00554408" w:rsidRPr="00554408">
        <w:rPr>
          <w:rFonts w:ascii="Arial Narrow" w:hAnsi="Arial Narrow"/>
          <w:b/>
          <w:bCs/>
          <w:sz w:val="24"/>
          <w:szCs w:val="24"/>
        </w:rPr>
        <w:t xml:space="preserve">method of administration </w:t>
      </w:r>
      <w:r w:rsidRPr="00554408">
        <w:rPr>
          <w:rFonts w:ascii="Arial Narrow" w:hAnsi="Arial Narrow"/>
          <w:sz w:val="24"/>
          <w:szCs w:val="24"/>
        </w:rPr>
        <w:t xml:space="preserve">is </w:t>
      </w:r>
      <w:r w:rsidRPr="00554408">
        <w:rPr>
          <w:rFonts w:ascii="Arial Narrow" w:hAnsi="Arial Narrow"/>
          <w:b/>
          <w:bCs/>
          <w:sz w:val="24"/>
          <w:szCs w:val="24"/>
        </w:rPr>
        <w:t xml:space="preserve">reviewed by a medical practitioner to ensure the medication regimen meets the resident’s needs;  </w:t>
      </w:r>
    </w:p>
    <w:tbl>
      <w:tblPr>
        <w:tblStyle w:val="TableGrid"/>
        <w:tblW w:w="0" w:type="auto"/>
        <w:tblInd w:w="1098" w:type="dxa"/>
        <w:tblLook w:val="04A0" w:firstRow="1" w:lastRow="0" w:firstColumn="1" w:lastColumn="0" w:noHBand="0" w:noVBand="1"/>
      </w:tblPr>
      <w:tblGrid>
        <w:gridCol w:w="6210"/>
      </w:tblGrid>
      <w:tr w:rsidR="0052768F" w14:paraId="2D37BF7D" w14:textId="77777777" w:rsidTr="00474AE3">
        <w:tc>
          <w:tcPr>
            <w:tcW w:w="6210" w:type="dxa"/>
          </w:tcPr>
          <w:p w14:paraId="2D37BF7A" w14:textId="77777777" w:rsidR="0052768F" w:rsidRDefault="00CC1902" w:rsidP="0052768F">
            <w:pPr>
              <w:ind w:left="360" w:firstLine="0"/>
              <w:rPr>
                <w:rFonts w:ascii="Arial Narrow" w:hAnsi="Arial Narrow"/>
                <w:b/>
                <w:bCs/>
                <w:sz w:val="24"/>
                <w:szCs w:val="24"/>
              </w:rPr>
            </w:pPr>
            <w:r>
              <w:rPr>
                <w:rFonts w:ascii="Arial Narrow" w:hAnsi="Arial Narrow"/>
                <w:b/>
                <w:bCs/>
                <w:sz w:val="24"/>
                <w:szCs w:val="24"/>
              </w:rPr>
              <w:t>Here are</w:t>
            </w:r>
            <w:r w:rsidR="0052768F">
              <w:rPr>
                <w:rFonts w:ascii="Arial Narrow" w:hAnsi="Arial Narrow"/>
                <w:b/>
                <w:bCs/>
                <w:sz w:val="24"/>
                <w:szCs w:val="24"/>
              </w:rPr>
              <w:t xml:space="preserve"> a few Tips:                     Can you write the P &amp; P?</w:t>
            </w:r>
          </w:p>
          <w:p w14:paraId="2D37BF7B" w14:textId="77777777" w:rsidR="0052768F" w:rsidRPr="00474AE3" w:rsidRDefault="0052768F" w:rsidP="00AC6791">
            <w:pPr>
              <w:pStyle w:val="ListParagraph"/>
              <w:numPr>
                <w:ilvl w:val="0"/>
                <w:numId w:val="245"/>
              </w:numPr>
              <w:rPr>
                <w:rFonts w:ascii="Arial Narrow" w:hAnsi="Arial Narrow"/>
                <w:bCs/>
                <w:sz w:val="24"/>
                <w:szCs w:val="24"/>
              </w:rPr>
            </w:pPr>
            <w:r w:rsidRPr="00474AE3">
              <w:rPr>
                <w:rFonts w:ascii="Arial Narrow" w:hAnsi="Arial Narrow"/>
                <w:bCs/>
                <w:sz w:val="24"/>
                <w:szCs w:val="24"/>
              </w:rPr>
              <w:t xml:space="preserve">Typically called Med-reviews or Recaps </w:t>
            </w:r>
          </w:p>
          <w:p w14:paraId="2D37BF7C" w14:textId="77777777" w:rsidR="0052768F" w:rsidRPr="00474AE3" w:rsidRDefault="0052768F" w:rsidP="00AC6791">
            <w:pPr>
              <w:pStyle w:val="ListParagraph"/>
              <w:numPr>
                <w:ilvl w:val="0"/>
                <w:numId w:val="245"/>
              </w:numPr>
              <w:rPr>
                <w:rFonts w:ascii="Arial Narrow" w:hAnsi="Arial Narrow"/>
                <w:sz w:val="24"/>
                <w:szCs w:val="24"/>
              </w:rPr>
            </w:pPr>
            <w:r w:rsidRPr="00474AE3">
              <w:rPr>
                <w:rFonts w:ascii="Arial Narrow" w:hAnsi="Arial Narrow"/>
                <w:bCs/>
                <w:sz w:val="24"/>
                <w:szCs w:val="24"/>
              </w:rPr>
              <w:t>Done every 90 days</w:t>
            </w:r>
          </w:p>
        </w:tc>
      </w:tr>
    </w:tbl>
    <w:p w14:paraId="2D37BF7E" w14:textId="77777777" w:rsidR="00F87E57" w:rsidRPr="00474AE3" w:rsidRDefault="00F87E57" w:rsidP="00F87E57">
      <w:pPr>
        <w:pStyle w:val="Default"/>
        <w:rPr>
          <w:rFonts w:ascii="Arial Narrow" w:hAnsi="Arial Narrow"/>
        </w:rPr>
      </w:pPr>
      <w:r w:rsidRPr="00474AE3">
        <w:rPr>
          <w:rFonts w:ascii="Arial Narrow" w:hAnsi="Arial Narrow"/>
        </w:rPr>
        <w:t xml:space="preserve">d. Procedures for: </w:t>
      </w:r>
    </w:p>
    <w:p w14:paraId="2D37BF7F" w14:textId="77777777" w:rsidR="00F87E57" w:rsidRPr="00474AE3" w:rsidRDefault="00F87E57" w:rsidP="00474AE3">
      <w:pPr>
        <w:pStyle w:val="Default"/>
        <w:ind w:left="720"/>
        <w:rPr>
          <w:rFonts w:ascii="Arial Narrow" w:hAnsi="Arial Narrow"/>
        </w:rPr>
      </w:pPr>
      <w:proofErr w:type="spellStart"/>
      <w:r w:rsidRPr="00474AE3">
        <w:rPr>
          <w:rFonts w:ascii="Arial Narrow" w:hAnsi="Arial Narrow"/>
        </w:rPr>
        <w:t>i</w:t>
      </w:r>
      <w:proofErr w:type="spellEnd"/>
      <w:r w:rsidRPr="00474AE3">
        <w:rPr>
          <w:rFonts w:ascii="Arial Narrow" w:hAnsi="Arial Narrow"/>
        </w:rPr>
        <w:t xml:space="preserve">. Documenting, as applicable, medication administration and assistance in the self-administration of medication; and </w:t>
      </w:r>
    </w:p>
    <w:p w14:paraId="2D37BF80" w14:textId="77777777" w:rsidR="00F87E57" w:rsidRPr="00611BA1" w:rsidRDefault="00F87E57" w:rsidP="00474AE3">
      <w:pPr>
        <w:pStyle w:val="Default"/>
        <w:ind w:firstLine="720"/>
        <w:rPr>
          <w:sz w:val="16"/>
          <w:szCs w:val="16"/>
        </w:rPr>
      </w:pPr>
      <w:r w:rsidRPr="00474AE3">
        <w:rPr>
          <w:rFonts w:ascii="Arial Narrow" w:hAnsi="Arial Narrow"/>
        </w:rPr>
        <w:t>ii. Monitoring a resident who self-administers medication</w:t>
      </w:r>
      <w:r w:rsidRPr="00611BA1">
        <w:rPr>
          <w:sz w:val="16"/>
          <w:szCs w:val="16"/>
        </w:rPr>
        <w:t xml:space="preserve">; </w:t>
      </w:r>
    </w:p>
    <w:tbl>
      <w:tblPr>
        <w:tblStyle w:val="TableGrid"/>
        <w:tblW w:w="0" w:type="auto"/>
        <w:tblInd w:w="468" w:type="dxa"/>
        <w:tblLook w:val="04A0" w:firstRow="1" w:lastRow="0" w:firstColumn="1" w:lastColumn="0" w:noHBand="0" w:noVBand="1"/>
      </w:tblPr>
      <w:tblGrid>
        <w:gridCol w:w="8640"/>
      </w:tblGrid>
      <w:tr w:rsidR="00474AE3" w14:paraId="2D37BF86" w14:textId="77777777" w:rsidTr="00474AE3">
        <w:tc>
          <w:tcPr>
            <w:tcW w:w="8640" w:type="dxa"/>
          </w:tcPr>
          <w:p w14:paraId="2D37BF81" w14:textId="77777777" w:rsidR="00474AE3" w:rsidRDefault="00474AE3" w:rsidP="008732AC">
            <w:pPr>
              <w:ind w:left="0" w:firstLine="0"/>
              <w:rPr>
                <w:rFonts w:ascii="Arial Narrow" w:hAnsi="Arial Narrow"/>
                <w:b/>
                <w:bCs/>
                <w:sz w:val="24"/>
                <w:szCs w:val="24"/>
              </w:rPr>
            </w:pPr>
            <w:r>
              <w:rPr>
                <w:rFonts w:ascii="Arial Narrow" w:hAnsi="Arial Narrow"/>
                <w:b/>
                <w:bCs/>
                <w:sz w:val="24"/>
                <w:szCs w:val="24"/>
              </w:rPr>
              <w:t>Tips &amp; Considerations:</w:t>
            </w:r>
          </w:p>
          <w:p w14:paraId="2D37BF82" w14:textId="77777777" w:rsidR="00474AE3" w:rsidRPr="00474AE3" w:rsidRDefault="00474AE3" w:rsidP="00AC6791">
            <w:pPr>
              <w:pStyle w:val="ListParagraph"/>
              <w:numPr>
                <w:ilvl w:val="0"/>
                <w:numId w:val="244"/>
              </w:numPr>
              <w:rPr>
                <w:rFonts w:ascii="Arial Narrow" w:hAnsi="Arial Narrow"/>
                <w:bCs/>
                <w:sz w:val="24"/>
                <w:szCs w:val="24"/>
              </w:rPr>
            </w:pPr>
            <w:r w:rsidRPr="00474AE3">
              <w:rPr>
                <w:rFonts w:ascii="Arial Narrow" w:hAnsi="Arial Narrow"/>
                <w:bCs/>
                <w:sz w:val="24"/>
                <w:szCs w:val="24"/>
              </w:rPr>
              <w:t xml:space="preserve">For those we assist or </w:t>
            </w:r>
            <w:proofErr w:type="spellStart"/>
            <w:r w:rsidRPr="00474AE3">
              <w:rPr>
                <w:rFonts w:ascii="Arial Narrow" w:hAnsi="Arial Narrow"/>
                <w:bCs/>
                <w:sz w:val="24"/>
                <w:szCs w:val="24"/>
              </w:rPr>
              <w:t>adm.</w:t>
            </w:r>
            <w:proofErr w:type="spellEnd"/>
            <w:r w:rsidR="0045191F">
              <w:rPr>
                <w:rFonts w:ascii="Arial Narrow" w:hAnsi="Arial Narrow"/>
                <w:bCs/>
                <w:sz w:val="24"/>
                <w:szCs w:val="24"/>
              </w:rPr>
              <w:t xml:space="preserve"> </w:t>
            </w:r>
            <w:r w:rsidRPr="00474AE3">
              <w:rPr>
                <w:rFonts w:ascii="Arial Narrow" w:hAnsi="Arial Narrow"/>
                <w:bCs/>
                <w:sz w:val="24"/>
                <w:szCs w:val="24"/>
              </w:rPr>
              <w:t>med</w:t>
            </w:r>
            <w:r>
              <w:rPr>
                <w:rFonts w:ascii="Arial Narrow" w:hAnsi="Arial Narrow"/>
                <w:bCs/>
                <w:sz w:val="24"/>
                <w:szCs w:val="24"/>
              </w:rPr>
              <w:t xml:space="preserve"> </w:t>
            </w:r>
            <w:r w:rsidRPr="00474AE3">
              <w:rPr>
                <w:rFonts w:ascii="Arial Narrow" w:hAnsi="Arial Narrow"/>
                <w:bCs/>
                <w:sz w:val="24"/>
                <w:szCs w:val="24"/>
              </w:rPr>
              <w:t xml:space="preserve">- MARs (medication administration </w:t>
            </w:r>
            <w:r>
              <w:rPr>
                <w:rFonts w:ascii="Arial Narrow" w:hAnsi="Arial Narrow"/>
                <w:bCs/>
                <w:sz w:val="24"/>
                <w:szCs w:val="24"/>
              </w:rPr>
              <w:t xml:space="preserve">record) </w:t>
            </w:r>
            <w:r w:rsidRPr="00474AE3">
              <w:rPr>
                <w:rFonts w:ascii="Arial Narrow" w:hAnsi="Arial Narrow"/>
                <w:bCs/>
                <w:sz w:val="24"/>
                <w:szCs w:val="24"/>
              </w:rPr>
              <w:t>will be used</w:t>
            </w:r>
          </w:p>
          <w:p w14:paraId="2D37BF83" w14:textId="77777777" w:rsidR="00474AE3" w:rsidRPr="00474AE3" w:rsidRDefault="00474AE3" w:rsidP="00AC6791">
            <w:pPr>
              <w:pStyle w:val="ListParagraph"/>
              <w:numPr>
                <w:ilvl w:val="0"/>
                <w:numId w:val="244"/>
              </w:numPr>
              <w:rPr>
                <w:rFonts w:ascii="Arial Narrow" w:hAnsi="Arial Narrow"/>
                <w:bCs/>
                <w:sz w:val="24"/>
                <w:szCs w:val="24"/>
              </w:rPr>
            </w:pPr>
            <w:r w:rsidRPr="00474AE3">
              <w:rPr>
                <w:rFonts w:ascii="Arial Narrow" w:hAnsi="Arial Narrow"/>
                <w:bCs/>
                <w:sz w:val="24"/>
                <w:szCs w:val="24"/>
              </w:rPr>
              <w:t xml:space="preserve">How will you monitor those who </w:t>
            </w:r>
            <w:proofErr w:type="spellStart"/>
            <w:r w:rsidRPr="00474AE3">
              <w:rPr>
                <w:rFonts w:ascii="Arial Narrow" w:hAnsi="Arial Narrow"/>
                <w:bCs/>
                <w:sz w:val="24"/>
                <w:szCs w:val="24"/>
              </w:rPr>
              <w:t>self adm</w:t>
            </w:r>
            <w:r>
              <w:rPr>
                <w:rFonts w:ascii="Arial Narrow" w:hAnsi="Arial Narrow"/>
                <w:bCs/>
                <w:sz w:val="24"/>
                <w:szCs w:val="24"/>
              </w:rPr>
              <w:t>inister</w:t>
            </w:r>
            <w:proofErr w:type="spellEnd"/>
            <w:r w:rsidRPr="00474AE3">
              <w:rPr>
                <w:rFonts w:ascii="Arial Narrow" w:hAnsi="Arial Narrow"/>
                <w:bCs/>
                <w:sz w:val="24"/>
                <w:szCs w:val="24"/>
              </w:rPr>
              <w:t>?</w:t>
            </w:r>
          </w:p>
          <w:p w14:paraId="2D37BF84" w14:textId="77777777" w:rsidR="00474AE3" w:rsidRPr="00474AE3" w:rsidRDefault="00474AE3" w:rsidP="00AC6791">
            <w:pPr>
              <w:pStyle w:val="ListParagraph"/>
              <w:numPr>
                <w:ilvl w:val="0"/>
                <w:numId w:val="244"/>
              </w:numPr>
              <w:rPr>
                <w:rFonts w:ascii="Arial Narrow" w:hAnsi="Arial Narrow"/>
                <w:bCs/>
                <w:sz w:val="24"/>
                <w:szCs w:val="24"/>
              </w:rPr>
            </w:pPr>
            <w:r w:rsidRPr="00474AE3">
              <w:rPr>
                <w:rFonts w:ascii="Arial Narrow" w:hAnsi="Arial Narrow"/>
                <w:bCs/>
                <w:sz w:val="24"/>
                <w:szCs w:val="24"/>
              </w:rPr>
              <w:t xml:space="preserve">Who will generate / transcribe doctor’s  to the MAR, </w:t>
            </w:r>
          </w:p>
          <w:p w14:paraId="2D37BF85" w14:textId="77777777" w:rsidR="00474AE3" w:rsidRPr="00474AE3" w:rsidRDefault="00474AE3" w:rsidP="00AC6791">
            <w:pPr>
              <w:pStyle w:val="ListParagraph"/>
              <w:numPr>
                <w:ilvl w:val="0"/>
                <w:numId w:val="244"/>
              </w:numPr>
              <w:rPr>
                <w:rFonts w:ascii="Arial Narrow" w:hAnsi="Arial Narrow"/>
                <w:bCs/>
                <w:sz w:val="24"/>
                <w:szCs w:val="24"/>
              </w:rPr>
            </w:pPr>
            <w:r w:rsidRPr="00474AE3">
              <w:rPr>
                <w:rFonts w:ascii="Arial Narrow" w:hAnsi="Arial Narrow"/>
                <w:bCs/>
                <w:sz w:val="24"/>
                <w:szCs w:val="24"/>
              </w:rPr>
              <w:t>What will be your charting/documentation standard</w:t>
            </w:r>
          </w:p>
        </w:tc>
      </w:tr>
    </w:tbl>
    <w:p w14:paraId="2D37BF87" w14:textId="77777777" w:rsidR="008732AC" w:rsidRPr="008732AC" w:rsidRDefault="00F87E57" w:rsidP="00474AE3">
      <w:pPr>
        <w:ind w:left="0" w:firstLine="0"/>
        <w:rPr>
          <w:rFonts w:ascii="Arial Narrow" w:hAnsi="Arial Narrow"/>
          <w:sz w:val="24"/>
          <w:szCs w:val="24"/>
        </w:rPr>
      </w:pPr>
      <w:r>
        <w:rPr>
          <w:rFonts w:ascii="Arial Narrow" w:hAnsi="Arial Narrow"/>
          <w:sz w:val="24"/>
          <w:szCs w:val="24"/>
        </w:rPr>
        <w:t>e.</w:t>
      </w:r>
      <w:r w:rsidR="008732AC">
        <w:rPr>
          <w:rFonts w:ascii="Arial Narrow" w:hAnsi="Arial Narrow"/>
          <w:sz w:val="24"/>
          <w:szCs w:val="24"/>
        </w:rPr>
        <w:t xml:space="preserve">   </w:t>
      </w:r>
      <w:r w:rsidR="008732AC" w:rsidRPr="008732AC">
        <w:rPr>
          <w:rFonts w:ascii="Arial Narrow" w:hAnsi="Arial Narrow"/>
          <w:sz w:val="24"/>
          <w:szCs w:val="24"/>
        </w:rPr>
        <w:t xml:space="preserve">Procedures for assisting a resident in </w:t>
      </w:r>
      <w:r w:rsidR="008732AC" w:rsidRPr="008732AC">
        <w:rPr>
          <w:rFonts w:ascii="Arial Narrow" w:hAnsi="Arial Narrow"/>
          <w:b/>
          <w:bCs/>
          <w:sz w:val="24"/>
          <w:szCs w:val="24"/>
        </w:rPr>
        <w:t>procuring medication</w:t>
      </w:r>
    </w:p>
    <w:tbl>
      <w:tblPr>
        <w:tblStyle w:val="TableGrid"/>
        <w:tblW w:w="0" w:type="auto"/>
        <w:tblInd w:w="720" w:type="dxa"/>
        <w:tblLook w:val="04A0" w:firstRow="1" w:lastRow="0" w:firstColumn="1" w:lastColumn="0" w:noHBand="0" w:noVBand="1"/>
      </w:tblPr>
      <w:tblGrid>
        <w:gridCol w:w="8208"/>
      </w:tblGrid>
      <w:tr w:rsidR="0052768F" w14:paraId="2D37BF90" w14:textId="77777777" w:rsidTr="0052768F">
        <w:tc>
          <w:tcPr>
            <w:tcW w:w="8208" w:type="dxa"/>
          </w:tcPr>
          <w:p w14:paraId="2D37BF88" w14:textId="77777777" w:rsidR="0052768F" w:rsidRPr="008732AC" w:rsidRDefault="0052768F" w:rsidP="0052768F">
            <w:pPr>
              <w:rPr>
                <w:rFonts w:ascii="Arial Narrow" w:hAnsi="Arial Narrow"/>
                <w:sz w:val="24"/>
                <w:szCs w:val="24"/>
              </w:rPr>
            </w:pPr>
            <w:r w:rsidRPr="008732AC">
              <w:rPr>
                <w:rFonts w:ascii="Arial Narrow" w:hAnsi="Arial Narrow"/>
                <w:b/>
                <w:bCs/>
                <w:sz w:val="24"/>
                <w:szCs w:val="24"/>
              </w:rPr>
              <w:t xml:space="preserve">POLICY:  </w:t>
            </w:r>
            <w:r w:rsidRPr="0045191F">
              <w:rPr>
                <w:rFonts w:ascii="Arial Narrow" w:hAnsi="Arial Narrow"/>
                <w:bCs/>
                <w:sz w:val="24"/>
                <w:szCs w:val="24"/>
              </w:rPr>
              <w:t>Obtaining and refilling Medications</w:t>
            </w:r>
          </w:p>
          <w:p w14:paraId="2D37BF89" w14:textId="77777777" w:rsidR="0052768F" w:rsidRDefault="0052768F" w:rsidP="0052768F">
            <w:pPr>
              <w:rPr>
                <w:rFonts w:ascii="Arial Narrow" w:hAnsi="Arial Narrow"/>
                <w:b/>
                <w:bCs/>
                <w:sz w:val="24"/>
                <w:szCs w:val="24"/>
              </w:rPr>
            </w:pPr>
          </w:p>
          <w:p w14:paraId="2D37BF8A" w14:textId="77777777" w:rsidR="0052768F" w:rsidRPr="0045191F" w:rsidRDefault="0052768F" w:rsidP="0052768F">
            <w:pPr>
              <w:rPr>
                <w:rFonts w:ascii="Arial Narrow" w:hAnsi="Arial Narrow"/>
                <w:sz w:val="24"/>
                <w:szCs w:val="24"/>
              </w:rPr>
            </w:pPr>
            <w:r w:rsidRPr="008732AC">
              <w:rPr>
                <w:rFonts w:ascii="Arial Narrow" w:hAnsi="Arial Narrow"/>
                <w:b/>
                <w:bCs/>
                <w:sz w:val="24"/>
                <w:szCs w:val="24"/>
              </w:rPr>
              <w:t xml:space="preserve">PROCEDURE:    </w:t>
            </w:r>
            <w:r w:rsidRPr="0045191F">
              <w:rPr>
                <w:rFonts w:ascii="Arial Narrow" w:hAnsi="Arial Narrow"/>
                <w:bCs/>
                <w:sz w:val="24"/>
                <w:szCs w:val="24"/>
              </w:rPr>
              <w:t>Obtaining Medications</w:t>
            </w:r>
          </w:p>
          <w:p w14:paraId="2D37BF8B" w14:textId="77777777" w:rsidR="0052768F" w:rsidRPr="0045191F" w:rsidRDefault="0052768F" w:rsidP="0052768F">
            <w:pPr>
              <w:ind w:left="0" w:firstLine="0"/>
              <w:rPr>
                <w:rFonts w:ascii="Arial Narrow" w:hAnsi="Arial Narrow"/>
                <w:sz w:val="24"/>
                <w:szCs w:val="24"/>
              </w:rPr>
            </w:pPr>
            <w:r w:rsidRPr="0045191F">
              <w:rPr>
                <w:rFonts w:ascii="Arial Narrow" w:hAnsi="Arial Narrow"/>
                <w:bCs/>
                <w:sz w:val="24"/>
                <w:szCs w:val="24"/>
              </w:rPr>
              <w:t> </w:t>
            </w:r>
          </w:p>
          <w:p w14:paraId="2D37BF8C" w14:textId="77777777" w:rsidR="0052768F" w:rsidRPr="0045191F" w:rsidRDefault="0052768F" w:rsidP="0052768F">
            <w:pPr>
              <w:ind w:left="360" w:firstLine="0"/>
              <w:rPr>
                <w:rFonts w:ascii="Arial Narrow" w:hAnsi="Arial Narrow"/>
                <w:bCs/>
                <w:sz w:val="24"/>
                <w:szCs w:val="24"/>
              </w:rPr>
            </w:pPr>
            <w:r w:rsidRPr="0045191F">
              <w:rPr>
                <w:rFonts w:ascii="Arial Narrow" w:hAnsi="Arial Narrow"/>
                <w:bCs/>
                <w:sz w:val="24"/>
                <w:szCs w:val="24"/>
              </w:rPr>
              <w:t>Our facility will coordinate and obtain and refill resident’s medications through</w:t>
            </w:r>
          </w:p>
          <w:p w14:paraId="2D37BF8D" w14:textId="77777777" w:rsidR="0052768F" w:rsidRPr="008732AC" w:rsidRDefault="0052768F" w:rsidP="0052768F">
            <w:pPr>
              <w:ind w:left="360" w:firstLine="0"/>
              <w:rPr>
                <w:rFonts w:ascii="Arial Narrow" w:hAnsi="Arial Narrow"/>
                <w:sz w:val="24"/>
                <w:szCs w:val="24"/>
              </w:rPr>
            </w:pPr>
            <w:r w:rsidRPr="0045191F">
              <w:rPr>
                <w:rFonts w:ascii="Arial Narrow" w:hAnsi="Arial Narrow"/>
                <w:bCs/>
                <w:sz w:val="24"/>
                <w:szCs w:val="24"/>
              </w:rPr>
              <w:t>Facility preferred Pharmacy(s) as possible</w:t>
            </w:r>
            <w:r w:rsidRPr="008732AC">
              <w:rPr>
                <w:rFonts w:ascii="Arial Narrow" w:hAnsi="Arial Narrow"/>
                <w:b/>
                <w:bCs/>
                <w:sz w:val="24"/>
                <w:szCs w:val="24"/>
              </w:rPr>
              <w:t xml:space="preserve">.  </w:t>
            </w:r>
          </w:p>
          <w:p w14:paraId="2D37BF8E" w14:textId="77777777" w:rsidR="0052768F" w:rsidRPr="00554408" w:rsidRDefault="0052768F" w:rsidP="0052768F">
            <w:pPr>
              <w:ind w:left="0" w:firstLine="0"/>
              <w:rPr>
                <w:rFonts w:ascii="Arial Narrow" w:hAnsi="Arial Narrow"/>
                <w:sz w:val="24"/>
                <w:szCs w:val="24"/>
              </w:rPr>
            </w:pPr>
          </w:p>
          <w:p w14:paraId="2D37BF8F" w14:textId="77777777" w:rsidR="0052768F" w:rsidRPr="0052768F" w:rsidRDefault="0052768F" w:rsidP="0052768F">
            <w:pPr>
              <w:ind w:left="0" w:firstLine="0"/>
              <w:jc w:val="center"/>
              <w:rPr>
                <w:rFonts w:ascii="Arial Narrow" w:hAnsi="Arial Narrow"/>
                <w:b/>
                <w:bCs/>
                <w:sz w:val="28"/>
                <w:szCs w:val="28"/>
              </w:rPr>
            </w:pPr>
            <w:r>
              <w:rPr>
                <w:rFonts w:ascii="Arial Narrow" w:hAnsi="Arial Narrow"/>
                <w:b/>
                <w:bCs/>
                <w:sz w:val="28"/>
                <w:szCs w:val="28"/>
              </w:rPr>
              <w:t>Write the Steps</w:t>
            </w:r>
          </w:p>
        </w:tc>
      </w:tr>
    </w:tbl>
    <w:p w14:paraId="2D37BF91" w14:textId="77777777" w:rsidR="00BB5568" w:rsidRDefault="00BB5568" w:rsidP="00BB5568">
      <w:pPr>
        <w:pStyle w:val="Default"/>
        <w:rPr>
          <w:rFonts w:ascii="Arial Narrow" w:hAnsi="Arial Narrow"/>
        </w:rPr>
      </w:pPr>
      <w:r w:rsidRPr="00BB5568">
        <w:rPr>
          <w:rFonts w:ascii="Arial Narrow" w:hAnsi="Arial Narrow"/>
        </w:rPr>
        <w:lastRenderedPageBreak/>
        <w:t xml:space="preserve">f. If applicable, procedures for providing medication administration or assistance in the self-administration of medication off the premises; and </w:t>
      </w:r>
    </w:p>
    <w:tbl>
      <w:tblPr>
        <w:tblStyle w:val="TableGrid"/>
        <w:tblW w:w="0" w:type="auto"/>
        <w:tblInd w:w="918" w:type="dxa"/>
        <w:tblLook w:val="04A0" w:firstRow="1" w:lastRow="0" w:firstColumn="1" w:lastColumn="0" w:noHBand="0" w:noVBand="1"/>
      </w:tblPr>
      <w:tblGrid>
        <w:gridCol w:w="6120"/>
      </w:tblGrid>
      <w:tr w:rsidR="00BB5568" w14:paraId="2D37BF96" w14:textId="77777777" w:rsidTr="00BB5568">
        <w:tc>
          <w:tcPr>
            <w:tcW w:w="6120" w:type="dxa"/>
          </w:tcPr>
          <w:p w14:paraId="2D37BF92" w14:textId="77777777" w:rsidR="00BB5568" w:rsidRPr="00BB5568" w:rsidRDefault="00BB5568" w:rsidP="00BB5568">
            <w:pPr>
              <w:pStyle w:val="Default"/>
              <w:jc w:val="both"/>
              <w:rPr>
                <w:rFonts w:ascii="Arial Narrow" w:hAnsi="Arial Narrow"/>
                <w:b/>
              </w:rPr>
            </w:pPr>
            <w:r w:rsidRPr="00BB5568">
              <w:rPr>
                <w:rFonts w:ascii="Arial Narrow" w:hAnsi="Arial Narrow"/>
                <w:b/>
              </w:rPr>
              <w:t>Tips and Considerations:</w:t>
            </w:r>
          </w:p>
          <w:p w14:paraId="2D37BF93" w14:textId="77777777" w:rsidR="00BB5568" w:rsidRDefault="00BB5568" w:rsidP="00AC6791">
            <w:pPr>
              <w:pStyle w:val="Default"/>
              <w:numPr>
                <w:ilvl w:val="0"/>
                <w:numId w:val="246"/>
              </w:numPr>
              <w:jc w:val="both"/>
              <w:rPr>
                <w:rFonts w:ascii="Arial Narrow" w:hAnsi="Arial Narrow"/>
              </w:rPr>
            </w:pPr>
            <w:r>
              <w:rPr>
                <w:rFonts w:ascii="Arial Narrow" w:hAnsi="Arial Narrow"/>
              </w:rPr>
              <w:t>Who will be giving resident the meds while they are away?</w:t>
            </w:r>
          </w:p>
          <w:p w14:paraId="2D37BF94" w14:textId="77777777" w:rsidR="00BB5568" w:rsidRDefault="00BB5568" w:rsidP="00AC6791">
            <w:pPr>
              <w:pStyle w:val="Default"/>
              <w:numPr>
                <w:ilvl w:val="0"/>
                <w:numId w:val="246"/>
              </w:numPr>
              <w:jc w:val="both"/>
              <w:rPr>
                <w:rFonts w:ascii="Arial Narrow" w:hAnsi="Arial Narrow"/>
              </w:rPr>
            </w:pPr>
            <w:r>
              <w:rPr>
                <w:rFonts w:ascii="Arial Narrow" w:hAnsi="Arial Narrow"/>
              </w:rPr>
              <w:t>Who responsible for preparing meds for LOA?</w:t>
            </w:r>
          </w:p>
          <w:p w14:paraId="2D37BF95" w14:textId="77777777" w:rsidR="00BB5568" w:rsidRDefault="00BB5568" w:rsidP="00AC6791">
            <w:pPr>
              <w:pStyle w:val="Default"/>
              <w:numPr>
                <w:ilvl w:val="0"/>
                <w:numId w:val="246"/>
              </w:numPr>
              <w:jc w:val="both"/>
              <w:rPr>
                <w:rFonts w:ascii="Arial Narrow" w:hAnsi="Arial Narrow"/>
              </w:rPr>
            </w:pPr>
            <w:r>
              <w:rPr>
                <w:rFonts w:ascii="Arial Narrow" w:hAnsi="Arial Narrow"/>
              </w:rPr>
              <w:t>Will there be a release form to be signed?</w:t>
            </w:r>
            <w:r>
              <w:rPr>
                <w:rFonts w:ascii="Arial Narrow" w:hAnsi="Arial Narrow"/>
              </w:rPr>
              <w:tab/>
            </w:r>
          </w:p>
        </w:tc>
      </w:tr>
    </w:tbl>
    <w:p w14:paraId="15FF4304" w14:textId="7F316E10" w:rsidR="0035482F" w:rsidRDefault="00342FD7" w:rsidP="00EF5DDD">
      <w:pPr>
        <w:pStyle w:val="Default"/>
        <w:rPr>
          <w:rFonts w:ascii="Arial Narrow" w:hAnsi="Arial Narrow"/>
        </w:rPr>
      </w:pPr>
      <w:r>
        <w:rPr>
          <w:rFonts w:ascii="Arial Narrow" w:hAnsi="Arial Narrow"/>
        </w:rPr>
        <w:t>g.</w:t>
      </w:r>
      <w:r w:rsidR="000E1DA8">
        <w:rPr>
          <w:rFonts w:ascii="Arial Narrow" w:hAnsi="Arial Narrow"/>
        </w:rPr>
        <w:t xml:space="preserve"> </w:t>
      </w:r>
      <w:r w:rsidR="0035482F" w:rsidRPr="0035482F">
        <w:rPr>
          <w:rFonts w:ascii="Arial Narrow" w:hAnsi="Arial Narrow"/>
          <w:b/>
          <w:bCs/>
        </w:rPr>
        <w:t>(effective</w:t>
      </w:r>
      <w:r w:rsidR="000E1DA8" w:rsidRPr="0035482F">
        <w:rPr>
          <w:rFonts w:ascii="Arial Narrow" w:hAnsi="Arial Narrow"/>
          <w:b/>
          <w:bCs/>
        </w:rPr>
        <w:t xml:space="preserve"> 7-</w:t>
      </w:r>
      <w:r w:rsidR="0035482F" w:rsidRPr="0035482F">
        <w:rPr>
          <w:rFonts w:ascii="Arial Narrow" w:hAnsi="Arial Narrow"/>
          <w:b/>
          <w:bCs/>
        </w:rPr>
        <w:t>1-25)</w:t>
      </w:r>
      <w:r>
        <w:rPr>
          <w:rFonts w:ascii="Arial Narrow" w:hAnsi="Arial Narrow"/>
        </w:rPr>
        <w:t xml:space="preserve"> </w:t>
      </w:r>
      <w:r w:rsidR="000E1DA8">
        <w:rPr>
          <w:rFonts w:ascii="Arial Narrow" w:hAnsi="Arial Narrow"/>
        </w:rPr>
        <w:t>Procedures</w:t>
      </w:r>
      <w:r>
        <w:rPr>
          <w:rFonts w:ascii="Arial Narrow" w:hAnsi="Arial Narrow"/>
        </w:rPr>
        <w:t xml:space="preserve"> for </w:t>
      </w:r>
      <w:r w:rsidR="00147F0F">
        <w:rPr>
          <w:rFonts w:ascii="Arial Narrow" w:hAnsi="Arial Narrow"/>
        </w:rPr>
        <w:t>administering medication</w:t>
      </w:r>
      <w:r w:rsidR="000E1DA8">
        <w:rPr>
          <w:rFonts w:ascii="Arial Narrow" w:hAnsi="Arial Narrow"/>
        </w:rPr>
        <w:t xml:space="preserve"> to residents receiving memory care services and</w:t>
      </w:r>
    </w:p>
    <w:tbl>
      <w:tblPr>
        <w:tblStyle w:val="TableGrid"/>
        <w:tblW w:w="0" w:type="auto"/>
        <w:tblInd w:w="895" w:type="dxa"/>
        <w:tblLook w:val="04A0" w:firstRow="1" w:lastRow="0" w:firstColumn="1" w:lastColumn="0" w:noHBand="0" w:noVBand="1"/>
      </w:tblPr>
      <w:tblGrid>
        <w:gridCol w:w="8640"/>
      </w:tblGrid>
      <w:tr w:rsidR="00CB238E" w14:paraId="6088A703" w14:textId="77777777" w:rsidTr="007F49D6">
        <w:tc>
          <w:tcPr>
            <w:tcW w:w="8640" w:type="dxa"/>
          </w:tcPr>
          <w:p w14:paraId="4DF85B40" w14:textId="77777777" w:rsidR="00CB238E" w:rsidRDefault="00CB238E" w:rsidP="00EF5DDD">
            <w:pPr>
              <w:pStyle w:val="Default"/>
              <w:rPr>
                <w:rFonts w:ascii="Arial Narrow" w:hAnsi="Arial Narrow"/>
              </w:rPr>
            </w:pPr>
            <w:r w:rsidRPr="00FA4CEC">
              <w:rPr>
                <w:rFonts w:ascii="Arial Narrow" w:hAnsi="Arial Narrow"/>
                <w:b/>
                <w:bCs/>
              </w:rPr>
              <w:t>Tips and Considerations</w:t>
            </w:r>
            <w:r>
              <w:rPr>
                <w:rFonts w:ascii="Arial Narrow" w:hAnsi="Arial Narrow"/>
              </w:rPr>
              <w:t>:</w:t>
            </w:r>
          </w:p>
          <w:p w14:paraId="28614519" w14:textId="32A972E9" w:rsidR="00FA4CEC" w:rsidRDefault="007F49D6" w:rsidP="00AC6791">
            <w:pPr>
              <w:pStyle w:val="Default"/>
              <w:numPr>
                <w:ilvl w:val="0"/>
                <w:numId w:val="285"/>
              </w:numPr>
              <w:rPr>
                <w:rFonts w:ascii="Arial Narrow" w:hAnsi="Arial Narrow"/>
              </w:rPr>
            </w:pPr>
            <w:r>
              <w:rPr>
                <w:rFonts w:ascii="Arial Narrow" w:hAnsi="Arial Narrow"/>
              </w:rPr>
              <w:t>Be an advocate. Speak to providers about start low and go slow with psychotic meds</w:t>
            </w:r>
          </w:p>
          <w:p w14:paraId="00D19C35" w14:textId="0B1C25A4" w:rsidR="007F49D6" w:rsidRDefault="000F1D83" w:rsidP="00AC6791">
            <w:pPr>
              <w:pStyle w:val="Default"/>
              <w:numPr>
                <w:ilvl w:val="0"/>
                <w:numId w:val="285"/>
              </w:numPr>
              <w:rPr>
                <w:rFonts w:ascii="Arial Narrow" w:hAnsi="Arial Narrow"/>
              </w:rPr>
            </w:pPr>
            <w:r>
              <w:rPr>
                <w:rFonts w:ascii="Arial Narrow" w:hAnsi="Arial Narrow"/>
              </w:rPr>
              <w:t xml:space="preserve">Try proven </w:t>
            </w:r>
            <w:r w:rsidR="0033348C">
              <w:rPr>
                <w:rFonts w:ascii="Arial Narrow" w:hAnsi="Arial Narrow"/>
              </w:rPr>
              <w:t>caregiver</w:t>
            </w:r>
            <w:r>
              <w:rPr>
                <w:rFonts w:ascii="Arial Narrow" w:hAnsi="Arial Narrow"/>
              </w:rPr>
              <w:t xml:space="preserve"> approached for difficult behaviors</w:t>
            </w:r>
          </w:p>
          <w:p w14:paraId="391858F2" w14:textId="796310CA" w:rsidR="000F1D83" w:rsidRDefault="007E228A" w:rsidP="00AC6791">
            <w:pPr>
              <w:pStyle w:val="Default"/>
              <w:numPr>
                <w:ilvl w:val="0"/>
                <w:numId w:val="285"/>
              </w:numPr>
              <w:rPr>
                <w:rFonts w:ascii="Arial Narrow" w:hAnsi="Arial Narrow"/>
              </w:rPr>
            </w:pPr>
            <w:r>
              <w:rPr>
                <w:rFonts w:ascii="Arial Narrow" w:hAnsi="Arial Narrow"/>
              </w:rPr>
              <w:t>Crush. Place/hide in food if have orders from medical practitioner</w:t>
            </w:r>
          </w:p>
          <w:p w14:paraId="75BCA165" w14:textId="31D3780E" w:rsidR="00CB238E" w:rsidRPr="0033348C" w:rsidRDefault="0033348C" w:rsidP="00AC6791">
            <w:pPr>
              <w:pStyle w:val="Default"/>
              <w:numPr>
                <w:ilvl w:val="0"/>
                <w:numId w:val="285"/>
              </w:numPr>
              <w:rPr>
                <w:rFonts w:ascii="Arial Narrow" w:hAnsi="Arial Narrow"/>
              </w:rPr>
            </w:pPr>
            <w:r>
              <w:rPr>
                <w:rFonts w:ascii="Arial Narrow" w:hAnsi="Arial Narrow"/>
              </w:rPr>
              <w:t>Report and Document refusals</w:t>
            </w:r>
          </w:p>
        </w:tc>
      </w:tr>
    </w:tbl>
    <w:p w14:paraId="7836F8A1" w14:textId="77777777" w:rsidR="00921D9D" w:rsidRDefault="00921D9D" w:rsidP="00EF5DDD">
      <w:pPr>
        <w:pStyle w:val="Default"/>
        <w:rPr>
          <w:rFonts w:ascii="Arial Narrow" w:hAnsi="Arial Narrow"/>
        </w:rPr>
      </w:pPr>
    </w:p>
    <w:p w14:paraId="2D37BF97" w14:textId="30D89B56" w:rsidR="0089711A" w:rsidRPr="0089711A" w:rsidRDefault="0089711A" w:rsidP="00EF5DDD">
      <w:pPr>
        <w:pStyle w:val="Default"/>
        <w:rPr>
          <w:rFonts w:ascii="Arial Narrow" w:hAnsi="Arial Narrow"/>
        </w:rPr>
      </w:pPr>
      <w:r w:rsidRPr="0089711A">
        <w:rPr>
          <w:rFonts w:ascii="Arial Narrow" w:hAnsi="Arial Narrow"/>
        </w:rPr>
        <w:t xml:space="preserve">2. If a verbal order for a resident’s medication is received from a medical practitioner by the assisted living facility: </w:t>
      </w:r>
    </w:p>
    <w:p w14:paraId="2D37BF98" w14:textId="77777777" w:rsidR="0089711A" w:rsidRPr="0089711A" w:rsidRDefault="0089711A" w:rsidP="0089711A">
      <w:pPr>
        <w:pStyle w:val="Default"/>
        <w:ind w:left="720" w:firstLine="720"/>
        <w:rPr>
          <w:rFonts w:ascii="Arial Narrow" w:hAnsi="Arial Narrow"/>
        </w:rPr>
      </w:pPr>
      <w:r w:rsidRPr="0089711A">
        <w:rPr>
          <w:rFonts w:ascii="Arial Narrow" w:hAnsi="Arial Narrow"/>
        </w:rPr>
        <w:t xml:space="preserve">a. The manager or a caregiver takes the verbal order from the medical practitioner, </w:t>
      </w:r>
    </w:p>
    <w:p w14:paraId="2D37BF99" w14:textId="77777777" w:rsidR="0089711A" w:rsidRPr="0089711A" w:rsidRDefault="0089711A" w:rsidP="0089711A">
      <w:pPr>
        <w:pStyle w:val="Default"/>
        <w:ind w:left="720" w:firstLine="720"/>
        <w:rPr>
          <w:rFonts w:ascii="Arial Narrow" w:hAnsi="Arial Narrow"/>
        </w:rPr>
      </w:pPr>
      <w:r w:rsidRPr="0089711A">
        <w:rPr>
          <w:rFonts w:ascii="Arial Narrow" w:hAnsi="Arial Narrow"/>
        </w:rPr>
        <w:t xml:space="preserve">b. The verbal order is documented in the resident’s medical record, and </w:t>
      </w:r>
    </w:p>
    <w:p w14:paraId="2D37BF9A" w14:textId="77777777" w:rsidR="0052768F" w:rsidRPr="0089711A" w:rsidRDefault="0089711A" w:rsidP="0089711A">
      <w:pPr>
        <w:ind w:left="1440" w:firstLine="0"/>
        <w:rPr>
          <w:rFonts w:ascii="Arial Narrow" w:hAnsi="Arial Narrow"/>
          <w:b/>
          <w:bCs/>
          <w:sz w:val="24"/>
          <w:szCs w:val="24"/>
        </w:rPr>
      </w:pPr>
      <w:r w:rsidRPr="0089711A">
        <w:rPr>
          <w:rFonts w:ascii="Arial Narrow" w:hAnsi="Arial Narrow"/>
          <w:sz w:val="24"/>
          <w:szCs w:val="24"/>
        </w:rPr>
        <w:t>c. A written order verifying the verbal order is obtained from the medical practitioner within 14 calendar days after receiving the verbal order</w:t>
      </w:r>
    </w:p>
    <w:tbl>
      <w:tblPr>
        <w:tblStyle w:val="TableGrid"/>
        <w:tblW w:w="8886" w:type="dxa"/>
        <w:tblInd w:w="492" w:type="dxa"/>
        <w:tblLook w:val="04A0" w:firstRow="1" w:lastRow="0" w:firstColumn="1" w:lastColumn="0" w:noHBand="0" w:noVBand="1"/>
      </w:tblPr>
      <w:tblGrid>
        <w:gridCol w:w="8886"/>
      </w:tblGrid>
      <w:tr w:rsidR="0089711A" w14:paraId="2D37BFA5" w14:textId="77777777" w:rsidTr="0089711A">
        <w:tc>
          <w:tcPr>
            <w:tcW w:w="8886" w:type="dxa"/>
          </w:tcPr>
          <w:p w14:paraId="2D37BF9B" w14:textId="77777777" w:rsidR="0089711A" w:rsidRPr="0089711A" w:rsidRDefault="0089711A" w:rsidP="004272ED">
            <w:pPr>
              <w:ind w:left="0" w:firstLine="0"/>
              <w:rPr>
                <w:rFonts w:ascii="Arial Narrow" w:hAnsi="Arial Narrow"/>
                <w:b/>
                <w:sz w:val="24"/>
                <w:szCs w:val="24"/>
              </w:rPr>
            </w:pPr>
            <w:r>
              <w:rPr>
                <w:rFonts w:ascii="Arial Narrow" w:hAnsi="Arial Narrow"/>
                <w:b/>
                <w:sz w:val="24"/>
                <w:szCs w:val="24"/>
              </w:rPr>
              <w:t>Tips &amp; Considerations:</w:t>
            </w:r>
          </w:p>
          <w:p w14:paraId="2D37BF9C" w14:textId="77777777" w:rsidR="0089711A" w:rsidRPr="0089711A" w:rsidRDefault="0089711A" w:rsidP="00AC6791">
            <w:pPr>
              <w:pStyle w:val="ListParagraph"/>
              <w:numPr>
                <w:ilvl w:val="0"/>
                <w:numId w:val="242"/>
              </w:numPr>
              <w:rPr>
                <w:rFonts w:ascii="Arial Narrow" w:hAnsi="Arial Narrow"/>
                <w:sz w:val="24"/>
                <w:szCs w:val="24"/>
              </w:rPr>
            </w:pPr>
            <w:r w:rsidRPr="0089711A">
              <w:rPr>
                <w:rFonts w:ascii="Arial Narrow" w:hAnsi="Arial Narrow"/>
                <w:sz w:val="24"/>
                <w:szCs w:val="24"/>
              </w:rPr>
              <w:t>Must include all elements of the law</w:t>
            </w:r>
          </w:p>
          <w:p w14:paraId="2D37BF9D" w14:textId="77777777" w:rsidR="0089711A" w:rsidRPr="0089711A" w:rsidRDefault="0089711A" w:rsidP="00AC6791">
            <w:pPr>
              <w:pStyle w:val="ListParagraph"/>
              <w:numPr>
                <w:ilvl w:val="0"/>
                <w:numId w:val="242"/>
              </w:numPr>
              <w:rPr>
                <w:rFonts w:ascii="Arial Narrow" w:hAnsi="Arial Narrow"/>
                <w:sz w:val="24"/>
                <w:szCs w:val="24"/>
              </w:rPr>
            </w:pPr>
            <w:r w:rsidRPr="0089711A">
              <w:rPr>
                <w:rFonts w:ascii="Arial Narrow" w:hAnsi="Arial Narrow"/>
                <w:sz w:val="24"/>
                <w:szCs w:val="24"/>
              </w:rPr>
              <w:t xml:space="preserve">What will the facility </w:t>
            </w:r>
            <w:r w:rsidR="00684AB5">
              <w:rPr>
                <w:rFonts w:ascii="Arial Narrow" w:hAnsi="Arial Narrow"/>
                <w:sz w:val="24"/>
                <w:szCs w:val="24"/>
              </w:rPr>
              <w:t>policy be</w:t>
            </w:r>
            <w:r w:rsidRPr="0089711A">
              <w:rPr>
                <w:rFonts w:ascii="Arial Narrow" w:hAnsi="Arial Narrow"/>
                <w:sz w:val="24"/>
                <w:szCs w:val="24"/>
              </w:rPr>
              <w:t xml:space="preserve"> about verbal orders? </w:t>
            </w:r>
          </w:p>
          <w:p w14:paraId="2D37BF9E" w14:textId="77777777" w:rsidR="0089711A" w:rsidRDefault="0089711A" w:rsidP="00AC6791">
            <w:pPr>
              <w:pStyle w:val="ListParagraph"/>
              <w:numPr>
                <w:ilvl w:val="0"/>
                <w:numId w:val="242"/>
              </w:numPr>
              <w:rPr>
                <w:rFonts w:ascii="Arial Narrow" w:hAnsi="Arial Narrow"/>
                <w:sz w:val="24"/>
                <w:szCs w:val="24"/>
              </w:rPr>
            </w:pPr>
            <w:r w:rsidRPr="0089711A">
              <w:rPr>
                <w:rFonts w:ascii="Arial Narrow" w:hAnsi="Arial Narrow"/>
                <w:sz w:val="24"/>
                <w:szCs w:val="24"/>
              </w:rPr>
              <w:t>Will you allow caregivers to</w:t>
            </w:r>
            <w:r>
              <w:rPr>
                <w:rFonts w:ascii="Arial Narrow" w:hAnsi="Arial Narrow"/>
                <w:sz w:val="24"/>
                <w:szCs w:val="24"/>
              </w:rPr>
              <w:t xml:space="preserve"> do</w:t>
            </w:r>
            <w:r w:rsidRPr="0089711A">
              <w:rPr>
                <w:rFonts w:ascii="Arial Narrow" w:hAnsi="Arial Narrow"/>
                <w:sz w:val="24"/>
                <w:szCs w:val="24"/>
              </w:rPr>
              <w:t xml:space="preserve"> </w:t>
            </w:r>
            <w:r w:rsidR="00CC1902" w:rsidRPr="0089711A">
              <w:rPr>
                <w:rFonts w:ascii="Arial Narrow" w:hAnsi="Arial Narrow"/>
                <w:sz w:val="24"/>
                <w:szCs w:val="24"/>
              </w:rPr>
              <w:t xml:space="preserve">this? </w:t>
            </w:r>
            <w:r w:rsidR="00CC1902">
              <w:rPr>
                <w:rFonts w:ascii="Arial Narrow" w:hAnsi="Arial Narrow"/>
                <w:sz w:val="24"/>
                <w:szCs w:val="24"/>
              </w:rPr>
              <w:t>Or</w:t>
            </w:r>
            <w:r>
              <w:rPr>
                <w:rFonts w:ascii="Arial Narrow" w:hAnsi="Arial Narrow"/>
                <w:sz w:val="24"/>
                <w:szCs w:val="24"/>
              </w:rPr>
              <w:t xml:space="preserve"> will it be Manager only?</w:t>
            </w:r>
          </w:p>
          <w:p w14:paraId="2D37BF9F" w14:textId="77777777" w:rsidR="0089711A" w:rsidRPr="0089711A" w:rsidRDefault="00CC1902" w:rsidP="00AC6791">
            <w:pPr>
              <w:pStyle w:val="ListParagraph"/>
              <w:numPr>
                <w:ilvl w:val="0"/>
                <w:numId w:val="242"/>
              </w:numPr>
              <w:rPr>
                <w:rFonts w:ascii="Arial Narrow" w:hAnsi="Arial Narrow"/>
                <w:sz w:val="24"/>
                <w:szCs w:val="24"/>
              </w:rPr>
            </w:pPr>
            <w:r>
              <w:rPr>
                <w:rFonts w:ascii="Arial Narrow" w:hAnsi="Arial Narrow"/>
                <w:sz w:val="24"/>
                <w:szCs w:val="24"/>
              </w:rPr>
              <w:t>If so, can you state Manager only in your P &amp;P (the reg states manager or caregiver)</w:t>
            </w:r>
          </w:p>
          <w:p w14:paraId="2D37BFA0" w14:textId="77777777" w:rsidR="00CC1902" w:rsidRDefault="0089711A" w:rsidP="00AC6791">
            <w:pPr>
              <w:pStyle w:val="ListParagraph"/>
              <w:numPr>
                <w:ilvl w:val="0"/>
                <w:numId w:val="242"/>
              </w:numPr>
              <w:rPr>
                <w:rFonts w:ascii="Arial Narrow" w:hAnsi="Arial Narrow"/>
                <w:sz w:val="24"/>
                <w:szCs w:val="24"/>
              </w:rPr>
            </w:pPr>
            <w:r w:rsidRPr="0089711A">
              <w:rPr>
                <w:rFonts w:ascii="Arial Narrow" w:hAnsi="Arial Narrow"/>
                <w:sz w:val="24"/>
                <w:szCs w:val="24"/>
              </w:rPr>
              <w:t>Do you have a nurse on staff?</w:t>
            </w:r>
            <w:r w:rsidR="00CC1902">
              <w:rPr>
                <w:rFonts w:ascii="Arial Narrow" w:hAnsi="Arial Narrow"/>
                <w:sz w:val="24"/>
                <w:szCs w:val="24"/>
              </w:rPr>
              <w:t xml:space="preserve"> </w:t>
            </w:r>
            <w:r w:rsidRPr="0089711A">
              <w:rPr>
                <w:rFonts w:ascii="Arial Narrow" w:hAnsi="Arial Narrow"/>
                <w:sz w:val="24"/>
                <w:szCs w:val="24"/>
              </w:rPr>
              <w:t xml:space="preserve"> </w:t>
            </w:r>
            <w:r w:rsidR="00CC1902">
              <w:rPr>
                <w:rFonts w:ascii="Arial Narrow" w:hAnsi="Arial Narrow"/>
                <w:sz w:val="24"/>
                <w:szCs w:val="24"/>
              </w:rPr>
              <w:t>Can you write “nurse only” into the policy?</w:t>
            </w:r>
          </w:p>
          <w:p w14:paraId="2D37BFA1" w14:textId="77777777" w:rsidR="0089711A" w:rsidRPr="0089711A" w:rsidRDefault="009C22D3" w:rsidP="00AC6791">
            <w:pPr>
              <w:pStyle w:val="ListParagraph"/>
              <w:numPr>
                <w:ilvl w:val="0"/>
                <w:numId w:val="242"/>
              </w:numPr>
              <w:rPr>
                <w:rFonts w:ascii="Arial Narrow" w:hAnsi="Arial Narrow"/>
                <w:sz w:val="24"/>
                <w:szCs w:val="24"/>
              </w:rPr>
            </w:pPr>
            <w:r>
              <w:rPr>
                <w:rFonts w:ascii="Arial Narrow" w:hAnsi="Arial Narrow"/>
                <w:sz w:val="24"/>
                <w:szCs w:val="24"/>
              </w:rPr>
              <w:t>H</w:t>
            </w:r>
            <w:r w:rsidR="0089711A" w:rsidRPr="0089711A">
              <w:rPr>
                <w:rFonts w:ascii="Arial Narrow" w:hAnsi="Arial Narrow"/>
                <w:sz w:val="24"/>
                <w:szCs w:val="24"/>
              </w:rPr>
              <w:t>e/she have a caregiver or manager certification??</w:t>
            </w:r>
          </w:p>
          <w:p w14:paraId="2D37BFA2" w14:textId="77777777" w:rsidR="0089711A" w:rsidRPr="0089711A" w:rsidRDefault="0089711A" w:rsidP="00AC6791">
            <w:pPr>
              <w:pStyle w:val="ListParagraph"/>
              <w:numPr>
                <w:ilvl w:val="0"/>
                <w:numId w:val="242"/>
              </w:numPr>
              <w:rPr>
                <w:rFonts w:ascii="Arial Narrow" w:hAnsi="Arial Narrow"/>
                <w:sz w:val="24"/>
                <w:szCs w:val="24"/>
              </w:rPr>
            </w:pPr>
            <w:r w:rsidRPr="0089711A">
              <w:rPr>
                <w:rFonts w:ascii="Arial Narrow" w:hAnsi="Arial Narrow"/>
                <w:sz w:val="24"/>
                <w:szCs w:val="24"/>
              </w:rPr>
              <w:t>If No, by the letter of the law can a nurse take verbal orders?</w:t>
            </w:r>
          </w:p>
          <w:p w14:paraId="2D37BFA3" w14:textId="77777777" w:rsidR="0089711A" w:rsidRPr="0089711A" w:rsidRDefault="00684AB5" w:rsidP="00AC6791">
            <w:pPr>
              <w:pStyle w:val="ListParagraph"/>
              <w:numPr>
                <w:ilvl w:val="0"/>
                <w:numId w:val="242"/>
              </w:numPr>
              <w:rPr>
                <w:rFonts w:ascii="Arial Narrow" w:hAnsi="Arial Narrow"/>
                <w:sz w:val="24"/>
                <w:szCs w:val="24"/>
              </w:rPr>
            </w:pPr>
            <w:r>
              <w:rPr>
                <w:rFonts w:ascii="Arial Narrow" w:hAnsi="Arial Narrow"/>
                <w:sz w:val="24"/>
                <w:szCs w:val="24"/>
              </w:rPr>
              <w:t>What type of form will</w:t>
            </w:r>
            <w:r w:rsidR="0089711A" w:rsidRPr="0089711A">
              <w:rPr>
                <w:rFonts w:ascii="Arial Narrow" w:hAnsi="Arial Narrow"/>
                <w:sz w:val="24"/>
                <w:szCs w:val="24"/>
              </w:rPr>
              <w:t xml:space="preserve"> you use to record the order? “A verbal order form</w:t>
            </w:r>
            <w:r w:rsidR="009C22D3">
              <w:rPr>
                <w:rFonts w:ascii="Arial Narrow" w:hAnsi="Arial Narrow"/>
                <w:sz w:val="24"/>
                <w:szCs w:val="24"/>
              </w:rPr>
              <w:t>-do you have one</w:t>
            </w:r>
            <w:r w:rsidR="0089711A" w:rsidRPr="0089711A">
              <w:rPr>
                <w:rFonts w:ascii="Arial Narrow" w:hAnsi="Arial Narrow"/>
                <w:sz w:val="24"/>
                <w:szCs w:val="24"/>
              </w:rPr>
              <w:t>?</w:t>
            </w:r>
          </w:p>
          <w:p w14:paraId="2D37BFA4" w14:textId="77777777" w:rsidR="0089711A" w:rsidRPr="00CC1902" w:rsidRDefault="0089711A" w:rsidP="00AC6791">
            <w:pPr>
              <w:pStyle w:val="ListParagraph"/>
              <w:numPr>
                <w:ilvl w:val="0"/>
                <w:numId w:val="242"/>
              </w:numPr>
              <w:rPr>
                <w:rFonts w:ascii="Arial Narrow" w:hAnsi="Arial Narrow"/>
                <w:sz w:val="24"/>
                <w:szCs w:val="24"/>
              </w:rPr>
            </w:pPr>
            <w:r w:rsidRPr="0089711A">
              <w:rPr>
                <w:rFonts w:ascii="Arial Narrow" w:hAnsi="Arial Narrow"/>
                <w:sz w:val="24"/>
                <w:szCs w:val="24"/>
              </w:rPr>
              <w:t>Will you only accept faxed orders, no verbal orders?</w:t>
            </w:r>
          </w:p>
        </w:tc>
      </w:tr>
    </w:tbl>
    <w:p w14:paraId="2D37BFA6" w14:textId="77777777" w:rsidR="009C22D3" w:rsidRDefault="00CC1902" w:rsidP="00CC1902">
      <w:pPr>
        <w:rPr>
          <w:rFonts w:ascii="Arial Narrow" w:hAnsi="Arial Narrow"/>
          <w:b/>
          <w:sz w:val="24"/>
          <w:szCs w:val="24"/>
        </w:rPr>
      </w:pPr>
      <w:r w:rsidRPr="00CC1902">
        <w:rPr>
          <w:rFonts w:ascii="Arial Narrow" w:hAnsi="Arial Narrow"/>
          <w:b/>
          <w:sz w:val="24"/>
          <w:szCs w:val="24"/>
        </w:rPr>
        <w:t xml:space="preserve">Now can you write the </w:t>
      </w:r>
      <w:r>
        <w:rPr>
          <w:rFonts w:ascii="Arial Narrow" w:hAnsi="Arial Narrow"/>
          <w:b/>
          <w:sz w:val="24"/>
          <w:szCs w:val="24"/>
        </w:rPr>
        <w:t xml:space="preserve">P &amp; P?  </w:t>
      </w:r>
    </w:p>
    <w:p w14:paraId="2D37BFA7" w14:textId="77777777" w:rsidR="009C22D3" w:rsidRPr="009C22D3" w:rsidRDefault="00CC1902" w:rsidP="00AC6791">
      <w:pPr>
        <w:pStyle w:val="ListParagraph"/>
        <w:numPr>
          <w:ilvl w:val="0"/>
          <w:numId w:val="243"/>
        </w:numPr>
        <w:rPr>
          <w:rFonts w:ascii="Arial Narrow" w:hAnsi="Arial Narrow"/>
          <w:sz w:val="24"/>
          <w:szCs w:val="24"/>
        </w:rPr>
      </w:pPr>
      <w:r w:rsidRPr="009C22D3">
        <w:rPr>
          <w:rFonts w:ascii="Arial Narrow" w:hAnsi="Arial Narrow"/>
          <w:sz w:val="24"/>
          <w:szCs w:val="24"/>
        </w:rPr>
        <w:t>This is an example of</w:t>
      </w:r>
      <w:r w:rsidR="009C22D3">
        <w:rPr>
          <w:rFonts w:ascii="Arial Narrow" w:hAnsi="Arial Narrow"/>
          <w:sz w:val="24"/>
          <w:szCs w:val="24"/>
        </w:rPr>
        <w:t xml:space="preserve"> the</w:t>
      </w:r>
      <w:r w:rsidRPr="009C22D3">
        <w:rPr>
          <w:rFonts w:ascii="Arial Narrow" w:hAnsi="Arial Narrow"/>
          <w:sz w:val="24"/>
          <w:szCs w:val="24"/>
        </w:rPr>
        <w:t xml:space="preserve"> many elements</w:t>
      </w:r>
      <w:r w:rsidR="009C22D3">
        <w:rPr>
          <w:rFonts w:ascii="Arial Narrow" w:hAnsi="Arial Narrow"/>
          <w:sz w:val="24"/>
          <w:szCs w:val="24"/>
        </w:rPr>
        <w:t xml:space="preserve"> that</w:t>
      </w:r>
      <w:r w:rsidRPr="009C22D3">
        <w:rPr>
          <w:rFonts w:ascii="Arial Narrow" w:hAnsi="Arial Narrow"/>
          <w:sz w:val="24"/>
          <w:szCs w:val="24"/>
        </w:rPr>
        <w:t xml:space="preserve"> must be considered </w:t>
      </w:r>
      <w:r w:rsidR="009C22D3" w:rsidRPr="009C22D3">
        <w:rPr>
          <w:rFonts w:ascii="Arial Narrow" w:hAnsi="Arial Narrow"/>
          <w:sz w:val="24"/>
          <w:szCs w:val="24"/>
        </w:rPr>
        <w:t>b</w:t>
      </w:r>
      <w:r w:rsidRPr="009C22D3">
        <w:rPr>
          <w:rFonts w:ascii="Arial Narrow" w:hAnsi="Arial Narrow"/>
          <w:sz w:val="24"/>
          <w:szCs w:val="24"/>
        </w:rPr>
        <w:t xml:space="preserve">efore </w:t>
      </w:r>
      <w:r w:rsidR="009C22D3" w:rsidRPr="009C22D3">
        <w:rPr>
          <w:rFonts w:ascii="Arial Narrow" w:hAnsi="Arial Narrow"/>
          <w:sz w:val="24"/>
          <w:szCs w:val="24"/>
        </w:rPr>
        <w:t>writing</w:t>
      </w:r>
      <w:r w:rsidRPr="009C22D3">
        <w:rPr>
          <w:rFonts w:ascii="Arial Narrow" w:hAnsi="Arial Narrow"/>
          <w:sz w:val="24"/>
          <w:szCs w:val="24"/>
        </w:rPr>
        <w:t xml:space="preserve"> your P &amp; P. </w:t>
      </w:r>
    </w:p>
    <w:p w14:paraId="2D37BFA8" w14:textId="77777777" w:rsidR="009C22D3" w:rsidRPr="009C22D3" w:rsidRDefault="00CC1902" w:rsidP="00AC6791">
      <w:pPr>
        <w:pStyle w:val="ListParagraph"/>
        <w:numPr>
          <w:ilvl w:val="0"/>
          <w:numId w:val="243"/>
        </w:numPr>
        <w:rPr>
          <w:rFonts w:ascii="Arial Narrow" w:hAnsi="Arial Narrow"/>
          <w:sz w:val="24"/>
          <w:szCs w:val="24"/>
        </w:rPr>
      </w:pPr>
      <w:r w:rsidRPr="009C22D3">
        <w:rPr>
          <w:rFonts w:ascii="Arial Narrow" w:hAnsi="Arial Narrow"/>
          <w:sz w:val="24"/>
          <w:szCs w:val="24"/>
        </w:rPr>
        <w:t>It’s not as simple as copying and pasting the regulations and turning them</w:t>
      </w:r>
      <w:r w:rsidR="009C22D3" w:rsidRPr="009C22D3">
        <w:rPr>
          <w:rFonts w:ascii="Arial Narrow" w:hAnsi="Arial Narrow"/>
          <w:sz w:val="24"/>
          <w:szCs w:val="24"/>
        </w:rPr>
        <w:t xml:space="preserve"> </w:t>
      </w:r>
      <w:r w:rsidRPr="009C22D3">
        <w:rPr>
          <w:rFonts w:ascii="Arial Narrow" w:hAnsi="Arial Narrow"/>
          <w:sz w:val="24"/>
          <w:szCs w:val="24"/>
        </w:rPr>
        <w:t>into a P &amp; P manual</w:t>
      </w:r>
      <w:r w:rsidR="009C22D3" w:rsidRPr="009C22D3">
        <w:rPr>
          <w:rFonts w:ascii="Arial Narrow" w:hAnsi="Arial Narrow"/>
          <w:sz w:val="24"/>
          <w:szCs w:val="24"/>
        </w:rPr>
        <w:t xml:space="preserve">.   </w:t>
      </w:r>
    </w:p>
    <w:p w14:paraId="2D37BFA9" w14:textId="77777777" w:rsidR="004272ED" w:rsidRDefault="009C22D3" w:rsidP="00AC6791">
      <w:pPr>
        <w:pStyle w:val="ListParagraph"/>
        <w:numPr>
          <w:ilvl w:val="0"/>
          <w:numId w:val="243"/>
        </w:numPr>
        <w:rPr>
          <w:rFonts w:ascii="Arial Narrow" w:hAnsi="Arial Narrow"/>
          <w:sz w:val="24"/>
          <w:szCs w:val="24"/>
        </w:rPr>
      </w:pPr>
      <w:r w:rsidRPr="009C22D3">
        <w:rPr>
          <w:rFonts w:ascii="Arial Narrow" w:hAnsi="Arial Narrow"/>
          <w:sz w:val="24"/>
          <w:szCs w:val="24"/>
        </w:rPr>
        <w:t>Many policies require documentation</w:t>
      </w:r>
      <w:r>
        <w:rPr>
          <w:rFonts w:ascii="Arial Narrow" w:hAnsi="Arial Narrow"/>
          <w:sz w:val="24"/>
          <w:szCs w:val="24"/>
        </w:rPr>
        <w:t>;</w:t>
      </w:r>
      <w:r w:rsidRPr="009C22D3">
        <w:rPr>
          <w:rFonts w:ascii="Arial Narrow" w:hAnsi="Arial Narrow"/>
          <w:sz w:val="24"/>
          <w:szCs w:val="24"/>
        </w:rPr>
        <w:t xml:space="preserve"> so forms must be developed also!</w:t>
      </w:r>
    </w:p>
    <w:p w14:paraId="2D37BFAB" w14:textId="77777777" w:rsidR="00F87E57" w:rsidRDefault="00AD6999" w:rsidP="00AD6999">
      <w:pPr>
        <w:rPr>
          <w:rFonts w:ascii="Arial Narrow" w:hAnsi="Arial Narrow"/>
          <w:sz w:val="24"/>
          <w:szCs w:val="24"/>
        </w:rPr>
      </w:pPr>
      <w:r>
        <w:rPr>
          <w:rFonts w:ascii="Arial Narrow" w:hAnsi="Arial Narrow"/>
          <w:sz w:val="24"/>
          <w:szCs w:val="24"/>
        </w:rPr>
        <w:t>We will discuss many elements of M</w:t>
      </w:r>
      <w:r w:rsidR="00F87E57">
        <w:rPr>
          <w:rFonts w:ascii="Arial Narrow" w:hAnsi="Arial Narrow"/>
          <w:sz w:val="24"/>
          <w:szCs w:val="24"/>
        </w:rPr>
        <w:t xml:space="preserve">edications throughout the classroom </w:t>
      </w:r>
      <w:r>
        <w:rPr>
          <w:rFonts w:ascii="Arial Narrow" w:hAnsi="Arial Narrow"/>
          <w:sz w:val="24"/>
          <w:szCs w:val="24"/>
        </w:rPr>
        <w:t>lectu</w:t>
      </w:r>
      <w:r w:rsidR="00F87E57">
        <w:rPr>
          <w:rFonts w:ascii="Arial Narrow" w:hAnsi="Arial Narrow"/>
          <w:sz w:val="24"/>
          <w:szCs w:val="24"/>
        </w:rPr>
        <w:t xml:space="preserve">re to include </w:t>
      </w:r>
      <w:r>
        <w:rPr>
          <w:rFonts w:ascii="Arial Narrow" w:hAnsi="Arial Narrow"/>
          <w:sz w:val="24"/>
          <w:szCs w:val="24"/>
        </w:rPr>
        <w:t>tip</w:t>
      </w:r>
      <w:r w:rsidR="00F87E57">
        <w:rPr>
          <w:rFonts w:ascii="Arial Narrow" w:hAnsi="Arial Narrow"/>
          <w:sz w:val="24"/>
          <w:szCs w:val="24"/>
        </w:rPr>
        <w:t xml:space="preserve">s and </w:t>
      </w:r>
    </w:p>
    <w:p w14:paraId="2D37BFAC" w14:textId="77777777" w:rsidR="00AD6999" w:rsidRDefault="00AD6999" w:rsidP="00AD6999">
      <w:pPr>
        <w:rPr>
          <w:rFonts w:ascii="Arial Narrow" w:hAnsi="Arial Narrow"/>
          <w:sz w:val="24"/>
          <w:szCs w:val="24"/>
        </w:rPr>
      </w:pPr>
      <w:r>
        <w:rPr>
          <w:rFonts w:ascii="Arial Narrow" w:hAnsi="Arial Narrow"/>
          <w:sz w:val="24"/>
          <w:szCs w:val="24"/>
        </w:rPr>
        <w:t>considerations for writing P &amp; P.  Therefore,</w:t>
      </w:r>
      <w:r w:rsidR="00F87E57">
        <w:rPr>
          <w:rFonts w:ascii="Arial Narrow" w:hAnsi="Arial Narrow"/>
          <w:sz w:val="24"/>
          <w:szCs w:val="24"/>
        </w:rPr>
        <w:t xml:space="preserve"> </w:t>
      </w:r>
      <w:r>
        <w:rPr>
          <w:rFonts w:ascii="Arial Narrow" w:hAnsi="Arial Narrow"/>
          <w:sz w:val="24"/>
          <w:szCs w:val="24"/>
        </w:rPr>
        <w:t xml:space="preserve">this chapter </w:t>
      </w:r>
      <w:r w:rsidRPr="00F87E57">
        <w:rPr>
          <w:rFonts w:ascii="Arial Narrow" w:hAnsi="Arial Narrow"/>
          <w:b/>
          <w:sz w:val="24"/>
          <w:szCs w:val="24"/>
          <w:u w:val="thick" w:color="4F6228" w:themeColor="accent3" w:themeShade="80"/>
        </w:rPr>
        <w:t>will not</w:t>
      </w:r>
      <w:r>
        <w:rPr>
          <w:rFonts w:ascii="Arial Narrow" w:hAnsi="Arial Narrow"/>
          <w:sz w:val="24"/>
          <w:szCs w:val="24"/>
        </w:rPr>
        <w:t xml:space="preserve"> have tips and considerations for </w:t>
      </w:r>
      <w:r w:rsidRPr="00F87E57">
        <w:rPr>
          <w:rFonts w:ascii="Arial Narrow" w:hAnsi="Arial Narrow"/>
          <w:b/>
          <w:sz w:val="24"/>
          <w:szCs w:val="24"/>
          <w:u w:val="thick" w:color="4F6228" w:themeColor="accent3" w:themeShade="80"/>
        </w:rPr>
        <w:t>all</w:t>
      </w:r>
    </w:p>
    <w:p w14:paraId="2D37BFAD" w14:textId="77777777" w:rsidR="00AD6999" w:rsidRDefault="00AD6999" w:rsidP="00AD6999">
      <w:pPr>
        <w:rPr>
          <w:rFonts w:ascii="Arial Narrow" w:hAnsi="Arial Narrow"/>
          <w:sz w:val="24"/>
          <w:szCs w:val="24"/>
        </w:rPr>
      </w:pPr>
      <w:r>
        <w:rPr>
          <w:rFonts w:ascii="Arial Narrow" w:hAnsi="Arial Narrow"/>
          <w:sz w:val="24"/>
          <w:szCs w:val="24"/>
        </w:rPr>
        <w:t xml:space="preserve">the medication regulations , they will only be </w:t>
      </w:r>
      <w:r w:rsidRPr="00F87E57">
        <w:rPr>
          <w:rFonts w:ascii="Arial Narrow" w:hAnsi="Arial Narrow"/>
          <w:b/>
          <w:sz w:val="24"/>
          <w:szCs w:val="24"/>
        </w:rPr>
        <w:t>injected randomly from this point on</w:t>
      </w:r>
      <w:r>
        <w:rPr>
          <w:rFonts w:ascii="Arial Narrow" w:hAnsi="Arial Narrow"/>
          <w:sz w:val="24"/>
          <w:szCs w:val="24"/>
        </w:rPr>
        <w:t>.</w:t>
      </w:r>
    </w:p>
    <w:p w14:paraId="2D37BFAE" w14:textId="77777777" w:rsidR="009C22D3" w:rsidRDefault="00AD6999" w:rsidP="00AD6999">
      <w:pPr>
        <w:rPr>
          <w:rFonts w:ascii="Arial Narrow" w:hAnsi="Arial Narrow"/>
          <w:sz w:val="24"/>
          <w:szCs w:val="24"/>
        </w:rPr>
      </w:pPr>
      <w:r>
        <w:rPr>
          <w:rFonts w:ascii="Arial Narrow" w:hAnsi="Arial Narrow"/>
          <w:sz w:val="24"/>
          <w:szCs w:val="24"/>
        </w:rPr>
        <w:t xml:space="preserve"> </w:t>
      </w:r>
    </w:p>
    <w:p w14:paraId="2D37BFAF" w14:textId="19192723" w:rsidR="009C22D3" w:rsidRDefault="00AD6999" w:rsidP="001B5AD0">
      <w:pPr>
        <w:ind w:left="0" w:firstLine="0"/>
        <w:rPr>
          <w:rFonts w:ascii="Arial Narrow" w:hAnsi="Arial Narrow"/>
          <w:sz w:val="24"/>
          <w:szCs w:val="24"/>
        </w:rPr>
      </w:pPr>
      <w:r w:rsidRPr="00554408">
        <w:rPr>
          <w:rFonts w:ascii="Arial Narrow" w:hAnsi="Arial Narrow"/>
          <w:b/>
          <w:bCs/>
          <w:sz w:val="32"/>
          <w:szCs w:val="32"/>
        </w:rPr>
        <w:t>Regulation    R9-10-81</w:t>
      </w:r>
      <w:r w:rsidR="00182708">
        <w:rPr>
          <w:rFonts w:ascii="Arial Narrow" w:hAnsi="Arial Narrow"/>
          <w:b/>
          <w:bCs/>
          <w:sz w:val="32"/>
          <w:szCs w:val="32"/>
        </w:rPr>
        <w:t>7</w:t>
      </w:r>
      <w:r>
        <w:rPr>
          <w:rFonts w:ascii="Arial Narrow" w:hAnsi="Arial Narrow"/>
          <w:b/>
          <w:bCs/>
          <w:sz w:val="32"/>
          <w:szCs w:val="32"/>
        </w:rPr>
        <w:t xml:space="preserve"> (B)</w:t>
      </w:r>
    </w:p>
    <w:p w14:paraId="2D37BFB0" w14:textId="77777777" w:rsidR="000F08F3" w:rsidRPr="000F08F3" w:rsidRDefault="000F08F3" w:rsidP="000F08F3">
      <w:pPr>
        <w:pStyle w:val="Default"/>
        <w:rPr>
          <w:rFonts w:ascii="Arial Narrow" w:hAnsi="Arial Narrow"/>
        </w:rPr>
      </w:pPr>
      <w:r w:rsidRPr="000F08F3">
        <w:rPr>
          <w:rFonts w:ascii="Arial Narrow" w:hAnsi="Arial Narrow"/>
        </w:rPr>
        <w:t xml:space="preserve">B. If an assisted living facility provides medication administration, a manager shall ensure that: </w:t>
      </w:r>
    </w:p>
    <w:p w14:paraId="2D37BFB1" w14:textId="77777777" w:rsidR="000F08F3" w:rsidRPr="000F08F3" w:rsidRDefault="000F08F3" w:rsidP="000F08F3">
      <w:pPr>
        <w:pStyle w:val="Default"/>
        <w:ind w:firstLine="720"/>
        <w:rPr>
          <w:rFonts w:ascii="Arial Narrow" w:hAnsi="Arial Narrow"/>
        </w:rPr>
      </w:pPr>
      <w:r w:rsidRPr="000F08F3">
        <w:rPr>
          <w:rFonts w:ascii="Arial Narrow" w:hAnsi="Arial Narrow"/>
        </w:rPr>
        <w:t xml:space="preserve">1. Medication is stored by the assisted living facility; </w:t>
      </w:r>
    </w:p>
    <w:p w14:paraId="2D37BFB2" w14:textId="77777777" w:rsidR="000F08F3" w:rsidRPr="000F08F3" w:rsidRDefault="000F08F3" w:rsidP="000F08F3">
      <w:pPr>
        <w:pStyle w:val="Default"/>
        <w:ind w:firstLine="720"/>
        <w:rPr>
          <w:rFonts w:ascii="Arial Narrow" w:hAnsi="Arial Narrow"/>
        </w:rPr>
      </w:pPr>
      <w:r w:rsidRPr="000F08F3">
        <w:rPr>
          <w:rFonts w:ascii="Arial Narrow" w:hAnsi="Arial Narrow"/>
        </w:rPr>
        <w:t xml:space="preserve">2. Policies and procedures for medication administration: </w:t>
      </w:r>
    </w:p>
    <w:p w14:paraId="2D37BFB3" w14:textId="77777777" w:rsidR="000F08F3" w:rsidRPr="000F08F3" w:rsidRDefault="000F08F3" w:rsidP="000F08F3">
      <w:pPr>
        <w:pStyle w:val="Default"/>
        <w:ind w:left="720" w:firstLine="720"/>
        <w:rPr>
          <w:rFonts w:ascii="Arial Narrow" w:hAnsi="Arial Narrow"/>
        </w:rPr>
      </w:pPr>
      <w:r w:rsidRPr="000F08F3">
        <w:rPr>
          <w:rFonts w:ascii="Arial Narrow" w:hAnsi="Arial Narrow"/>
        </w:rPr>
        <w:t xml:space="preserve">a. </w:t>
      </w:r>
      <w:r w:rsidRPr="000F08F3">
        <w:rPr>
          <w:rFonts w:ascii="Arial Narrow" w:hAnsi="Arial Narrow"/>
          <w:b/>
          <w:u w:val="thick" w:color="4F6228" w:themeColor="accent3" w:themeShade="80"/>
        </w:rPr>
        <w:t>Are reviewed and approved</w:t>
      </w:r>
      <w:r w:rsidRPr="000F08F3">
        <w:rPr>
          <w:rFonts w:ascii="Arial Narrow" w:hAnsi="Arial Narrow"/>
        </w:rPr>
        <w:t xml:space="preserve"> by a </w:t>
      </w:r>
      <w:r w:rsidRPr="000F08F3">
        <w:rPr>
          <w:rFonts w:ascii="Arial Narrow" w:hAnsi="Arial Narrow"/>
          <w:u w:val="thick" w:color="4F6228" w:themeColor="accent3" w:themeShade="80"/>
        </w:rPr>
        <w:t>medical practitioner</w:t>
      </w:r>
      <w:r w:rsidRPr="000F08F3">
        <w:rPr>
          <w:rFonts w:ascii="Arial Narrow" w:hAnsi="Arial Narrow"/>
        </w:rPr>
        <w:t xml:space="preserve">, </w:t>
      </w:r>
      <w:r w:rsidRPr="000F08F3">
        <w:rPr>
          <w:rFonts w:ascii="Arial Narrow" w:hAnsi="Arial Narrow"/>
          <w:u w:val="thick" w:color="4F6228" w:themeColor="accent3" w:themeShade="80"/>
        </w:rPr>
        <w:t>registered nurse</w:t>
      </w:r>
      <w:r w:rsidRPr="000F08F3">
        <w:rPr>
          <w:rFonts w:ascii="Arial Narrow" w:hAnsi="Arial Narrow"/>
        </w:rPr>
        <w:t xml:space="preserve">, or </w:t>
      </w:r>
      <w:r w:rsidRPr="000F08F3">
        <w:rPr>
          <w:rFonts w:ascii="Arial Narrow" w:hAnsi="Arial Narrow"/>
          <w:u w:val="thick" w:color="4F6228" w:themeColor="accent3" w:themeShade="80"/>
        </w:rPr>
        <w:t>pharmacist</w:t>
      </w:r>
      <w:r w:rsidRPr="000F08F3">
        <w:rPr>
          <w:rFonts w:ascii="Arial Narrow" w:hAnsi="Arial Narrow"/>
        </w:rPr>
        <w:t xml:space="preserve">; </w:t>
      </w:r>
    </w:p>
    <w:p w14:paraId="2D37BFB4" w14:textId="77777777" w:rsidR="000F08F3" w:rsidRDefault="000F08F3" w:rsidP="000F08F3">
      <w:pPr>
        <w:pStyle w:val="Default"/>
        <w:ind w:left="1440"/>
        <w:rPr>
          <w:rFonts w:ascii="Arial Narrow" w:hAnsi="Arial Narrow"/>
        </w:rPr>
      </w:pPr>
      <w:r w:rsidRPr="000F08F3">
        <w:rPr>
          <w:rFonts w:ascii="Arial Narrow" w:hAnsi="Arial Narrow"/>
        </w:rPr>
        <w:t xml:space="preserve">b. Include a process for documenting an individual, authorized, according to the definition of “administer” in A.R.S. § 32-1901, by a medical practitioner to administer medication under the direction of the medical practitioner; </w:t>
      </w:r>
    </w:p>
    <w:p w14:paraId="72685F9F" w14:textId="77777777" w:rsidR="00CF7421" w:rsidRDefault="00CF7421" w:rsidP="000F08F3">
      <w:pPr>
        <w:pStyle w:val="Default"/>
        <w:ind w:left="1440"/>
        <w:rPr>
          <w:rFonts w:ascii="Arial Narrow" w:hAnsi="Arial Narrow"/>
        </w:rPr>
      </w:pPr>
    </w:p>
    <w:p w14:paraId="2EA17A05" w14:textId="77777777" w:rsidR="00CF7421" w:rsidRPr="000F08F3" w:rsidRDefault="00CF7421" w:rsidP="000F08F3">
      <w:pPr>
        <w:pStyle w:val="Default"/>
        <w:ind w:left="1440"/>
        <w:rPr>
          <w:rFonts w:ascii="Arial Narrow" w:hAnsi="Arial Narrow"/>
        </w:rPr>
      </w:pPr>
    </w:p>
    <w:p w14:paraId="2D37BFB5" w14:textId="10F061F1" w:rsidR="000F08F3" w:rsidRPr="000F08F3" w:rsidRDefault="00CF7421" w:rsidP="000F08F3">
      <w:pPr>
        <w:pStyle w:val="Default"/>
        <w:ind w:left="720" w:firstLine="720"/>
        <w:rPr>
          <w:rFonts w:ascii="Arial Narrow" w:hAnsi="Arial Narrow"/>
        </w:rPr>
      </w:pPr>
      <w:r>
        <w:rPr>
          <w:rFonts w:ascii="Arial Narrow" w:hAnsi="Arial Narrow"/>
          <w:noProof/>
        </w:rPr>
        <w:lastRenderedPageBreak/>
        <mc:AlternateContent>
          <mc:Choice Requires="wps">
            <w:drawing>
              <wp:anchor distT="0" distB="0" distL="114300" distR="114300" simplePos="0" relativeHeight="251658314" behindDoc="0" locked="0" layoutInCell="1" allowOverlap="1" wp14:anchorId="2D37C332" wp14:editId="0B367482">
                <wp:simplePos x="0" y="0"/>
                <wp:positionH relativeFrom="column">
                  <wp:posOffset>274320</wp:posOffset>
                </wp:positionH>
                <wp:positionV relativeFrom="paragraph">
                  <wp:posOffset>13335</wp:posOffset>
                </wp:positionV>
                <wp:extent cx="563880" cy="1173480"/>
                <wp:effectExtent l="0" t="0" r="26670" b="26670"/>
                <wp:wrapNone/>
                <wp:docPr id="731" name="Bent Arrow 731"/>
                <wp:cNvGraphicFramePr/>
                <a:graphic xmlns:a="http://schemas.openxmlformats.org/drawingml/2006/main">
                  <a:graphicData uri="http://schemas.microsoft.com/office/word/2010/wordprocessingShape">
                    <wps:wsp>
                      <wps:cNvSpPr/>
                      <wps:spPr>
                        <a:xfrm>
                          <a:off x="0" y="0"/>
                          <a:ext cx="563880" cy="1173480"/>
                        </a:xfrm>
                        <a:prstGeom prst="bentArrow">
                          <a:avLst>
                            <a:gd name="adj1" fmla="val 2703"/>
                            <a:gd name="adj2" fmla="val 15769"/>
                            <a:gd name="adj3" fmla="val 25000"/>
                            <a:gd name="adj4" fmla="val 4375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05D92" id="Bent Arrow 731" o:spid="_x0000_s1026" style="position:absolute;margin-left:21.6pt;margin-top:1.05pt;width:44.4pt;height:92.4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3880,1173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" path="m,1173480l,327995c,191747,110450,81297,246698,81297r176212,l422910,,563880,88918,422910,177836r,-81297l246698,96539c118868,96539,15242,200165,15242,327995r,845485l,1173480xe" fillcolor="#4f81bd [3204]" strokecolor="#243f60 [1604]" strokeweight="2pt">
                <v:path arrowok="t" o:connecttype="custom" o:connectlocs="0,1173480;0,327995;246698,81297;422910,81297;422910,0;563880,88918;422910,177836;422910,96539;246698,96539;15242,327995;15242,1173480;0,1173480" o:connectangles="0,0,0,0,0,0,0,0,0,0,0,0"/>
              </v:shape>
            </w:pict>
          </mc:Fallback>
        </mc:AlternateContent>
      </w:r>
      <w:r w:rsidR="000F08F3" w:rsidRPr="000F08F3">
        <w:rPr>
          <w:rFonts w:ascii="Arial Narrow" w:hAnsi="Arial Narrow"/>
        </w:rPr>
        <w:t xml:space="preserve">c. Ensure that medication is administered to a resident only as prescribed; and </w:t>
      </w:r>
    </w:p>
    <w:p w14:paraId="2D37BFB6" w14:textId="1B1BB4B6" w:rsidR="000F08F3" w:rsidRPr="000F08F3" w:rsidRDefault="000F08F3" w:rsidP="000F08F3">
      <w:pPr>
        <w:pStyle w:val="Default"/>
        <w:ind w:left="1440"/>
        <w:rPr>
          <w:rFonts w:ascii="Arial Narrow" w:hAnsi="Arial Narrow"/>
        </w:rPr>
      </w:pPr>
      <w:r w:rsidRPr="000F08F3">
        <w:rPr>
          <w:rFonts w:ascii="Arial Narrow" w:hAnsi="Arial Narrow"/>
        </w:rPr>
        <w:t xml:space="preserve">d. Cover the documentation of a resident’s refusal to take prescribed medication in the resident’s medical record; and </w:t>
      </w:r>
    </w:p>
    <w:p w14:paraId="2D37BFB7" w14:textId="77777777" w:rsidR="000F08F3" w:rsidRPr="000F08F3" w:rsidRDefault="000F08F3" w:rsidP="000F08F3">
      <w:pPr>
        <w:pStyle w:val="Default"/>
        <w:ind w:firstLine="720"/>
        <w:rPr>
          <w:rFonts w:ascii="Arial Narrow" w:hAnsi="Arial Narrow"/>
        </w:rPr>
      </w:pPr>
      <w:r w:rsidRPr="000F08F3">
        <w:rPr>
          <w:rFonts w:ascii="Arial Narrow" w:hAnsi="Arial Narrow"/>
        </w:rPr>
        <w:t xml:space="preserve">3. A medication administered to a resident: </w:t>
      </w:r>
    </w:p>
    <w:p w14:paraId="2D37BFB8" w14:textId="77777777" w:rsidR="000F08F3" w:rsidRPr="000F08F3" w:rsidRDefault="000F08F3" w:rsidP="000F08F3">
      <w:pPr>
        <w:pStyle w:val="Default"/>
        <w:ind w:left="720" w:firstLine="720"/>
        <w:rPr>
          <w:rFonts w:ascii="Arial Narrow" w:hAnsi="Arial Narrow"/>
        </w:rPr>
      </w:pPr>
      <w:r w:rsidRPr="000F08F3">
        <w:rPr>
          <w:rFonts w:ascii="Arial Narrow" w:hAnsi="Arial Narrow"/>
        </w:rPr>
        <w:t xml:space="preserve">a. Is administered by an individual under direction of a medical practitioner, </w:t>
      </w:r>
    </w:p>
    <w:p w14:paraId="2D37BFB9" w14:textId="77777777" w:rsidR="000F08F3" w:rsidRPr="000F08F3" w:rsidRDefault="000F08F3" w:rsidP="000F08F3">
      <w:pPr>
        <w:pStyle w:val="Default"/>
        <w:ind w:left="720" w:firstLine="720"/>
        <w:rPr>
          <w:rFonts w:ascii="Arial Narrow" w:hAnsi="Arial Narrow"/>
        </w:rPr>
      </w:pPr>
      <w:r w:rsidRPr="000F08F3">
        <w:rPr>
          <w:rFonts w:ascii="Arial Narrow" w:hAnsi="Arial Narrow"/>
        </w:rPr>
        <w:t xml:space="preserve">b. Is administered in compliance with a medication order, and </w:t>
      </w:r>
    </w:p>
    <w:p w14:paraId="2D37BFBA" w14:textId="77777777" w:rsidR="000F08F3" w:rsidRDefault="000F08F3" w:rsidP="000F08F3">
      <w:pPr>
        <w:ind w:firstLine="720"/>
        <w:rPr>
          <w:rFonts w:ascii="Arial Narrow" w:hAnsi="Arial Narrow"/>
          <w:sz w:val="24"/>
          <w:szCs w:val="24"/>
        </w:rPr>
      </w:pPr>
      <w:r w:rsidRPr="000F08F3">
        <w:rPr>
          <w:rFonts w:ascii="Arial Narrow" w:hAnsi="Arial Narrow"/>
          <w:sz w:val="24"/>
          <w:szCs w:val="24"/>
        </w:rPr>
        <w:t>c. Is documented in the resident’s medical record.</w:t>
      </w:r>
    </w:p>
    <w:p w14:paraId="2D37BFBB" w14:textId="77777777" w:rsidR="000F08F3" w:rsidRDefault="000F08F3" w:rsidP="00684AB5">
      <w:pPr>
        <w:ind w:left="0" w:firstLine="0"/>
        <w:rPr>
          <w:rFonts w:ascii="Arial Narrow" w:hAnsi="Arial Narrow"/>
          <w:sz w:val="24"/>
          <w:szCs w:val="24"/>
        </w:rPr>
      </w:pPr>
      <w:r w:rsidRPr="00684AB5">
        <w:rPr>
          <w:rFonts w:ascii="Arial Narrow" w:hAnsi="Arial Narrow"/>
          <w:b/>
          <w:sz w:val="24"/>
          <w:szCs w:val="24"/>
        </w:rPr>
        <w:t xml:space="preserve">All of above </w:t>
      </w:r>
      <w:r w:rsidR="001B5AD0" w:rsidRPr="00684AB5">
        <w:rPr>
          <w:rFonts w:ascii="Arial Narrow" w:hAnsi="Arial Narrow"/>
          <w:b/>
          <w:sz w:val="24"/>
          <w:szCs w:val="24"/>
        </w:rPr>
        <w:t>will discuss later in the chapter tips, considerations and proper procedures</w:t>
      </w:r>
      <w:r w:rsidR="001B5AD0">
        <w:rPr>
          <w:rFonts w:ascii="Arial Narrow" w:hAnsi="Arial Narrow"/>
          <w:sz w:val="24"/>
          <w:szCs w:val="24"/>
        </w:rPr>
        <w:t>.</w:t>
      </w:r>
    </w:p>
    <w:p w14:paraId="2D37BFBC" w14:textId="03274C46" w:rsidR="001B5AD0" w:rsidRDefault="001B5AD0" w:rsidP="001B5AD0">
      <w:pPr>
        <w:ind w:left="0" w:firstLine="0"/>
        <w:rPr>
          <w:rFonts w:ascii="Arial Narrow" w:hAnsi="Arial Narrow"/>
          <w:sz w:val="24"/>
          <w:szCs w:val="24"/>
        </w:rPr>
      </w:pPr>
      <w:r w:rsidRPr="00554408">
        <w:rPr>
          <w:rFonts w:ascii="Arial Narrow" w:hAnsi="Arial Narrow"/>
          <w:b/>
          <w:bCs/>
          <w:sz w:val="32"/>
          <w:szCs w:val="32"/>
        </w:rPr>
        <w:t>Regulation    R9-10-81</w:t>
      </w:r>
      <w:r w:rsidR="00F51BDD">
        <w:rPr>
          <w:rFonts w:ascii="Arial Narrow" w:hAnsi="Arial Narrow"/>
          <w:b/>
          <w:bCs/>
          <w:sz w:val="32"/>
          <w:szCs w:val="32"/>
        </w:rPr>
        <w:t>7</w:t>
      </w:r>
      <w:r>
        <w:rPr>
          <w:rFonts w:ascii="Arial Narrow" w:hAnsi="Arial Narrow"/>
          <w:b/>
          <w:bCs/>
          <w:sz w:val="32"/>
          <w:szCs w:val="32"/>
        </w:rPr>
        <w:t xml:space="preserve"> (C)</w:t>
      </w:r>
    </w:p>
    <w:p w14:paraId="2D37BFBD" w14:textId="77777777" w:rsidR="001B5AD0" w:rsidRPr="001B5AD0" w:rsidRDefault="001B5AD0" w:rsidP="001B5AD0">
      <w:pPr>
        <w:pStyle w:val="Default"/>
        <w:rPr>
          <w:rFonts w:ascii="Arial Narrow" w:hAnsi="Arial Narrow"/>
        </w:rPr>
      </w:pPr>
      <w:r w:rsidRPr="001B5AD0">
        <w:rPr>
          <w:rFonts w:ascii="Arial Narrow" w:hAnsi="Arial Narrow"/>
        </w:rPr>
        <w:t>C</w:t>
      </w:r>
      <w:r w:rsidRPr="001B5AD0">
        <w:rPr>
          <w:rFonts w:ascii="Arial Narrow" w:hAnsi="Arial Narrow"/>
          <w:u w:val="thick" w:color="4F6228" w:themeColor="accent3" w:themeShade="80"/>
        </w:rPr>
        <w:t>. If an assisted living facility provides</w:t>
      </w:r>
      <w:r w:rsidRPr="001B5AD0">
        <w:rPr>
          <w:rFonts w:ascii="Arial Narrow" w:hAnsi="Arial Narrow"/>
        </w:rPr>
        <w:t xml:space="preserve"> assistance in the self-administration of medication, a manager shall ensure that: </w:t>
      </w:r>
    </w:p>
    <w:p w14:paraId="2D37BFBE" w14:textId="77777777" w:rsidR="001B5AD0" w:rsidRPr="001B5AD0" w:rsidRDefault="001B5AD0" w:rsidP="001B5AD0">
      <w:pPr>
        <w:pStyle w:val="Default"/>
        <w:ind w:firstLine="720"/>
        <w:rPr>
          <w:rFonts w:ascii="Arial Narrow" w:hAnsi="Arial Narrow"/>
        </w:rPr>
      </w:pPr>
      <w:r w:rsidRPr="001B5AD0">
        <w:rPr>
          <w:rFonts w:ascii="Arial Narrow" w:hAnsi="Arial Narrow"/>
        </w:rPr>
        <w:t>1. A resident’s medication is stored by the assisted living facility;</w:t>
      </w:r>
    </w:p>
    <w:p w14:paraId="2D37BFBF" w14:textId="77777777" w:rsidR="001B5AD0" w:rsidRPr="001B5AD0" w:rsidRDefault="001B5AD0" w:rsidP="001B5AD0">
      <w:pPr>
        <w:pStyle w:val="Default"/>
        <w:ind w:firstLine="720"/>
        <w:rPr>
          <w:rFonts w:ascii="Arial Narrow" w:hAnsi="Arial Narrow"/>
        </w:rPr>
      </w:pPr>
      <w:r w:rsidRPr="001B5AD0">
        <w:rPr>
          <w:rFonts w:ascii="Arial Narrow" w:hAnsi="Arial Narrow"/>
        </w:rPr>
        <w:t xml:space="preserve">2. The following assistance is provided to a resident: </w:t>
      </w:r>
    </w:p>
    <w:p w14:paraId="2D37BFC0" w14:textId="77777777" w:rsidR="001B5AD0" w:rsidRPr="001B5AD0" w:rsidRDefault="001B5AD0" w:rsidP="001B5AD0">
      <w:pPr>
        <w:pStyle w:val="Default"/>
        <w:ind w:left="720" w:firstLine="720"/>
        <w:rPr>
          <w:rFonts w:ascii="Arial Narrow" w:hAnsi="Arial Narrow"/>
        </w:rPr>
      </w:pPr>
      <w:r w:rsidRPr="001B5AD0">
        <w:rPr>
          <w:rFonts w:ascii="Arial Narrow" w:hAnsi="Arial Narrow"/>
        </w:rPr>
        <w:t xml:space="preserve">a. A reminder when it is time to take the medication; </w:t>
      </w:r>
    </w:p>
    <w:p w14:paraId="2D37BFC1" w14:textId="77777777" w:rsidR="001B5AD0" w:rsidRPr="001B5AD0" w:rsidRDefault="001B5AD0" w:rsidP="001B5AD0">
      <w:pPr>
        <w:pStyle w:val="Default"/>
        <w:ind w:left="720" w:firstLine="720"/>
        <w:rPr>
          <w:rFonts w:ascii="Arial Narrow" w:hAnsi="Arial Narrow"/>
        </w:rPr>
      </w:pPr>
      <w:r w:rsidRPr="001B5AD0">
        <w:rPr>
          <w:rFonts w:ascii="Arial Narrow" w:hAnsi="Arial Narrow"/>
        </w:rPr>
        <w:t xml:space="preserve">b. Opening the medication container or medication organizer for the resident; </w:t>
      </w:r>
    </w:p>
    <w:p w14:paraId="2D37BFC2" w14:textId="77777777" w:rsidR="001B5AD0" w:rsidRPr="001B5AD0" w:rsidRDefault="001B5AD0" w:rsidP="001B5AD0">
      <w:pPr>
        <w:pStyle w:val="Default"/>
        <w:ind w:left="1440"/>
        <w:rPr>
          <w:rFonts w:ascii="Arial Narrow" w:hAnsi="Arial Narrow"/>
          <w:b/>
        </w:rPr>
      </w:pPr>
      <w:r w:rsidRPr="001B5AD0">
        <w:rPr>
          <w:rFonts w:ascii="Arial Narrow" w:hAnsi="Arial Narrow"/>
        </w:rPr>
        <w:t>c</w:t>
      </w:r>
      <w:r w:rsidRPr="001B5AD0">
        <w:rPr>
          <w:rFonts w:ascii="Arial Narrow" w:hAnsi="Arial Narrow"/>
          <w:b/>
        </w:rPr>
        <w:t xml:space="preserve">. Observing the resident while the resident removes the medication from the container or medication organizer; </w:t>
      </w:r>
    </w:p>
    <w:p w14:paraId="2D37BFC3" w14:textId="77777777" w:rsidR="001B5AD0" w:rsidRPr="001B5AD0" w:rsidRDefault="001B5AD0" w:rsidP="001B5AD0">
      <w:pPr>
        <w:pStyle w:val="Default"/>
        <w:ind w:left="1440"/>
        <w:rPr>
          <w:rFonts w:ascii="Arial Narrow" w:hAnsi="Arial Narrow"/>
        </w:rPr>
      </w:pPr>
      <w:r w:rsidRPr="001B5AD0">
        <w:rPr>
          <w:rFonts w:ascii="Arial Narrow" w:hAnsi="Arial Narrow"/>
        </w:rPr>
        <w:t xml:space="preserve">d. Except when a resident uses a medication organizer, verifying that the medication is taken as ordered by the resident’s medical practitioner by confirming that: </w:t>
      </w:r>
    </w:p>
    <w:p w14:paraId="2D37BFC4" w14:textId="77777777" w:rsidR="001B5AD0" w:rsidRPr="001B5AD0" w:rsidRDefault="001B5AD0" w:rsidP="001B5AD0">
      <w:pPr>
        <w:pStyle w:val="Default"/>
        <w:ind w:left="2160"/>
        <w:rPr>
          <w:rFonts w:ascii="Arial Narrow" w:hAnsi="Arial Narrow"/>
        </w:rPr>
      </w:pPr>
      <w:proofErr w:type="spellStart"/>
      <w:r w:rsidRPr="001B5AD0">
        <w:rPr>
          <w:rFonts w:ascii="Arial Narrow" w:hAnsi="Arial Narrow"/>
        </w:rPr>
        <w:t>i</w:t>
      </w:r>
      <w:proofErr w:type="spellEnd"/>
      <w:r w:rsidRPr="001B5AD0">
        <w:rPr>
          <w:rFonts w:ascii="Arial Narrow" w:hAnsi="Arial Narrow"/>
        </w:rPr>
        <w:t xml:space="preserve">. The resident taking the medication is the individual stated on the medication container label, </w:t>
      </w:r>
    </w:p>
    <w:p w14:paraId="2D37BFC5" w14:textId="77777777" w:rsidR="001B5AD0" w:rsidRPr="001B5AD0" w:rsidRDefault="00527ADC" w:rsidP="001B5AD0">
      <w:pPr>
        <w:pStyle w:val="Default"/>
        <w:ind w:left="2160"/>
        <w:rPr>
          <w:rFonts w:ascii="Arial Narrow" w:hAnsi="Arial Narrow"/>
        </w:rPr>
      </w:pPr>
      <w:r>
        <w:rPr>
          <w:noProof/>
        </w:rPr>
        <mc:AlternateContent>
          <mc:Choice Requires="wps">
            <w:drawing>
              <wp:anchor distT="0" distB="0" distL="114300" distR="114300" simplePos="0" relativeHeight="251658315" behindDoc="0" locked="0" layoutInCell="1" allowOverlap="1" wp14:anchorId="2D37C334" wp14:editId="2D37C335">
                <wp:simplePos x="0" y="0"/>
                <wp:positionH relativeFrom="column">
                  <wp:posOffset>-11345</wp:posOffset>
                </wp:positionH>
                <wp:positionV relativeFrom="paragraph">
                  <wp:posOffset>214683</wp:posOffset>
                </wp:positionV>
                <wp:extent cx="6462070" cy="321062"/>
                <wp:effectExtent l="0" t="1962150" r="0" b="1984375"/>
                <wp:wrapNone/>
                <wp:docPr id="734" name="Text Box 734"/>
                <wp:cNvGraphicFramePr/>
                <a:graphic xmlns:a="http://schemas.openxmlformats.org/drawingml/2006/main">
                  <a:graphicData uri="http://schemas.microsoft.com/office/word/2010/wordprocessingShape">
                    <wps:wsp>
                      <wps:cNvSpPr txBox="1"/>
                      <wps:spPr>
                        <a:xfrm rot="19224702">
                          <a:off x="0" y="0"/>
                          <a:ext cx="6462070" cy="321062"/>
                        </a:xfrm>
                        <a:prstGeom prst="rect">
                          <a:avLst/>
                        </a:prstGeom>
                        <a:noFill/>
                        <a:ln>
                          <a:noFill/>
                        </a:ln>
                        <a:effectLst/>
                      </wps:spPr>
                      <wps:txbx>
                        <w:txbxContent>
                          <w:p w14:paraId="2D37C403" w14:textId="77777777" w:rsidR="00735DC3" w:rsidRPr="003B06CA" w:rsidRDefault="00735DC3" w:rsidP="003B06CA">
                            <w:pPr>
                              <w:pStyle w:val="Default"/>
                              <w:jc w:val="center"/>
                              <w:rPr>
                                <w:rFonts w:ascii="Arial Narrow" w:hAnsi="Arial Narrow"/>
                                <w:b/>
                                <w:color w:val="FF0000"/>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3B06CA">
                              <w:rPr>
                                <w:rFonts w:ascii="Arial Narrow" w:hAnsi="Arial Narrow"/>
                                <w:b/>
                                <w:color w:val="FF0000"/>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Most facilities are not offering this level of assistance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7C334" id="Text Box 734" o:spid="_x0000_s1085" type="#_x0000_t202" style="position:absolute;left:0;text-align:left;margin-left:-.9pt;margin-top:16.9pt;width:508.8pt;height:25.3pt;rotation:-2594459fd;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" filled="f" stroked="f">
                <v:textbox>
                  <w:txbxContent>
                    <w:p w14:paraId="2D37C403" w14:textId="77777777" w:rsidR="00735DC3" w:rsidRPr="003B06CA" w:rsidRDefault="00735DC3" w:rsidP="003B06CA">
                      <w:pPr>
                        <w:pStyle w:val="Default"/>
                        <w:jc w:val="center"/>
                        <w:rPr>
                          <w:rFonts w:ascii="Arial Narrow" w:hAnsi="Arial Narrow"/>
                          <w:b/>
                          <w:color w:val="FF0000"/>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3B06CA">
                        <w:rPr>
                          <w:rFonts w:ascii="Arial Narrow" w:hAnsi="Arial Narrow"/>
                          <w:b/>
                          <w:color w:val="FF0000"/>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Most facilities are not offering this level of assistance</w:t>
                      </w:r>
                    </w:p>
                  </w:txbxContent>
                </v:textbox>
              </v:shape>
            </w:pict>
          </mc:Fallback>
        </mc:AlternateContent>
      </w:r>
      <w:r w:rsidR="001B5AD0" w:rsidRPr="001B5AD0">
        <w:rPr>
          <w:rFonts w:ascii="Arial Narrow" w:hAnsi="Arial Narrow"/>
        </w:rPr>
        <w:t xml:space="preserve">ii. The resident is taking the dosage of the medication stated on the medication container label or according to an order from a medical practitioner dated later than the date on the medication container label, and </w:t>
      </w:r>
    </w:p>
    <w:p w14:paraId="2D37BFC6" w14:textId="77777777" w:rsidR="001B5AD0" w:rsidRPr="001B5AD0" w:rsidRDefault="001B5AD0" w:rsidP="001B5AD0">
      <w:pPr>
        <w:pStyle w:val="Default"/>
        <w:ind w:left="2160"/>
        <w:rPr>
          <w:rFonts w:ascii="Arial Narrow" w:hAnsi="Arial Narrow"/>
        </w:rPr>
      </w:pPr>
      <w:r w:rsidRPr="001B5AD0">
        <w:rPr>
          <w:rFonts w:ascii="Arial Narrow" w:hAnsi="Arial Narrow"/>
        </w:rPr>
        <w:t xml:space="preserve">iii. The resident is taking the medication at the time stated on the medication container label or according to an order from a medical practitioner dated later than the date on the medication container label; </w:t>
      </w:r>
    </w:p>
    <w:p w14:paraId="2D37BFC7" w14:textId="77777777" w:rsidR="001B5AD0" w:rsidRPr="001B5AD0" w:rsidRDefault="001B5AD0" w:rsidP="001B5AD0">
      <w:pPr>
        <w:pStyle w:val="Default"/>
        <w:ind w:left="1440"/>
        <w:rPr>
          <w:rFonts w:ascii="Arial Narrow" w:hAnsi="Arial Narrow"/>
        </w:rPr>
      </w:pPr>
      <w:r w:rsidRPr="001B5AD0">
        <w:rPr>
          <w:rFonts w:ascii="Arial Narrow" w:hAnsi="Arial Narrow"/>
        </w:rPr>
        <w:t xml:space="preserve">e. For a resident is using a medication organizer, verifying that the resident is taking the medication in the medication organizer according to the schedule specified on the medical practitioner’s order; or </w:t>
      </w:r>
    </w:p>
    <w:p w14:paraId="2D37BFC8" w14:textId="77777777" w:rsidR="001B5AD0" w:rsidRPr="001B5AD0" w:rsidRDefault="001B5AD0" w:rsidP="001B5AD0">
      <w:pPr>
        <w:pStyle w:val="Default"/>
        <w:ind w:left="720" w:firstLine="720"/>
        <w:rPr>
          <w:rFonts w:ascii="Arial Narrow" w:hAnsi="Arial Narrow"/>
        </w:rPr>
      </w:pPr>
      <w:r w:rsidRPr="001B5AD0">
        <w:rPr>
          <w:rFonts w:ascii="Arial Narrow" w:hAnsi="Arial Narrow"/>
          <w:b/>
        </w:rPr>
        <w:t>f. Observing the resident while the resident takes the medication</w:t>
      </w:r>
      <w:r w:rsidRPr="001B5AD0">
        <w:rPr>
          <w:rFonts w:ascii="Arial Narrow" w:hAnsi="Arial Narrow"/>
        </w:rPr>
        <w:t xml:space="preserve">; </w:t>
      </w:r>
    </w:p>
    <w:p w14:paraId="2D37BFC9" w14:textId="77777777" w:rsidR="00527ADC" w:rsidRPr="00527ADC" w:rsidRDefault="00527ADC" w:rsidP="00527ADC">
      <w:pPr>
        <w:pStyle w:val="Default"/>
        <w:ind w:left="720"/>
        <w:rPr>
          <w:rFonts w:ascii="Arial Narrow" w:hAnsi="Arial Narrow"/>
        </w:rPr>
      </w:pPr>
      <w:r w:rsidRPr="00527ADC">
        <w:rPr>
          <w:rFonts w:ascii="Arial Narrow" w:hAnsi="Arial Narrow"/>
        </w:rPr>
        <w:t xml:space="preserve">3. Policies and procedures for assistance in the self-administration of medication are reviewed and approved by a medical practitioner or nurse; and </w:t>
      </w:r>
    </w:p>
    <w:p w14:paraId="2D37BFCA" w14:textId="77777777" w:rsidR="00527ADC" w:rsidRPr="00527ADC" w:rsidRDefault="00527ADC" w:rsidP="00527ADC">
      <w:pPr>
        <w:pStyle w:val="Default"/>
        <w:ind w:firstLine="720"/>
        <w:rPr>
          <w:rFonts w:ascii="Arial Narrow" w:hAnsi="Arial Narrow"/>
        </w:rPr>
      </w:pPr>
      <w:r w:rsidRPr="00527ADC">
        <w:rPr>
          <w:rFonts w:ascii="Arial Narrow" w:hAnsi="Arial Narrow"/>
        </w:rPr>
        <w:t xml:space="preserve">4. Assistance in the self-administration of medication provided to a resident: </w:t>
      </w:r>
    </w:p>
    <w:p w14:paraId="2D37BFCB" w14:textId="77777777" w:rsidR="00527ADC" w:rsidRPr="00527ADC" w:rsidRDefault="00527ADC" w:rsidP="00527ADC">
      <w:pPr>
        <w:pStyle w:val="Default"/>
        <w:ind w:left="720" w:firstLine="720"/>
        <w:rPr>
          <w:rFonts w:ascii="Arial Narrow" w:hAnsi="Arial Narrow"/>
        </w:rPr>
      </w:pPr>
      <w:r w:rsidRPr="00527ADC">
        <w:rPr>
          <w:rFonts w:ascii="Arial Narrow" w:hAnsi="Arial Narrow"/>
        </w:rPr>
        <w:t xml:space="preserve">a. Is in compliance with an order, and </w:t>
      </w:r>
    </w:p>
    <w:p w14:paraId="2D37BFCC" w14:textId="77777777" w:rsidR="00527ADC" w:rsidRPr="00527ADC" w:rsidRDefault="00527ADC" w:rsidP="00527ADC">
      <w:pPr>
        <w:pStyle w:val="Default"/>
        <w:ind w:left="720" w:firstLine="720"/>
        <w:rPr>
          <w:rFonts w:ascii="Arial Narrow" w:hAnsi="Arial Narrow"/>
        </w:rPr>
      </w:pPr>
      <w:r w:rsidRPr="00527ADC">
        <w:rPr>
          <w:rFonts w:ascii="Arial Narrow" w:hAnsi="Arial Narrow"/>
        </w:rPr>
        <w:t xml:space="preserve">b. Is documented in the resident’s medical record. </w:t>
      </w:r>
    </w:p>
    <w:p w14:paraId="2D37BFCD" w14:textId="77777777" w:rsidR="004368CD" w:rsidRDefault="004368CD" w:rsidP="004368CD">
      <w:pPr>
        <w:ind w:left="0" w:firstLine="0"/>
        <w:rPr>
          <w:rFonts w:ascii="Arial Narrow" w:hAnsi="Arial Narrow"/>
          <w:b/>
          <w:bCs/>
          <w:sz w:val="32"/>
          <w:szCs w:val="32"/>
        </w:rPr>
      </w:pPr>
    </w:p>
    <w:p w14:paraId="2D37BFCE" w14:textId="134E41FF" w:rsidR="004368CD" w:rsidRDefault="004368CD" w:rsidP="004368CD">
      <w:pPr>
        <w:ind w:left="0" w:firstLine="0"/>
        <w:rPr>
          <w:rFonts w:ascii="Arial Narrow" w:hAnsi="Arial Narrow"/>
          <w:sz w:val="24"/>
          <w:szCs w:val="24"/>
        </w:rPr>
      </w:pPr>
      <w:r w:rsidRPr="00554408">
        <w:rPr>
          <w:rFonts w:ascii="Arial Narrow" w:hAnsi="Arial Narrow"/>
          <w:b/>
          <w:bCs/>
          <w:sz w:val="32"/>
          <w:szCs w:val="32"/>
        </w:rPr>
        <w:t>Regulation    R9-10-81</w:t>
      </w:r>
      <w:r w:rsidR="00F51BDD">
        <w:rPr>
          <w:rFonts w:ascii="Arial Narrow" w:hAnsi="Arial Narrow"/>
          <w:b/>
          <w:bCs/>
          <w:sz w:val="32"/>
          <w:szCs w:val="32"/>
        </w:rPr>
        <w:t>7</w:t>
      </w:r>
      <w:r>
        <w:rPr>
          <w:rFonts w:ascii="Arial Narrow" w:hAnsi="Arial Narrow"/>
          <w:b/>
          <w:bCs/>
          <w:sz w:val="32"/>
          <w:szCs w:val="32"/>
        </w:rPr>
        <w:t xml:space="preserve"> (D)</w:t>
      </w:r>
    </w:p>
    <w:p w14:paraId="2D37BFCF" w14:textId="77777777" w:rsidR="00527ADC" w:rsidRPr="00527ADC" w:rsidRDefault="00527ADC" w:rsidP="00527ADC">
      <w:pPr>
        <w:pStyle w:val="Default"/>
        <w:rPr>
          <w:rFonts w:ascii="Arial Narrow" w:hAnsi="Arial Narrow"/>
        </w:rPr>
      </w:pPr>
      <w:r w:rsidRPr="00527ADC">
        <w:rPr>
          <w:rFonts w:ascii="Arial Narrow" w:hAnsi="Arial Narrow"/>
        </w:rPr>
        <w:t xml:space="preserve">D. A manager shall ensure that: </w:t>
      </w:r>
    </w:p>
    <w:p w14:paraId="2D37BFD0" w14:textId="77777777" w:rsidR="00527ADC" w:rsidRPr="00527ADC" w:rsidRDefault="00527ADC" w:rsidP="00527ADC">
      <w:pPr>
        <w:pStyle w:val="Default"/>
        <w:ind w:firstLine="720"/>
        <w:rPr>
          <w:rFonts w:ascii="Arial Narrow" w:hAnsi="Arial Narrow"/>
        </w:rPr>
      </w:pPr>
      <w:r w:rsidRPr="00527ADC">
        <w:rPr>
          <w:rFonts w:ascii="Arial Narrow" w:hAnsi="Arial Narrow"/>
        </w:rPr>
        <w:t xml:space="preserve">1. A current </w:t>
      </w:r>
      <w:r w:rsidRPr="00E605DC">
        <w:rPr>
          <w:rFonts w:ascii="Arial Narrow" w:hAnsi="Arial Narrow"/>
          <w:b/>
        </w:rPr>
        <w:t>drug reference guide</w:t>
      </w:r>
      <w:r w:rsidRPr="00527ADC">
        <w:rPr>
          <w:rFonts w:ascii="Arial Narrow" w:hAnsi="Arial Narrow"/>
        </w:rPr>
        <w:t xml:space="preserve"> is available for use by personnel members, and </w:t>
      </w:r>
    </w:p>
    <w:p w14:paraId="2D37BFD1" w14:textId="77777777" w:rsidR="00527ADC" w:rsidRPr="00527ADC" w:rsidRDefault="00527ADC" w:rsidP="00527ADC">
      <w:pPr>
        <w:pStyle w:val="Default"/>
        <w:ind w:firstLine="720"/>
        <w:rPr>
          <w:rFonts w:ascii="Arial Narrow" w:hAnsi="Arial Narrow"/>
        </w:rPr>
      </w:pPr>
      <w:r w:rsidRPr="00527ADC">
        <w:rPr>
          <w:rFonts w:ascii="Arial Narrow" w:hAnsi="Arial Narrow"/>
        </w:rPr>
        <w:t xml:space="preserve">2. A current </w:t>
      </w:r>
      <w:r w:rsidRPr="00E605DC">
        <w:rPr>
          <w:rFonts w:ascii="Arial Narrow" w:hAnsi="Arial Narrow"/>
          <w:b/>
        </w:rPr>
        <w:t xml:space="preserve">toxicology reference guide </w:t>
      </w:r>
      <w:r w:rsidRPr="00527ADC">
        <w:rPr>
          <w:rFonts w:ascii="Arial Narrow" w:hAnsi="Arial Narrow"/>
        </w:rPr>
        <w:t xml:space="preserve">is available for use by personnel members. </w:t>
      </w:r>
    </w:p>
    <w:p w14:paraId="2D37BFD2" w14:textId="77777777" w:rsidR="004368CD" w:rsidRDefault="004368CD" w:rsidP="004368CD">
      <w:pPr>
        <w:rPr>
          <w:rFonts w:ascii="Arial Narrow" w:eastAsia="Times New Roman" w:hAnsi="Arial Narrow" w:cs="Arial"/>
          <w:b/>
          <w:bCs/>
          <w:color w:val="000000"/>
          <w:sz w:val="20"/>
          <w:szCs w:val="20"/>
        </w:rPr>
      </w:pPr>
    </w:p>
    <w:p w14:paraId="2D37BFD3" w14:textId="77777777" w:rsidR="00527ADC" w:rsidRPr="002B0751" w:rsidRDefault="00527ADC" w:rsidP="004368CD">
      <w:pPr>
        <w:rPr>
          <w:rFonts w:ascii="Arial Narrow" w:eastAsia="Times New Roman" w:hAnsi="Arial Narrow" w:cs="Arial"/>
          <w:color w:val="000000"/>
          <w:sz w:val="20"/>
          <w:szCs w:val="20"/>
        </w:rPr>
      </w:pPr>
      <w:r w:rsidRPr="002B0751">
        <w:rPr>
          <w:rFonts w:ascii="Arial Narrow" w:eastAsia="Times New Roman" w:hAnsi="Arial Narrow" w:cs="Arial"/>
          <w:b/>
          <w:bCs/>
          <w:color w:val="000000"/>
          <w:sz w:val="20"/>
          <w:szCs w:val="20"/>
        </w:rPr>
        <w:t>DHS</w:t>
      </w:r>
      <w:r w:rsidRPr="002B0751">
        <w:rPr>
          <w:rFonts w:ascii="Arial Narrow" w:eastAsia="Times New Roman" w:hAnsi="Arial Narrow" w:cs="Arial"/>
          <w:color w:val="000000"/>
          <w:sz w:val="20"/>
          <w:szCs w:val="20"/>
        </w:rPr>
        <w:t xml:space="preserve"> has suggested using this website:   </w:t>
      </w:r>
      <w:hyperlink r:id="rId112" w:tgtFrame="_blank" w:history="1">
        <w:r w:rsidRPr="002B0751">
          <w:rPr>
            <w:rFonts w:ascii="Arial Narrow" w:eastAsia="Times New Roman" w:hAnsi="Arial Narrow" w:cs="Arial"/>
            <w:b/>
            <w:bCs/>
            <w:color w:val="0000FF"/>
            <w:sz w:val="20"/>
            <w:szCs w:val="20"/>
            <w:u w:val="single"/>
          </w:rPr>
          <w:t>http://toxnet.nlm.nih.gov/</w:t>
        </w:r>
      </w:hyperlink>
    </w:p>
    <w:p w14:paraId="2D37BFD4" w14:textId="77777777" w:rsidR="00527ADC" w:rsidRPr="002B0751" w:rsidRDefault="00527ADC" w:rsidP="00527ADC">
      <w:pPr>
        <w:rPr>
          <w:rFonts w:ascii="Arial Narrow" w:eastAsia="Times New Roman" w:hAnsi="Arial Narrow" w:cs="Arial"/>
          <w:color w:val="000000"/>
          <w:sz w:val="20"/>
          <w:szCs w:val="20"/>
        </w:rPr>
      </w:pPr>
      <w:r w:rsidRPr="002B0751">
        <w:rPr>
          <w:rFonts w:ascii="Arial Narrow" w:eastAsia="Times New Roman" w:hAnsi="Arial Narrow" w:cs="Arial"/>
          <w:color w:val="000000"/>
          <w:sz w:val="20"/>
          <w:szCs w:val="20"/>
        </w:rPr>
        <w:t> </w:t>
      </w:r>
    </w:p>
    <w:p w14:paraId="2D37BFD5" w14:textId="77777777" w:rsidR="00527ADC" w:rsidRDefault="00527ADC" w:rsidP="00527ADC">
      <w:pPr>
        <w:rPr>
          <w:rFonts w:ascii="Arial Narrow" w:eastAsia="Times New Roman" w:hAnsi="Arial Narrow" w:cs="Arial"/>
          <w:color w:val="000000"/>
          <w:sz w:val="20"/>
          <w:szCs w:val="20"/>
        </w:rPr>
      </w:pPr>
      <w:r w:rsidRPr="002B0751">
        <w:rPr>
          <w:rFonts w:ascii="Arial Narrow" w:eastAsia="Times New Roman" w:hAnsi="Arial Narrow" w:cs="Arial"/>
          <w:color w:val="000000"/>
          <w:sz w:val="20"/>
          <w:szCs w:val="20"/>
        </w:rPr>
        <w:t>If there is not a computer available to caregivers to access the above referenced site, you will need</w:t>
      </w:r>
      <w:r>
        <w:rPr>
          <w:rFonts w:ascii="Arial Narrow" w:eastAsia="Times New Roman" w:hAnsi="Arial Narrow" w:cs="Arial"/>
          <w:color w:val="000000"/>
          <w:sz w:val="20"/>
          <w:szCs w:val="20"/>
        </w:rPr>
        <w:t xml:space="preserve"> to have </w:t>
      </w:r>
      <w:r w:rsidR="004368CD">
        <w:rPr>
          <w:rFonts w:ascii="Arial Narrow" w:eastAsia="Times New Roman" w:hAnsi="Arial Narrow" w:cs="Arial"/>
          <w:color w:val="000000"/>
          <w:sz w:val="20"/>
          <w:szCs w:val="20"/>
        </w:rPr>
        <w:t>hard</w:t>
      </w:r>
      <w:r>
        <w:rPr>
          <w:rFonts w:ascii="Arial Narrow" w:eastAsia="Times New Roman" w:hAnsi="Arial Narrow" w:cs="Arial"/>
          <w:color w:val="000000"/>
          <w:sz w:val="20"/>
          <w:szCs w:val="20"/>
        </w:rPr>
        <w:t xml:space="preserve"> copy toxicology</w:t>
      </w:r>
    </w:p>
    <w:p w14:paraId="2D37BFD6" w14:textId="77777777" w:rsidR="00527ADC" w:rsidRDefault="00527ADC" w:rsidP="00527ADC">
      <w:pPr>
        <w:rPr>
          <w:rFonts w:ascii="Arial Narrow" w:eastAsia="Times New Roman" w:hAnsi="Arial Narrow" w:cs="Arial"/>
          <w:color w:val="000000"/>
          <w:sz w:val="20"/>
          <w:szCs w:val="20"/>
        </w:rPr>
      </w:pPr>
      <w:r w:rsidRPr="002B0751">
        <w:rPr>
          <w:rFonts w:ascii="Arial Narrow" w:eastAsia="Times New Roman" w:hAnsi="Arial Narrow" w:cs="Arial"/>
          <w:color w:val="000000"/>
          <w:sz w:val="20"/>
          <w:szCs w:val="20"/>
        </w:rPr>
        <w:t>reference manual available for the AL staff, or some kind of procedure that enables the informat</w:t>
      </w:r>
      <w:r>
        <w:rPr>
          <w:rFonts w:ascii="Arial Narrow" w:eastAsia="Times New Roman" w:hAnsi="Arial Narrow" w:cs="Arial"/>
          <w:color w:val="000000"/>
          <w:sz w:val="20"/>
          <w:szCs w:val="20"/>
        </w:rPr>
        <w:t>ion to be looked up in a timely</w:t>
      </w:r>
    </w:p>
    <w:p w14:paraId="2D37BFD7" w14:textId="77777777" w:rsidR="00527ADC" w:rsidRPr="002B0751" w:rsidRDefault="00527ADC" w:rsidP="00527ADC">
      <w:pPr>
        <w:rPr>
          <w:rFonts w:ascii="Arial Narrow" w:eastAsia="Times New Roman" w:hAnsi="Arial Narrow" w:cs="Arial"/>
          <w:color w:val="000000"/>
          <w:sz w:val="20"/>
          <w:szCs w:val="20"/>
        </w:rPr>
      </w:pPr>
      <w:r w:rsidRPr="002B0751">
        <w:rPr>
          <w:rFonts w:ascii="Arial Narrow" w:eastAsia="Times New Roman" w:hAnsi="Arial Narrow" w:cs="Arial"/>
          <w:color w:val="000000"/>
          <w:sz w:val="20"/>
          <w:szCs w:val="20"/>
        </w:rPr>
        <w:t>manner.   </w:t>
      </w:r>
    </w:p>
    <w:p w14:paraId="2D37BFD9" w14:textId="77777777" w:rsidR="00527ADC" w:rsidRPr="002B0751" w:rsidRDefault="00527ADC" w:rsidP="00527ADC">
      <w:pPr>
        <w:rPr>
          <w:rFonts w:ascii="Arial Narrow" w:eastAsia="Times New Roman" w:hAnsi="Arial Narrow" w:cs="Arial"/>
          <w:color w:val="000000"/>
          <w:sz w:val="20"/>
          <w:szCs w:val="20"/>
        </w:rPr>
      </w:pPr>
      <w:r w:rsidRPr="002B0751">
        <w:rPr>
          <w:rFonts w:ascii="Arial Narrow" w:eastAsia="Times New Roman" w:hAnsi="Arial Narrow" w:cs="Arial"/>
          <w:color w:val="000000"/>
          <w:sz w:val="20"/>
          <w:szCs w:val="20"/>
        </w:rPr>
        <w:lastRenderedPageBreak/>
        <w:t>Here’s a recommendation for a hard copy:</w:t>
      </w:r>
      <w:r>
        <w:rPr>
          <w:rFonts w:ascii="Arial Narrow" w:eastAsia="Times New Roman" w:hAnsi="Arial Narrow" w:cs="Arial"/>
          <w:color w:val="000000"/>
          <w:sz w:val="20"/>
          <w:szCs w:val="20"/>
        </w:rPr>
        <w:t xml:space="preserve"> </w:t>
      </w:r>
      <w:r w:rsidR="004368CD" w:rsidRPr="002B0751">
        <w:rPr>
          <w:rFonts w:ascii="Arial Narrow" w:eastAsia="Times New Roman" w:hAnsi="Arial Narrow" w:cs="Arial"/>
          <w:color w:val="000000"/>
          <w:sz w:val="20"/>
          <w:szCs w:val="20"/>
        </w:rPr>
        <w:t>Amazon.com (search</w:t>
      </w:r>
      <w:r w:rsidRPr="002B0751">
        <w:rPr>
          <w:rFonts w:ascii="Arial Narrow" w:eastAsia="Times New Roman" w:hAnsi="Arial Narrow" w:cs="Arial"/>
          <w:color w:val="000000"/>
          <w:sz w:val="20"/>
          <w:szCs w:val="20"/>
        </w:rPr>
        <w:t xml:space="preserve"> word toxicology handbook)</w:t>
      </w:r>
      <w:r>
        <w:rPr>
          <w:rFonts w:ascii="Arial Narrow" w:eastAsia="Times New Roman" w:hAnsi="Arial Narrow" w:cs="Arial"/>
          <w:color w:val="000000"/>
          <w:sz w:val="20"/>
          <w:szCs w:val="20"/>
        </w:rPr>
        <w:t xml:space="preserve"> Approx. $80</w:t>
      </w:r>
    </w:p>
    <w:p w14:paraId="2D37BFDA" w14:textId="77777777" w:rsidR="00527ADC" w:rsidRPr="002B0751" w:rsidRDefault="00527ADC" w:rsidP="00527ADC">
      <w:pPr>
        <w:rPr>
          <w:rFonts w:ascii="Arial Narrow" w:eastAsia="Times New Roman" w:hAnsi="Arial Narrow" w:cs="Arial"/>
          <w:color w:val="004B91"/>
          <w:sz w:val="20"/>
          <w:szCs w:val="20"/>
          <w:u w:val="single"/>
        </w:rPr>
      </w:pPr>
      <w:r w:rsidRPr="002B0751">
        <w:rPr>
          <w:rFonts w:ascii="Arial Narrow" w:eastAsia="Times New Roman" w:hAnsi="Arial Narrow" w:cs="Arial"/>
          <w:sz w:val="20"/>
          <w:szCs w:val="20"/>
        </w:rPr>
        <w:fldChar w:fldCharType="begin"/>
      </w:r>
      <w:r w:rsidRPr="002B0751">
        <w:rPr>
          <w:rFonts w:ascii="Arial Narrow" w:eastAsia="Times New Roman" w:hAnsi="Arial Narrow" w:cs="Arial"/>
          <w:sz w:val="20"/>
          <w:szCs w:val="20"/>
        </w:rPr>
        <w:instrText xml:space="preserve"> HYPERLINK "http://www.amazon.com/Toxicology-Handbook-Lindsay-Murray-FACEM/dp/0729539393/ref=sr_1_1?ie=UTF8&amp;qid=1406132838&amp;sr=8-1&amp;keywords=toxicology+handbook" </w:instrText>
      </w:r>
      <w:r w:rsidRPr="002B0751">
        <w:rPr>
          <w:rFonts w:ascii="Arial Narrow" w:eastAsia="Times New Roman" w:hAnsi="Arial Narrow" w:cs="Arial"/>
          <w:sz w:val="20"/>
          <w:szCs w:val="20"/>
        </w:rPr>
      </w:r>
      <w:r w:rsidRPr="002B0751">
        <w:rPr>
          <w:rFonts w:ascii="Arial Narrow" w:eastAsia="Times New Roman" w:hAnsi="Arial Narrow" w:cs="Arial"/>
          <w:sz w:val="20"/>
          <w:szCs w:val="20"/>
        </w:rPr>
        <w:fldChar w:fldCharType="separate"/>
      </w:r>
    </w:p>
    <w:p w14:paraId="2D37BFDB" w14:textId="77777777" w:rsidR="00527ADC" w:rsidRDefault="00527ADC" w:rsidP="00527ADC">
      <w:pPr>
        <w:rPr>
          <w:rFonts w:ascii="Arial Narrow" w:eastAsia="Times New Roman" w:hAnsi="Arial Narrow" w:cs="Arial"/>
          <w:b/>
          <w:iCs/>
          <w:color w:val="000000"/>
          <w:sz w:val="20"/>
          <w:szCs w:val="20"/>
        </w:rPr>
      </w:pPr>
      <w:r w:rsidRPr="002B0751">
        <w:rPr>
          <w:rFonts w:ascii="Arial Narrow" w:eastAsia="Times New Roman" w:hAnsi="Arial Narrow" w:cs="Arial"/>
          <w:noProof/>
          <w:color w:val="004B91"/>
          <w:sz w:val="20"/>
          <w:szCs w:val="20"/>
        </w:rPr>
        <w:drawing>
          <wp:inline distT="0" distB="0" distL="0" distR="0" wp14:anchorId="2D37C336" wp14:editId="2B6332DE">
            <wp:extent cx="510540" cy="510540"/>
            <wp:effectExtent l="0" t="0" r="3810" b="3810"/>
            <wp:docPr id="735" name="Picture 735" descr="Product Details">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ct Details">
                      <a:hlinkClick r:id="rId113"/>
                    </pic:cNvPr>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09806" cy="509806"/>
                    </a:xfrm>
                    <a:prstGeom prst="rect">
                      <a:avLst/>
                    </a:prstGeom>
                    <a:noFill/>
                    <a:ln>
                      <a:noFill/>
                    </a:ln>
                  </pic:spPr>
                </pic:pic>
              </a:graphicData>
            </a:graphic>
          </wp:inline>
        </w:drawing>
      </w:r>
      <w:r w:rsidRPr="002B0751">
        <w:rPr>
          <w:rFonts w:ascii="Arial Narrow" w:eastAsia="Times New Roman" w:hAnsi="Arial Narrow" w:cs="Arial"/>
          <w:sz w:val="20"/>
          <w:szCs w:val="20"/>
        </w:rPr>
        <w:fldChar w:fldCharType="end"/>
      </w:r>
      <w:hyperlink r:id="rId115" w:history="1">
        <w:r w:rsidRPr="002B0751">
          <w:rPr>
            <w:rFonts w:ascii="Arial Narrow" w:eastAsia="Times New Roman" w:hAnsi="Arial Narrow" w:cs="Arial"/>
            <w:color w:val="004B91"/>
            <w:sz w:val="20"/>
            <w:szCs w:val="20"/>
            <w:u w:val="single"/>
          </w:rPr>
          <w:t>Toxicology Handbook, 2e</w:t>
        </w:r>
      </w:hyperlink>
      <w:r w:rsidRPr="002B0751">
        <w:rPr>
          <w:rFonts w:ascii="Arial Narrow" w:eastAsia="Times New Roman" w:hAnsi="Arial Narrow" w:cs="Arial"/>
          <w:sz w:val="20"/>
          <w:szCs w:val="20"/>
        </w:rPr>
        <w:t xml:space="preserve"> </w:t>
      </w:r>
      <w:r>
        <w:rPr>
          <w:rFonts w:ascii="Arial Narrow" w:eastAsia="Times New Roman" w:hAnsi="Arial Narrow" w:cs="Arial"/>
          <w:sz w:val="20"/>
          <w:szCs w:val="20"/>
        </w:rPr>
        <w:t xml:space="preserve">       </w:t>
      </w:r>
      <w:r w:rsidRPr="002B0751">
        <w:rPr>
          <w:rFonts w:ascii="Arial Narrow" w:eastAsia="Times New Roman" w:hAnsi="Arial Narrow" w:cs="Arial"/>
          <w:b/>
          <w:iCs/>
          <w:color w:val="000000"/>
          <w:sz w:val="20"/>
          <w:szCs w:val="20"/>
        </w:rPr>
        <w:t xml:space="preserve">ALSO good idea to have Poison Control # </w:t>
      </w:r>
      <w:r w:rsidR="004368CD" w:rsidRPr="002B0751">
        <w:rPr>
          <w:rFonts w:ascii="Arial Narrow" w:eastAsia="Times New Roman" w:hAnsi="Arial Narrow" w:cs="Arial"/>
          <w:b/>
          <w:iCs/>
          <w:color w:val="000000"/>
          <w:sz w:val="20"/>
          <w:szCs w:val="20"/>
        </w:rPr>
        <w:t>posted 1</w:t>
      </w:r>
      <w:r w:rsidRPr="002B0751">
        <w:rPr>
          <w:rFonts w:ascii="Arial Narrow" w:eastAsia="Times New Roman" w:hAnsi="Arial Narrow" w:cs="Arial"/>
          <w:b/>
          <w:iCs/>
          <w:color w:val="000000"/>
          <w:sz w:val="20"/>
          <w:szCs w:val="20"/>
        </w:rPr>
        <w:t>-800-222-1222</w:t>
      </w:r>
    </w:p>
    <w:p w14:paraId="2D37BFDC" w14:textId="77777777" w:rsidR="004368CD" w:rsidRDefault="004368CD" w:rsidP="00527ADC">
      <w:pPr>
        <w:rPr>
          <w:rFonts w:ascii="Arial Narrow" w:eastAsia="Times New Roman" w:hAnsi="Arial Narrow" w:cs="Arial"/>
          <w:b/>
          <w:iCs/>
          <w:color w:val="000000"/>
          <w:sz w:val="20"/>
          <w:szCs w:val="20"/>
        </w:rPr>
      </w:pPr>
    </w:p>
    <w:p w14:paraId="2D37BFDD" w14:textId="77777777" w:rsidR="004368CD" w:rsidRDefault="004368CD" w:rsidP="00527ADC">
      <w:pPr>
        <w:rPr>
          <w:rFonts w:ascii="Arial Narrow" w:eastAsia="Times New Roman" w:hAnsi="Arial Narrow" w:cs="Arial"/>
          <w:b/>
          <w:iCs/>
          <w:color w:val="000000"/>
          <w:sz w:val="20"/>
          <w:szCs w:val="20"/>
        </w:rPr>
      </w:pPr>
    </w:p>
    <w:p w14:paraId="2D37BFDE" w14:textId="1D239642" w:rsidR="004368CD" w:rsidRDefault="004368CD" w:rsidP="004368CD">
      <w:pPr>
        <w:ind w:left="0" w:firstLine="0"/>
        <w:rPr>
          <w:rFonts w:ascii="Arial Narrow" w:hAnsi="Arial Narrow"/>
          <w:sz w:val="24"/>
          <w:szCs w:val="24"/>
        </w:rPr>
      </w:pPr>
      <w:r w:rsidRPr="00554408">
        <w:rPr>
          <w:rFonts w:ascii="Arial Narrow" w:hAnsi="Arial Narrow"/>
          <w:b/>
          <w:bCs/>
          <w:sz w:val="32"/>
          <w:szCs w:val="32"/>
        </w:rPr>
        <w:t>Regulation    R9-10-81</w:t>
      </w:r>
      <w:r w:rsidR="00F94FBC">
        <w:rPr>
          <w:rFonts w:ascii="Arial Narrow" w:hAnsi="Arial Narrow"/>
          <w:b/>
          <w:bCs/>
          <w:sz w:val="32"/>
          <w:szCs w:val="32"/>
        </w:rPr>
        <w:t>7</w:t>
      </w:r>
      <w:r>
        <w:rPr>
          <w:rFonts w:ascii="Arial Narrow" w:hAnsi="Arial Narrow"/>
          <w:b/>
          <w:bCs/>
          <w:sz w:val="32"/>
          <w:szCs w:val="32"/>
        </w:rPr>
        <w:t xml:space="preserve"> (E)</w:t>
      </w:r>
    </w:p>
    <w:p w14:paraId="2D37BFDF" w14:textId="77777777" w:rsidR="004368CD" w:rsidRPr="004368CD" w:rsidRDefault="004368CD" w:rsidP="004368CD">
      <w:pPr>
        <w:pStyle w:val="Default"/>
        <w:rPr>
          <w:rFonts w:ascii="Arial Narrow" w:hAnsi="Arial Narrow"/>
        </w:rPr>
      </w:pPr>
      <w:r w:rsidRPr="004368CD">
        <w:rPr>
          <w:rFonts w:ascii="Arial Narrow" w:hAnsi="Arial Narrow"/>
        </w:rPr>
        <w:t xml:space="preserve">E. A manager shall ensure that a resident’s medication organizer is only filled by: </w:t>
      </w:r>
    </w:p>
    <w:p w14:paraId="2D37BFE0" w14:textId="77777777" w:rsidR="004368CD" w:rsidRPr="004368CD" w:rsidRDefault="004368CD" w:rsidP="004368CD">
      <w:pPr>
        <w:pStyle w:val="Default"/>
        <w:ind w:firstLine="720"/>
        <w:rPr>
          <w:rFonts w:ascii="Arial Narrow" w:hAnsi="Arial Narrow"/>
        </w:rPr>
      </w:pPr>
      <w:r w:rsidRPr="004368CD">
        <w:rPr>
          <w:rFonts w:ascii="Arial Narrow" w:hAnsi="Arial Narrow"/>
        </w:rPr>
        <w:t xml:space="preserve">1. The resident; </w:t>
      </w:r>
    </w:p>
    <w:p w14:paraId="2D37BFE1" w14:textId="77777777" w:rsidR="004368CD" w:rsidRPr="004368CD" w:rsidRDefault="004368CD" w:rsidP="004368CD">
      <w:pPr>
        <w:pStyle w:val="Default"/>
        <w:ind w:firstLine="720"/>
        <w:rPr>
          <w:rFonts w:ascii="Arial Narrow" w:hAnsi="Arial Narrow"/>
        </w:rPr>
      </w:pPr>
      <w:r w:rsidRPr="004368CD">
        <w:rPr>
          <w:rFonts w:ascii="Arial Narrow" w:hAnsi="Arial Narrow"/>
        </w:rPr>
        <w:t xml:space="preserve">2. The resident’s representative; </w:t>
      </w:r>
    </w:p>
    <w:p w14:paraId="2D37BFE2" w14:textId="77777777" w:rsidR="004368CD" w:rsidRPr="004368CD" w:rsidRDefault="004368CD" w:rsidP="004368CD">
      <w:pPr>
        <w:pStyle w:val="Default"/>
        <w:ind w:firstLine="720"/>
        <w:rPr>
          <w:rFonts w:ascii="Arial Narrow" w:hAnsi="Arial Narrow"/>
        </w:rPr>
      </w:pPr>
      <w:r w:rsidRPr="004368CD">
        <w:rPr>
          <w:rFonts w:ascii="Arial Narrow" w:hAnsi="Arial Narrow"/>
        </w:rPr>
        <w:t xml:space="preserve">3. A family member of the resident; </w:t>
      </w:r>
    </w:p>
    <w:p w14:paraId="2D37BFE3" w14:textId="77777777" w:rsidR="004368CD" w:rsidRPr="004368CD" w:rsidRDefault="004368CD" w:rsidP="004368CD">
      <w:pPr>
        <w:pStyle w:val="Default"/>
        <w:ind w:firstLine="720"/>
        <w:rPr>
          <w:rFonts w:ascii="Arial Narrow" w:hAnsi="Arial Narrow"/>
        </w:rPr>
      </w:pPr>
      <w:r w:rsidRPr="004368CD">
        <w:rPr>
          <w:rFonts w:ascii="Arial Narrow" w:hAnsi="Arial Narrow"/>
        </w:rPr>
        <w:t>4. A personnel member of a home health agency or hospice service agency; or</w:t>
      </w:r>
    </w:p>
    <w:p w14:paraId="2D37BFE4" w14:textId="77777777" w:rsidR="004368CD" w:rsidRPr="004368CD" w:rsidRDefault="004368CD" w:rsidP="004368CD">
      <w:pPr>
        <w:pStyle w:val="Default"/>
        <w:ind w:left="720"/>
        <w:rPr>
          <w:rFonts w:ascii="Arial Narrow" w:hAnsi="Arial Narrow"/>
        </w:rPr>
      </w:pPr>
      <w:r w:rsidRPr="004368CD">
        <w:rPr>
          <w:rFonts w:ascii="Arial Narrow" w:hAnsi="Arial Narrow"/>
        </w:rPr>
        <w:t xml:space="preserve">5. The manager or a caregiver who has been designated and is under the direction of a medical practitioner, according to subsection (B)(2)(b). </w:t>
      </w:r>
    </w:p>
    <w:p w14:paraId="2D37BFE5" w14:textId="77777777" w:rsidR="004368CD" w:rsidRPr="004368CD" w:rsidRDefault="004368CD" w:rsidP="004368CD">
      <w:pPr>
        <w:pStyle w:val="Default"/>
        <w:rPr>
          <w:rFonts w:ascii="Arial Narrow" w:hAnsi="Arial Narrow"/>
        </w:rPr>
      </w:pPr>
    </w:p>
    <w:p w14:paraId="2D37BFE6" w14:textId="77777777" w:rsidR="00822F90" w:rsidRDefault="00822F90" w:rsidP="004368CD">
      <w:pPr>
        <w:ind w:left="0" w:firstLine="0"/>
        <w:rPr>
          <w:rFonts w:ascii="Arial Narrow" w:eastAsia="Times New Roman" w:hAnsi="Arial Narrow" w:cs="Arial"/>
          <w:b/>
          <w:iCs/>
          <w:color w:val="000000"/>
          <w:sz w:val="24"/>
          <w:szCs w:val="24"/>
        </w:rPr>
      </w:pPr>
    </w:p>
    <w:p w14:paraId="2D37BFE7" w14:textId="5F06E251" w:rsidR="004368CD" w:rsidRDefault="004368CD" w:rsidP="004368CD">
      <w:pPr>
        <w:ind w:left="0" w:firstLine="0"/>
        <w:rPr>
          <w:rFonts w:ascii="Arial Narrow" w:hAnsi="Arial Narrow"/>
          <w:sz w:val="24"/>
          <w:szCs w:val="24"/>
        </w:rPr>
      </w:pPr>
      <w:r w:rsidRPr="00554408">
        <w:rPr>
          <w:rFonts w:ascii="Arial Narrow" w:hAnsi="Arial Narrow"/>
          <w:b/>
          <w:bCs/>
          <w:sz w:val="32"/>
          <w:szCs w:val="32"/>
        </w:rPr>
        <w:t>Regulation    R9-10-81</w:t>
      </w:r>
      <w:r w:rsidR="00F94FBC">
        <w:rPr>
          <w:rFonts w:ascii="Arial Narrow" w:hAnsi="Arial Narrow"/>
          <w:b/>
          <w:bCs/>
          <w:sz w:val="32"/>
          <w:szCs w:val="32"/>
        </w:rPr>
        <w:t>7</w:t>
      </w:r>
      <w:r>
        <w:rPr>
          <w:rFonts w:ascii="Arial Narrow" w:hAnsi="Arial Narrow"/>
          <w:b/>
          <w:bCs/>
          <w:sz w:val="32"/>
          <w:szCs w:val="32"/>
        </w:rPr>
        <w:t xml:space="preserve"> (F)</w:t>
      </w:r>
    </w:p>
    <w:p w14:paraId="2D37BFE8" w14:textId="77777777" w:rsidR="004368CD" w:rsidRPr="004368CD" w:rsidRDefault="004368CD" w:rsidP="004368CD">
      <w:pPr>
        <w:pStyle w:val="Default"/>
        <w:rPr>
          <w:rFonts w:ascii="Arial Narrow" w:hAnsi="Arial Narrow"/>
        </w:rPr>
      </w:pPr>
      <w:r w:rsidRPr="004368CD">
        <w:rPr>
          <w:rFonts w:ascii="Arial Narrow" w:hAnsi="Arial Narrow"/>
        </w:rPr>
        <w:t xml:space="preserve">F. When medication is stored by an assisted living facility, a manager shall ensure that: </w:t>
      </w:r>
    </w:p>
    <w:p w14:paraId="2D37BFE9" w14:textId="77777777" w:rsidR="004368CD" w:rsidRPr="004368CD" w:rsidRDefault="004368CD" w:rsidP="004368CD">
      <w:pPr>
        <w:pStyle w:val="Default"/>
        <w:ind w:left="720"/>
        <w:rPr>
          <w:rFonts w:ascii="Arial Narrow" w:hAnsi="Arial Narrow"/>
        </w:rPr>
      </w:pPr>
      <w:r w:rsidRPr="004368CD">
        <w:rPr>
          <w:rFonts w:ascii="Arial Narrow" w:hAnsi="Arial Narrow"/>
        </w:rPr>
        <w:t xml:space="preserve">1. Medication is stored in a separate locked room, closet, cabinet, or self-contained unit used only for medication storage; </w:t>
      </w:r>
    </w:p>
    <w:p w14:paraId="2D37BFEA" w14:textId="77777777" w:rsidR="004368CD" w:rsidRPr="004368CD" w:rsidRDefault="004368CD" w:rsidP="004368CD">
      <w:pPr>
        <w:pStyle w:val="Default"/>
        <w:ind w:firstLine="720"/>
        <w:rPr>
          <w:rFonts w:ascii="Arial Narrow" w:hAnsi="Arial Narrow"/>
        </w:rPr>
      </w:pPr>
      <w:r w:rsidRPr="004368CD">
        <w:rPr>
          <w:rFonts w:ascii="Arial Narrow" w:hAnsi="Arial Narrow"/>
        </w:rPr>
        <w:t xml:space="preserve">2. Medication is stored according to the instructions on the medication container; and </w:t>
      </w:r>
    </w:p>
    <w:p w14:paraId="2D37BFEB" w14:textId="77777777" w:rsidR="004368CD" w:rsidRPr="004368CD" w:rsidRDefault="004368CD" w:rsidP="004368CD">
      <w:pPr>
        <w:pStyle w:val="Default"/>
        <w:ind w:firstLine="720"/>
        <w:rPr>
          <w:rFonts w:ascii="Arial Narrow" w:hAnsi="Arial Narrow"/>
        </w:rPr>
      </w:pPr>
      <w:r w:rsidRPr="004368CD">
        <w:rPr>
          <w:rFonts w:ascii="Arial Narrow" w:hAnsi="Arial Narrow"/>
        </w:rPr>
        <w:t xml:space="preserve">3. Policies and procedures are established, documented, and implemented for: </w:t>
      </w:r>
    </w:p>
    <w:p w14:paraId="2D37BFEC" w14:textId="77777777" w:rsidR="004368CD" w:rsidRPr="004368CD" w:rsidRDefault="004368CD" w:rsidP="004368CD">
      <w:pPr>
        <w:pStyle w:val="Default"/>
        <w:ind w:left="1440"/>
        <w:rPr>
          <w:rFonts w:ascii="Arial Narrow" w:hAnsi="Arial Narrow"/>
        </w:rPr>
      </w:pPr>
      <w:r w:rsidRPr="004368CD">
        <w:rPr>
          <w:rFonts w:ascii="Arial Narrow" w:hAnsi="Arial Narrow"/>
        </w:rPr>
        <w:t xml:space="preserve">a. Receiving, storing, </w:t>
      </w:r>
      <w:r w:rsidRPr="00C705AB">
        <w:rPr>
          <w:rFonts w:ascii="Arial Narrow" w:hAnsi="Arial Narrow"/>
          <w:b/>
          <w:u w:val="thick" w:color="4F6228" w:themeColor="accent3" w:themeShade="80"/>
        </w:rPr>
        <w:t>inventorying, tracking</w:t>
      </w:r>
      <w:r w:rsidRPr="004368CD">
        <w:rPr>
          <w:rFonts w:ascii="Arial Narrow" w:hAnsi="Arial Narrow"/>
        </w:rPr>
        <w:t xml:space="preserve">, </w:t>
      </w:r>
      <w:r w:rsidRPr="00C705AB">
        <w:rPr>
          <w:rFonts w:ascii="Arial Narrow" w:hAnsi="Arial Narrow"/>
          <w:b/>
          <w:u w:val="thick" w:color="4F6228" w:themeColor="accent3" w:themeShade="80"/>
        </w:rPr>
        <w:t>dispensing, and discarding</w:t>
      </w:r>
      <w:r w:rsidRPr="004368CD">
        <w:rPr>
          <w:rFonts w:ascii="Arial Narrow" w:hAnsi="Arial Narrow"/>
        </w:rPr>
        <w:t xml:space="preserve"> medication including expired medication; </w:t>
      </w:r>
    </w:p>
    <w:p w14:paraId="2D37BFED" w14:textId="77777777" w:rsidR="004368CD" w:rsidRPr="004368CD" w:rsidRDefault="004368CD" w:rsidP="004368CD">
      <w:pPr>
        <w:pStyle w:val="Default"/>
        <w:ind w:left="1440"/>
        <w:rPr>
          <w:rFonts w:ascii="Arial Narrow" w:hAnsi="Arial Narrow"/>
        </w:rPr>
      </w:pPr>
      <w:r w:rsidRPr="004368CD">
        <w:rPr>
          <w:rFonts w:ascii="Arial Narrow" w:hAnsi="Arial Narrow"/>
        </w:rPr>
        <w:t xml:space="preserve">b. Discarding or returning prepackaged and sample medication to the manufacturer if the manufacturer requests the discard or return of the medication; </w:t>
      </w:r>
    </w:p>
    <w:p w14:paraId="2D37BFEE" w14:textId="77777777" w:rsidR="004368CD" w:rsidRPr="004368CD" w:rsidRDefault="004368CD" w:rsidP="004368CD">
      <w:pPr>
        <w:pStyle w:val="Default"/>
        <w:ind w:left="720" w:firstLine="720"/>
        <w:rPr>
          <w:rFonts w:ascii="Arial Narrow" w:hAnsi="Arial Narrow"/>
        </w:rPr>
      </w:pPr>
      <w:r w:rsidRPr="004368CD">
        <w:rPr>
          <w:rFonts w:ascii="Arial Narrow" w:hAnsi="Arial Narrow"/>
        </w:rPr>
        <w:t xml:space="preserve">c. A </w:t>
      </w:r>
      <w:r w:rsidRPr="00C705AB">
        <w:rPr>
          <w:rFonts w:ascii="Arial Narrow" w:hAnsi="Arial Narrow"/>
          <w:b/>
          <w:u w:val="thick" w:color="4F6228" w:themeColor="accent3" w:themeShade="80"/>
        </w:rPr>
        <w:t>medication recall and notification</w:t>
      </w:r>
      <w:r w:rsidRPr="004368CD">
        <w:rPr>
          <w:rFonts w:ascii="Arial Narrow" w:hAnsi="Arial Narrow"/>
        </w:rPr>
        <w:t xml:space="preserve"> of residents who received recalled medication; and </w:t>
      </w:r>
    </w:p>
    <w:p w14:paraId="2D37BFEF" w14:textId="77777777" w:rsidR="004368CD" w:rsidRPr="004368CD" w:rsidRDefault="004368CD" w:rsidP="004368CD">
      <w:pPr>
        <w:pStyle w:val="Default"/>
        <w:ind w:left="720" w:firstLine="720"/>
        <w:rPr>
          <w:rFonts w:ascii="Arial Narrow" w:hAnsi="Arial Narrow"/>
        </w:rPr>
      </w:pPr>
      <w:r w:rsidRPr="004368CD">
        <w:rPr>
          <w:rFonts w:ascii="Arial Narrow" w:hAnsi="Arial Narrow"/>
        </w:rPr>
        <w:t xml:space="preserve">d. </w:t>
      </w:r>
      <w:r w:rsidRPr="00C705AB">
        <w:rPr>
          <w:rFonts w:ascii="Arial Narrow" w:hAnsi="Arial Narrow"/>
          <w:b/>
          <w:u w:val="thick" w:color="4F6228" w:themeColor="accent3" w:themeShade="80"/>
        </w:rPr>
        <w:t>Storing, inventorying, and dispensing controlled substances</w:t>
      </w:r>
      <w:r w:rsidRPr="004368CD">
        <w:rPr>
          <w:rFonts w:ascii="Arial Narrow" w:hAnsi="Arial Narrow"/>
        </w:rPr>
        <w:t xml:space="preserve">. </w:t>
      </w:r>
    </w:p>
    <w:p w14:paraId="2D37BFF0" w14:textId="77777777" w:rsidR="004368CD" w:rsidRDefault="004368CD" w:rsidP="00527ADC">
      <w:pPr>
        <w:rPr>
          <w:rFonts w:ascii="Arial Narrow" w:eastAsia="Times New Roman" w:hAnsi="Arial Narrow" w:cs="Arial"/>
          <w:b/>
          <w:iCs/>
          <w:color w:val="000000"/>
          <w:sz w:val="24"/>
          <w:szCs w:val="24"/>
        </w:rPr>
      </w:pPr>
    </w:p>
    <w:p w14:paraId="2D37BFF1" w14:textId="77777777" w:rsidR="00C705AB" w:rsidRDefault="00C705AB" w:rsidP="00C705AB">
      <w:pPr>
        <w:ind w:left="0" w:firstLine="0"/>
        <w:rPr>
          <w:rFonts w:ascii="Arial Narrow" w:eastAsia="Times New Roman" w:hAnsi="Arial Narrow" w:cs="Arial"/>
          <w:iCs/>
          <w:color w:val="000000"/>
          <w:sz w:val="36"/>
          <w:szCs w:val="36"/>
        </w:rPr>
      </w:pPr>
      <w:r w:rsidRPr="00CE36AD">
        <w:rPr>
          <w:rFonts w:ascii="Arial Narrow" w:eastAsia="Times New Roman" w:hAnsi="Arial Narrow" w:cs="Arial"/>
          <w:b/>
          <w:i/>
          <w:iCs/>
          <w:color w:val="000000"/>
          <w:sz w:val="36"/>
          <w:szCs w:val="36"/>
        </w:rPr>
        <w:t>SAMPLE POLICIES</w:t>
      </w:r>
      <w:r w:rsidRPr="00C705AB">
        <w:rPr>
          <w:rFonts w:ascii="Arial Narrow" w:eastAsia="Times New Roman" w:hAnsi="Arial Narrow" w:cs="Arial"/>
          <w:iCs/>
          <w:color w:val="000000"/>
          <w:sz w:val="36"/>
          <w:szCs w:val="36"/>
        </w:rPr>
        <w:t>:</w:t>
      </w:r>
      <w:bookmarkStart w:id="136" w:name="_Toc417619715"/>
      <w:r>
        <w:rPr>
          <w:rFonts w:ascii="Arial Narrow" w:eastAsia="Times New Roman" w:hAnsi="Arial Narrow" w:cs="Arial"/>
          <w:iCs/>
          <w:color w:val="000000"/>
          <w:sz w:val="36"/>
          <w:szCs w:val="36"/>
        </w:rPr>
        <w:t xml:space="preserve">                               </w:t>
      </w:r>
    </w:p>
    <w:p w14:paraId="2D37BFF2" w14:textId="77777777" w:rsidR="00C705AB" w:rsidRPr="00C705AB" w:rsidRDefault="00C705AB" w:rsidP="00C705AB">
      <w:pPr>
        <w:ind w:left="4320" w:firstLine="720"/>
        <w:rPr>
          <w:rFonts w:ascii="Arial Narrow" w:eastAsia="Times New Roman" w:hAnsi="Arial Narrow" w:cs="Arial"/>
          <w:b/>
          <w:iCs/>
          <w:color w:val="000000"/>
          <w:sz w:val="36"/>
          <w:szCs w:val="36"/>
        </w:rPr>
      </w:pPr>
      <w:r w:rsidRPr="00C705AB">
        <w:rPr>
          <w:rFonts w:ascii="Arial Narrow" w:hAnsi="Arial Narrow"/>
          <w:b/>
        </w:rPr>
        <w:t>POLICY:  Handling Manufacturer Recall of Medications</w:t>
      </w:r>
      <w:bookmarkEnd w:id="136"/>
    </w:p>
    <w:p w14:paraId="2D37BFF3" w14:textId="77777777" w:rsidR="00C705AB" w:rsidRPr="00C705AB" w:rsidRDefault="00C705AB" w:rsidP="00C705AB">
      <w:pPr>
        <w:tabs>
          <w:tab w:val="left" w:pos="-90"/>
          <w:tab w:val="left" w:pos="0"/>
          <w:tab w:val="left" w:pos="360"/>
          <w:tab w:val="left" w:pos="630"/>
          <w:tab w:val="left" w:pos="900"/>
          <w:tab w:val="left" w:pos="1440"/>
          <w:tab w:val="left" w:pos="2700"/>
          <w:tab w:val="left" w:pos="4590"/>
        </w:tabs>
        <w:rPr>
          <w:rFonts w:ascii="Arial Narrow" w:hAnsi="Arial Narrow" w:cs="Arial"/>
          <w:b/>
          <w:bCs/>
        </w:rPr>
      </w:pPr>
    </w:p>
    <w:p w14:paraId="2D37BFF4" w14:textId="77777777" w:rsidR="00C705AB" w:rsidRPr="006B3089" w:rsidRDefault="00C705AB" w:rsidP="00C705AB">
      <w:pPr>
        <w:tabs>
          <w:tab w:val="left" w:pos="-90"/>
          <w:tab w:val="left" w:pos="0"/>
          <w:tab w:val="left" w:pos="360"/>
          <w:tab w:val="left" w:pos="630"/>
          <w:tab w:val="left" w:pos="900"/>
          <w:tab w:val="left" w:pos="1440"/>
          <w:tab w:val="left" w:pos="2700"/>
          <w:tab w:val="left" w:pos="4590"/>
        </w:tabs>
        <w:rPr>
          <w:rFonts w:ascii="Arial Narrow" w:hAnsi="Arial Narrow" w:cs="Arial"/>
          <w:bCs/>
        </w:rPr>
      </w:pPr>
      <w:r w:rsidRPr="006B3089">
        <w:rPr>
          <w:rFonts w:ascii="Arial Narrow" w:hAnsi="Arial Narrow" w:cs="Arial"/>
          <w:b/>
          <w:bCs/>
        </w:rPr>
        <w:t>POLICY:</w:t>
      </w:r>
      <w:r w:rsidRPr="006B3089">
        <w:rPr>
          <w:rFonts w:ascii="Arial Narrow" w:hAnsi="Arial Narrow" w:cs="Arial"/>
          <w:bCs/>
        </w:rPr>
        <w:t xml:space="preserve">   If a resident o</w:t>
      </w:r>
      <w:r>
        <w:rPr>
          <w:rFonts w:ascii="Arial Narrow" w:hAnsi="Arial Narrow" w:cs="Arial"/>
          <w:bCs/>
        </w:rPr>
        <w:t>f</w:t>
      </w:r>
      <w:r w:rsidRPr="006B3089">
        <w:rPr>
          <w:rFonts w:ascii="Arial Narrow" w:hAnsi="Arial Narrow" w:cs="Arial"/>
          <w:bCs/>
        </w:rPr>
        <w:t xml:space="preserve"> the facility receives information of a recall of a medications</w:t>
      </w:r>
      <w:r>
        <w:rPr>
          <w:rFonts w:ascii="Arial Narrow" w:hAnsi="Arial Narrow" w:cs="Arial"/>
          <w:bCs/>
        </w:rPr>
        <w:t xml:space="preserve"> </w:t>
      </w:r>
      <w:r w:rsidRPr="006B3089">
        <w:rPr>
          <w:rFonts w:ascii="Arial Narrow" w:hAnsi="Arial Narrow" w:cs="Arial"/>
          <w:bCs/>
        </w:rPr>
        <w:t>due to reasonable probability that the use of or exposure to the volatile product will cause serious adverse health consequences the staff at the facility will assist the resident as necessary to discontinue , dispos</w:t>
      </w:r>
      <w:r>
        <w:rPr>
          <w:rFonts w:ascii="Arial Narrow" w:hAnsi="Arial Narrow" w:cs="Arial"/>
          <w:bCs/>
        </w:rPr>
        <w:t>e of, or return the medications</w:t>
      </w:r>
      <w:r w:rsidRPr="006B3089">
        <w:rPr>
          <w:rFonts w:ascii="Arial Narrow" w:hAnsi="Arial Narrow" w:cs="Arial"/>
          <w:bCs/>
        </w:rPr>
        <w:t xml:space="preserve"> as appropriate or directed.</w:t>
      </w:r>
    </w:p>
    <w:p w14:paraId="2D37BFF5" w14:textId="77777777" w:rsidR="00C705AB" w:rsidRPr="006B3089" w:rsidRDefault="00C705AB" w:rsidP="00C705AB">
      <w:pPr>
        <w:tabs>
          <w:tab w:val="left" w:pos="-90"/>
          <w:tab w:val="left" w:pos="0"/>
          <w:tab w:val="left" w:pos="360"/>
          <w:tab w:val="left" w:pos="630"/>
          <w:tab w:val="left" w:pos="900"/>
          <w:tab w:val="left" w:pos="1440"/>
          <w:tab w:val="left" w:pos="2700"/>
          <w:tab w:val="left" w:pos="4590"/>
        </w:tabs>
        <w:rPr>
          <w:rFonts w:ascii="Arial Narrow" w:hAnsi="Arial Narrow" w:cs="Arial"/>
          <w:bCs/>
        </w:rPr>
      </w:pPr>
    </w:p>
    <w:p w14:paraId="2D37BFF6" w14:textId="77777777" w:rsidR="00C705AB" w:rsidRPr="006B3089" w:rsidRDefault="00C705AB" w:rsidP="00C705AB">
      <w:pPr>
        <w:tabs>
          <w:tab w:val="left" w:pos="-90"/>
          <w:tab w:val="left" w:pos="0"/>
          <w:tab w:val="left" w:pos="360"/>
          <w:tab w:val="left" w:pos="630"/>
          <w:tab w:val="left" w:pos="900"/>
          <w:tab w:val="left" w:pos="1440"/>
          <w:tab w:val="left" w:pos="2700"/>
          <w:tab w:val="left" w:pos="4590"/>
        </w:tabs>
        <w:rPr>
          <w:rFonts w:ascii="Arial Narrow" w:hAnsi="Arial Narrow" w:cs="Arial"/>
          <w:bCs/>
        </w:rPr>
      </w:pPr>
      <w:r w:rsidRPr="006B3089">
        <w:rPr>
          <w:rFonts w:ascii="Arial Narrow" w:hAnsi="Arial Narrow" w:cs="Arial"/>
          <w:b/>
          <w:bCs/>
        </w:rPr>
        <w:t xml:space="preserve">PROCEDURE: </w:t>
      </w:r>
      <w:r>
        <w:rPr>
          <w:rFonts w:ascii="Arial Narrow" w:hAnsi="Arial Narrow" w:cs="Arial"/>
          <w:b/>
          <w:bCs/>
        </w:rPr>
        <w:t xml:space="preserve"> </w:t>
      </w:r>
      <w:r w:rsidRPr="006B3089">
        <w:rPr>
          <w:rFonts w:ascii="Arial Narrow" w:hAnsi="Arial Narrow" w:cs="Arial"/>
          <w:b/>
          <w:bCs/>
        </w:rPr>
        <w:t>For medications recall or manufacturer request to return prepackage / sample meds, the staff will follow these steps</w:t>
      </w:r>
      <w:r w:rsidRPr="006B3089">
        <w:rPr>
          <w:rFonts w:ascii="Arial Narrow" w:hAnsi="Arial Narrow" w:cs="Arial"/>
          <w:bCs/>
        </w:rPr>
        <w:t>:</w:t>
      </w:r>
    </w:p>
    <w:p w14:paraId="2D37BFF7" w14:textId="77777777" w:rsidR="00C705AB" w:rsidRPr="006B3089" w:rsidRDefault="00C705AB" w:rsidP="00C705AB">
      <w:pPr>
        <w:tabs>
          <w:tab w:val="left" w:pos="-90"/>
          <w:tab w:val="left" w:pos="0"/>
          <w:tab w:val="left" w:pos="360"/>
          <w:tab w:val="left" w:pos="630"/>
          <w:tab w:val="left" w:pos="900"/>
          <w:tab w:val="left" w:pos="1440"/>
          <w:tab w:val="left" w:pos="2700"/>
          <w:tab w:val="left" w:pos="4590"/>
        </w:tabs>
        <w:rPr>
          <w:rFonts w:ascii="Arial Narrow" w:hAnsi="Arial Narrow" w:cs="Arial"/>
          <w:bCs/>
        </w:rPr>
      </w:pPr>
    </w:p>
    <w:p w14:paraId="2D37BFF8" w14:textId="77777777" w:rsidR="00C705AB" w:rsidRPr="006B3089" w:rsidRDefault="009C063A" w:rsidP="00AC6791">
      <w:pPr>
        <w:numPr>
          <w:ilvl w:val="0"/>
          <w:numId w:val="247"/>
        </w:numPr>
        <w:tabs>
          <w:tab w:val="left" w:pos="-90"/>
          <w:tab w:val="left" w:pos="0"/>
          <w:tab w:val="left" w:pos="360"/>
          <w:tab w:val="left" w:pos="630"/>
          <w:tab w:val="left" w:pos="900"/>
          <w:tab w:val="left" w:pos="1440"/>
          <w:tab w:val="left" w:pos="2700"/>
          <w:tab w:val="left" w:pos="4590"/>
        </w:tabs>
        <w:rPr>
          <w:rFonts w:ascii="Arial Narrow" w:hAnsi="Arial Narrow" w:cs="Arial"/>
          <w:bCs/>
        </w:rPr>
      </w:pPr>
      <w:r>
        <w:rPr>
          <w:noProof/>
        </w:rPr>
        <mc:AlternateContent>
          <mc:Choice Requires="wps">
            <w:drawing>
              <wp:anchor distT="0" distB="0" distL="114300" distR="114300" simplePos="0" relativeHeight="251658317" behindDoc="0" locked="0" layoutInCell="1" allowOverlap="1" wp14:anchorId="2D37C338" wp14:editId="2D37C339">
                <wp:simplePos x="0" y="0"/>
                <wp:positionH relativeFrom="column">
                  <wp:posOffset>299721</wp:posOffset>
                </wp:positionH>
                <wp:positionV relativeFrom="paragraph">
                  <wp:posOffset>36831</wp:posOffset>
                </wp:positionV>
                <wp:extent cx="5320665" cy="1828800"/>
                <wp:effectExtent l="0" t="1581150" r="0" b="1586230"/>
                <wp:wrapNone/>
                <wp:docPr id="54278" name="Text Box 54278"/>
                <wp:cNvGraphicFramePr/>
                <a:graphic xmlns:a="http://schemas.openxmlformats.org/drawingml/2006/main">
                  <a:graphicData uri="http://schemas.microsoft.com/office/word/2010/wordprocessingShape">
                    <wps:wsp>
                      <wps:cNvSpPr txBox="1"/>
                      <wps:spPr>
                        <a:xfrm rot="19249814">
                          <a:off x="0" y="0"/>
                          <a:ext cx="5320665" cy="1828800"/>
                        </a:xfrm>
                        <a:prstGeom prst="rect">
                          <a:avLst/>
                        </a:prstGeom>
                        <a:noFill/>
                        <a:ln>
                          <a:noFill/>
                        </a:ln>
                        <a:effectLst/>
                      </wps:spPr>
                      <wps:txbx>
                        <w:txbxContent>
                          <w:p w14:paraId="2D37C404" w14:textId="77777777" w:rsidR="00735DC3" w:rsidRPr="009C063A" w:rsidRDefault="00735DC3" w:rsidP="009C063A">
                            <w:pPr>
                              <w:tabs>
                                <w:tab w:val="left" w:pos="-90"/>
                                <w:tab w:val="left" w:pos="0"/>
                                <w:tab w:val="left" w:pos="360"/>
                                <w:tab w:val="left" w:pos="630"/>
                                <w:tab w:val="left" w:pos="900"/>
                                <w:tab w:val="left" w:pos="1440"/>
                                <w:tab w:val="left" w:pos="2700"/>
                                <w:tab w:val="left" w:pos="4590"/>
                              </w:tabs>
                              <w:ind w:firstLine="0"/>
                              <w:rPr>
                                <w:rFonts w:ascii="Arial Narrow" w:hAnsi="Arial Narrow" w:cs="Arial"/>
                                <w:b/>
                                <w:bCs/>
                                <w:caps/>
                                <w:sz w:val="44"/>
                                <w:szCs w:val="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C063A">
                              <w:rPr>
                                <w:rFonts w:ascii="Arial Narrow" w:hAnsi="Arial Narrow" w:cs="Arial"/>
                                <w:b/>
                                <w:bCs/>
                                <w:caps/>
                                <w:sz w:val="44"/>
                                <w:szCs w:val="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sample Policy and Procedure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D37C338" id="Text Box 54278" o:spid="_x0000_s1086" type="#_x0000_t202" style="position:absolute;left:0;text-align:left;margin-left:23.6pt;margin-top:2.9pt;width:418.95pt;height:2in;rotation:-2567030fd;z-index:25165831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" filled="f" stroked="f">
                <v:textbox style="mso-fit-shape-to-text:t">
                  <w:txbxContent>
                    <w:p w14:paraId="2D37C404" w14:textId="77777777" w:rsidR="00735DC3" w:rsidRPr="009C063A" w:rsidRDefault="00735DC3" w:rsidP="009C063A">
                      <w:pPr>
                        <w:tabs>
                          <w:tab w:val="left" w:pos="-90"/>
                          <w:tab w:val="left" w:pos="0"/>
                          <w:tab w:val="left" w:pos="360"/>
                          <w:tab w:val="left" w:pos="630"/>
                          <w:tab w:val="left" w:pos="900"/>
                          <w:tab w:val="left" w:pos="1440"/>
                          <w:tab w:val="left" w:pos="2700"/>
                          <w:tab w:val="left" w:pos="4590"/>
                        </w:tabs>
                        <w:ind w:firstLine="0"/>
                        <w:rPr>
                          <w:rFonts w:ascii="Arial Narrow" w:hAnsi="Arial Narrow" w:cs="Arial"/>
                          <w:b/>
                          <w:bCs/>
                          <w:caps/>
                          <w:sz w:val="44"/>
                          <w:szCs w:val="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C063A">
                        <w:rPr>
                          <w:rFonts w:ascii="Arial Narrow" w:hAnsi="Arial Narrow" w:cs="Arial"/>
                          <w:b/>
                          <w:bCs/>
                          <w:caps/>
                          <w:sz w:val="44"/>
                          <w:szCs w:val="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sample Policy and Procedure</w:t>
                      </w:r>
                    </w:p>
                  </w:txbxContent>
                </v:textbox>
              </v:shape>
            </w:pict>
          </mc:Fallback>
        </mc:AlternateContent>
      </w:r>
      <w:r w:rsidR="00C705AB" w:rsidRPr="006B3089">
        <w:rPr>
          <w:rFonts w:ascii="Arial Narrow" w:hAnsi="Arial Narrow" w:cs="Arial"/>
          <w:bCs/>
        </w:rPr>
        <w:t>Notify the resident’s primary provider to have the medication discontinued immediately and instructions for care of the resident</w:t>
      </w:r>
    </w:p>
    <w:p w14:paraId="2D37BFF9" w14:textId="77777777" w:rsidR="00C705AB" w:rsidRPr="006B3089" w:rsidRDefault="00C705AB" w:rsidP="00AC6791">
      <w:pPr>
        <w:numPr>
          <w:ilvl w:val="0"/>
          <w:numId w:val="247"/>
        </w:numPr>
        <w:tabs>
          <w:tab w:val="left" w:pos="-90"/>
          <w:tab w:val="left" w:pos="0"/>
          <w:tab w:val="left" w:pos="360"/>
          <w:tab w:val="left" w:pos="630"/>
          <w:tab w:val="left" w:pos="900"/>
          <w:tab w:val="left" w:pos="1440"/>
          <w:tab w:val="left" w:pos="2700"/>
          <w:tab w:val="left" w:pos="4590"/>
        </w:tabs>
        <w:rPr>
          <w:rFonts w:ascii="Arial Narrow" w:hAnsi="Arial Narrow" w:cs="Arial"/>
          <w:bCs/>
        </w:rPr>
      </w:pPr>
      <w:r w:rsidRPr="006B3089">
        <w:rPr>
          <w:rFonts w:ascii="Arial Narrow" w:hAnsi="Arial Narrow" w:cs="Arial"/>
          <w:bCs/>
        </w:rPr>
        <w:t>Notify resident or responsible party immediately</w:t>
      </w:r>
    </w:p>
    <w:p w14:paraId="2D37BFFA" w14:textId="77777777" w:rsidR="00C705AB" w:rsidRPr="006B3089" w:rsidRDefault="00C705AB" w:rsidP="00AC6791">
      <w:pPr>
        <w:numPr>
          <w:ilvl w:val="0"/>
          <w:numId w:val="247"/>
        </w:numPr>
        <w:tabs>
          <w:tab w:val="left" w:pos="-90"/>
          <w:tab w:val="left" w:pos="0"/>
          <w:tab w:val="left" w:pos="360"/>
          <w:tab w:val="left" w:pos="630"/>
          <w:tab w:val="left" w:pos="900"/>
          <w:tab w:val="left" w:pos="1440"/>
          <w:tab w:val="left" w:pos="2700"/>
          <w:tab w:val="left" w:pos="4590"/>
        </w:tabs>
        <w:rPr>
          <w:rFonts w:ascii="Arial Narrow" w:hAnsi="Arial Narrow" w:cs="Arial"/>
          <w:bCs/>
        </w:rPr>
      </w:pPr>
      <w:r w:rsidRPr="006B3089">
        <w:rPr>
          <w:rFonts w:ascii="Arial Narrow" w:hAnsi="Arial Narrow" w:cs="Arial"/>
          <w:bCs/>
        </w:rPr>
        <w:t>Follow instructions of the recalling manufacturer to discard or return the medications</w:t>
      </w:r>
    </w:p>
    <w:p w14:paraId="2D37BFFB" w14:textId="77777777" w:rsidR="00C705AB" w:rsidRPr="006B3089" w:rsidRDefault="00C705AB" w:rsidP="00AC6791">
      <w:pPr>
        <w:numPr>
          <w:ilvl w:val="0"/>
          <w:numId w:val="247"/>
        </w:numPr>
        <w:tabs>
          <w:tab w:val="left" w:pos="-90"/>
          <w:tab w:val="left" w:pos="0"/>
          <w:tab w:val="left" w:pos="360"/>
          <w:tab w:val="left" w:pos="630"/>
          <w:tab w:val="left" w:pos="900"/>
          <w:tab w:val="left" w:pos="1440"/>
          <w:tab w:val="left" w:pos="2700"/>
          <w:tab w:val="left" w:pos="4590"/>
        </w:tabs>
        <w:rPr>
          <w:rFonts w:ascii="Arial Narrow" w:hAnsi="Arial Narrow" w:cs="Arial"/>
          <w:bCs/>
        </w:rPr>
      </w:pPr>
      <w:r w:rsidRPr="006B3089">
        <w:rPr>
          <w:rFonts w:ascii="Arial Narrow" w:hAnsi="Arial Narrow" w:cs="Arial"/>
          <w:bCs/>
        </w:rPr>
        <w:t>If not instructed to return or discard ask pharmacy if may return the medications for a refund</w:t>
      </w:r>
    </w:p>
    <w:p w14:paraId="2D37BFFC" w14:textId="77777777" w:rsidR="00C705AB" w:rsidRPr="006B3089" w:rsidRDefault="00C705AB" w:rsidP="00AC6791">
      <w:pPr>
        <w:numPr>
          <w:ilvl w:val="0"/>
          <w:numId w:val="247"/>
        </w:numPr>
        <w:tabs>
          <w:tab w:val="left" w:pos="-90"/>
          <w:tab w:val="left" w:pos="0"/>
          <w:tab w:val="left" w:pos="360"/>
          <w:tab w:val="left" w:pos="630"/>
          <w:tab w:val="left" w:pos="900"/>
          <w:tab w:val="left" w:pos="1440"/>
          <w:tab w:val="left" w:pos="2700"/>
          <w:tab w:val="left" w:pos="4590"/>
        </w:tabs>
        <w:rPr>
          <w:rFonts w:ascii="Arial Narrow" w:hAnsi="Arial Narrow" w:cs="Arial"/>
          <w:bCs/>
        </w:rPr>
      </w:pPr>
      <w:r w:rsidRPr="006B3089">
        <w:rPr>
          <w:rFonts w:ascii="Arial Narrow" w:hAnsi="Arial Narrow" w:cs="Arial"/>
          <w:bCs/>
        </w:rPr>
        <w:t>If disposing of medications follow same procedure for disposing of all other medications and fill out disposing of medications form.</w:t>
      </w:r>
    </w:p>
    <w:p w14:paraId="2D37BFFD" w14:textId="77777777" w:rsidR="00C705AB" w:rsidRPr="006B3089" w:rsidRDefault="00C705AB" w:rsidP="00AC6791">
      <w:pPr>
        <w:numPr>
          <w:ilvl w:val="0"/>
          <w:numId w:val="247"/>
        </w:numPr>
        <w:tabs>
          <w:tab w:val="left" w:pos="-90"/>
          <w:tab w:val="left" w:pos="0"/>
          <w:tab w:val="left" w:pos="360"/>
          <w:tab w:val="left" w:pos="630"/>
          <w:tab w:val="left" w:pos="900"/>
          <w:tab w:val="left" w:pos="1440"/>
          <w:tab w:val="left" w:pos="2700"/>
          <w:tab w:val="left" w:pos="4590"/>
        </w:tabs>
        <w:rPr>
          <w:rFonts w:ascii="Arial Narrow" w:hAnsi="Arial Narrow" w:cs="Arial"/>
          <w:bCs/>
        </w:rPr>
      </w:pPr>
      <w:r w:rsidRPr="006B3089">
        <w:rPr>
          <w:rFonts w:ascii="Arial Narrow" w:hAnsi="Arial Narrow" w:cs="Arial"/>
          <w:bCs/>
        </w:rPr>
        <w:lastRenderedPageBreak/>
        <w:t xml:space="preserve">Monitor resident for any adverse effect, notify physician immediately if any noted </w:t>
      </w:r>
    </w:p>
    <w:p w14:paraId="2D37BFFE" w14:textId="77777777" w:rsidR="00C705AB" w:rsidRPr="006B3089" w:rsidRDefault="00C705AB" w:rsidP="00AC6791">
      <w:pPr>
        <w:numPr>
          <w:ilvl w:val="0"/>
          <w:numId w:val="247"/>
        </w:numPr>
        <w:tabs>
          <w:tab w:val="left" w:pos="-90"/>
          <w:tab w:val="left" w:pos="0"/>
          <w:tab w:val="left" w:pos="360"/>
          <w:tab w:val="left" w:pos="630"/>
          <w:tab w:val="left" w:pos="900"/>
          <w:tab w:val="left" w:pos="1440"/>
          <w:tab w:val="left" w:pos="2700"/>
          <w:tab w:val="left" w:pos="4590"/>
        </w:tabs>
        <w:rPr>
          <w:rFonts w:ascii="Arial Narrow" w:hAnsi="Arial Narrow" w:cs="Arial"/>
          <w:bCs/>
        </w:rPr>
      </w:pPr>
      <w:r w:rsidRPr="006B3089">
        <w:rPr>
          <w:rFonts w:ascii="Arial Narrow" w:hAnsi="Arial Narrow" w:cs="Arial"/>
          <w:bCs/>
        </w:rPr>
        <w:t>May call the Department of Health Services or FDA for further assistance if necessary</w:t>
      </w:r>
    </w:p>
    <w:p w14:paraId="2D37BFFF" w14:textId="77777777" w:rsidR="00C705AB" w:rsidRPr="006B3089" w:rsidRDefault="00C705AB" w:rsidP="00C705AB">
      <w:pPr>
        <w:tabs>
          <w:tab w:val="left" w:pos="-90"/>
          <w:tab w:val="left" w:pos="0"/>
          <w:tab w:val="left" w:pos="360"/>
          <w:tab w:val="left" w:pos="630"/>
          <w:tab w:val="left" w:pos="900"/>
          <w:tab w:val="left" w:pos="1440"/>
          <w:tab w:val="left" w:pos="2700"/>
          <w:tab w:val="left" w:pos="4590"/>
        </w:tabs>
        <w:rPr>
          <w:rFonts w:ascii="Arial Narrow" w:hAnsi="Arial Narrow" w:cs="Arial"/>
          <w:bCs/>
        </w:rPr>
      </w:pPr>
      <w:r w:rsidRPr="006B3089">
        <w:rPr>
          <w:rFonts w:ascii="Arial Narrow" w:hAnsi="Arial Narrow" w:cs="Arial"/>
          <w:bCs/>
        </w:rPr>
        <w:tab/>
      </w:r>
      <w:r w:rsidRPr="00D525B7">
        <w:rPr>
          <w:rFonts w:ascii="Arial Narrow" w:hAnsi="Arial Narrow" w:cs="Arial"/>
          <w:b/>
          <w:bCs/>
        </w:rPr>
        <w:t>FDA toll free numbers and information</w:t>
      </w:r>
      <w:r w:rsidRPr="006B3089">
        <w:rPr>
          <w:rFonts w:ascii="Arial Narrow" w:hAnsi="Arial Narrow" w:cs="Arial"/>
          <w:bCs/>
        </w:rPr>
        <w:t>:</w:t>
      </w:r>
    </w:p>
    <w:p w14:paraId="2D37C000" w14:textId="77777777" w:rsidR="00C705AB" w:rsidRPr="006B3089" w:rsidRDefault="00C705AB" w:rsidP="00C705AB">
      <w:pPr>
        <w:tabs>
          <w:tab w:val="left" w:pos="-90"/>
          <w:tab w:val="left" w:pos="0"/>
          <w:tab w:val="left" w:pos="360"/>
          <w:tab w:val="left" w:pos="630"/>
          <w:tab w:val="left" w:pos="900"/>
          <w:tab w:val="left" w:pos="1440"/>
          <w:tab w:val="left" w:pos="2700"/>
          <w:tab w:val="left" w:pos="4590"/>
        </w:tabs>
        <w:rPr>
          <w:rFonts w:ascii="Arial Narrow" w:hAnsi="Arial Narrow" w:cs="Arial"/>
          <w:bCs/>
        </w:rPr>
      </w:pPr>
      <w:r w:rsidRPr="006B3089">
        <w:rPr>
          <w:rFonts w:ascii="Arial Narrow" w:hAnsi="Arial Narrow" w:cs="Arial"/>
          <w:bCs/>
        </w:rPr>
        <w:tab/>
        <w:t>(855) 543-3784 or</w:t>
      </w:r>
    </w:p>
    <w:p w14:paraId="2D37C001" w14:textId="77777777" w:rsidR="00C705AB" w:rsidRPr="006B3089" w:rsidRDefault="00C705AB" w:rsidP="00C705AB">
      <w:pPr>
        <w:tabs>
          <w:tab w:val="left" w:pos="-90"/>
          <w:tab w:val="left" w:pos="0"/>
          <w:tab w:val="left" w:pos="360"/>
          <w:tab w:val="left" w:pos="630"/>
          <w:tab w:val="left" w:pos="900"/>
          <w:tab w:val="left" w:pos="1440"/>
          <w:tab w:val="left" w:pos="2700"/>
          <w:tab w:val="left" w:pos="4590"/>
        </w:tabs>
        <w:rPr>
          <w:rFonts w:ascii="Arial Narrow" w:hAnsi="Arial Narrow" w:cs="Arial"/>
          <w:bCs/>
        </w:rPr>
      </w:pPr>
      <w:r w:rsidRPr="006B3089">
        <w:rPr>
          <w:rFonts w:ascii="Arial Narrow" w:hAnsi="Arial Narrow" w:cs="Arial"/>
          <w:bCs/>
        </w:rPr>
        <w:tab/>
        <w:t>(301)796-3400</w:t>
      </w:r>
      <w:r w:rsidR="00D525B7">
        <w:rPr>
          <w:rFonts w:ascii="Arial Narrow" w:hAnsi="Arial Narrow" w:cs="Arial"/>
          <w:bCs/>
        </w:rPr>
        <w:t xml:space="preserve"> </w:t>
      </w:r>
      <w:hyperlink r:id="rId116" w:history="1">
        <w:r w:rsidRPr="006B3089">
          <w:rPr>
            <w:rStyle w:val="Hyperlink"/>
            <w:rFonts w:ascii="Arial Narrow" w:hAnsi="Arial Narrow" w:cs="Arial"/>
            <w:bCs/>
          </w:rPr>
          <w:t>druginfo@fda.hhs.gov</w:t>
        </w:r>
      </w:hyperlink>
    </w:p>
    <w:p w14:paraId="2D37C002" w14:textId="77777777" w:rsidR="00D525B7" w:rsidRPr="00D525B7" w:rsidRDefault="00D525B7" w:rsidP="00D525B7">
      <w:pPr>
        <w:pStyle w:val="Heading1"/>
        <w:rPr>
          <w:rFonts w:ascii="Arial Narrow" w:hAnsi="Arial Narrow"/>
          <w:color w:val="auto"/>
          <w:sz w:val="24"/>
          <w:szCs w:val="24"/>
        </w:rPr>
      </w:pPr>
      <w:r w:rsidRPr="006B3089">
        <w:rPr>
          <w:color w:val="auto"/>
        </w:rPr>
        <w:tab/>
      </w:r>
      <w:r w:rsidRPr="006B3089">
        <w:rPr>
          <w:color w:val="auto"/>
        </w:rPr>
        <w:tab/>
      </w:r>
      <w:r w:rsidRPr="006B3089">
        <w:rPr>
          <w:color w:val="auto"/>
        </w:rPr>
        <w:tab/>
      </w:r>
      <w:r w:rsidRPr="006B3089">
        <w:rPr>
          <w:color w:val="auto"/>
        </w:rPr>
        <w:tab/>
      </w:r>
      <w:r w:rsidRPr="006B3089">
        <w:rPr>
          <w:color w:val="auto"/>
        </w:rPr>
        <w:tab/>
      </w:r>
      <w:bookmarkStart w:id="137" w:name="_Toc417619717"/>
      <w:r>
        <w:rPr>
          <w:color w:val="auto"/>
        </w:rPr>
        <w:tab/>
      </w:r>
      <w:r>
        <w:rPr>
          <w:color w:val="auto"/>
        </w:rPr>
        <w:tab/>
      </w:r>
      <w:r w:rsidR="009C063A">
        <w:rPr>
          <w:color w:val="auto"/>
        </w:rPr>
        <w:t xml:space="preserve">                </w:t>
      </w:r>
      <w:bookmarkStart w:id="138" w:name="_Toc211875463"/>
      <w:r w:rsidRPr="00D525B7">
        <w:rPr>
          <w:rFonts w:ascii="Arial Narrow" w:hAnsi="Arial Narrow"/>
          <w:color w:val="auto"/>
          <w:sz w:val="24"/>
          <w:szCs w:val="24"/>
        </w:rPr>
        <w:t>POLICY:  Disposing of Medications</w:t>
      </w:r>
      <w:bookmarkEnd w:id="137"/>
      <w:bookmarkEnd w:id="138"/>
    </w:p>
    <w:p w14:paraId="2D37C003" w14:textId="77777777" w:rsidR="00D525B7" w:rsidRPr="00D525B7" w:rsidRDefault="00D525B7" w:rsidP="00D525B7">
      <w:pPr>
        <w:tabs>
          <w:tab w:val="left" w:pos="-90"/>
          <w:tab w:val="left" w:pos="0"/>
          <w:tab w:val="left" w:pos="360"/>
          <w:tab w:val="left" w:pos="630"/>
          <w:tab w:val="left" w:pos="900"/>
          <w:tab w:val="left" w:pos="1440"/>
          <w:tab w:val="left" w:pos="2700"/>
          <w:tab w:val="left" w:pos="4590"/>
        </w:tabs>
        <w:rPr>
          <w:rFonts w:ascii="Arial Narrow" w:hAnsi="Arial Narrow" w:cs="Arial"/>
          <w:sz w:val="24"/>
          <w:szCs w:val="24"/>
        </w:rPr>
      </w:pPr>
    </w:p>
    <w:p w14:paraId="2D37C004" w14:textId="77777777" w:rsidR="00D525B7" w:rsidRPr="00D525B7" w:rsidRDefault="00D525B7" w:rsidP="00D525B7">
      <w:pPr>
        <w:tabs>
          <w:tab w:val="left" w:pos="-90"/>
          <w:tab w:val="left" w:pos="0"/>
          <w:tab w:val="left" w:pos="360"/>
          <w:tab w:val="left" w:pos="630"/>
          <w:tab w:val="left" w:pos="900"/>
          <w:tab w:val="left" w:pos="1440"/>
          <w:tab w:val="left" w:pos="2700"/>
          <w:tab w:val="left" w:pos="4590"/>
        </w:tabs>
        <w:rPr>
          <w:rFonts w:ascii="Arial Narrow" w:hAnsi="Arial Narrow" w:cs="Arial"/>
        </w:rPr>
      </w:pPr>
      <w:r w:rsidRPr="00D525B7">
        <w:rPr>
          <w:rFonts w:ascii="Arial Narrow" w:hAnsi="Arial Narrow" w:cs="Arial"/>
          <w:b/>
        </w:rPr>
        <w:t>POLICY:</w:t>
      </w:r>
      <w:r>
        <w:rPr>
          <w:rFonts w:ascii="Arial Narrow" w:hAnsi="Arial Narrow" w:cs="Arial"/>
          <w:b/>
        </w:rPr>
        <w:t xml:space="preserve">  </w:t>
      </w:r>
      <w:r w:rsidRPr="00D525B7">
        <w:rPr>
          <w:rFonts w:ascii="Arial Narrow" w:hAnsi="Arial Narrow" w:cs="Arial"/>
        </w:rPr>
        <w:t>Disposing of meds will be coordinated as possible with the resident’s pharmacy, hospice or h</w:t>
      </w:r>
      <w:r>
        <w:rPr>
          <w:rFonts w:ascii="Arial Narrow" w:hAnsi="Arial Narrow" w:cs="Arial"/>
        </w:rPr>
        <w:t>ome health agency if applicable f</w:t>
      </w:r>
      <w:r w:rsidRPr="00D525B7">
        <w:rPr>
          <w:rFonts w:ascii="Arial Narrow" w:hAnsi="Arial Narrow" w:cs="Arial"/>
        </w:rPr>
        <w:t xml:space="preserve">or all meds a </w:t>
      </w:r>
      <w:r>
        <w:rPr>
          <w:rFonts w:ascii="Arial Narrow" w:hAnsi="Arial Narrow" w:cs="Arial"/>
        </w:rPr>
        <w:t>requiring being disposed.  T</w:t>
      </w:r>
      <w:r w:rsidRPr="00D525B7">
        <w:rPr>
          <w:rFonts w:ascii="Arial Narrow" w:hAnsi="Arial Narrow" w:cs="Arial"/>
        </w:rPr>
        <w:t>he Manager or designee will alert the pharmacy that the unused medications are being returned if possible.</w:t>
      </w:r>
    </w:p>
    <w:p w14:paraId="2D37C005" w14:textId="77777777" w:rsidR="00D525B7" w:rsidRPr="00D525B7" w:rsidRDefault="00D525B7" w:rsidP="00D525B7">
      <w:pPr>
        <w:tabs>
          <w:tab w:val="left" w:pos="-90"/>
          <w:tab w:val="left" w:pos="0"/>
          <w:tab w:val="left" w:pos="360"/>
          <w:tab w:val="left" w:pos="630"/>
          <w:tab w:val="left" w:pos="900"/>
          <w:tab w:val="left" w:pos="1440"/>
          <w:tab w:val="left" w:pos="2700"/>
          <w:tab w:val="left" w:pos="4590"/>
        </w:tabs>
        <w:rPr>
          <w:rFonts w:ascii="Arial Narrow" w:hAnsi="Arial Narrow" w:cs="Arial"/>
        </w:rPr>
      </w:pPr>
    </w:p>
    <w:p w14:paraId="2D37C006" w14:textId="77777777" w:rsidR="00D525B7" w:rsidRPr="00D525B7" w:rsidRDefault="00D525B7" w:rsidP="00D525B7">
      <w:pPr>
        <w:tabs>
          <w:tab w:val="left" w:pos="-90"/>
          <w:tab w:val="left" w:pos="0"/>
          <w:tab w:val="left" w:pos="360"/>
          <w:tab w:val="left" w:pos="630"/>
          <w:tab w:val="left" w:pos="900"/>
          <w:tab w:val="left" w:pos="1440"/>
          <w:tab w:val="left" w:pos="2700"/>
          <w:tab w:val="left" w:pos="4590"/>
        </w:tabs>
        <w:ind w:left="360" w:firstLine="0"/>
        <w:rPr>
          <w:rFonts w:ascii="Arial Narrow" w:hAnsi="Arial Narrow" w:cs="Arial"/>
        </w:rPr>
      </w:pPr>
      <w:r w:rsidRPr="00D525B7">
        <w:rPr>
          <w:rFonts w:ascii="Arial Narrow" w:hAnsi="Arial Narrow" w:cs="Arial"/>
        </w:rPr>
        <w:t xml:space="preserve">The pharmacy may accept the medication and adjust the resident’s bill for credit if applicable. If not accepted, the Manager </w:t>
      </w:r>
      <w:r w:rsidRPr="00D525B7">
        <w:rPr>
          <w:rFonts w:ascii="Arial Narrow" w:hAnsi="Arial Narrow" w:cs="Arial"/>
          <w:vanish/>
        </w:rPr>
        <w:t xml:space="preserve">E.D. </w:t>
      </w:r>
      <w:r w:rsidRPr="00D525B7">
        <w:rPr>
          <w:rFonts w:ascii="Arial Narrow" w:hAnsi="Arial Narrow" w:cs="Arial"/>
        </w:rPr>
        <w:t xml:space="preserve">will be responsible for disposing of the medication properly.  </w:t>
      </w:r>
    </w:p>
    <w:p w14:paraId="2D37C007" w14:textId="77777777" w:rsidR="00D525B7" w:rsidRPr="00D525B7" w:rsidRDefault="00D525B7" w:rsidP="00D525B7">
      <w:pPr>
        <w:tabs>
          <w:tab w:val="left" w:pos="-90"/>
          <w:tab w:val="left" w:pos="0"/>
          <w:tab w:val="left" w:pos="360"/>
          <w:tab w:val="left" w:pos="630"/>
          <w:tab w:val="left" w:pos="900"/>
          <w:tab w:val="left" w:pos="1440"/>
          <w:tab w:val="left" w:pos="2700"/>
          <w:tab w:val="left" w:pos="4590"/>
        </w:tabs>
        <w:rPr>
          <w:rFonts w:ascii="Arial Narrow" w:hAnsi="Arial Narrow" w:cs="Arial"/>
        </w:rPr>
      </w:pPr>
    </w:p>
    <w:p w14:paraId="2D37C008" w14:textId="77777777" w:rsidR="00D525B7" w:rsidRPr="00D525B7" w:rsidRDefault="00D525B7" w:rsidP="00D525B7">
      <w:pPr>
        <w:tabs>
          <w:tab w:val="left" w:pos="-90"/>
          <w:tab w:val="left" w:pos="0"/>
          <w:tab w:val="left" w:pos="360"/>
          <w:tab w:val="left" w:pos="630"/>
          <w:tab w:val="left" w:pos="900"/>
          <w:tab w:val="left" w:pos="1440"/>
          <w:tab w:val="left" w:pos="2700"/>
          <w:tab w:val="left" w:pos="4590"/>
        </w:tabs>
        <w:ind w:left="360" w:firstLine="0"/>
        <w:rPr>
          <w:rFonts w:ascii="Arial Narrow" w:hAnsi="Arial Narrow" w:cs="Arial"/>
        </w:rPr>
      </w:pPr>
      <w:r w:rsidRPr="00D525B7">
        <w:rPr>
          <w:rFonts w:ascii="Arial Narrow" w:hAnsi="Arial Narrow" w:cs="Arial"/>
        </w:rPr>
        <w:t xml:space="preserve">Hospice may destroy medications per their policy, the Caregiver or Manager will ensure this is completed with </w:t>
      </w:r>
      <w:r w:rsidRPr="00D525B7">
        <w:rPr>
          <w:rFonts w:ascii="Arial Narrow" w:hAnsi="Arial Narrow" w:cs="Arial"/>
          <w:u w:val="single"/>
        </w:rPr>
        <w:t>72 hours</w:t>
      </w:r>
      <w:r w:rsidRPr="00D525B7">
        <w:rPr>
          <w:rFonts w:ascii="Arial Narrow" w:hAnsi="Arial Narrow" w:cs="Arial"/>
        </w:rPr>
        <w:t xml:space="preserve"> of the resident’s death.  Any meds destroyed by the Manager must be documented (witnessed by one other if the medication is a Narcotic</w:t>
      </w:r>
      <w:r>
        <w:rPr>
          <w:rFonts w:ascii="Arial Narrow" w:hAnsi="Arial Narrow" w:cs="Arial"/>
        </w:rPr>
        <w:t xml:space="preserve"> Controlled Substance</w:t>
      </w:r>
      <w:r w:rsidRPr="00D525B7">
        <w:rPr>
          <w:rFonts w:ascii="Arial Narrow" w:hAnsi="Arial Narrow" w:cs="Arial"/>
        </w:rPr>
        <w:t>) and follow all safety guidelines.</w:t>
      </w:r>
    </w:p>
    <w:p w14:paraId="2D37C009" w14:textId="77777777" w:rsidR="00D525B7" w:rsidRPr="00D525B7" w:rsidRDefault="00D525B7" w:rsidP="00D525B7">
      <w:pPr>
        <w:tabs>
          <w:tab w:val="left" w:pos="-90"/>
          <w:tab w:val="left" w:pos="0"/>
          <w:tab w:val="left" w:pos="360"/>
          <w:tab w:val="left" w:pos="630"/>
          <w:tab w:val="left" w:pos="900"/>
          <w:tab w:val="left" w:pos="1440"/>
          <w:tab w:val="left" w:pos="2700"/>
          <w:tab w:val="left" w:pos="4590"/>
        </w:tabs>
        <w:rPr>
          <w:rFonts w:ascii="Arial Narrow" w:hAnsi="Arial Narrow" w:cs="Arial"/>
        </w:rPr>
      </w:pPr>
    </w:p>
    <w:p w14:paraId="2D37C00A" w14:textId="77777777" w:rsidR="00D525B7" w:rsidRPr="00D525B7" w:rsidRDefault="00CE36AD" w:rsidP="00D525B7">
      <w:pPr>
        <w:tabs>
          <w:tab w:val="left" w:pos="-90"/>
          <w:tab w:val="left" w:pos="0"/>
          <w:tab w:val="left" w:pos="360"/>
          <w:tab w:val="left" w:pos="630"/>
          <w:tab w:val="left" w:pos="900"/>
          <w:tab w:val="left" w:pos="1440"/>
          <w:tab w:val="left" w:pos="2700"/>
          <w:tab w:val="left" w:pos="4590"/>
        </w:tabs>
        <w:rPr>
          <w:rFonts w:ascii="Arial Narrow" w:hAnsi="Arial Narrow"/>
        </w:rPr>
      </w:pPr>
      <w:r>
        <w:rPr>
          <w:noProof/>
        </w:rPr>
        <mc:AlternateContent>
          <mc:Choice Requires="wps">
            <w:drawing>
              <wp:anchor distT="0" distB="0" distL="114300" distR="114300" simplePos="0" relativeHeight="251658316" behindDoc="0" locked="0" layoutInCell="1" allowOverlap="1" wp14:anchorId="2D37C33A" wp14:editId="2D37C33B">
                <wp:simplePos x="0" y="0"/>
                <wp:positionH relativeFrom="column">
                  <wp:posOffset>-376579</wp:posOffset>
                </wp:positionH>
                <wp:positionV relativeFrom="paragraph">
                  <wp:posOffset>324890</wp:posOffset>
                </wp:positionV>
                <wp:extent cx="7175735" cy="694675"/>
                <wp:effectExtent l="2097722" t="0" r="2104073" b="0"/>
                <wp:wrapNone/>
                <wp:docPr id="54277" name="Text Box 54277"/>
                <wp:cNvGraphicFramePr/>
                <a:graphic xmlns:a="http://schemas.openxmlformats.org/drawingml/2006/main">
                  <a:graphicData uri="http://schemas.microsoft.com/office/word/2010/wordprocessingShape">
                    <wps:wsp>
                      <wps:cNvSpPr txBox="1"/>
                      <wps:spPr>
                        <a:xfrm rot="18638392">
                          <a:off x="0" y="0"/>
                          <a:ext cx="7175735" cy="694675"/>
                        </a:xfrm>
                        <a:prstGeom prst="rect">
                          <a:avLst/>
                        </a:prstGeom>
                        <a:noFill/>
                        <a:ln>
                          <a:noFill/>
                        </a:ln>
                        <a:effectLst/>
                      </wps:spPr>
                      <wps:txbx>
                        <w:txbxContent>
                          <w:p w14:paraId="2D37C405" w14:textId="77777777" w:rsidR="00735DC3" w:rsidRPr="009C063A" w:rsidRDefault="00735DC3" w:rsidP="009C063A">
                            <w:pPr>
                              <w:tabs>
                                <w:tab w:val="left" w:pos="-90"/>
                                <w:tab w:val="left" w:pos="0"/>
                                <w:tab w:val="left" w:pos="360"/>
                                <w:tab w:val="left" w:pos="630"/>
                                <w:tab w:val="left" w:pos="900"/>
                                <w:tab w:val="left" w:pos="1440"/>
                                <w:tab w:val="left" w:pos="2700"/>
                                <w:tab w:val="left" w:pos="4590"/>
                              </w:tabs>
                              <w:ind w:left="0" w:firstLine="0"/>
                              <w:rPr>
                                <w:rFonts w:ascii="Arial Narrow" w:hAnsi="Arial Narrow" w:cs="Arial"/>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Arial Narrow" w:hAnsi="Arial Narrow" w:cs="Arial"/>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Sample Policy &amp; Procedure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7C33A" id="Text Box 54277" o:spid="_x0000_s1087" type="#_x0000_t202" style="position:absolute;left:0;text-align:left;margin-left:-29.65pt;margin-top:25.6pt;width:565pt;height:54.7pt;rotation:-3234866fd;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" filled="f" stroked="f">
                <v:textbox>
                  <w:txbxContent>
                    <w:p w14:paraId="2D37C405" w14:textId="77777777" w:rsidR="00735DC3" w:rsidRPr="009C063A" w:rsidRDefault="00735DC3" w:rsidP="009C063A">
                      <w:pPr>
                        <w:tabs>
                          <w:tab w:val="left" w:pos="-90"/>
                          <w:tab w:val="left" w:pos="0"/>
                          <w:tab w:val="left" w:pos="360"/>
                          <w:tab w:val="left" w:pos="630"/>
                          <w:tab w:val="left" w:pos="900"/>
                          <w:tab w:val="left" w:pos="1440"/>
                          <w:tab w:val="left" w:pos="2700"/>
                          <w:tab w:val="left" w:pos="4590"/>
                        </w:tabs>
                        <w:ind w:left="0" w:firstLine="0"/>
                        <w:rPr>
                          <w:rFonts w:ascii="Arial Narrow" w:hAnsi="Arial Narrow" w:cs="Arial"/>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Arial Narrow" w:hAnsi="Arial Narrow" w:cs="Arial"/>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Sample Policy &amp; Procedure</w:t>
                      </w:r>
                    </w:p>
                  </w:txbxContent>
                </v:textbox>
              </v:shape>
            </w:pict>
          </mc:Fallback>
        </mc:AlternateContent>
      </w:r>
      <w:r w:rsidR="00D525B7">
        <w:rPr>
          <w:rFonts w:ascii="Arial Narrow" w:hAnsi="Arial Narrow" w:cs="Arial"/>
          <w:b/>
          <w:bCs/>
        </w:rPr>
        <w:t xml:space="preserve">PROCEDURE:  </w:t>
      </w:r>
      <w:r w:rsidR="00D525B7" w:rsidRPr="00D525B7">
        <w:rPr>
          <w:rFonts w:ascii="Arial Narrow" w:hAnsi="Arial Narrow" w:cs="Arial"/>
          <w:u w:val="single"/>
        </w:rPr>
        <w:t xml:space="preserve"> All events that require disposing of meds</w:t>
      </w:r>
      <w:r w:rsidR="00D525B7" w:rsidRPr="00D525B7">
        <w:rPr>
          <w:rFonts w:ascii="Arial Narrow" w:hAnsi="Arial Narrow" w:cs="Arial"/>
        </w:rPr>
        <w:t xml:space="preserve"> will be handled by the Manager or designee, first securing the meds in med cabinet/cart/room.  Then disposing of them within </w:t>
      </w:r>
      <w:r w:rsidR="00D525B7" w:rsidRPr="00D525B7">
        <w:rPr>
          <w:rFonts w:ascii="Arial Narrow" w:hAnsi="Arial Narrow" w:cs="Arial"/>
          <w:i/>
          <w:iCs/>
          <w:u w:val="single"/>
        </w:rPr>
        <w:t>72 hours</w:t>
      </w:r>
      <w:r w:rsidR="00D525B7" w:rsidRPr="00D525B7">
        <w:rPr>
          <w:rFonts w:ascii="Arial Narrow" w:hAnsi="Arial Narrow" w:cs="Arial"/>
        </w:rPr>
        <w:t xml:space="preserve"> of notice the resident has expired or will no longer be taking that medication or the form of medication has changed or the medication is outdated.</w:t>
      </w:r>
      <w:r w:rsidR="00D525B7" w:rsidRPr="00D525B7">
        <w:rPr>
          <w:rFonts w:ascii="Arial Narrow" w:hAnsi="Arial Narrow"/>
        </w:rPr>
        <w:t xml:space="preserve"> </w:t>
      </w:r>
    </w:p>
    <w:p w14:paraId="2D37C00B" w14:textId="77777777" w:rsidR="00D525B7" w:rsidRPr="00D525B7" w:rsidRDefault="00D525B7" w:rsidP="00D525B7">
      <w:pPr>
        <w:tabs>
          <w:tab w:val="left" w:pos="-90"/>
          <w:tab w:val="left" w:pos="0"/>
          <w:tab w:val="left" w:pos="360"/>
          <w:tab w:val="left" w:pos="630"/>
          <w:tab w:val="left" w:pos="900"/>
          <w:tab w:val="left" w:pos="1440"/>
          <w:tab w:val="left" w:pos="2700"/>
          <w:tab w:val="left" w:pos="4590"/>
        </w:tabs>
        <w:rPr>
          <w:rFonts w:ascii="Arial Narrow" w:hAnsi="Arial Narrow"/>
        </w:rPr>
      </w:pPr>
    </w:p>
    <w:p w14:paraId="2D37C00C" w14:textId="77777777" w:rsidR="00D525B7" w:rsidRDefault="00D525B7" w:rsidP="00D525B7">
      <w:pPr>
        <w:tabs>
          <w:tab w:val="left" w:pos="-90"/>
          <w:tab w:val="left" w:pos="0"/>
          <w:tab w:val="left" w:pos="360"/>
          <w:tab w:val="left" w:pos="630"/>
          <w:tab w:val="left" w:pos="900"/>
          <w:tab w:val="left" w:pos="1440"/>
          <w:tab w:val="left" w:pos="2700"/>
          <w:tab w:val="left" w:pos="4590"/>
        </w:tabs>
        <w:rPr>
          <w:rFonts w:ascii="Arial Narrow" w:hAnsi="Arial Narrow" w:cs="Arial"/>
        </w:rPr>
      </w:pPr>
      <w:r w:rsidRPr="00D525B7">
        <w:rPr>
          <w:rFonts w:ascii="Arial Narrow" w:hAnsi="Arial Narrow"/>
        </w:rPr>
        <w:t xml:space="preserve"> </w:t>
      </w:r>
      <w:r w:rsidRPr="00D525B7">
        <w:rPr>
          <w:rFonts w:ascii="Arial Narrow" w:hAnsi="Arial Narrow" w:cs="Arial"/>
        </w:rPr>
        <w:t xml:space="preserve">Medications may be destroyed </w:t>
      </w:r>
      <w:r>
        <w:rPr>
          <w:rFonts w:ascii="Arial Narrow" w:hAnsi="Arial Narrow" w:cs="Arial"/>
        </w:rPr>
        <w:t>by any of the following methods:</w:t>
      </w:r>
    </w:p>
    <w:p w14:paraId="2D37C00D" w14:textId="77777777" w:rsidR="00D525B7" w:rsidRDefault="00D525B7" w:rsidP="00D525B7">
      <w:pPr>
        <w:tabs>
          <w:tab w:val="left" w:pos="-90"/>
          <w:tab w:val="left" w:pos="0"/>
          <w:tab w:val="left" w:pos="360"/>
          <w:tab w:val="left" w:pos="630"/>
          <w:tab w:val="left" w:pos="900"/>
          <w:tab w:val="left" w:pos="1440"/>
          <w:tab w:val="left" w:pos="2700"/>
          <w:tab w:val="left" w:pos="4590"/>
        </w:tabs>
        <w:rPr>
          <w:rFonts w:ascii="Arial Narrow" w:hAnsi="Arial Narrow" w:cs="Arial"/>
        </w:rPr>
      </w:pPr>
    </w:p>
    <w:p w14:paraId="2D37C00E" w14:textId="77777777" w:rsidR="00D525B7" w:rsidRDefault="00D525B7" w:rsidP="00D525B7">
      <w:pPr>
        <w:tabs>
          <w:tab w:val="left" w:pos="-90"/>
          <w:tab w:val="left" w:pos="0"/>
          <w:tab w:val="left" w:pos="360"/>
          <w:tab w:val="left" w:pos="630"/>
          <w:tab w:val="left" w:pos="900"/>
          <w:tab w:val="left" w:pos="1440"/>
          <w:tab w:val="left" w:pos="2700"/>
          <w:tab w:val="left" w:pos="4590"/>
        </w:tabs>
        <w:rPr>
          <w:rFonts w:ascii="Arial Narrow" w:hAnsi="Arial Narrow" w:cs="Arial"/>
        </w:rPr>
      </w:pPr>
      <w:r w:rsidRPr="00D525B7">
        <w:rPr>
          <w:rFonts w:ascii="Arial Narrow" w:hAnsi="Arial Narrow" w:cs="Arial"/>
        </w:rPr>
        <w:t>by diluting and placing in a bio-box.</w:t>
      </w:r>
    </w:p>
    <w:p w14:paraId="2D37C00F" w14:textId="77777777" w:rsidR="00D525B7" w:rsidRDefault="00D525B7" w:rsidP="00D525B7">
      <w:pPr>
        <w:tabs>
          <w:tab w:val="left" w:pos="-90"/>
          <w:tab w:val="left" w:pos="0"/>
          <w:tab w:val="left" w:pos="360"/>
          <w:tab w:val="left" w:pos="630"/>
          <w:tab w:val="left" w:pos="900"/>
          <w:tab w:val="left" w:pos="1440"/>
          <w:tab w:val="left" w:pos="2700"/>
          <w:tab w:val="left" w:pos="4590"/>
        </w:tabs>
        <w:rPr>
          <w:rFonts w:ascii="Arial Narrow" w:hAnsi="Arial Narrow" w:cs="Arial"/>
        </w:rPr>
      </w:pPr>
      <w:r>
        <w:rPr>
          <w:rFonts w:ascii="Arial Narrow" w:hAnsi="Arial Narrow" w:cs="Arial"/>
        </w:rPr>
        <w:t>by placing meds in a zip-lock bag and saturating old coffee grounds or damped cat litter, or soapy water</w:t>
      </w:r>
    </w:p>
    <w:p w14:paraId="2D37C010" w14:textId="77777777" w:rsidR="00D525B7" w:rsidRDefault="00D525B7" w:rsidP="00D525B7">
      <w:pPr>
        <w:tabs>
          <w:tab w:val="left" w:pos="-90"/>
          <w:tab w:val="left" w:pos="0"/>
          <w:tab w:val="left" w:pos="360"/>
          <w:tab w:val="left" w:pos="630"/>
          <w:tab w:val="left" w:pos="900"/>
          <w:tab w:val="left" w:pos="1440"/>
          <w:tab w:val="left" w:pos="2700"/>
          <w:tab w:val="left" w:pos="4590"/>
        </w:tabs>
        <w:rPr>
          <w:rFonts w:ascii="Arial Narrow" w:hAnsi="Arial Narrow" w:cs="Arial"/>
        </w:rPr>
      </w:pPr>
      <w:r>
        <w:rPr>
          <w:rFonts w:ascii="Arial Narrow" w:hAnsi="Arial Narrow" w:cs="Arial"/>
        </w:rPr>
        <w:t>the bag of diluted meds may then be placed in facility community dumpster or home trash can</w:t>
      </w:r>
    </w:p>
    <w:p w14:paraId="2D37C011" w14:textId="77777777" w:rsidR="00D525B7" w:rsidRPr="00D525B7" w:rsidRDefault="00D525B7" w:rsidP="00D525B7">
      <w:pPr>
        <w:tabs>
          <w:tab w:val="left" w:pos="-90"/>
          <w:tab w:val="left" w:pos="0"/>
          <w:tab w:val="left" w:pos="360"/>
          <w:tab w:val="left" w:pos="630"/>
          <w:tab w:val="left" w:pos="900"/>
          <w:tab w:val="left" w:pos="1440"/>
          <w:tab w:val="left" w:pos="2700"/>
          <w:tab w:val="left" w:pos="4590"/>
        </w:tabs>
        <w:rPr>
          <w:rFonts w:ascii="Arial Narrow" w:hAnsi="Arial Narrow" w:cs="Arial"/>
        </w:rPr>
      </w:pPr>
      <w:r w:rsidRPr="00D525B7">
        <w:rPr>
          <w:rFonts w:ascii="Arial Narrow" w:hAnsi="Arial Narrow" w:cs="Arial"/>
        </w:rPr>
        <w:t xml:space="preserve">  </w:t>
      </w:r>
    </w:p>
    <w:p w14:paraId="2D37C012" w14:textId="77777777" w:rsidR="00D525B7" w:rsidRDefault="00D525B7" w:rsidP="00D525B7">
      <w:pPr>
        <w:tabs>
          <w:tab w:val="left" w:pos="-90"/>
          <w:tab w:val="left" w:pos="0"/>
          <w:tab w:val="left" w:pos="360"/>
          <w:tab w:val="left" w:pos="630"/>
          <w:tab w:val="left" w:pos="900"/>
          <w:tab w:val="left" w:pos="1440"/>
          <w:tab w:val="left" w:pos="2700"/>
          <w:tab w:val="left" w:pos="4590"/>
        </w:tabs>
        <w:rPr>
          <w:rFonts w:ascii="Arial Narrow" w:hAnsi="Arial Narrow" w:cs="Arial"/>
        </w:rPr>
      </w:pPr>
    </w:p>
    <w:p w14:paraId="2D37C013" w14:textId="77777777" w:rsidR="00D525B7" w:rsidRPr="009C063A" w:rsidRDefault="00D525B7" w:rsidP="00AC6791">
      <w:pPr>
        <w:pStyle w:val="ListParagraph"/>
        <w:numPr>
          <w:ilvl w:val="0"/>
          <w:numId w:val="250"/>
        </w:numPr>
        <w:tabs>
          <w:tab w:val="left" w:pos="-90"/>
          <w:tab w:val="left" w:pos="0"/>
          <w:tab w:val="left" w:pos="360"/>
          <w:tab w:val="left" w:pos="630"/>
          <w:tab w:val="left" w:pos="900"/>
          <w:tab w:val="left" w:pos="1440"/>
          <w:tab w:val="left" w:pos="2700"/>
          <w:tab w:val="left" w:pos="4590"/>
        </w:tabs>
        <w:rPr>
          <w:rFonts w:ascii="Arial Narrow" w:hAnsi="Arial Narrow" w:cs="Arial"/>
        </w:rPr>
      </w:pPr>
      <w:r w:rsidRPr="009C063A">
        <w:rPr>
          <w:rFonts w:ascii="Arial Narrow" w:hAnsi="Arial Narrow" w:cs="Arial"/>
        </w:rPr>
        <w:t>At no time should meds be placed in a drain or flushed down toileting (visit AZDEQ website for “no pain in the drain</w:t>
      </w:r>
      <w:r w:rsidR="009C063A">
        <w:rPr>
          <w:rFonts w:ascii="Arial Narrow" w:hAnsi="Arial Narrow" w:cs="Arial"/>
        </w:rPr>
        <w:t>”</w:t>
      </w:r>
      <w:r w:rsidRPr="009C063A">
        <w:rPr>
          <w:rFonts w:ascii="Arial Narrow" w:hAnsi="Arial Narrow" w:cs="Arial"/>
        </w:rPr>
        <w:t xml:space="preserve"> deta</w:t>
      </w:r>
      <w:r w:rsidR="009C063A" w:rsidRPr="009C063A">
        <w:rPr>
          <w:rFonts w:ascii="Arial Narrow" w:hAnsi="Arial Narrow" w:cs="Arial"/>
        </w:rPr>
        <w:t>ils</w:t>
      </w:r>
      <w:r w:rsidR="009C063A">
        <w:rPr>
          <w:rFonts w:ascii="Arial Narrow" w:hAnsi="Arial Narrow" w:cs="Arial"/>
        </w:rPr>
        <w:t xml:space="preserve"> and</w:t>
      </w:r>
      <w:r w:rsidR="009C063A" w:rsidRPr="009C063A">
        <w:rPr>
          <w:rFonts w:ascii="Arial Narrow" w:hAnsi="Arial Narrow" w:cs="Arial"/>
        </w:rPr>
        <w:t xml:space="preserve"> other local or state environmental concern)</w:t>
      </w:r>
    </w:p>
    <w:p w14:paraId="2D37C014" w14:textId="77777777" w:rsidR="009C063A" w:rsidRDefault="009C063A" w:rsidP="00D525B7">
      <w:pPr>
        <w:tabs>
          <w:tab w:val="left" w:pos="-90"/>
          <w:tab w:val="left" w:pos="0"/>
          <w:tab w:val="left" w:pos="360"/>
          <w:tab w:val="left" w:pos="630"/>
          <w:tab w:val="left" w:pos="900"/>
          <w:tab w:val="left" w:pos="1440"/>
          <w:tab w:val="left" w:pos="2700"/>
          <w:tab w:val="left" w:pos="4590"/>
        </w:tabs>
        <w:rPr>
          <w:rFonts w:ascii="Arial Narrow" w:hAnsi="Arial Narrow" w:cs="Arial"/>
        </w:rPr>
      </w:pPr>
    </w:p>
    <w:p w14:paraId="2D37C015" w14:textId="77777777" w:rsidR="00D525B7" w:rsidRPr="009C063A" w:rsidRDefault="00D525B7" w:rsidP="00AC6791">
      <w:pPr>
        <w:pStyle w:val="ListParagraph"/>
        <w:numPr>
          <w:ilvl w:val="0"/>
          <w:numId w:val="250"/>
        </w:numPr>
        <w:tabs>
          <w:tab w:val="left" w:pos="-90"/>
          <w:tab w:val="left" w:pos="0"/>
          <w:tab w:val="left" w:pos="360"/>
          <w:tab w:val="left" w:pos="630"/>
          <w:tab w:val="left" w:pos="900"/>
          <w:tab w:val="left" w:pos="1440"/>
          <w:tab w:val="left" w:pos="2700"/>
          <w:tab w:val="left" w:pos="4590"/>
        </w:tabs>
        <w:rPr>
          <w:rFonts w:ascii="Arial Narrow" w:hAnsi="Arial Narrow" w:cs="Arial"/>
        </w:rPr>
      </w:pPr>
      <w:r w:rsidRPr="009C063A">
        <w:rPr>
          <w:rFonts w:ascii="Arial Narrow" w:hAnsi="Arial Narrow" w:cs="Arial"/>
        </w:rPr>
        <w:t xml:space="preserve">A </w:t>
      </w:r>
      <w:r w:rsidRPr="009C063A">
        <w:rPr>
          <w:rFonts w:ascii="Arial Narrow" w:hAnsi="Arial Narrow" w:cs="Arial"/>
          <w:u w:val="single"/>
        </w:rPr>
        <w:t>disposing of med form</w:t>
      </w:r>
      <w:r w:rsidRPr="009C063A">
        <w:rPr>
          <w:rFonts w:ascii="Arial Narrow" w:hAnsi="Arial Narrow" w:cs="Arial"/>
        </w:rPr>
        <w:t xml:space="preserve"> will be filled out and placed in residents file or maintained by the Manager.</w:t>
      </w:r>
    </w:p>
    <w:p w14:paraId="2D37C016" w14:textId="77777777" w:rsidR="00D525B7" w:rsidRPr="00D525B7" w:rsidRDefault="00D525B7" w:rsidP="00D525B7">
      <w:pPr>
        <w:tabs>
          <w:tab w:val="left" w:pos="-90"/>
          <w:tab w:val="left" w:pos="0"/>
          <w:tab w:val="left" w:pos="360"/>
          <w:tab w:val="left" w:pos="630"/>
          <w:tab w:val="left" w:pos="900"/>
          <w:tab w:val="left" w:pos="1440"/>
          <w:tab w:val="left" w:pos="2700"/>
          <w:tab w:val="left" w:pos="4590"/>
        </w:tabs>
        <w:ind w:left="900" w:hanging="36"/>
        <w:rPr>
          <w:rFonts w:ascii="Arial Narrow" w:hAnsi="Arial Narrow" w:cs="Arial"/>
        </w:rPr>
      </w:pPr>
    </w:p>
    <w:p w14:paraId="2D37C017" w14:textId="77777777" w:rsidR="00D525B7" w:rsidRPr="009C063A" w:rsidRDefault="00D525B7" w:rsidP="00D525B7">
      <w:pPr>
        <w:tabs>
          <w:tab w:val="left" w:pos="-90"/>
          <w:tab w:val="left" w:pos="0"/>
          <w:tab w:val="left" w:pos="360"/>
          <w:tab w:val="left" w:pos="630"/>
          <w:tab w:val="left" w:pos="900"/>
          <w:tab w:val="left" w:pos="1440"/>
          <w:tab w:val="left" w:pos="2700"/>
          <w:tab w:val="left" w:pos="4590"/>
        </w:tabs>
        <w:rPr>
          <w:rFonts w:ascii="Arial Narrow" w:hAnsi="Arial Narrow"/>
          <w:b/>
        </w:rPr>
      </w:pPr>
      <w:r w:rsidRPr="009C063A">
        <w:rPr>
          <w:rFonts w:ascii="Arial Narrow" w:hAnsi="Arial Narrow" w:cs="Arial"/>
          <w:b/>
        </w:rPr>
        <w:t>Reasons</w:t>
      </w:r>
      <w:r w:rsidRPr="009C063A">
        <w:rPr>
          <w:rFonts w:ascii="Arial Narrow" w:hAnsi="Arial Narrow"/>
          <w:b/>
        </w:rPr>
        <w:t xml:space="preserve"> for destroying meds are:</w:t>
      </w:r>
    </w:p>
    <w:p w14:paraId="2D37C018" w14:textId="77777777" w:rsidR="00D525B7" w:rsidRPr="00D525B7" w:rsidRDefault="00D525B7" w:rsidP="00D525B7">
      <w:pPr>
        <w:tabs>
          <w:tab w:val="left" w:pos="-90"/>
          <w:tab w:val="left" w:pos="0"/>
          <w:tab w:val="left" w:pos="360"/>
          <w:tab w:val="left" w:pos="630"/>
          <w:tab w:val="left" w:pos="900"/>
          <w:tab w:val="left" w:pos="1440"/>
          <w:tab w:val="left" w:pos="2700"/>
          <w:tab w:val="left" w:pos="4590"/>
        </w:tabs>
        <w:ind w:left="900" w:hanging="36"/>
        <w:jc w:val="center"/>
        <w:rPr>
          <w:rFonts w:ascii="Arial Narrow" w:hAnsi="Arial Narrow"/>
        </w:rPr>
      </w:pPr>
    </w:p>
    <w:p w14:paraId="2D37C019" w14:textId="77777777" w:rsidR="00D525B7" w:rsidRPr="00D525B7" w:rsidRDefault="00D525B7" w:rsidP="00AC6791">
      <w:pPr>
        <w:numPr>
          <w:ilvl w:val="0"/>
          <w:numId w:val="248"/>
        </w:numPr>
        <w:tabs>
          <w:tab w:val="left" w:pos="-90"/>
          <w:tab w:val="left" w:pos="0"/>
          <w:tab w:val="left" w:pos="360"/>
          <w:tab w:val="left" w:pos="630"/>
          <w:tab w:val="left" w:pos="900"/>
          <w:tab w:val="left" w:pos="1440"/>
          <w:tab w:val="left" w:pos="2700"/>
          <w:tab w:val="left" w:pos="4590"/>
        </w:tabs>
        <w:rPr>
          <w:rFonts w:ascii="Arial Narrow" w:hAnsi="Arial Narrow"/>
        </w:rPr>
      </w:pPr>
      <w:r w:rsidRPr="00D525B7">
        <w:rPr>
          <w:rFonts w:ascii="Arial Narrow" w:hAnsi="Arial Narrow"/>
        </w:rPr>
        <w:t>Resident has expired</w:t>
      </w:r>
    </w:p>
    <w:p w14:paraId="2D37C01A" w14:textId="77777777" w:rsidR="00D525B7" w:rsidRPr="00D525B7" w:rsidRDefault="00D525B7" w:rsidP="00D525B7">
      <w:pPr>
        <w:tabs>
          <w:tab w:val="left" w:pos="-90"/>
          <w:tab w:val="left" w:pos="0"/>
          <w:tab w:val="left" w:pos="360"/>
          <w:tab w:val="left" w:pos="630"/>
          <w:tab w:val="left" w:pos="900"/>
          <w:tab w:val="left" w:pos="1440"/>
          <w:tab w:val="left" w:pos="2700"/>
          <w:tab w:val="left" w:pos="4590"/>
        </w:tabs>
        <w:ind w:left="1224"/>
        <w:rPr>
          <w:rFonts w:ascii="Arial Narrow" w:hAnsi="Arial Narrow"/>
        </w:rPr>
      </w:pPr>
    </w:p>
    <w:p w14:paraId="2D37C01B" w14:textId="77777777" w:rsidR="00D525B7" w:rsidRPr="00D525B7" w:rsidRDefault="00D525B7" w:rsidP="00AC6791">
      <w:pPr>
        <w:numPr>
          <w:ilvl w:val="0"/>
          <w:numId w:val="248"/>
        </w:numPr>
        <w:tabs>
          <w:tab w:val="left" w:pos="-90"/>
          <w:tab w:val="left" w:pos="0"/>
          <w:tab w:val="left" w:pos="360"/>
          <w:tab w:val="left" w:pos="630"/>
          <w:tab w:val="left" w:pos="900"/>
          <w:tab w:val="left" w:pos="1440"/>
          <w:tab w:val="left" w:pos="2700"/>
          <w:tab w:val="left" w:pos="4590"/>
        </w:tabs>
        <w:rPr>
          <w:rFonts w:ascii="Arial Narrow" w:hAnsi="Arial Narrow"/>
        </w:rPr>
      </w:pPr>
      <w:r w:rsidRPr="00D525B7">
        <w:rPr>
          <w:rFonts w:ascii="Arial Narrow" w:hAnsi="Arial Narrow"/>
        </w:rPr>
        <w:t>Doctor has discontinued med and pharmacy can’t credit</w:t>
      </w:r>
    </w:p>
    <w:p w14:paraId="2D37C01C" w14:textId="77777777" w:rsidR="00D525B7" w:rsidRPr="00D525B7" w:rsidRDefault="00D525B7" w:rsidP="00D525B7">
      <w:pPr>
        <w:tabs>
          <w:tab w:val="left" w:pos="-90"/>
          <w:tab w:val="left" w:pos="0"/>
          <w:tab w:val="left" w:pos="360"/>
          <w:tab w:val="left" w:pos="630"/>
          <w:tab w:val="left" w:pos="900"/>
          <w:tab w:val="left" w:pos="1440"/>
          <w:tab w:val="left" w:pos="2700"/>
          <w:tab w:val="left" w:pos="4590"/>
        </w:tabs>
        <w:rPr>
          <w:rFonts w:ascii="Arial Narrow" w:hAnsi="Arial Narrow"/>
        </w:rPr>
      </w:pPr>
    </w:p>
    <w:p w14:paraId="2D37C01D" w14:textId="77777777" w:rsidR="00D525B7" w:rsidRPr="00D525B7" w:rsidRDefault="00D525B7" w:rsidP="00AC6791">
      <w:pPr>
        <w:numPr>
          <w:ilvl w:val="0"/>
          <w:numId w:val="248"/>
        </w:numPr>
        <w:tabs>
          <w:tab w:val="left" w:pos="-90"/>
          <w:tab w:val="left" w:pos="0"/>
          <w:tab w:val="left" w:pos="360"/>
          <w:tab w:val="left" w:pos="630"/>
          <w:tab w:val="left" w:pos="900"/>
          <w:tab w:val="left" w:pos="1440"/>
          <w:tab w:val="left" w:pos="2700"/>
          <w:tab w:val="left" w:pos="4590"/>
        </w:tabs>
        <w:rPr>
          <w:rFonts w:ascii="Arial Narrow" w:hAnsi="Arial Narrow"/>
        </w:rPr>
      </w:pPr>
      <w:r w:rsidRPr="00D525B7">
        <w:rPr>
          <w:rFonts w:ascii="Arial Narrow" w:hAnsi="Arial Narrow"/>
        </w:rPr>
        <w:t>The form of the medication has changed (i.e. from pill to a liquid)</w:t>
      </w:r>
    </w:p>
    <w:p w14:paraId="2D37C01E" w14:textId="77777777" w:rsidR="00D525B7" w:rsidRPr="00D525B7" w:rsidRDefault="00D525B7" w:rsidP="00D525B7">
      <w:pPr>
        <w:tabs>
          <w:tab w:val="left" w:pos="-90"/>
          <w:tab w:val="left" w:pos="0"/>
          <w:tab w:val="left" w:pos="360"/>
          <w:tab w:val="left" w:pos="630"/>
          <w:tab w:val="left" w:pos="900"/>
          <w:tab w:val="left" w:pos="1440"/>
          <w:tab w:val="left" w:pos="2700"/>
          <w:tab w:val="left" w:pos="4590"/>
        </w:tabs>
        <w:ind w:left="1224"/>
        <w:rPr>
          <w:rFonts w:ascii="Arial Narrow" w:hAnsi="Arial Narrow"/>
        </w:rPr>
      </w:pPr>
    </w:p>
    <w:p w14:paraId="2D37C01F" w14:textId="77777777" w:rsidR="00D525B7" w:rsidRPr="00D525B7" w:rsidRDefault="00D525B7" w:rsidP="00AC6791">
      <w:pPr>
        <w:numPr>
          <w:ilvl w:val="0"/>
          <w:numId w:val="248"/>
        </w:numPr>
        <w:tabs>
          <w:tab w:val="left" w:pos="-90"/>
          <w:tab w:val="left" w:pos="0"/>
          <w:tab w:val="left" w:pos="360"/>
          <w:tab w:val="left" w:pos="630"/>
          <w:tab w:val="left" w:pos="900"/>
          <w:tab w:val="left" w:pos="1440"/>
          <w:tab w:val="left" w:pos="2700"/>
          <w:tab w:val="left" w:pos="4590"/>
        </w:tabs>
        <w:rPr>
          <w:rFonts w:ascii="Arial Narrow" w:hAnsi="Arial Narrow"/>
        </w:rPr>
      </w:pPr>
      <w:r w:rsidRPr="00D525B7">
        <w:rPr>
          <w:rFonts w:ascii="Arial Narrow" w:hAnsi="Arial Narrow"/>
        </w:rPr>
        <w:t>The medication is outdated</w:t>
      </w:r>
    </w:p>
    <w:p w14:paraId="2D37C020" w14:textId="77777777" w:rsidR="00D525B7" w:rsidRPr="00D525B7" w:rsidRDefault="00D525B7" w:rsidP="00D525B7">
      <w:pPr>
        <w:pStyle w:val="ListParagraph"/>
        <w:rPr>
          <w:rFonts w:ascii="Arial Narrow" w:hAnsi="Arial Narrow"/>
        </w:rPr>
      </w:pPr>
    </w:p>
    <w:p w14:paraId="2D37C021" w14:textId="77777777" w:rsidR="00D525B7" w:rsidRDefault="00D525B7" w:rsidP="00AC6791">
      <w:pPr>
        <w:numPr>
          <w:ilvl w:val="0"/>
          <w:numId w:val="249"/>
        </w:numPr>
        <w:tabs>
          <w:tab w:val="left" w:pos="-90"/>
          <w:tab w:val="left" w:pos="0"/>
          <w:tab w:val="left" w:pos="360"/>
          <w:tab w:val="left" w:pos="630"/>
          <w:tab w:val="left" w:pos="900"/>
          <w:tab w:val="left" w:pos="1440"/>
          <w:tab w:val="left" w:pos="2700"/>
          <w:tab w:val="left" w:pos="4590"/>
        </w:tabs>
        <w:rPr>
          <w:rFonts w:ascii="Arial Narrow" w:hAnsi="Arial Narrow"/>
        </w:rPr>
      </w:pPr>
      <w:r w:rsidRPr="00D525B7">
        <w:rPr>
          <w:rFonts w:ascii="Arial Narrow" w:hAnsi="Arial Narrow"/>
        </w:rPr>
        <w:t xml:space="preserve">Medication was recalled by manufacturer with recommendations to dispose </w:t>
      </w:r>
    </w:p>
    <w:p w14:paraId="2D37C022" w14:textId="77777777" w:rsidR="00CE36AD" w:rsidRPr="00D525B7" w:rsidRDefault="00CE36AD" w:rsidP="00CE36AD">
      <w:pPr>
        <w:tabs>
          <w:tab w:val="left" w:pos="-90"/>
          <w:tab w:val="left" w:pos="0"/>
          <w:tab w:val="left" w:pos="360"/>
          <w:tab w:val="left" w:pos="630"/>
          <w:tab w:val="left" w:pos="900"/>
          <w:tab w:val="left" w:pos="1440"/>
          <w:tab w:val="left" w:pos="2700"/>
          <w:tab w:val="left" w:pos="4590"/>
        </w:tabs>
        <w:rPr>
          <w:rFonts w:ascii="Arial Narrow" w:hAnsi="Arial Narrow"/>
        </w:rPr>
      </w:pPr>
    </w:p>
    <w:p w14:paraId="2D37C023" w14:textId="77777777" w:rsidR="00C705AB" w:rsidRPr="00D525B7" w:rsidRDefault="00C705AB" w:rsidP="00C705AB">
      <w:pPr>
        <w:tabs>
          <w:tab w:val="left" w:pos="-90"/>
          <w:tab w:val="left" w:pos="0"/>
          <w:tab w:val="left" w:pos="360"/>
          <w:tab w:val="left" w:pos="630"/>
          <w:tab w:val="left" w:pos="900"/>
          <w:tab w:val="left" w:pos="1440"/>
          <w:tab w:val="left" w:pos="2700"/>
          <w:tab w:val="left" w:pos="4590"/>
        </w:tabs>
        <w:rPr>
          <w:rFonts w:ascii="Arial Narrow" w:hAnsi="Arial Narrow" w:cs="Arial"/>
          <w:b/>
          <w:bCs/>
          <w:sz w:val="24"/>
          <w:szCs w:val="24"/>
          <w:u w:val="single"/>
        </w:rPr>
      </w:pPr>
    </w:p>
    <w:p w14:paraId="2D37C024" w14:textId="77777777" w:rsidR="00C705AB" w:rsidRPr="006B3089" w:rsidRDefault="00C705AB" w:rsidP="00C705AB">
      <w:pPr>
        <w:tabs>
          <w:tab w:val="left" w:pos="-90"/>
          <w:tab w:val="left" w:pos="0"/>
          <w:tab w:val="left" w:pos="360"/>
          <w:tab w:val="left" w:pos="630"/>
          <w:tab w:val="left" w:pos="900"/>
          <w:tab w:val="left" w:pos="1440"/>
          <w:tab w:val="left" w:pos="2700"/>
          <w:tab w:val="left" w:pos="4590"/>
        </w:tabs>
        <w:rPr>
          <w:rFonts w:ascii="Arial Narrow" w:hAnsi="Arial Narrow" w:cs="Arial"/>
          <w:bCs/>
          <w:u w:val="single"/>
        </w:rPr>
      </w:pPr>
    </w:p>
    <w:p w14:paraId="2D37C02A" w14:textId="77777777" w:rsidR="00CE36AD" w:rsidRPr="00CF0705" w:rsidRDefault="00CE36AD" w:rsidP="00CF0705">
      <w:pPr>
        <w:pStyle w:val="Heading1"/>
        <w:jc w:val="right"/>
        <w:rPr>
          <w:rFonts w:ascii="Arial Narrow" w:hAnsi="Arial Narrow"/>
          <w:color w:val="auto"/>
          <w:sz w:val="24"/>
          <w:szCs w:val="24"/>
        </w:rPr>
      </w:pPr>
      <w:bookmarkStart w:id="139" w:name="_Toc417619723"/>
      <w:bookmarkStart w:id="140" w:name="_Toc211875464"/>
      <w:r w:rsidRPr="00CE36AD">
        <w:rPr>
          <w:rFonts w:ascii="Arial Narrow" w:hAnsi="Arial Narrow"/>
          <w:color w:val="auto"/>
          <w:sz w:val="24"/>
          <w:szCs w:val="24"/>
        </w:rPr>
        <w:lastRenderedPageBreak/>
        <w:t>POLICY: Controlled Substance Narcotic Drug Count</w:t>
      </w:r>
      <w:bookmarkEnd w:id="139"/>
      <w:bookmarkEnd w:id="140"/>
    </w:p>
    <w:p w14:paraId="2D37C02B" w14:textId="77777777" w:rsidR="00CE36AD" w:rsidRPr="00CE36AD" w:rsidRDefault="00CE36AD" w:rsidP="00CF0705">
      <w:pPr>
        <w:rPr>
          <w:rFonts w:ascii="Arial Narrow" w:hAnsi="Arial Narrow" w:cs="Arial"/>
        </w:rPr>
      </w:pPr>
      <w:r w:rsidRPr="00CE36AD">
        <w:rPr>
          <w:rFonts w:ascii="Arial Narrow" w:hAnsi="Arial Narrow"/>
          <w:b/>
        </w:rPr>
        <w:t>PURPOSE:</w:t>
      </w:r>
      <w:r>
        <w:rPr>
          <w:rFonts w:ascii="Arial Narrow" w:hAnsi="Arial Narrow"/>
          <w:b/>
        </w:rPr>
        <w:t xml:space="preserve">  </w:t>
      </w:r>
      <w:r w:rsidRPr="00CE36AD">
        <w:rPr>
          <w:rFonts w:ascii="Arial Narrow" w:hAnsi="Arial Narrow" w:cs="Arial"/>
        </w:rPr>
        <w:t>The purpose of the policy is to have in place an accountability process for handling all controlled drugs.</w:t>
      </w:r>
    </w:p>
    <w:p w14:paraId="2D37C02C" w14:textId="77777777" w:rsidR="00CE36AD" w:rsidRPr="00CE36AD" w:rsidRDefault="00CE36AD" w:rsidP="00CF0705">
      <w:pPr>
        <w:rPr>
          <w:rFonts w:ascii="Arial Narrow" w:hAnsi="Arial Narrow"/>
        </w:rPr>
      </w:pPr>
    </w:p>
    <w:p w14:paraId="2D37C02D" w14:textId="77777777" w:rsidR="00CE36AD" w:rsidRDefault="00CE36AD" w:rsidP="00CF0705">
      <w:pPr>
        <w:rPr>
          <w:rFonts w:ascii="Arial Narrow" w:hAnsi="Arial Narrow"/>
        </w:rPr>
      </w:pPr>
      <w:r w:rsidRPr="00CE36AD">
        <w:rPr>
          <w:rFonts w:ascii="Arial Narrow" w:hAnsi="Arial Narrow"/>
          <w:b/>
        </w:rPr>
        <w:t>PROCEDURE:</w:t>
      </w:r>
      <w:r>
        <w:rPr>
          <w:rFonts w:ascii="Arial Narrow" w:hAnsi="Arial Narrow"/>
          <w:b/>
        </w:rPr>
        <w:t xml:space="preserve"> </w:t>
      </w:r>
      <w:r w:rsidRPr="00CE36AD">
        <w:rPr>
          <w:rFonts w:ascii="Arial Narrow" w:hAnsi="Arial Narrow"/>
        </w:rPr>
        <w:t xml:space="preserve">All staff that assist or administer medications will be </w:t>
      </w:r>
      <w:r>
        <w:rPr>
          <w:rFonts w:ascii="Arial Narrow" w:hAnsi="Arial Narrow"/>
        </w:rPr>
        <w:t xml:space="preserve">trained and accountable for controlling all narcotics </w:t>
      </w:r>
    </w:p>
    <w:p w14:paraId="2D37C02E" w14:textId="77777777" w:rsidR="00CE36AD" w:rsidRPr="00CE36AD" w:rsidRDefault="00CE36AD" w:rsidP="00CF0705">
      <w:pPr>
        <w:rPr>
          <w:rFonts w:ascii="Arial Narrow" w:hAnsi="Arial Narrow"/>
        </w:rPr>
      </w:pPr>
      <w:r>
        <w:rPr>
          <w:rFonts w:ascii="Arial Narrow" w:hAnsi="Arial Narrow"/>
        </w:rPr>
        <w:t>ordered and stored for the residents.</w:t>
      </w:r>
    </w:p>
    <w:p w14:paraId="2D37C02F" w14:textId="77777777" w:rsidR="00CE36AD" w:rsidRPr="00CE36AD" w:rsidRDefault="00CE36AD" w:rsidP="00CF0705">
      <w:pPr>
        <w:rPr>
          <w:rFonts w:ascii="Arial Narrow" w:hAnsi="Arial Narrow"/>
        </w:rPr>
      </w:pPr>
    </w:p>
    <w:p w14:paraId="2D37C030" w14:textId="77777777" w:rsidR="00CE36AD" w:rsidRPr="00CE36AD" w:rsidRDefault="00CE36AD" w:rsidP="00AC6791">
      <w:pPr>
        <w:numPr>
          <w:ilvl w:val="0"/>
          <w:numId w:val="251"/>
        </w:numPr>
        <w:rPr>
          <w:rFonts w:ascii="Arial Narrow" w:hAnsi="Arial Narrow" w:cs="Arial"/>
        </w:rPr>
      </w:pPr>
      <w:r w:rsidRPr="00CE36AD">
        <w:rPr>
          <w:rFonts w:ascii="Arial Narrow" w:hAnsi="Arial Narrow" w:cs="Arial"/>
        </w:rPr>
        <w:t xml:space="preserve">All medications received by the pharmacy that are identified as a controlled substance, </w:t>
      </w:r>
      <w:r w:rsidRPr="00CF0705">
        <w:rPr>
          <w:rFonts w:ascii="Arial Narrow" w:hAnsi="Arial Narrow" w:cs="Arial"/>
          <w:b/>
        </w:rPr>
        <w:t>regardless of the</w:t>
      </w:r>
      <w:r w:rsidRPr="00CE36AD">
        <w:rPr>
          <w:rFonts w:ascii="Arial Narrow" w:hAnsi="Arial Narrow" w:cs="Arial"/>
        </w:rPr>
        <w:t xml:space="preserve"> </w:t>
      </w:r>
      <w:r w:rsidRPr="00CF0705">
        <w:rPr>
          <w:rFonts w:ascii="Arial Narrow" w:hAnsi="Arial Narrow" w:cs="Arial"/>
          <w:b/>
        </w:rPr>
        <w:t>class/schedule</w:t>
      </w:r>
      <w:r w:rsidRPr="00CE36AD">
        <w:rPr>
          <w:rFonts w:ascii="Arial Narrow" w:hAnsi="Arial Narrow" w:cs="Arial"/>
        </w:rPr>
        <w:t xml:space="preserve"> of the drug will be counted at each shift change.</w:t>
      </w:r>
    </w:p>
    <w:p w14:paraId="2D37C031" w14:textId="77777777" w:rsidR="00CE36AD" w:rsidRPr="00CE36AD" w:rsidRDefault="00CE36AD" w:rsidP="00CF0705">
      <w:pPr>
        <w:rPr>
          <w:rFonts w:ascii="Arial Narrow" w:hAnsi="Arial Narrow" w:cs="Arial"/>
        </w:rPr>
      </w:pPr>
    </w:p>
    <w:p w14:paraId="2D37C032" w14:textId="77777777" w:rsidR="00CE36AD" w:rsidRPr="00CE36AD" w:rsidRDefault="00CF0705" w:rsidP="00AC6791">
      <w:pPr>
        <w:numPr>
          <w:ilvl w:val="0"/>
          <w:numId w:val="251"/>
        </w:numPr>
        <w:rPr>
          <w:rFonts w:ascii="Arial Narrow" w:hAnsi="Arial Narrow" w:cs="Arial"/>
        </w:rPr>
      </w:pPr>
      <w:r>
        <w:rPr>
          <w:noProof/>
        </w:rPr>
        <mc:AlternateContent>
          <mc:Choice Requires="wps">
            <w:drawing>
              <wp:anchor distT="0" distB="0" distL="114300" distR="114300" simplePos="0" relativeHeight="251658318" behindDoc="0" locked="0" layoutInCell="1" allowOverlap="1" wp14:anchorId="2D37C33C" wp14:editId="2D37C33D">
                <wp:simplePos x="0" y="0"/>
                <wp:positionH relativeFrom="column">
                  <wp:posOffset>204185</wp:posOffset>
                </wp:positionH>
                <wp:positionV relativeFrom="paragraph">
                  <wp:posOffset>100393</wp:posOffset>
                </wp:positionV>
                <wp:extent cx="5540274" cy="411480"/>
                <wp:effectExtent l="1706880" t="0" r="1767840" b="0"/>
                <wp:wrapNone/>
                <wp:docPr id="54279" name="Text Box 54279"/>
                <wp:cNvGraphicFramePr/>
                <a:graphic xmlns:a="http://schemas.openxmlformats.org/drawingml/2006/main">
                  <a:graphicData uri="http://schemas.microsoft.com/office/word/2010/wordprocessingShape">
                    <wps:wsp>
                      <wps:cNvSpPr txBox="1"/>
                      <wps:spPr>
                        <a:xfrm rot="18867490">
                          <a:off x="0" y="0"/>
                          <a:ext cx="5540274" cy="411480"/>
                        </a:xfrm>
                        <a:prstGeom prst="rect">
                          <a:avLst/>
                        </a:prstGeom>
                        <a:noFill/>
                        <a:ln>
                          <a:noFill/>
                        </a:ln>
                        <a:effectLst/>
                      </wps:spPr>
                      <wps:txbx>
                        <w:txbxContent>
                          <w:p w14:paraId="2D37C406" w14:textId="77777777" w:rsidR="00735DC3" w:rsidRPr="00CF0705" w:rsidRDefault="00735DC3" w:rsidP="00CF0705">
                            <w:pPr>
                              <w:ind w:firstLine="0"/>
                              <w:rPr>
                                <w:rFonts w:ascii="Arial Narrow" w:hAnsi="Arial Narrow" w:cs="Arial"/>
                                <w:b/>
                                <w:caps/>
                                <w:sz w:val="48"/>
                                <w:szCs w:val="4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F0705">
                              <w:rPr>
                                <w:rFonts w:ascii="Arial Narrow" w:hAnsi="Arial Narrow" w:cs="Arial"/>
                                <w:b/>
                                <w:caps/>
                                <w:sz w:val="48"/>
                                <w:szCs w:val="4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Sample Policy and procedure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7C33C" id="Text Box 54279" o:spid="_x0000_s1088" type="#_x0000_t202" style="position:absolute;left:0;text-align:left;margin-left:16.1pt;margin-top:7.9pt;width:436.25pt;height:32.4pt;rotation:-2984630fd;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" filled="f" stroked="f">
                <v:textbox>
                  <w:txbxContent>
                    <w:p w14:paraId="2D37C406" w14:textId="77777777" w:rsidR="00735DC3" w:rsidRPr="00CF0705" w:rsidRDefault="00735DC3" w:rsidP="00CF0705">
                      <w:pPr>
                        <w:ind w:firstLine="0"/>
                        <w:rPr>
                          <w:rFonts w:ascii="Arial Narrow" w:hAnsi="Arial Narrow" w:cs="Arial"/>
                          <w:b/>
                          <w:caps/>
                          <w:sz w:val="48"/>
                          <w:szCs w:val="4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F0705">
                        <w:rPr>
                          <w:rFonts w:ascii="Arial Narrow" w:hAnsi="Arial Narrow" w:cs="Arial"/>
                          <w:b/>
                          <w:caps/>
                          <w:sz w:val="48"/>
                          <w:szCs w:val="4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Sample Policy and procedure</w:t>
                      </w:r>
                    </w:p>
                  </w:txbxContent>
                </v:textbox>
              </v:shape>
            </w:pict>
          </mc:Fallback>
        </mc:AlternateContent>
      </w:r>
      <w:r w:rsidR="00CE36AD" w:rsidRPr="00CE36AD">
        <w:rPr>
          <w:rFonts w:ascii="Arial Narrow" w:hAnsi="Arial Narrow" w:cs="Arial"/>
        </w:rPr>
        <w:t>The pharmacy</w:t>
      </w:r>
      <w:r>
        <w:rPr>
          <w:rFonts w:ascii="Arial Narrow" w:hAnsi="Arial Narrow" w:cs="Arial"/>
        </w:rPr>
        <w:t xml:space="preserve"> or facility </w:t>
      </w:r>
      <w:r w:rsidR="00CE36AD" w:rsidRPr="00CE36AD">
        <w:rPr>
          <w:rFonts w:ascii="Arial Narrow" w:hAnsi="Arial Narrow" w:cs="Arial"/>
        </w:rPr>
        <w:t>provides narcotic usage sheets; the staff will be trained by the pharmacy or designee on how to use these</w:t>
      </w:r>
      <w:r>
        <w:rPr>
          <w:rFonts w:ascii="Arial Narrow" w:hAnsi="Arial Narrow" w:cs="Arial"/>
        </w:rPr>
        <w:t xml:space="preserve"> sheets.  (see form- individual</w:t>
      </w:r>
      <w:r w:rsidR="00CE36AD" w:rsidRPr="00CE36AD">
        <w:rPr>
          <w:rFonts w:ascii="Arial Narrow" w:hAnsi="Arial Narrow" w:cs="Arial"/>
        </w:rPr>
        <w:t xml:space="preserve"> resident’s controlled substance record)</w:t>
      </w:r>
    </w:p>
    <w:p w14:paraId="2D37C033" w14:textId="77777777" w:rsidR="00CE36AD" w:rsidRPr="00CE36AD" w:rsidRDefault="00CE36AD" w:rsidP="00CF0705">
      <w:pPr>
        <w:rPr>
          <w:rFonts w:ascii="Arial Narrow" w:hAnsi="Arial Narrow" w:cs="Arial"/>
        </w:rPr>
      </w:pPr>
    </w:p>
    <w:p w14:paraId="2D37C034" w14:textId="77777777" w:rsidR="00CE36AD" w:rsidRPr="00CE36AD" w:rsidRDefault="00CE36AD" w:rsidP="00AC6791">
      <w:pPr>
        <w:numPr>
          <w:ilvl w:val="0"/>
          <w:numId w:val="251"/>
        </w:numPr>
        <w:rPr>
          <w:rFonts w:ascii="Arial Narrow" w:hAnsi="Arial Narrow" w:cs="Arial"/>
        </w:rPr>
      </w:pPr>
      <w:r w:rsidRPr="00CE36AD">
        <w:rPr>
          <w:rFonts w:ascii="Arial Narrow" w:hAnsi="Arial Narrow" w:cs="Arial"/>
        </w:rPr>
        <w:t xml:space="preserve">The narcotic count sheet will be signed off by those doing the counts at the end of every shift.  </w:t>
      </w:r>
    </w:p>
    <w:p w14:paraId="2D37C035" w14:textId="77777777" w:rsidR="00CE36AD" w:rsidRPr="00CE36AD" w:rsidRDefault="00CE36AD" w:rsidP="00CF0705">
      <w:pPr>
        <w:rPr>
          <w:rFonts w:ascii="Arial Narrow" w:hAnsi="Arial Narrow" w:cs="Arial"/>
        </w:rPr>
      </w:pPr>
    </w:p>
    <w:p w14:paraId="2D37C036" w14:textId="77777777" w:rsidR="00CE36AD" w:rsidRPr="00CE36AD" w:rsidRDefault="00CE36AD" w:rsidP="00AC6791">
      <w:pPr>
        <w:numPr>
          <w:ilvl w:val="0"/>
          <w:numId w:val="251"/>
        </w:numPr>
        <w:rPr>
          <w:rFonts w:ascii="Arial Narrow" w:hAnsi="Arial Narrow" w:cs="Arial"/>
        </w:rPr>
      </w:pPr>
      <w:r w:rsidRPr="00CE36AD">
        <w:rPr>
          <w:rFonts w:ascii="Arial Narrow" w:hAnsi="Arial Narrow" w:cs="Arial"/>
        </w:rPr>
        <w:t>Signatures on the narcotic count sheet indicate the count was done and was correct at the change of each shift.</w:t>
      </w:r>
    </w:p>
    <w:p w14:paraId="2D37C037" w14:textId="77777777" w:rsidR="00CE36AD" w:rsidRPr="00CE36AD" w:rsidRDefault="00CE36AD" w:rsidP="00CF0705">
      <w:pPr>
        <w:rPr>
          <w:rFonts w:ascii="Arial Narrow" w:hAnsi="Arial Narrow" w:cs="Arial"/>
        </w:rPr>
      </w:pPr>
    </w:p>
    <w:p w14:paraId="2D37C038" w14:textId="77777777" w:rsidR="00CE36AD" w:rsidRPr="00CE36AD" w:rsidRDefault="00CE36AD" w:rsidP="00AC6791">
      <w:pPr>
        <w:numPr>
          <w:ilvl w:val="0"/>
          <w:numId w:val="251"/>
        </w:numPr>
        <w:rPr>
          <w:rFonts w:ascii="Arial Narrow" w:hAnsi="Arial Narrow" w:cs="Arial"/>
        </w:rPr>
      </w:pPr>
      <w:r w:rsidRPr="00CE36AD">
        <w:rPr>
          <w:rFonts w:ascii="Arial Narrow" w:hAnsi="Arial Narrow" w:cs="Arial"/>
        </w:rPr>
        <w:t xml:space="preserve">Any </w:t>
      </w:r>
      <w:r w:rsidR="00CF0705" w:rsidRPr="00CE36AD">
        <w:rPr>
          <w:rFonts w:ascii="Arial Narrow" w:hAnsi="Arial Narrow" w:cs="Arial"/>
        </w:rPr>
        <w:t>discrepancy in the count, the count is</w:t>
      </w:r>
      <w:r w:rsidR="00CF0705">
        <w:rPr>
          <w:rFonts w:ascii="Arial Narrow" w:hAnsi="Arial Narrow" w:cs="Arial"/>
        </w:rPr>
        <w:t xml:space="preserve"> stopped and </w:t>
      </w:r>
      <w:r w:rsidRPr="00CE36AD">
        <w:rPr>
          <w:rFonts w:ascii="Arial Narrow" w:hAnsi="Arial Narrow" w:cs="Arial"/>
        </w:rPr>
        <w:t xml:space="preserve">Manager </w:t>
      </w:r>
      <w:r w:rsidR="00CF0705">
        <w:rPr>
          <w:rFonts w:ascii="Arial Narrow" w:hAnsi="Arial Narrow" w:cs="Arial"/>
        </w:rPr>
        <w:t>notified.</w:t>
      </w:r>
    </w:p>
    <w:p w14:paraId="2D37C039" w14:textId="77777777" w:rsidR="00CE36AD" w:rsidRPr="00CE36AD" w:rsidRDefault="00CE36AD" w:rsidP="00CF0705">
      <w:pPr>
        <w:rPr>
          <w:rFonts w:ascii="Arial Narrow" w:hAnsi="Arial Narrow" w:cs="Arial"/>
        </w:rPr>
      </w:pPr>
    </w:p>
    <w:p w14:paraId="2D37C03A" w14:textId="77777777" w:rsidR="00CE36AD" w:rsidRPr="00CE36AD" w:rsidRDefault="00CE36AD" w:rsidP="00AC6791">
      <w:pPr>
        <w:numPr>
          <w:ilvl w:val="0"/>
          <w:numId w:val="251"/>
        </w:numPr>
        <w:rPr>
          <w:rFonts w:ascii="Arial Narrow" w:hAnsi="Arial Narrow" w:cs="Arial"/>
        </w:rPr>
      </w:pPr>
      <w:r w:rsidRPr="00CE36AD">
        <w:rPr>
          <w:rFonts w:ascii="Arial Narrow" w:hAnsi="Arial Narrow" w:cs="Arial"/>
        </w:rPr>
        <w:t>Failure to count and sign the count sheet is subject to disciplinary action.</w:t>
      </w:r>
    </w:p>
    <w:p w14:paraId="2D37C03B" w14:textId="77777777" w:rsidR="00CE36AD" w:rsidRPr="00CE36AD" w:rsidRDefault="00CE36AD" w:rsidP="00CF0705">
      <w:pPr>
        <w:ind w:hanging="720"/>
        <w:rPr>
          <w:rFonts w:ascii="Arial Narrow" w:hAnsi="Arial Narrow" w:cs="Arial"/>
        </w:rPr>
      </w:pPr>
    </w:p>
    <w:p w14:paraId="2D37C03C" w14:textId="77777777" w:rsidR="00CE36AD" w:rsidRPr="00CE36AD" w:rsidRDefault="00CE36AD" w:rsidP="00AC6791">
      <w:pPr>
        <w:numPr>
          <w:ilvl w:val="0"/>
          <w:numId w:val="251"/>
        </w:numPr>
        <w:rPr>
          <w:rFonts w:ascii="Arial Narrow" w:hAnsi="Arial Narrow" w:cs="Arial"/>
        </w:rPr>
      </w:pPr>
      <w:r w:rsidRPr="00CE36AD">
        <w:rPr>
          <w:rFonts w:ascii="Arial Narrow" w:hAnsi="Arial Narrow" w:cs="Arial"/>
        </w:rPr>
        <w:t>All discrepancies will be investigated by the Manager and actions taken as appropriate, which can include drug testing, and disciplinary action including termination of employment.</w:t>
      </w:r>
    </w:p>
    <w:p w14:paraId="2D37C03D" w14:textId="77777777" w:rsidR="00C705AB" w:rsidRDefault="00C705AB" w:rsidP="004368CD">
      <w:pPr>
        <w:ind w:left="0" w:firstLine="0"/>
        <w:rPr>
          <w:rFonts w:ascii="Arial Narrow" w:hAnsi="Arial Narrow"/>
          <w:b/>
          <w:bCs/>
          <w:sz w:val="32"/>
          <w:szCs w:val="32"/>
        </w:rPr>
      </w:pPr>
    </w:p>
    <w:p w14:paraId="2D37C03E" w14:textId="77777777" w:rsidR="00CF0705" w:rsidRPr="00CF0705" w:rsidRDefault="00CF0705" w:rsidP="00CF0705">
      <w:pPr>
        <w:pStyle w:val="Heading1"/>
        <w:spacing w:before="0"/>
        <w:ind w:left="4320" w:firstLine="720"/>
        <w:rPr>
          <w:rFonts w:ascii="Arial Narrow" w:hAnsi="Arial Narrow"/>
          <w:color w:val="auto"/>
          <w:sz w:val="24"/>
          <w:szCs w:val="24"/>
        </w:rPr>
      </w:pPr>
      <w:bookmarkStart w:id="141" w:name="_Toc367895397"/>
      <w:bookmarkStart w:id="142" w:name="_Toc417619725"/>
      <w:bookmarkStart w:id="143" w:name="_Toc211875465"/>
      <w:r>
        <w:rPr>
          <w:rFonts w:ascii="Arial Narrow" w:hAnsi="Arial Narrow"/>
          <w:color w:val="auto"/>
          <w:sz w:val="24"/>
          <w:szCs w:val="24"/>
        </w:rPr>
        <w:t>P</w:t>
      </w:r>
      <w:r w:rsidRPr="00CF0705">
        <w:rPr>
          <w:rFonts w:ascii="Arial Narrow" w:hAnsi="Arial Narrow"/>
          <w:color w:val="auto"/>
          <w:sz w:val="24"/>
          <w:szCs w:val="24"/>
        </w:rPr>
        <w:t>OLICY: Inventorying and Tracking Medications</w:t>
      </w:r>
      <w:bookmarkEnd w:id="141"/>
      <w:bookmarkEnd w:id="142"/>
      <w:bookmarkEnd w:id="143"/>
    </w:p>
    <w:p w14:paraId="2D37C03F" w14:textId="77777777" w:rsidR="00CF0705" w:rsidRDefault="00CF0705" w:rsidP="00CF0705">
      <w:pPr>
        <w:pStyle w:val="Heading1"/>
        <w:spacing w:before="0"/>
        <w:ind w:left="360" w:firstLine="0"/>
        <w:rPr>
          <w:rFonts w:ascii="Arial Narrow" w:hAnsi="Arial Narrow"/>
          <w:color w:val="auto"/>
          <w:sz w:val="22"/>
          <w:szCs w:val="22"/>
        </w:rPr>
      </w:pPr>
      <w:bookmarkStart w:id="144" w:name="_Toc367895398"/>
      <w:bookmarkStart w:id="145" w:name="_Toc368058074"/>
      <w:bookmarkStart w:id="146" w:name="_Toc368397257"/>
      <w:bookmarkStart w:id="147" w:name="_Toc417619726"/>
    </w:p>
    <w:p w14:paraId="2D37C040" w14:textId="77777777" w:rsidR="00CF0705" w:rsidRPr="00CF0705" w:rsidRDefault="00CF0705" w:rsidP="00CF0705">
      <w:pPr>
        <w:pStyle w:val="Heading1"/>
        <w:spacing w:before="0"/>
        <w:ind w:left="360" w:firstLine="0"/>
        <w:rPr>
          <w:rFonts w:ascii="Arial Narrow" w:hAnsi="Arial Narrow"/>
          <w:b w:val="0"/>
          <w:color w:val="auto"/>
          <w:sz w:val="22"/>
          <w:szCs w:val="22"/>
        </w:rPr>
      </w:pPr>
      <w:bookmarkStart w:id="148" w:name="_Toc426907367"/>
      <w:bookmarkStart w:id="149" w:name="_Toc211875466"/>
      <w:r>
        <w:rPr>
          <w:rFonts w:ascii="Arial Narrow" w:hAnsi="Arial Narrow"/>
          <w:color w:val="auto"/>
          <w:sz w:val="22"/>
          <w:szCs w:val="22"/>
        </w:rPr>
        <w:t>P</w:t>
      </w:r>
      <w:r w:rsidRPr="00CF0705">
        <w:rPr>
          <w:rFonts w:ascii="Arial Narrow" w:hAnsi="Arial Narrow"/>
          <w:color w:val="auto"/>
          <w:sz w:val="22"/>
          <w:szCs w:val="22"/>
        </w:rPr>
        <w:t xml:space="preserve">OLICY: </w:t>
      </w:r>
      <w:r w:rsidRPr="00CF0705">
        <w:rPr>
          <w:rFonts w:ascii="Arial Narrow" w:hAnsi="Arial Narrow"/>
          <w:b w:val="0"/>
          <w:color w:val="auto"/>
          <w:sz w:val="22"/>
          <w:szCs w:val="22"/>
        </w:rPr>
        <w:t xml:space="preserve"> It is the facility’s policy that the health care staff track and inventory medications for all residents receiving medication administration or assistance with self-administration of medications.</w:t>
      </w:r>
      <w:bookmarkEnd w:id="144"/>
      <w:bookmarkEnd w:id="145"/>
      <w:bookmarkEnd w:id="146"/>
      <w:bookmarkEnd w:id="147"/>
      <w:bookmarkEnd w:id="148"/>
      <w:bookmarkEnd w:id="149"/>
    </w:p>
    <w:p w14:paraId="2D37C041" w14:textId="77777777" w:rsidR="00CF0705" w:rsidRPr="00CF0705" w:rsidRDefault="00CF0705" w:rsidP="00CF0705">
      <w:pPr>
        <w:rPr>
          <w:rFonts w:ascii="Arial Narrow" w:hAnsi="Arial Narrow" w:cs="Arial"/>
        </w:rPr>
      </w:pPr>
    </w:p>
    <w:p w14:paraId="2D37C042" w14:textId="77777777" w:rsidR="00CF0705" w:rsidRPr="00CF0705" w:rsidRDefault="00CF0705" w:rsidP="00CF0705">
      <w:pPr>
        <w:rPr>
          <w:rFonts w:ascii="Arial Narrow" w:hAnsi="Arial Narrow" w:cs="Arial"/>
        </w:rPr>
      </w:pPr>
      <w:r w:rsidRPr="00CF0705">
        <w:rPr>
          <w:rFonts w:ascii="Arial Narrow" w:hAnsi="Arial Narrow" w:cs="Arial"/>
          <w:b/>
        </w:rPr>
        <w:t xml:space="preserve">PROCEDURE:   </w:t>
      </w:r>
      <w:r w:rsidRPr="00CF0705">
        <w:rPr>
          <w:rFonts w:ascii="Arial Narrow" w:hAnsi="Arial Narrow" w:cs="Arial"/>
        </w:rPr>
        <w:t>All staff that assist or administer medication to the residents will ensure inventorying and tracking of medications is done routinely by the following:</w:t>
      </w:r>
    </w:p>
    <w:p w14:paraId="2D37C043" w14:textId="77777777" w:rsidR="00CF0705" w:rsidRPr="00CF0705" w:rsidRDefault="00CF0705" w:rsidP="00CF0705">
      <w:pPr>
        <w:rPr>
          <w:rFonts w:ascii="Arial Narrow" w:hAnsi="Arial Narrow" w:cs="Arial"/>
        </w:rPr>
      </w:pPr>
      <w:r>
        <w:rPr>
          <w:noProof/>
        </w:rPr>
        <mc:AlternateContent>
          <mc:Choice Requires="wps">
            <w:drawing>
              <wp:anchor distT="0" distB="0" distL="114300" distR="114300" simplePos="0" relativeHeight="251658319" behindDoc="0" locked="0" layoutInCell="1" allowOverlap="1" wp14:anchorId="2D37C33E" wp14:editId="2D37C33F">
                <wp:simplePos x="0" y="0"/>
                <wp:positionH relativeFrom="column">
                  <wp:posOffset>455441</wp:posOffset>
                </wp:positionH>
                <wp:positionV relativeFrom="paragraph">
                  <wp:posOffset>4798</wp:posOffset>
                </wp:positionV>
                <wp:extent cx="5122557" cy="1828800"/>
                <wp:effectExtent l="0" t="1524000" r="0" b="1537970"/>
                <wp:wrapNone/>
                <wp:docPr id="54280" name="Text Box 54280"/>
                <wp:cNvGraphicFramePr/>
                <a:graphic xmlns:a="http://schemas.openxmlformats.org/drawingml/2006/main">
                  <a:graphicData uri="http://schemas.microsoft.com/office/word/2010/wordprocessingShape">
                    <wps:wsp>
                      <wps:cNvSpPr txBox="1"/>
                      <wps:spPr>
                        <a:xfrm rot="19200436">
                          <a:off x="0" y="0"/>
                          <a:ext cx="5122557" cy="1828800"/>
                        </a:xfrm>
                        <a:prstGeom prst="rect">
                          <a:avLst/>
                        </a:prstGeom>
                        <a:noFill/>
                        <a:ln>
                          <a:noFill/>
                        </a:ln>
                        <a:effectLst/>
                      </wps:spPr>
                      <wps:txbx>
                        <w:txbxContent>
                          <w:p w14:paraId="2D37C407" w14:textId="77777777" w:rsidR="00735DC3" w:rsidRPr="00CF0705" w:rsidRDefault="00735DC3" w:rsidP="00CF0705">
                            <w:pPr>
                              <w:jc w:val="center"/>
                              <w:rPr>
                                <w:rFonts w:ascii="Arial Narrow" w:hAnsi="Arial Narrow" w:cs="Arial"/>
                                <w:b/>
                                <w:caps/>
                                <w:sz w:val="56"/>
                                <w:szCs w:val="5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F0705">
                              <w:rPr>
                                <w:rFonts w:ascii="Arial Narrow" w:hAnsi="Arial Narrow" w:cs="Arial"/>
                                <w:b/>
                                <w:caps/>
                                <w:sz w:val="56"/>
                                <w:szCs w:val="5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Sample policy &amp; procedure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D37C33E" id="Text Box 54280" o:spid="_x0000_s1089" type="#_x0000_t202" style="position:absolute;left:0;text-align:left;margin-left:35.85pt;margin-top:.4pt;width:403.35pt;height:2in;rotation:-2620964fd;z-index:25165831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" filled="f" stroked="f">
                <v:textbox style="mso-fit-shape-to-text:t">
                  <w:txbxContent>
                    <w:p w14:paraId="2D37C407" w14:textId="77777777" w:rsidR="00735DC3" w:rsidRPr="00CF0705" w:rsidRDefault="00735DC3" w:rsidP="00CF0705">
                      <w:pPr>
                        <w:jc w:val="center"/>
                        <w:rPr>
                          <w:rFonts w:ascii="Arial Narrow" w:hAnsi="Arial Narrow" w:cs="Arial"/>
                          <w:b/>
                          <w:caps/>
                          <w:sz w:val="56"/>
                          <w:szCs w:val="5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F0705">
                        <w:rPr>
                          <w:rFonts w:ascii="Arial Narrow" w:hAnsi="Arial Narrow" w:cs="Arial"/>
                          <w:b/>
                          <w:caps/>
                          <w:sz w:val="56"/>
                          <w:szCs w:val="5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Sample policy &amp; procedure</w:t>
                      </w:r>
                    </w:p>
                  </w:txbxContent>
                </v:textbox>
              </v:shape>
            </w:pict>
          </mc:Fallback>
        </mc:AlternateContent>
      </w:r>
    </w:p>
    <w:p w14:paraId="2D37C044" w14:textId="77777777" w:rsidR="00CF0705" w:rsidRPr="00CF0705" w:rsidRDefault="00CF0705" w:rsidP="00AC6791">
      <w:pPr>
        <w:numPr>
          <w:ilvl w:val="0"/>
          <w:numId w:val="252"/>
        </w:numPr>
        <w:rPr>
          <w:rFonts w:ascii="Arial Narrow" w:hAnsi="Arial Narrow" w:cs="Arial"/>
        </w:rPr>
      </w:pPr>
      <w:r w:rsidRPr="00CF0705">
        <w:rPr>
          <w:rFonts w:ascii="Arial Narrow" w:hAnsi="Arial Narrow" w:cs="Arial"/>
        </w:rPr>
        <w:t>After each med pass the caregiver/ responsible for that pass will inventory the med cabinet/storage areas and restock as needed</w:t>
      </w:r>
    </w:p>
    <w:p w14:paraId="2D37C045" w14:textId="77777777" w:rsidR="00CF0705" w:rsidRPr="00CF0705" w:rsidRDefault="00CF0705" w:rsidP="00CF0705">
      <w:pPr>
        <w:rPr>
          <w:rFonts w:ascii="Arial Narrow" w:hAnsi="Arial Narrow" w:cs="Arial"/>
        </w:rPr>
      </w:pPr>
    </w:p>
    <w:p w14:paraId="2D37C046" w14:textId="77777777" w:rsidR="00CF0705" w:rsidRPr="00CF0705" w:rsidRDefault="00CF0705" w:rsidP="00AC6791">
      <w:pPr>
        <w:numPr>
          <w:ilvl w:val="0"/>
          <w:numId w:val="252"/>
        </w:numPr>
        <w:rPr>
          <w:rFonts w:ascii="Arial Narrow" w:hAnsi="Arial Narrow" w:cs="Arial"/>
        </w:rPr>
      </w:pPr>
      <w:r w:rsidRPr="00CF0705">
        <w:rPr>
          <w:rFonts w:ascii="Arial Narrow" w:hAnsi="Arial Narrow" w:cs="Arial"/>
        </w:rPr>
        <w:t>All extra, PRN, or overflow medications cabinets or storage areas will be check that adequate supplies are on hand and checked for expiration dates.</w:t>
      </w:r>
    </w:p>
    <w:p w14:paraId="2D37C047" w14:textId="77777777" w:rsidR="00CF0705" w:rsidRPr="00CF0705" w:rsidRDefault="00CF0705" w:rsidP="00CF0705">
      <w:pPr>
        <w:rPr>
          <w:rFonts w:ascii="Arial Narrow" w:hAnsi="Arial Narrow" w:cs="Arial"/>
        </w:rPr>
      </w:pPr>
    </w:p>
    <w:p w14:paraId="2D37C048" w14:textId="77777777" w:rsidR="00CF0705" w:rsidRPr="00CF0705" w:rsidRDefault="00CF0705" w:rsidP="00AC6791">
      <w:pPr>
        <w:numPr>
          <w:ilvl w:val="0"/>
          <w:numId w:val="252"/>
        </w:numPr>
        <w:rPr>
          <w:rFonts w:ascii="Arial Narrow" w:hAnsi="Arial Narrow" w:cs="Arial"/>
        </w:rPr>
      </w:pPr>
      <w:r w:rsidRPr="00CF0705">
        <w:rPr>
          <w:rFonts w:ascii="Arial Narrow" w:hAnsi="Arial Narrow" w:cs="Arial"/>
        </w:rPr>
        <w:t>If medications are low or require refill the staff will notify agency or persons responsible for providing either the refill orders and /or the medication; such as, the medical practitioner, the pharmacy, hospice or, family as applicable.</w:t>
      </w:r>
    </w:p>
    <w:p w14:paraId="2D37C049" w14:textId="77777777" w:rsidR="00CF0705" w:rsidRPr="00CF0705" w:rsidRDefault="00CF0705" w:rsidP="00CF0705">
      <w:pPr>
        <w:rPr>
          <w:rFonts w:ascii="Arial Narrow" w:hAnsi="Arial Narrow" w:cs="Arial"/>
        </w:rPr>
      </w:pPr>
    </w:p>
    <w:p w14:paraId="2D37C04A" w14:textId="77777777" w:rsidR="00CF0705" w:rsidRPr="00CF0705" w:rsidRDefault="00CF0705" w:rsidP="00AC6791">
      <w:pPr>
        <w:numPr>
          <w:ilvl w:val="0"/>
          <w:numId w:val="252"/>
        </w:numPr>
        <w:rPr>
          <w:rFonts w:ascii="Arial Narrow" w:hAnsi="Arial Narrow" w:cs="Arial"/>
        </w:rPr>
      </w:pPr>
      <w:r w:rsidRPr="00CF0705">
        <w:rPr>
          <w:rFonts w:ascii="Arial Narrow" w:hAnsi="Arial Narrow" w:cs="Arial"/>
        </w:rPr>
        <w:t>Any expired medication will be reordered as applicable and the expired med disposed of according to the facility’s disposing of medications policy.</w:t>
      </w:r>
    </w:p>
    <w:p w14:paraId="2D37C04B" w14:textId="77777777" w:rsidR="00CF0705" w:rsidRPr="00CF0705" w:rsidRDefault="00CF0705" w:rsidP="004368CD">
      <w:pPr>
        <w:ind w:left="0" w:firstLine="0"/>
        <w:rPr>
          <w:rFonts w:ascii="Arial Narrow" w:hAnsi="Arial Narrow"/>
          <w:b/>
          <w:bCs/>
        </w:rPr>
      </w:pPr>
    </w:p>
    <w:p w14:paraId="2D37C04C" w14:textId="77777777" w:rsidR="00CF0705" w:rsidRDefault="00CF0705" w:rsidP="004368CD">
      <w:pPr>
        <w:ind w:left="0" w:firstLine="0"/>
        <w:rPr>
          <w:rFonts w:ascii="Arial Narrow" w:hAnsi="Arial Narrow"/>
          <w:b/>
          <w:bCs/>
          <w:sz w:val="32"/>
          <w:szCs w:val="32"/>
        </w:rPr>
      </w:pPr>
    </w:p>
    <w:p w14:paraId="2D37C04D" w14:textId="77777777" w:rsidR="00CF0705" w:rsidRDefault="00CF0705" w:rsidP="004368CD">
      <w:pPr>
        <w:ind w:left="0" w:firstLine="0"/>
        <w:rPr>
          <w:rFonts w:ascii="Arial Narrow" w:hAnsi="Arial Narrow"/>
          <w:b/>
          <w:bCs/>
          <w:sz w:val="32"/>
          <w:szCs w:val="32"/>
        </w:rPr>
      </w:pPr>
    </w:p>
    <w:p w14:paraId="2D37C04E" w14:textId="77777777" w:rsidR="00CF0705" w:rsidRDefault="00CF0705" w:rsidP="004368CD">
      <w:pPr>
        <w:ind w:left="0" w:firstLine="0"/>
        <w:rPr>
          <w:rFonts w:ascii="Arial Narrow" w:hAnsi="Arial Narrow"/>
          <w:b/>
          <w:bCs/>
          <w:sz w:val="32"/>
          <w:szCs w:val="32"/>
        </w:rPr>
      </w:pPr>
    </w:p>
    <w:p w14:paraId="2D37C04F" w14:textId="77777777" w:rsidR="00CF0705" w:rsidRDefault="00CF0705" w:rsidP="004368CD">
      <w:pPr>
        <w:ind w:left="0" w:firstLine="0"/>
        <w:rPr>
          <w:rFonts w:ascii="Arial Narrow" w:hAnsi="Arial Narrow"/>
          <w:b/>
          <w:bCs/>
          <w:sz w:val="32"/>
          <w:szCs w:val="32"/>
        </w:rPr>
      </w:pPr>
    </w:p>
    <w:p w14:paraId="2D37C050" w14:textId="77777777" w:rsidR="00CF0705" w:rsidRDefault="00CF0705" w:rsidP="004368CD">
      <w:pPr>
        <w:ind w:left="0" w:firstLine="0"/>
        <w:rPr>
          <w:rFonts w:ascii="Arial Narrow" w:hAnsi="Arial Narrow"/>
          <w:b/>
          <w:bCs/>
          <w:sz w:val="32"/>
          <w:szCs w:val="32"/>
        </w:rPr>
      </w:pPr>
    </w:p>
    <w:p w14:paraId="2D37C051" w14:textId="155B1789" w:rsidR="004368CD" w:rsidRPr="004368CD" w:rsidRDefault="004368CD" w:rsidP="004368CD">
      <w:pPr>
        <w:ind w:left="0" w:firstLine="0"/>
        <w:rPr>
          <w:rFonts w:ascii="Arial Narrow" w:hAnsi="Arial Narrow"/>
          <w:sz w:val="24"/>
          <w:szCs w:val="24"/>
        </w:rPr>
      </w:pPr>
      <w:r w:rsidRPr="00554408">
        <w:rPr>
          <w:rFonts w:ascii="Arial Narrow" w:hAnsi="Arial Narrow"/>
          <w:b/>
          <w:bCs/>
          <w:sz w:val="32"/>
          <w:szCs w:val="32"/>
        </w:rPr>
        <w:lastRenderedPageBreak/>
        <w:t>Regulation    R9-10-81</w:t>
      </w:r>
      <w:r w:rsidR="00F94FBC">
        <w:rPr>
          <w:rFonts w:ascii="Arial Narrow" w:hAnsi="Arial Narrow"/>
          <w:b/>
          <w:bCs/>
          <w:sz w:val="32"/>
          <w:szCs w:val="32"/>
        </w:rPr>
        <w:t>7</w:t>
      </w:r>
      <w:r>
        <w:rPr>
          <w:rFonts w:ascii="Arial Narrow" w:hAnsi="Arial Narrow"/>
          <w:b/>
          <w:bCs/>
          <w:sz w:val="32"/>
          <w:szCs w:val="32"/>
        </w:rPr>
        <w:t xml:space="preserve"> (G)</w:t>
      </w:r>
    </w:p>
    <w:p w14:paraId="2D37C052" w14:textId="77777777" w:rsidR="004368CD" w:rsidRDefault="004368CD" w:rsidP="00AC6791">
      <w:pPr>
        <w:pStyle w:val="Default"/>
        <w:numPr>
          <w:ilvl w:val="0"/>
          <w:numId w:val="188"/>
        </w:numPr>
        <w:rPr>
          <w:rFonts w:ascii="Arial Narrow" w:hAnsi="Arial Narrow"/>
        </w:rPr>
      </w:pPr>
      <w:r w:rsidRPr="004368CD">
        <w:rPr>
          <w:rFonts w:ascii="Arial Narrow" w:hAnsi="Arial Narrow"/>
        </w:rPr>
        <w:t xml:space="preserve">A manager shall ensure that a caregiver immediately reports a medication error or a resident’s unexpected reaction to a medication to </w:t>
      </w:r>
      <w:r w:rsidRPr="00C705AB">
        <w:rPr>
          <w:rFonts w:ascii="Arial Narrow" w:hAnsi="Arial Narrow"/>
          <w:b/>
        </w:rPr>
        <w:t xml:space="preserve">the medical practitioner who ordered the medication </w:t>
      </w:r>
      <w:r w:rsidRPr="004368CD">
        <w:rPr>
          <w:rFonts w:ascii="Arial Narrow" w:hAnsi="Arial Narrow"/>
        </w:rPr>
        <w:t xml:space="preserve">or, if the medical practitioner who ordered the medication is </w:t>
      </w:r>
      <w:r w:rsidRPr="00C705AB">
        <w:rPr>
          <w:rFonts w:ascii="Arial Narrow" w:hAnsi="Arial Narrow"/>
          <w:b/>
        </w:rPr>
        <w:t>not available, another medical practitioner</w:t>
      </w:r>
      <w:r w:rsidRPr="004368CD">
        <w:rPr>
          <w:rFonts w:ascii="Arial Narrow" w:hAnsi="Arial Narrow"/>
        </w:rPr>
        <w:t xml:space="preserve">. </w:t>
      </w:r>
    </w:p>
    <w:p w14:paraId="2D37C053" w14:textId="77777777" w:rsidR="003C0EE4" w:rsidRPr="003C0EE4" w:rsidRDefault="003C0EE4" w:rsidP="003C0EE4">
      <w:pPr>
        <w:spacing w:before="125"/>
        <w:ind w:left="0" w:firstLine="0"/>
        <w:rPr>
          <w:rFonts w:ascii="Arial Narrow" w:eastAsia="Times New Roman" w:hAnsi="Arial Narrow" w:cs="Times New Roman"/>
          <w:sz w:val="24"/>
          <w:szCs w:val="24"/>
        </w:rPr>
      </w:pPr>
      <w:r w:rsidRPr="003C0EE4">
        <w:rPr>
          <w:rFonts w:ascii="Arial Narrow" w:eastAsiaTheme="minorEastAsia" w:hAnsi="Arial Narrow"/>
          <w:b/>
          <w:bCs/>
          <w:color w:val="000000" w:themeColor="dark1"/>
          <w:kern w:val="24"/>
          <w:sz w:val="24"/>
          <w:szCs w:val="24"/>
        </w:rPr>
        <w:t xml:space="preserve">Medication Errors:  </w:t>
      </w:r>
      <w:r w:rsidRPr="003C0EE4">
        <w:rPr>
          <w:rFonts w:ascii="Arial Narrow" w:eastAsiaTheme="minorEastAsia" w:hAnsi="Arial Narrow"/>
          <w:color w:val="000000" w:themeColor="dark1"/>
          <w:kern w:val="24"/>
          <w:sz w:val="24"/>
          <w:szCs w:val="24"/>
        </w:rPr>
        <w:t>Manager must</w:t>
      </w:r>
      <w:r>
        <w:rPr>
          <w:rFonts w:ascii="Arial Narrow" w:eastAsiaTheme="minorEastAsia" w:hAnsi="Arial Narrow"/>
          <w:color w:val="000000" w:themeColor="dark1"/>
          <w:kern w:val="24"/>
          <w:sz w:val="24"/>
          <w:szCs w:val="24"/>
        </w:rPr>
        <w:t xml:space="preserve"> be</w:t>
      </w:r>
      <w:r w:rsidRPr="003C0EE4">
        <w:rPr>
          <w:rFonts w:ascii="Arial Narrow" w:eastAsiaTheme="minorEastAsia" w:hAnsi="Arial Narrow"/>
          <w:color w:val="000000" w:themeColor="dark1"/>
          <w:kern w:val="24"/>
          <w:sz w:val="24"/>
          <w:szCs w:val="24"/>
        </w:rPr>
        <w:t xml:space="preserve"> address</w:t>
      </w:r>
      <w:r>
        <w:rPr>
          <w:rFonts w:ascii="Arial Narrow" w:eastAsiaTheme="minorEastAsia" w:hAnsi="Arial Narrow"/>
          <w:color w:val="000000" w:themeColor="dark1"/>
          <w:kern w:val="24"/>
          <w:sz w:val="24"/>
          <w:szCs w:val="24"/>
        </w:rPr>
        <w:t>ed,</w:t>
      </w:r>
      <w:r w:rsidRPr="003C0EE4">
        <w:rPr>
          <w:rFonts w:ascii="Arial Narrow" w:eastAsiaTheme="minorEastAsia" w:hAnsi="Arial Narrow"/>
          <w:color w:val="000000" w:themeColor="dark1"/>
          <w:kern w:val="24"/>
          <w:sz w:val="24"/>
          <w:szCs w:val="24"/>
        </w:rPr>
        <w:t xml:space="preserve"> what actions will be taken to prevent in future.   It is important to understand that med errors only happen </w:t>
      </w:r>
      <w:r w:rsidRPr="003C0EE4">
        <w:rPr>
          <w:rFonts w:ascii="Arial Narrow" w:eastAsiaTheme="minorEastAsia" w:hAnsi="Arial Narrow"/>
          <w:b/>
          <w:bCs/>
          <w:color w:val="000000" w:themeColor="dark1"/>
          <w:kern w:val="24"/>
          <w:sz w:val="24"/>
          <w:szCs w:val="24"/>
          <w:u w:val="single"/>
        </w:rPr>
        <w:t xml:space="preserve">one </w:t>
      </w:r>
      <w:r w:rsidRPr="003C0EE4">
        <w:rPr>
          <w:rFonts w:ascii="Arial Narrow" w:eastAsiaTheme="minorEastAsia" w:hAnsi="Arial Narrow"/>
          <w:color w:val="000000" w:themeColor="dark1"/>
          <w:kern w:val="24"/>
          <w:sz w:val="24"/>
          <w:szCs w:val="24"/>
        </w:rPr>
        <w:t xml:space="preserve">way:  </w:t>
      </w:r>
    </w:p>
    <w:p w14:paraId="2D37C054" w14:textId="77777777" w:rsidR="003C0EE4" w:rsidRDefault="003C0EE4" w:rsidP="003C0EE4">
      <w:pPr>
        <w:spacing w:before="125"/>
        <w:ind w:left="0" w:firstLine="0"/>
        <w:rPr>
          <w:rFonts w:ascii="Arial Narrow" w:eastAsiaTheme="minorEastAsia" w:hAnsi="Arial Narrow"/>
          <w:color w:val="000000" w:themeColor="dark1"/>
          <w:kern w:val="24"/>
          <w:sz w:val="24"/>
          <w:szCs w:val="24"/>
        </w:rPr>
      </w:pPr>
      <w:r w:rsidRPr="003C0EE4">
        <w:rPr>
          <w:rFonts w:ascii="Arial Narrow" w:eastAsiaTheme="minorEastAsia" w:hAnsi="Arial Narrow"/>
          <w:color w:val="000000" w:themeColor="dark1"/>
          <w:kern w:val="24"/>
          <w:sz w:val="24"/>
          <w:szCs w:val="24"/>
        </w:rPr>
        <w:t xml:space="preserve">Staff </w:t>
      </w:r>
      <w:r w:rsidRPr="003C0EE4">
        <w:rPr>
          <w:rFonts w:ascii="Arial Narrow" w:eastAsiaTheme="minorEastAsia" w:hAnsi="Arial Narrow"/>
          <w:b/>
          <w:bCs/>
          <w:color w:val="000000" w:themeColor="dark1"/>
          <w:kern w:val="24"/>
          <w:sz w:val="24"/>
          <w:szCs w:val="24"/>
          <w:u w:val="single"/>
          <w14:shadow w14:blurRad="38100" w14:dist="38100" w14:dir="2700000" w14:sx="100000" w14:sy="100000" w14:kx="0" w14:ky="0" w14:algn="tl">
            <w14:srgbClr w14:val="000000">
              <w14:alpha w14:val="57000"/>
            </w14:srgbClr>
          </w14:shadow>
        </w:rPr>
        <w:t>did not follow procedures</w:t>
      </w:r>
      <w:r w:rsidRPr="003C0EE4">
        <w:rPr>
          <w:rFonts w:ascii="Arial Narrow" w:eastAsiaTheme="minorEastAsia" w:hAnsi="Arial Narrow"/>
          <w:color w:val="000000" w:themeColor="dark1"/>
          <w:kern w:val="24"/>
          <w:sz w:val="24"/>
          <w:szCs w:val="24"/>
        </w:rPr>
        <w:t xml:space="preserve">, if reading and confirming the Five Rights there should not be errors.  </w:t>
      </w:r>
    </w:p>
    <w:p w14:paraId="2D37C055" w14:textId="77777777" w:rsidR="003C0EE4" w:rsidRPr="003C0EE4" w:rsidRDefault="003C0EE4" w:rsidP="003C0EE4">
      <w:pPr>
        <w:spacing w:before="125"/>
        <w:ind w:left="0" w:firstLine="0"/>
        <w:rPr>
          <w:rFonts w:ascii="Arial Narrow" w:eastAsia="Times New Roman" w:hAnsi="Arial Narrow" w:cs="Times New Roman"/>
          <w:sz w:val="24"/>
          <w:szCs w:val="24"/>
        </w:rPr>
      </w:pPr>
      <w:r w:rsidRPr="003C0EE4">
        <w:rPr>
          <w:rFonts w:ascii="Arial Narrow" w:eastAsiaTheme="minorEastAsia" w:hAnsi="Arial Narrow"/>
          <w:color w:val="000000" w:themeColor="dark1"/>
          <w:kern w:val="24"/>
          <w:sz w:val="24"/>
          <w:szCs w:val="24"/>
        </w:rPr>
        <w:t xml:space="preserve">Remember, open MAR, confirm all 5 Rights, observe resident taking and document.   </w:t>
      </w:r>
    </w:p>
    <w:p w14:paraId="2D37C056" w14:textId="533AE704" w:rsidR="003C0EE4" w:rsidRPr="003C0EE4" w:rsidRDefault="003C0EE4" w:rsidP="003C0EE4">
      <w:pPr>
        <w:spacing w:before="125"/>
        <w:ind w:left="0" w:firstLine="0"/>
        <w:rPr>
          <w:rFonts w:ascii="Arial Narrow" w:eastAsia="Times New Roman" w:hAnsi="Arial Narrow" w:cs="Times New Roman"/>
          <w:sz w:val="24"/>
          <w:szCs w:val="24"/>
        </w:rPr>
      </w:pPr>
      <w:r w:rsidRPr="003C0EE4">
        <w:rPr>
          <w:rFonts w:ascii="Arial Narrow" w:eastAsiaTheme="minorEastAsia" w:hAnsi="Arial Narrow"/>
          <w:color w:val="000000" w:themeColor="dark1"/>
          <w:kern w:val="24"/>
          <w:sz w:val="24"/>
          <w:szCs w:val="24"/>
        </w:rPr>
        <w:t> </w:t>
      </w:r>
      <w:r w:rsidRPr="003C0EE4">
        <w:rPr>
          <w:rFonts w:ascii="Arial Narrow" w:eastAsiaTheme="minorEastAsia" w:hAnsi="Arial Narrow"/>
          <w:b/>
          <w:bCs/>
          <w:color w:val="000000" w:themeColor="dark1"/>
          <w:kern w:val="24"/>
          <w:sz w:val="24"/>
          <w:szCs w:val="24"/>
        </w:rPr>
        <w:t xml:space="preserve">The </w:t>
      </w:r>
      <w:r w:rsidR="00A11D91">
        <w:rPr>
          <w:rFonts w:ascii="Arial Narrow" w:eastAsiaTheme="minorEastAsia" w:hAnsi="Arial Narrow"/>
          <w:b/>
          <w:bCs/>
          <w:color w:val="000000" w:themeColor="dark1"/>
          <w:kern w:val="24"/>
          <w:sz w:val="24"/>
          <w:szCs w:val="24"/>
        </w:rPr>
        <w:t>6</w:t>
      </w:r>
      <w:r w:rsidRPr="003C0EE4">
        <w:rPr>
          <w:rFonts w:ascii="Arial Narrow" w:eastAsiaTheme="minorEastAsia" w:hAnsi="Arial Narrow"/>
          <w:b/>
          <w:bCs/>
          <w:color w:val="000000" w:themeColor="dark1"/>
          <w:kern w:val="24"/>
          <w:sz w:val="24"/>
          <w:szCs w:val="24"/>
        </w:rPr>
        <w:t xml:space="preserve"> Rights of Medication Administration</w:t>
      </w:r>
    </w:p>
    <w:p w14:paraId="2D37C057" w14:textId="77777777" w:rsidR="003C0EE4" w:rsidRPr="003C0EE4" w:rsidRDefault="003C0EE4" w:rsidP="00AC6791">
      <w:pPr>
        <w:numPr>
          <w:ilvl w:val="2"/>
          <w:numId w:val="253"/>
        </w:numPr>
        <w:ind w:left="4234"/>
        <w:contextualSpacing/>
        <w:rPr>
          <w:rFonts w:ascii="Arial Narrow" w:eastAsia="Times New Roman" w:hAnsi="Arial Narrow" w:cs="Times New Roman"/>
          <w:color w:val="AD8F67"/>
          <w:sz w:val="24"/>
          <w:szCs w:val="24"/>
        </w:rPr>
      </w:pPr>
      <w:r w:rsidRPr="003C0EE4">
        <w:rPr>
          <w:rFonts w:ascii="Arial Narrow" w:eastAsiaTheme="minorEastAsia" w:hAnsi="Arial Narrow"/>
          <w:color w:val="000000" w:themeColor="dark1"/>
          <w:kern w:val="24"/>
          <w:sz w:val="24"/>
          <w:szCs w:val="24"/>
        </w:rPr>
        <w:t>Right Person</w:t>
      </w:r>
    </w:p>
    <w:p w14:paraId="2D37C058" w14:textId="77777777" w:rsidR="003C0EE4" w:rsidRPr="003C0EE4" w:rsidRDefault="003C0EE4" w:rsidP="00AC6791">
      <w:pPr>
        <w:numPr>
          <w:ilvl w:val="2"/>
          <w:numId w:val="253"/>
        </w:numPr>
        <w:ind w:left="4234"/>
        <w:contextualSpacing/>
        <w:rPr>
          <w:rFonts w:ascii="Arial Narrow" w:eastAsia="Times New Roman" w:hAnsi="Arial Narrow" w:cs="Times New Roman"/>
          <w:color w:val="AD8F67"/>
          <w:sz w:val="24"/>
          <w:szCs w:val="24"/>
        </w:rPr>
      </w:pPr>
      <w:r w:rsidRPr="003C0EE4">
        <w:rPr>
          <w:rFonts w:ascii="Arial Narrow" w:eastAsiaTheme="minorEastAsia" w:hAnsi="Arial Narrow"/>
          <w:color w:val="000000" w:themeColor="dark1"/>
          <w:kern w:val="24"/>
          <w:sz w:val="24"/>
          <w:szCs w:val="24"/>
        </w:rPr>
        <w:t>Right Medication</w:t>
      </w:r>
    </w:p>
    <w:p w14:paraId="2D37C059" w14:textId="77777777" w:rsidR="003C0EE4" w:rsidRPr="003C0EE4" w:rsidRDefault="003C0EE4" w:rsidP="00AC6791">
      <w:pPr>
        <w:numPr>
          <w:ilvl w:val="2"/>
          <w:numId w:val="253"/>
        </w:numPr>
        <w:ind w:left="4234"/>
        <w:contextualSpacing/>
        <w:rPr>
          <w:rFonts w:ascii="Arial Narrow" w:eastAsia="Times New Roman" w:hAnsi="Arial Narrow" w:cs="Times New Roman"/>
          <w:color w:val="AD8F67"/>
          <w:sz w:val="24"/>
          <w:szCs w:val="24"/>
        </w:rPr>
      </w:pPr>
      <w:r w:rsidRPr="003C0EE4">
        <w:rPr>
          <w:rFonts w:ascii="Arial Narrow" w:eastAsiaTheme="minorEastAsia" w:hAnsi="Arial Narrow"/>
          <w:color w:val="000000" w:themeColor="dark1"/>
          <w:kern w:val="24"/>
          <w:sz w:val="24"/>
          <w:szCs w:val="24"/>
        </w:rPr>
        <w:t>Right Dose and Amount</w:t>
      </w:r>
    </w:p>
    <w:p w14:paraId="2D37C05A" w14:textId="77777777" w:rsidR="003C0EE4" w:rsidRPr="003C0EE4" w:rsidRDefault="003C0EE4" w:rsidP="00AC6791">
      <w:pPr>
        <w:numPr>
          <w:ilvl w:val="2"/>
          <w:numId w:val="253"/>
        </w:numPr>
        <w:ind w:left="4234"/>
        <w:contextualSpacing/>
        <w:rPr>
          <w:rFonts w:ascii="Arial Narrow" w:eastAsia="Times New Roman" w:hAnsi="Arial Narrow" w:cs="Times New Roman"/>
          <w:color w:val="AD8F67"/>
          <w:sz w:val="24"/>
          <w:szCs w:val="24"/>
        </w:rPr>
      </w:pPr>
      <w:r w:rsidRPr="003C0EE4">
        <w:rPr>
          <w:rFonts w:ascii="Arial Narrow" w:eastAsiaTheme="minorEastAsia" w:hAnsi="Arial Narrow"/>
          <w:color w:val="000000" w:themeColor="dark1"/>
          <w:kern w:val="24"/>
          <w:sz w:val="24"/>
          <w:szCs w:val="24"/>
        </w:rPr>
        <w:t>Right Route</w:t>
      </w:r>
    </w:p>
    <w:p w14:paraId="2D37C05B" w14:textId="77777777" w:rsidR="003C0EE4" w:rsidRPr="00A11D91" w:rsidRDefault="003C0EE4" w:rsidP="00AC6791">
      <w:pPr>
        <w:numPr>
          <w:ilvl w:val="2"/>
          <w:numId w:val="253"/>
        </w:numPr>
        <w:ind w:left="4234"/>
        <w:contextualSpacing/>
        <w:rPr>
          <w:rFonts w:ascii="Arial Narrow" w:eastAsia="Times New Roman" w:hAnsi="Arial Narrow" w:cs="Times New Roman"/>
          <w:color w:val="AD8F67"/>
          <w:sz w:val="24"/>
          <w:szCs w:val="24"/>
        </w:rPr>
      </w:pPr>
      <w:r w:rsidRPr="003C0EE4">
        <w:rPr>
          <w:rFonts w:ascii="Arial Narrow" w:eastAsiaTheme="minorEastAsia" w:hAnsi="Arial Narrow"/>
          <w:color w:val="000000" w:themeColor="dark1"/>
          <w:kern w:val="24"/>
          <w:sz w:val="24"/>
          <w:szCs w:val="24"/>
        </w:rPr>
        <w:t>Right Time</w:t>
      </w:r>
    </w:p>
    <w:p w14:paraId="1D9164AC" w14:textId="2CD7BCC0" w:rsidR="00A11D91" w:rsidRPr="003C0EE4" w:rsidRDefault="00020275" w:rsidP="00AC6791">
      <w:pPr>
        <w:numPr>
          <w:ilvl w:val="2"/>
          <w:numId w:val="253"/>
        </w:numPr>
        <w:ind w:left="4234"/>
        <w:contextualSpacing/>
        <w:rPr>
          <w:rFonts w:ascii="Arial Narrow" w:eastAsia="Times New Roman" w:hAnsi="Arial Narrow" w:cs="Times New Roman"/>
          <w:color w:val="AD8F67"/>
          <w:sz w:val="24"/>
          <w:szCs w:val="24"/>
        </w:rPr>
      </w:pPr>
      <w:r>
        <w:rPr>
          <w:rFonts w:ascii="Arial Narrow" w:eastAsiaTheme="minorEastAsia" w:hAnsi="Arial Narrow"/>
          <w:color w:val="000000" w:themeColor="dark1"/>
          <w:kern w:val="24"/>
          <w:sz w:val="24"/>
          <w:szCs w:val="24"/>
        </w:rPr>
        <w:t>Documentation</w:t>
      </w:r>
    </w:p>
    <w:p w14:paraId="2D37C05C" w14:textId="2D2366A2" w:rsidR="003C0EE4" w:rsidRPr="003C0EE4" w:rsidRDefault="003C0EE4" w:rsidP="003C0EE4">
      <w:pPr>
        <w:spacing w:before="101"/>
        <w:ind w:left="1267" w:firstLine="0"/>
        <w:rPr>
          <w:rFonts w:ascii="Arial Narrow" w:eastAsia="Times New Roman" w:hAnsi="Arial Narrow" w:cs="Times New Roman"/>
          <w:sz w:val="24"/>
          <w:szCs w:val="24"/>
        </w:rPr>
      </w:pPr>
      <w:r w:rsidRPr="003C0EE4">
        <w:rPr>
          <w:rFonts w:ascii="Arial Narrow" w:eastAsiaTheme="minorEastAsia" w:hAnsi="Arial Narrow"/>
          <w:b/>
          <w:bCs/>
          <w:color w:val="000000" w:themeColor="dark1"/>
          <w:kern w:val="24"/>
          <w:sz w:val="24"/>
          <w:szCs w:val="24"/>
          <w14:shadow w14:blurRad="38100" w14:dist="38100" w14:dir="2700000" w14:sx="100000" w14:sy="100000" w14:kx="0" w14:ky="0" w14:algn="tl">
            <w14:srgbClr w14:val="000000">
              <w14:alpha w14:val="57000"/>
            </w14:srgbClr>
          </w14:shadow>
        </w:rPr>
        <w:t xml:space="preserve">Plus </w:t>
      </w:r>
      <w:r w:rsidR="00020275">
        <w:rPr>
          <w:rFonts w:ascii="Arial Narrow" w:eastAsiaTheme="minorEastAsia" w:hAnsi="Arial Narrow"/>
          <w:b/>
          <w:bCs/>
          <w:color w:val="000000" w:themeColor="dark1"/>
          <w:kern w:val="24"/>
          <w:sz w:val="24"/>
          <w:szCs w:val="24"/>
          <w14:shadow w14:blurRad="38100" w14:dist="38100" w14:dir="2700000" w14:sx="100000" w14:sy="100000" w14:kx="0" w14:ky="0" w14:algn="tl">
            <w14:srgbClr w14:val="000000">
              <w14:alpha w14:val="57000"/>
            </w14:srgbClr>
          </w14:shadow>
        </w:rPr>
        <w:t>2</w:t>
      </w:r>
    </w:p>
    <w:p w14:paraId="2D37C05E" w14:textId="77777777" w:rsidR="003C0EE4" w:rsidRPr="003C0EE4" w:rsidRDefault="003C0EE4" w:rsidP="00AC6791">
      <w:pPr>
        <w:numPr>
          <w:ilvl w:val="2"/>
          <w:numId w:val="254"/>
        </w:numPr>
        <w:ind w:left="3960"/>
        <w:contextualSpacing/>
        <w:rPr>
          <w:rFonts w:ascii="Arial Narrow" w:eastAsia="Times New Roman" w:hAnsi="Arial Narrow" w:cs="Times New Roman"/>
          <w:color w:val="AD8F67"/>
          <w:sz w:val="24"/>
          <w:szCs w:val="24"/>
        </w:rPr>
      </w:pPr>
      <w:r w:rsidRPr="003C0EE4">
        <w:rPr>
          <w:rFonts w:ascii="Arial Narrow" w:eastAsiaTheme="minorEastAsia" w:hAnsi="Arial Narrow"/>
          <w:color w:val="000000" w:themeColor="dark1"/>
          <w:kern w:val="24"/>
          <w:sz w:val="24"/>
          <w:szCs w:val="24"/>
        </w:rPr>
        <w:t>Refusal</w:t>
      </w:r>
    </w:p>
    <w:p w14:paraId="2D37C05F" w14:textId="77777777" w:rsidR="003C0EE4" w:rsidRPr="003C0EE4" w:rsidRDefault="003C0EE4" w:rsidP="00AC6791">
      <w:pPr>
        <w:numPr>
          <w:ilvl w:val="2"/>
          <w:numId w:val="254"/>
        </w:numPr>
        <w:ind w:left="3960"/>
        <w:contextualSpacing/>
        <w:rPr>
          <w:rFonts w:ascii="Arial Narrow" w:eastAsia="Times New Roman" w:hAnsi="Arial Narrow" w:cs="Times New Roman"/>
          <w:color w:val="AD8F67"/>
          <w:sz w:val="24"/>
          <w:szCs w:val="24"/>
        </w:rPr>
      </w:pPr>
      <w:r w:rsidRPr="003C0EE4">
        <w:rPr>
          <w:rFonts w:ascii="Arial Narrow" w:eastAsiaTheme="minorEastAsia" w:hAnsi="Arial Narrow"/>
          <w:color w:val="000000" w:themeColor="dark1"/>
          <w:kern w:val="24"/>
          <w:sz w:val="24"/>
          <w:szCs w:val="24"/>
        </w:rPr>
        <w:t>Reason for PRN</w:t>
      </w:r>
    </w:p>
    <w:p w14:paraId="2D37C060" w14:textId="77777777" w:rsidR="003C0EE4" w:rsidRDefault="003C0EE4" w:rsidP="004368CD">
      <w:pPr>
        <w:pStyle w:val="Default"/>
        <w:rPr>
          <w:rFonts w:ascii="Arial Narrow" w:hAnsi="Arial Narrow"/>
        </w:rPr>
      </w:pPr>
    </w:p>
    <w:p w14:paraId="2D37C061" w14:textId="27AB22E8" w:rsidR="003C0EE4" w:rsidRPr="004368CD" w:rsidRDefault="003C0EE4" w:rsidP="003C0EE4">
      <w:pPr>
        <w:ind w:left="0" w:firstLine="0"/>
        <w:rPr>
          <w:rFonts w:ascii="Arial Narrow" w:hAnsi="Arial Narrow"/>
          <w:sz w:val="24"/>
          <w:szCs w:val="24"/>
        </w:rPr>
      </w:pPr>
      <w:r w:rsidRPr="00554408">
        <w:rPr>
          <w:rFonts w:ascii="Arial Narrow" w:hAnsi="Arial Narrow"/>
          <w:b/>
          <w:bCs/>
          <w:sz w:val="32"/>
          <w:szCs w:val="32"/>
        </w:rPr>
        <w:t>Regulation    R9-10-81</w:t>
      </w:r>
      <w:r w:rsidR="00020275">
        <w:rPr>
          <w:rFonts w:ascii="Arial Narrow" w:hAnsi="Arial Narrow"/>
          <w:b/>
          <w:bCs/>
          <w:sz w:val="32"/>
          <w:szCs w:val="32"/>
        </w:rPr>
        <w:t>7</w:t>
      </w:r>
      <w:r>
        <w:rPr>
          <w:rFonts w:ascii="Arial Narrow" w:hAnsi="Arial Narrow"/>
          <w:b/>
          <w:bCs/>
          <w:sz w:val="32"/>
          <w:szCs w:val="32"/>
        </w:rPr>
        <w:t xml:space="preserve"> (H)</w:t>
      </w:r>
    </w:p>
    <w:p w14:paraId="2D37C062" w14:textId="77777777" w:rsidR="004368CD" w:rsidRPr="004368CD" w:rsidRDefault="004368CD" w:rsidP="004368CD">
      <w:pPr>
        <w:pStyle w:val="Default"/>
        <w:rPr>
          <w:rFonts w:ascii="Arial Narrow" w:hAnsi="Arial Narrow"/>
        </w:rPr>
      </w:pPr>
      <w:r w:rsidRPr="004368CD">
        <w:rPr>
          <w:rFonts w:ascii="Arial Narrow" w:hAnsi="Arial Narrow"/>
        </w:rPr>
        <w:t xml:space="preserve">H. If medication is stored by a resident in the resident’s bedroom or residential unit, a manager shall ensure that: </w:t>
      </w:r>
    </w:p>
    <w:p w14:paraId="2D37C063" w14:textId="77777777" w:rsidR="004368CD" w:rsidRPr="004368CD" w:rsidRDefault="004368CD" w:rsidP="004368CD">
      <w:pPr>
        <w:pStyle w:val="Default"/>
        <w:ind w:firstLine="720"/>
        <w:rPr>
          <w:rFonts w:ascii="Arial Narrow" w:hAnsi="Arial Narrow"/>
        </w:rPr>
      </w:pPr>
      <w:r w:rsidRPr="004368CD">
        <w:rPr>
          <w:rFonts w:ascii="Arial Narrow" w:hAnsi="Arial Narrow"/>
        </w:rPr>
        <w:t xml:space="preserve">1. The medication is stored according to the resident’s service plan; or </w:t>
      </w:r>
    </w:p>
    <w:p w14:paraId="2D37C064" w14:textId="77777777" w:rsidR="00C07ED7" w:rsidRDefault="004368CD" w:rsidP="003C0EE4">
      <w:pPr>
        <w:ind w:firstLine="0"/>
        <w:rPr>
          <w:rFonts w:ascii="Arial Narrow" w:hAnsi="Arial Narrow" w:cs="Times New Roman"/>
          <w:sz w:val="24"/>
          <w:szCs w:val="24"/>
        </w:rPr>
      </w:pPr>
      <w:r w:rsidRPr="004368CD">
        <w:rPr>
          <w:rFonts w:ascii="Arial Narrow" w:hAnsi="Arial Narrow" w:cs="Times New Roman"/>
          <w:sz w:val="24"/>
          <w:szCs w:val="24"/>
        </w:rPr>
        <w:t>2. If the medication is not being stored according to the resident’s service plan, the resident’s service plan  to include how the medication is being stored by the resident</w:t>
      </w:r>
    </w:p>
    <w:p w14:paraId="2D37C065" w14:textId="77777777" w:rsidR="00C07ED7" w:rsidRPr="00C07ED7" w:rsidRDefault="00C07ED7" w:rsidP="00C07ED7">
      <w:pPr>
        <w:pStyle w:val="Heading1"/>
        <w:jc w:val="right"/>
        <w:rPr>
          <w:rFonts w:ascii="Arial Narrow" w:hAnsi="Arial Narrow"/>
          <w:color w:val="auto"/>
        </w:rPr>
      </w:pPr>
      <w:bookmarkStart w:id="150" w:name="_Toc211875467"/>
      <w:r w:rsidRPr="00C07ED7">
        <w:rPr>
          <w:rFonts w:ascii="Arial Narrow" w:hAnsi="Arial Narrow"/>
          <w:color w:val="auto"/>
          <w:sz w:val="22"/>
          <w:szCs w:val="22"/>
        </w:rPr>
        <w:t>POLICY:  Self-Administration of Medications</w:t>
      </w:r>
      <w:r w:rsidRPr="00C07ED7">
        <w:rPr>
          <w:rFonts w:ascii="Arial Narrow" w:hAnsi="Arial Narrow"/>
          <w:color w:val="auto"/>
        </w:rPr>
        <w:t>:</w:t>
      </w:r>
      <w:bookmarkEnd w:id="150"/>
    </w:p>
    <w:p w14:paraId="2D37C066" w14:textId="77777777" w:rsidR="00C07ED7" w:rsidRPr="00C07ED7" w:rsidRDefault="00C07ED7" w:rsidP="00C07ED7">
      <w:pPr>
        <w:tabs>
          <w:tab w:val="left" w:pos="-90"/>
          <w:tab w:val="left" w:pos="0"/>
          <w:tab w:val="left" w:pos="360"/>
          <w:tab w:val="left" w:pos="630"/>
          <w:tab w:val="left" w:pos="900"/>
          <w:tab w:val="left" w:pos="1440"/>
          <w:tab w:val="left" w:pos="2700"/>
          <w:tab w:val="left" w:pos="4590"/>
        </w:tabs>
        <w:rPr>
          <w:rFonts w:ascii="Arial Narrow" w:hAnsi="Arial Narrow" w:cs="Arial"/>
          <w:b/>
        </w:rPr>
      </w:pPr>
      <w:r w:rsidRPr="00C07ED7">
        <w:rPr>
          <w:rFonts w:ascii="Arial Narrow" w:hAnsi="Arial Narrow" w:cs="Arial"/>
          <w:b/>
        </w:rPr>
        <w:t xml:space="preserve">POLICY:   </w:t>
      </w:r>
      <w:r w:rsidRPr="00C07ED7">
        <w:rPr>
          <w:rFonts w:ascii="Arial Narrow" w:hAnsi="Arial Narrow" w:cs="Arial"/>
        </w:rPr>
        <w:t xml:space="preserve">Many residents still have the ability to take their medications independently.  </w:t>
      </w:r>
      <w:r w:rsidRPr="00C07ED7">
        <w:rPr>
          <w:rFonts w:ascii="Arial Narrow" w:hAnsi="Arial Narrow" w:cs="Arial"/>
          <w:b/>
        </w:rPr>
        <w:t>When a resident takes his medications independently, he is referred to as “self-administering.”</w:t>
      </w:r>
      <w:r w:rsidRPr="00C07ED7">
        <w:rPr>
          <w:rFonts w:ascii="Arial Narrow" w:hAnsi="Arial Narrow" w:cs="Arial"/>
        </w:rPr>
        <w:t xml:space="preserve">   It is the facility’s policy that these residents must receive permission or approval from a Medical Practitioner before they can be responsible for taking their medications.  </w:t>
      </w:r>
    </w:p>
    <w:p w14:paraId="2D37C067" w14:textId="77777777" w:rsidR="00C07ED7" w:rsidRDefault="00C07ED7" w:rsidP="00C07ED7">
      <w:pPr>
        <w:tabs>
          <w:tab w:val="left" w:pos="-90"/>
          <w:tab w:val="left" w:pos="0"/>
          <w:tab w:val="left" w:pos="360"/>
          <w:tab w:val="left" w:pos="630"/>
          <w:tab w:val="left" w:pos="900"/>
          <w:tab w:val="left" w:pos="1440"/>
          <w:tab w:val="left" w:pos="2700"/>
          <w:tab w:val="left" w:pos="4590"/>
        </w:tabs>
        <w:ind w:left="360" w:firstLine="0"/>
        <w:rPr>
          <w:rFonts w:ascii="Arial Narrow" w:hAnsi="Arial Narrow"/>
          <w:b/>
        </w:rPr>
      </w:pPr>
    </w:p>
    <w:p w14:paraId="2D37C068" w14:textId="77777777" w:rsidR="00C07ED7" w:rsidRPr="00C07ED7" w:rsidRDefault="00B245C3" w:rsidP="00C07ED7">
      <w:pPr>
        <w:tabs>
          <w:tab w:val="left" w:pos="-90"/>
          <w:tab w:val="left" w:pos="0"/>
          <w:tab w:val="left" w:pos="360"/>
          <w:tab w:val="left" w:pos="630"/>
          <w:tab w:val="left" w:pos="900"/>
          <w:tab w:val="left" w:pos="1440"/>
          <w:tab w:val="left" w:pos="2700"/>
          <w:tab w:val="left" w:pos="4590"/>
        </w:tabs>
        <w:ind w:left="360" w:firstLine="0"/>
        <w:rPr>
          <w:rFonts w:ascii="Arial Narrow" w:hAnsi="Arial Narrow" w:cs="Arial"/>
          <w:b/>
        </w:rPr>
      </w:pPr>
      <w:r>
        <w:rPr>
          <w:noProof/>
        </w:rPr>
        <mc:AlternateContent>
          <mc:Choice Requires="wps">
            <w:drawing>
              <wp:anchor distT="0" distB="0" distL="114300" distR="114300" simplePos="0" relativeHeight="251658320" behindDoc="0" locked="0" layoutInCell="1" allowOverlap="1" wp14:anchorId="2D37C340" wp14:editId="2D37C341">
                <wp:simplePos x="0" y="0"/>
                <wp:positionH relativeFrom="column">
                  <wp:posOffset>1230076</wp:posOffset>
                </wp:positionH>
                <wp:positionV relativeFrom="paragraph">
                  <wp:posOffset>227509</wp:posOffset>
                </wp:positionV>
                <wp:extent cx="3785679" cy="1828800"/>
                <wp:effectExtent l="0" t="1066800" r="0" b="1065530"/>
                <wp:wrapNone/>
                <wp:docPr id="711" name="Text Box 711"/>
                <wp:cNvGraphicFramePr/>
                <a:graphic xmlns:a="http://schemas.openxmlformats.org/drawingml/2006/main">
                  <a:graphicData uri="http://schemas.microsoft.com/office/word/2010/wordprocessingShape">
                    <wps:wsp>
                      <wps:cNvSpPr txBox="1"/>
                      <wps:spPr>
                        <a:xfrm rot="19336357">
                          <a:off x="0" y="0"/>
                          <a:ext cx="3785679" cy="1828800"/>
                        </a:xfrm>
                        <a:prstGeom prst="rect">
                          <a:avLst/>
                        </a:prstGeom>
                        <a:noFill/>
                        <a:ln>
                          <a:noFill/>
                        </a:ln>
                        <a:effectLst/>
                      </wps:spPr>
                      <wps:txbx>
                        <w:txbxContent>
                          <w:p w14:paraId="2D37C408" w14:textId="77777777" w:rsidR="00735DC3" w:rsidRPr="00B245C3" w:rsidRDefault="00735DC3" w:rsidP="00B245C3">
                            <w:pPr>
                              <w:tabs>
                                <w:tab w:val="left" w:pos="-90"/>
                                <w:tab w:val="left" w:pos="0"/>
                                <w:tab w:val="left" w:pos="360"/>
                                <w:tab w:val="left" w:pos="630"/>
                                <w:tab w:val="left" w:pos="900"/>
                                <w:tab w:val="left" w:pos="1440"/>
                                <w:tab w:val="left" w:pos="2700"/>
                                <w:tab w:val="left" w:pos="4590"/>
                              </w:tabs>
                              <w:ind w:left="360" w:firstLine="0"/>
                              <w:jc w:val="center"/>
                              <w:rPr>
                                <w:rFonts w:ascii="Arial Narrow" w:hAnsi="Arial Narrow" w:cs="Arial"/>
                                <w:b/>
                                <w:caps/>
                                <w:sz w:val="36"/>
                                <w:szCs w:val="3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245C3">
                              <w:rPr>
                                <w:rFonts w:ascii="Arial Narrow" w:hAnsi="Arial Narrow" w:cs="Arial"/>
                                <w:b/>
                                <w:caps/>
                                <w:sz w:val="36"/>
                                <w:szCs w:val="3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Sample Policy &amp; Procedure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D37C340" id="Text Box 711" o:spid="_x0000_s1090" type="#_x0000_t202" style="position:absolute;left:0;text-align:left;margin-left:96.85pt;margin-top:17.9pt;width:298.1pt;height:2in;rotation:-2472502fd;z-index:25165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" filled="f" stroked="f">
                <v:textbox style="mso-fit-shape-to-text:t">
                  <w:txbxContent>
                    <w:p w14:paraId="2D37C408" w14:textId="77777777" w:rsidR="00735DC3" w:rsidRPr="00B245C3" w:rsidRDefault="00735DC3" w:rsidP="00B245C3">
                      <w:pPr>
                        <w:tabs>
                          <w:tab w:val="left" w:pos="-90"/>
                          <w:tab w:val="left" w:pos="0"/>
                          <w:tab w:val="left" w:pos="360"/>
                          <w:tab w:val="left" w:pos="630"/>
                          <w:tab w:val="left" w:pos="900"/>
                          <w:tab w:val="left" w:pos="1440"/>
                          <w:tab w:val="left" w:pos="2700"/>
                          <w:tab w:val="left" w:pos="4590"/>
                        </w:tabs>
                        <w:ind w:left="360" w:firstLine="0"/>
                        <w:jc w:val="center"/>
                        <w:rPr>
                          <w:rFonts w:ascii="Arial Narrow" w:hAnsi="Arial Narrow" w:cs="Arial"/>
                          <w:b/>
                          <w:caps/>
                          <w:sz w:val="36"/>
                          <w:szCs w:val="3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245C3">
                        <w:rPr>
                          <w:rFonts w:ascii="Arial Narrow" w:hAnsi="Arial Narrow" w:cs="Arial"/>
                          <w:b/>
                          <w:caps/>
                          <w:sz w:val="36"/>
                          <w:szCs w:val="3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Sample Policy &amp; Procedure</w:t>
                      </w:r>
                    </w:p>
                  </w:txbxContent>
                </v:textbox>
              </v:shape>
            </w:pict>
          </mc:Fallback>
        </mc:AlternateContent>
      </w:r>
      <w:r w:rsidR="00C07ED7" w:rsidRPr="00C07ED7">
        <w:rPr>
          <w:rFonts w:ascii="Arial Narrow" w:hAnsi="Arial Narrow"/>
          <w:b/>
        </w:rPr>
        <w:t>PROCEDURE</w:t>
      </w:r>
      <w:r w:rsidR="00C07ED7" w:rsidRPr="00C07ED7">
        <w:rPr>
          <w:rFonts w:ascii="Arial Narrow" w:hAnsi="Arial Narrow"/>
        </w:rPr>
        <w:t xml:space="preserve">:  </w:t>
      </w:r>
      <w:r w:rsidR="00C07ED7" w:rsidRPr="00C07ED7">
        <w:rPr>
          <w:rFonts w:ascii="Arial Narrow" w:hAnsi="Arial Narrow" w:cs="Arial"/>
        </w:rPr>
        <w:t xml:space="preserve">Once the Medical Practitioner approves the resident’s desire to take his/her own medication, the Manager must also approve the </w:t>
      </w:r>
      <w:proofErr w:type="spellStart"/>
      <w:r w:rsidR="00C07ED7" w:rsidRPr="00C07ED7">
        <w:rPr>
          <w:rFonts w:ascii="Arial Narrow" w:hAnsi="Arial Narrow" w:cs="Arial"/>
        </w:rPr>
        <w:t>resident’s</w:t>
      </w:r>
      <w:proofErr w:type="spellEnd"/>
      <w:r w:rsidR="00C07ED7" w:rsidRPr="00C07ED7">
        <w:rPr>
          <w:rFonts w:ascii="Arial Narrow" w:hAnsi="Arial Narrow" w:cs="Arial"/>
        </w:rPr>
        <w:t xml:space="preserve"> ability to self-administer </w:t>
      </w:r>
      <w:r w:rsidRPr="00C07ED7">
        <w:rPr>
          <w:rFonts w:ascii="Arial Narrow" w:hAnsi="Arial Narrow" w:cs="Arial"/>
        </w:rPr>
        <w:t>medications. It</w:t>
      </w:r>
      <w:r w:rsidR="00C07ED7" w:rsidRPr="00C07ED7">
        <w:rPr>
          <w:rFonts w:ascii="Arial Narrow" w:hAnsi="Arial Narrow" w:cs="Arial"/>
        </w:rPr>
        <w:t xml:space="preserve"> is important to be certain that the resident is able to manage his/her medications appropriately on a daily basis to avoid potential medical problems. </w:t>
      </w:r>
    </w:p>
    <w:p w14:paraId="2D37C069" w14:textId="77777777" w:rsidR="00C07ED7" w:rsidRPr="00C07ED7" w:rsidRDefault="00C07ED7" w:rsidP="00C07ED7">
      <w:pPr>
        <w:tabs>
          <w:tab w:val="left" w:pos="-90"/>
          <w:tab w:val="left" w:pos="0"/>
          <w:tab w:val="left" w:pos="360"/>
          <w:tab w:val="left" w:pos="630"/>
          <w:tab w:val="left" w:pos="900"/>
          <w:tab w:val="left" w:pos="1440"/>
          <w:tab w:val="left" w:pos="2700"/>
          <w:tab w:val="left" w:pos="4590"/>
        </w:tabs>
        <w:ind w:left="900" w:hanging="36"/>
        <w:rPr>
          <w:rFonts w:ascii="Arial Narrow" w:hAnsi="Arial Narrow" w:cs="Arial"/>
        </w:rPr>
      </w:pPr>
    </w:p>
    <w:p w14:paraId="2D37C06A" w14:textId="77777777" w:rsidR="00C07ED7" w:rsidRPr="00C07ED7" w:rsidRDefault="00C07ED7" w:rsidP="00AC6791">
      <w:pPr>
        <w:numPr>
          <w:ilvl w:val="0"/>
          <w:numId w:val="255"/>
        </w:numPr>
        <w:tabs>
          <w:tab w:val="left" w:pos="-90"/>
          <w:tab w:val="left" w:pos="0"/>
          <w:tab w:val="left" w:pos="360"/>
          <w:tab w:val="left" w:pos="630"/>
          <w:tab w:val="left" w:pos="900"/>
          <w:tab w:val="left" w:pos="1440"/>
          <w:tab w:val="left" w:pos="2700"/>
          <w:tab w:val="left" w:pos="4590"/>
        </w:tabs>
        <w:rPr>
          <w:rFonts w:ascii="Arial Narrow" w:hAnsi="Arial Narrow" w:cs="Arial"/>
        </w:rPr>
      </w:pPr>
      <w:r w:rsidRPr="00C07ED7">
        <w:rPr>
          <w:rFonts w:ascii="Arial Narrow" w:hAnsi="Arial Narrow" w:cs="Arial"/>
        </w:rPr>
        <w:t xml:space="preserve">All residents should be encouraged to manage their own medications if they are physically and mentally capable.  Residents may handle their total medications regimen or just a portion or certain medications as indicated / ordered by the medical practitioner.  </w:t>
      </w:r>
    </w:p>
    <w:p w14:paraId="2D37C06B" w14:textId="77777777" w:rsidR="00C07ED7" w:rsidRPr="00C07ED7" w:rsidRDefault="004368CD" w:rsidP="00AC6791">
      <w:pPr>
        <w:numPr>
          <w:ilvl w:val="0"/>
          <w:numId w:val="255"/>
        </w:numPr>
        <w:tabs>
          <w:tab w:val="left" w:pos="-90"/>
          <w:tab w:val="left" w:pos="0"/>
          <w:tab w:val="left" w:pos="360"/>
          <w:tab w:val="left" w:pos="630"/>
          <w:tab w:val="left" w:pos="900"/>
          <w:tab w:val="left" w:pos="1440"/>
          <w:tab w:val="left" w:pos="2700"/>
          <w:tab w:val="left" w:pos="4590"/>
        </w:tabs>
        <w:rPr>
          <w:rFonts w:ascii="Arial Narrow" w:hAnsi="Arial Narrow"/>
        </w:rPr>
      </w:pPr>
      <w:r w:rsidRPr="004368CD">
        <w:rPr>
          <w:rFonts w:ascii="Arial Narrow" w:hAnsi="Arial Narrow" w:cs="Times New Roman"/>
          <w:sz w:val="24"/>
          <w:szCs w:val="24"/>
        </w:rPr>
        <w:t xml:space="preserve"> </w:t>
      </w:r>
      <w:r w:rsidR="00C07ED7" w:rsidRPr="00C07ED7">
        <w:rPr>
          <w:rFonts w:ascii="Arial Narrow" w:hAnsi="Arial Narrow" w:cs="Arial"/>
        </w:rPr>
        <w:t>At a minimum the door to the resident’s room must be kept locked when the resident is not physically present.</w:t>
      </w:r>
    </w:p>
    <w:p w14:paraId="2D37C06C" w14:textId="77777777" w:rsidR="00C07ED7" w:rsidRPr="00C07ED7" w:rsidRDefault="00C07ED7" w:rsidP="00AC6791">
      <w:pPr>
        <w:numPr>
          <w:ilvl w:val="0"/>
          <w:numId w:val="255"/>
        </w:numPr>
        <w:tabs>
          <w:tab w:val="left" w:pos="-90"/>
          <w:tab w:val="left" w:pos="0"/>
          <w:tab w:val="left" w:pos="360"/>
          <w:tab w:val="left" w:pos="630"/>
          <w:tab w:val="left" w:pos="900"/>
          <w:tab w:val="left" w:pos="1440"/>
          <w:tab w:val="left" w:pos="2700"/>
          <w:tab w:val="left" w:pos="4590"/>
        </w:tabs>
        <w:rPr>
          <w:rFonts w:ascii="Arial Narrow" w:hAnsi="Arial Narrow"/>
        </w:rPr>
      </w:pPr>
      <w:r w:rsidRPr="00C07ED7">
        <w:rPr>
          <w:rFonts w:ascii="Arial Narrow" w:hAnsi="Arial Narrow"/>
        </w:rPr>
        <w:t>Service plan will reflect if applicable how any and all meds are being stored and controlled in each residents’ bedroom  / or unit.</w:t>
      </w:r>
    </w:p>
    <w:p w14:paraId="2D37C06D" w14:textId="77777777" w:rsidR="004368CD" w:rsidRPr="004368CD" w:rsidRDefault="004368CD" w:rsidP="00C07ED7">
      <w:pPr>
        <w:ind w:left="0" w:firstLine="0"/>
        <w:rPr>
          <w:rFonts w:ascii="Arial Narrow" w:hAnsi="Arial Narrow" w:cs="Times New Roman"/>
          <w:sz w:val="24"/>
          <w:szCs w:val="24"/>
        </w:rPr>
      </w:pPr>
    </w:p>
    <w:p w14:paraId="2D37C06E" w14:textId="77777777" w:rsidR="00B245C3" w:rsidRDefault="00B245C3" w:rsidP="00C07ED7">
      <w:pPr>
        <w:pStyle w:val="Heading1"/>
        <w:rPr>
          <w:rFonts w:ascii="Arial Narrow" w:hAnsi="Arial Narrow"/>
          <w:color w:val="auto"/>
        </w:rPr>
      </w:pPr>
      <w:bookmarkStart w:id="151" w:name="_Toc211875468"/>
      <w:bookmarkStart w:id="152" w:name="_Toc389145868"/>
      <w:bookmarkStart w:id="153" w:name="_Toc417619709"/>
      <w:r w:rsidRPr="00B245C3">
        <w:rPr>
          <w:rFonts w:ascii="Arial Narrow" w:hAnsi="Arial Narrow"/>
          <w:color w:val="auto"/>
        </w:rPr>
        <w:lastRenderedPageBreak/>
        <w:t>M</w:t>
      </w:r>
      <w:r>
        <w:rPr>
          <w:rFonts w:ascii="Arial Narrow" w:hAnsi="Arial Narrow"/>
          <w:color w:val="auto"/>
        </w:rPr>
        <w:t>edications Management:</w:t>
      </w:r>
      <w:bookmarkEnd w:id="151"/>
      <w:r>
        <w:rPr>
          <w:rFonts w:ascii="Arial Narrow" w:hAnsi="Arial Narrow"/>
          <w:color w:val="auto"/>
        </w:rPr>
        <w:tab/>
      </w:r>
      <w:r>
        <w:rPr>
          <w:rFonts w:ascii="Arial Narrow" w:hAnsi="Arial Narrow"/>
          <w:color w:val="auto"/>
        </w:rPr>
        <w:tab/>
      </w:r>
      <w:r>
        <w:rPr>
          <w:rFonts w:ascii="Arial Narrow" w:hAnsi="Arial Narrow"/>
          <w:color w:val="auto"/>
        </w:rPr>
        <w:tab/>
      </w:r>
    </w:p>
    <w:p w14:paraId="2D37C06F" w14:textId="77777777" w:rsidR="00C07ED7" w:rsidRDefault="00B245C3" w:rsidP="00C07ED7">
      <w:pPr>
        <w:pStyle w:val="Heading1"/>
        <w:rPr>
          <w:rFonts w:ascii="Arial Narrow" w:hAnsi="Arial Narrow"/>
          <w:color w:val="auto"/>
        </w:rPr>
      </w:pPr>
      <w:bookmarkStart w:id="154" w:name="_Toc426907370"/>
      <w:bookmarkStart w:id="155" w:name="_Toc211875469"/>
      <w:r w:rsidRPr="00B245C3">
        <w:rPr>
          <w:rFonts w:ascii="Arial Narrow" w:hAnsi="Arial Narrow"/>
          <w:noProof/>
          <w:color w:val="auto"/>
        </w:rPr>
        <w:drawing>
          <wp:inline distT="0" distB="0" distL="0" distR="0" wp14:anchorId="2D37C342" wp14:editId="2D37C343">
            <wp:extent cx="5600700" cy="5859780"/>
            <wp:effectExtent l="0" t="0" r="0" b="762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601186" cy="5860288"/>
                    </a:xfrm>
                    <a:prstGeom prst="rect">
                      <a:avLst/>
                    </a:prstGeom>
                  </pic:spPr>
                </pic:pic>
              </a:graphicData>
            </a:graphic>
          </wp:inline>
        </w:drawing>
      </w:r>
      <w:bookmarkEnd w:id="154"/>
      <w:bookmarkEnd w:id="155"/>
      <w:r>
        <w:rPr>
          <w:rFonts w:ascii="Arial Narrow" w:hAnsi="Arial Narrow"/>
          <w:color w:val="auto"/>
        </w:rPr>
        <w:t xml:space="preserve"> </w:t>
      </w:r>
    </w:p>
    <w:p w14:paraId="2D37C070" w14:textId="77777777" w:rsidR="008976DB" w:rsidRDefault="008976DB" w:rsidP="00B245C3">
      <w:pPr>
        <w:rPr>
          <w:rFonts w:ascii="Arial Narrow" w:hAnsi="Arial Narrow"/>
          <w:bCs/>
          <w:sz w:val="24"/>
          <w:szCs w:val="24"/>
        </w:rPr>
      </w:pPr>
      <w:r w:rsidRPr="008976DB">
        <w:rPr>
          <w:rFonts w:ascii="Arial Narrow" w:hAnsi="Arial Narrow"/>
          <w:bCs/>
          <w:sz w:val="24"/>
          <w:szCs w:val="24"/>
        </w:rPr>
        <w:t>As the Manager you may not be the one giving medications to the resident this</w:t>
      </w:r>
      <w:r>
        <w:rPr>
          <w:rFonts w:ascii="Arial Narrow" w:hAnsi="Arial Narrow"/>
          <w:bCs/>
          <w:sz w:val="24"/>
          <w:szCs w:val="24"/>
        </w:rPr>
        <w:t xml:space="preserve"> usually a delegated task in</w:t>
      </w:r>
    </w:p>
    <w:p w14:paraId="2D37C071" w14:textId="77777777" w:rsidR="00EB6B91" w:rsidRDefault="008976DB" w:rsidP="00B245C3">
      <w:pPr>
        <w:rPr>
          <w:rFonts w:ascii="Arial Narrow" w:hAnsi="Arial Narrow"/>
          <w:bCs/>
          <w:sz w:val="24"/>
          <w:szCs w:val="24"/>
        </w:rPr>
      </w:pPr>
      <w:r w:rsidRPr="008976DB">
        <w:rPr>
          <w:rFonts w:ascii="Arial Narrow" w:hAnsi="Arial Narrow"/>
          <w:bCs/>
          <w:sz w:val="24"/>
          <w:szCs w:val="24"/>
        </w:rPr>
        <w:t xml:space="preserve">assisted living, by hiring </w:t>
      </w:r>
      <w:r>
        <w:rPr>
          <w:rFonts w:ascii="Arial Narrow" w:hAnsi="Arial Narrow"/>
          <w:bCs/>
          <w:sz w:val="24"/>
          <w:szCs w:val="24"/>
        </w:rPr>
        <w:t>qualified caregiver</w:t>
      </w:r>
      <w:r w:rsidR="00635D60">
        <w:rPr>
          <w:rFonts w:ascii="Arial Narrow" w:hAnsi="Arial Narrow"/>
          <w:bCs/>
          <w:sz w:val="24"/>
          <w:szCs w:val="24"/>
        </w:rPr>
        <w:t>s</w:t>
      </w:r>
      <w:r>
        <w:rPr>
          <w:rFonts w:ascii="Arial Narrow" w:hAnsi="Arial Narrow"/>
          <w:bCs/>
          <w:sz w:val="24"/>
          <w:szCs w:val="24"/>
        </w:rPr>
        <w:t xml:space="preserve"> that will be </w:t>
      </w:r>
      <w:r w:rsidRPr="008976DB">
        <w:rPr>
          <w:rFonts w:ascii="Arial Narrow" w:hAnsi="Arial Narrow"/>
          <w:bCs/>
          <w:sz w:val="24"/>
          <w:szCs w:val="24"/>
        </w:rPr>
        <w:t>responsible for follo</w:t>
      </w:r>
      <w:r>
        <w:rPr>
          <w:rFonts w:ascii="Arial Narrow" w:hAnsi="Arial Narrow"/>
          <w:bCs/>
          <w:sz w:val="24"/>
          <w:szCs w:val="24"/>
        </w:rPr>
        <w:t>w</w:t>
      </w:r>
      <w:r w:rsidR="00635D60">
        <w:rPr>
          <w:rFonts w:ascii="Arial Narrow" w:hAnsi="Arial Narrow"/>
          <w:bCs/>
          <w:sz w:val="24"/>
          <w:szCs w:val="24"/>
        </w:rPr>
        <w:t>ing the</w:t>
      </w:r>
      <w:r>
        <w:rPr>
          <w:rFonts w:ascii="Arial Narrow" w:hAnsi="Arial Narrow"/>
          <w:bCs/>
          <w:sz w:val="24"/>
          <w:szCs w:val="24"/>
        </w:rPr>
        <w:t xml:space="preserve"> procedures. </w:t>
      </w:r>
    </w:p>
    <w:p w14:paraId="2D37C072" w14:textId="77777777" w:rsidR="00EB6B91" w:rsidRDefault="00EB6B91" w:rsidP="00B245C3">
      <w:pPr>
        <w:rPr>
          <w:rFonts w:ascii="Arial Narrow" w:hAnsi="Arial Narrow"/>
          <w:bCs/>
          <w:sz w:val="24"/>
          <w:szCs w:val="24"/>
        </w:rPr>
      </w:pPr>
    </w:p>
    <w:p w14:paraId="2D37C073" w14:textId="77777777" w:rsidR="00EB6B91" w:rsidRDefault="008976DB" w:rsidP="00B245C3">
      <w:pPr>
        <w:rPr>
          <w:rFonts w:ascii="Arial Narrow" w:hAnsi="Arial Narrow"/>
          <w:bCs/>
          <w:sz w:val="24"/>
          <w:szCs w:val="24"/>
        </w:rPr>
      </w:pPr>
      <w:r>
        <w:rPr>
          <w:rFonts w:ascii="Arial Narrow" w:hAnsi="Arial Narrow"/>
          <w:bCs/>
          <w:sz w:val="24"/>
          <w:szCs w:val="24"/>
        </w:rPr>
        <w:t xml:space="preserve"> Remember however</w:t>
      </w:r>
      <w:r w:rsidR="00EB6B91">
        <w:rPr>
          <w:rFonts w:ascii="Arial Narrow" w:hAnsi="Arial Narrow"/>
          <w:bCs/>
          <w:sz w:val="24"/>
          <w:szCs w:val="24"/>
        </w:rPr>
        <w:t xml:space="preserve"> </w:t>
      </w:r>
      <w:r>
        <w:rPr>
          <w:rFonts w:ascii="Arial Narrow" w:hAnsi="Arial Narrow"/>
          <w:bCs/>
          <w:sz w:val="24"/>
          <w:szCs w:val="24"/>
        </w:rPr>
        <w:t>the regu</w:t>
      </w:r>
      <w:r w:rsidRPr="008976DB">
        <w:rPr>
          <w:rFonts w:ascii="Arial Narrow" w:hAnsi="Arial Narrow"/>
          <w:bCs/>
          <w:sz w:val="24"/>
          <w:szCs w:val="24"/>
        </w:rPr>
        <w:t>l</w:t>
      </w:r>
      <w:r>
        <w:rPr>
          <w:rFonts w:ascii="Arial Narrow" w:hAnsi="Arial Narrow"/>
          <w:bCs/>
          <w:sz w:val="24"/>
          <w:szCs w:val="24"/>
        </w:rPr>
        <w:t>a</w:t>
      </w:r>
      <w:r w:rsidR="00635D60">
        <w:rPr>
          <w:rFonts w:ascii="Arial Narrow" w:hAnsi="Arial Narrow"/>
          <w:bCs/>
          <w:sz w:val="24"/>
          <w:szCs w:val="24"/>
        </w:rPr>
        <w:t>tions say “a</w:t>
      </w:r>
      <w:r w:rsidRPr="008976DB">
        <w:rPr>
          <w:rFonts w:ascii="Arial Narrow" w:hAnsi="Arial Narrow"/>
          <w:bCs/>
          <w:sz w:val="24"/>
          <w:szCs w:val="24"/>
        </w:rPr>
        <w:t xml:space="preserve"> manager shall ensure</w:t>
      </w:r>
      <w:r w:rsidR="00EB6B91">
        <w:rPr>
          <w:rFonts w:ascii="Arial Narrow" w:hAnsi="Arial Narrow"/>
          <w:bCs/>
          <w:sz w:val="24"/>
          <w:szCs w:val="24"/>
        </w:rPr>
        <w:t>” you must have a working knowledge of</w:t>
      </w:r>
    </w:p>
    <w:p w14:paraId="2D37C074" w14:textId="77777777" w:rsidR="00DB1A9D" w:rsidRPr="008976DB" w:rsidRDefault="008976DB" w:rsidP="00B245C3">
      <w:pPr>
        <w:rPr>
          <w:rFonts w:ascii="Arial Narrow" w:hAnsi="Arial Narrow"/>
          <w:bCs/>
          <w:sz w:val="24"/>
          <w:szCs w:val="24"/>
        </w:rPr>
      </w:pPr>
      <w:r>
        <w:rPr>
          <w:rFonts w:ascii="Arial Narrow" w:hAnsi="Arial Narrow"/>
          <w:bCs/>
          <w:sz w:val="24"/>
          <w:szCs w:val="24"/>
        </w:rPr>
        <w:t xml:space="preserve">“medication </w:t>
      </w:r>
      <w:r w:rsidR="00EB6B91">
        <w:rPr>
          <w:rFonts w:ascii="Arial Narrow" w:hAnsi="Arial Narrow"/>
          <w:bCs/>
          <w:sz w:val="24"/>
          <w:szCs w:val="24"/>
        </w:rPr>
        <w:t>m</w:t>
      </w:r>
      <w:r>
        <w:rPr>
          <w:rFonts w:ascii="Arial Narrow" w:hAnsi="Arial Narrow"/>
          <w:bCs/>
          <w:sz w:val="24"/>
          <w:szCs w:val="24"/>
        </w:rPr>
        <w:t>anagement”</w:t>
      </w:r>
      <w:r w:rsidR="00EB6B91">
        <w:rPr>
          <w:rFonts w:ascii="Arial Narrow" w:hAnsi="Arial Narrow"/>
          <w:bCs/>
          <w:sz w:val="24"/>
          <w:szCs w:val="24"/>
        </w:rPr>
        <w:t xml:space="preserve">.  </w:t>
      </w:r>
    </w:p>
    <w:p w14:paraId="2D37C075" w14:textId="77777777" w:rsidR="00DB1A9D" w:rsidRDefault="00DB1A9D" w:rsidP="00B245C3">
      <w:pPr>
        <w:rPr>
          <w:b/>
          <w:bCs/>
          <w:sz w:val="28"/>
          <w:szCs w:val="28"/>
        </w:rPr>
      </w:pPr>
    </w:p>
    <w:p w14:paraId="2D37C076" w14:textId="77777777" w:rsidR="00DB1A9D" w:rsidRDefault="00DB1A9D" w:rsidP="00B245C3">
      <w:pPr>
        <w:rPr>
          <w:b/>
          <w:bCs/>
          <w:sz w:val="28"/>
          <w:szCs w:val="28"/>
        </w:rPr>
      </w:pPr>
    </w:p>
    <w:p w14:paraId="2D37C077" w14:textId="77777777" w:rsidR="00DB1A9D" w:rsidRDefault="00DB1A9D" w:rsidP="00B245C3">
      <w:pPr>
        <w:rPr>
          <w:b/>
          <w:bCs/>
          <w:sz w:val="28"/>
          <w:szCs w:val="28"/>
        </w:rPr>
      </w:pPr>
    </w:p>
    <w:p w14:paraId="2D37C078" w14:textId="77777777" w:rsidR="00EB6B91" w:rsidRDefault="00EB6B91" w:rsidP="00B245C3">
      <w:pPr>
        <w:rPr>
          <w:b/>
          <w:bCs/>
          <w:sz w:val="28"/>
          <w:szCs w:val="28"/>
        </w:rPr>
      </w:pPr>
    </w:p>
    <w:p w14:paraId="2D37C079" w14:textId="77777777" w:rsidR="00B245C3" w:rsidRPr="00DB1A9D" w:rsidRDefault="00B245C3" w:rsidP="00B245C3">
      <w:pPr>
        <w:rPr>
          <w:sz w:val="28"/>
          <w:szCs w:val="28"/>
        </w:rPr>
      </w:pPr>
      <w:r w:rsidRPr="00DB1A9D">
        <w:rPr>
          <w:rFonts w:ascii="Arial Narrow" w:hAnsi="Arial Narrow"/>
          <w:b/>
          <w:bCs/>
          <w:sz w:val="28"/>
          <w:szCs w:val="28"/>
        </w:rPr>
        <w:lastRenderedPageBreak/>
        <w:t>K</w:t>
      </w:r>
      <w:r w:rsidR="00EB6B91">
        <w:rPr>
          <w:rFonts w:ascii="Arial Narrow" w:hAnsi="Arial Narrow"/>
          <w:b/>
          <w:bCs/>
          <w:sz w:val="28"/>
          <w:szCs w:val="28"/>
        </w:rPr>
        <w:t>e</w:t>
      </w:r>
      <w:r w:rsidRPr="00DB1A9D">
        <w:rPr>
          <w:rFonts w:ascii="Arial Narrow" w:hAnsi="Arial Narrow"/>
          <w:b/>
          <w:bCs/>
          <w:sz w:val="28"/>
          <w:szCs w:val="28"/>
        </w:rPr>
        <w:t>y Terms</w:t>
      </w:r>
      <w:r w:rsidRPr="00DB1A9D">
        <w:rPr>
          <w:b/>
          <w:bCs/>
          <w:sz w:val="28"/>
          <w:szCs w:val="28"/>
        </w:rPr>
        <w:t>:</w:t>
      </w:r>
    </w:p>
    <w:p w14:paraId="2D37C07A" w14:textId="77777777" w:rsidR="00A27E61" w:rsidRPr="00DB1A9D" w:rsidRDefault="00A27E61" w:rsidP="00DB1A9D">
      <w:pPr>
        <w:rPr>
          <w:rFonts w:ascii="Arial Narrow" w:hAnsi="Arial Narrow"/>
          <w:sz w:val="24"/>
          <w:szCs w:val="24"/>
        </w:rPr>
      </w:pPr>
      <w:r w:rsidRPr="00DB1A9D">
        <w:rPr>
          <w:rFonts w:ascii="Arial Narrow" w:hAnsi="Arial Narrow"/>
          <w:b/>
          <w:bCs/>
          <w:sz w:val="24"/>
          <w:szCs w:val="24"/>
        </w:rPr>
        <w:t>Disposing Medications-</w:t>
      </w:r>
      <w:r w:rsidRPr="00DB1A9D">
        <w:rPr>
          <w:rFonts w:ascii="Arial Narrow" w:hAnsi="Arial Narrow"/>
          <w:sz w:val="24"/>
          <w:szCs w:val="24"/>
        </w:rPr>
        <w:t>proper disposal of medication is mandate by ADEQ (Arizona Dept. of Environmental Quality).  Guidelines outline how to dispose medication are: dissolve in coffee grounds, moist kitty litter in a zip bag and then dispose into trash (do not flush or put into drain systems).</w:t>
      </w:r>
    </w:p>
    <w:p w14:paraId="2D37C07B" w14:textId="77777777" w:rsidR="00A27E61" w:rsidRPr="00DB1A9D" w:rsidRDefault="00A27E61" w:rsidP="00DB1A9D">
      <w:pPr>
        <w:rPr>
          <w:rFonts w:ascii="Arial Narrow" w:hAnsi="Arial Narrow"/>
          <w:sz w:val="24"/>
          <w:szCs w:val="24"/>
        </w:rPr>
      </w:pPr>
      <w:r w:rsidRPr="00DB1A9D">
        <w:rPr>
          <w:rFonts w:ascii="Arial Narrow" w:hAnsi="Arial Narrow"/>
          <w:b/>
          <w:bCs/>
          <w:sz w:val="24"/>
          <w:szCs w:val="24"/>
        </w:rPr>
        <w:t>Signs:</w:t>
      </w:r>
      <w:r w:rsidRPr="00DB1A9D">
        <w:rPr>
          <w:rFonts w:ascii="Arial Narrow" w:hAnsi="Arial Narrow"/>
          <w:sz w:val="24"/>
          <w:szCs w:val="24"/>
        </w:rPr>
        <w:t xml:space="preserve"> are what can be observed; </w:t>
      </w:r>
    </w:p>
    <w:p w14:paraId="2D37C07C" w14:textId="77777777" w:rsidR="00A27E61" w:rsidRPr="00DB1A9D" w:rsidRDefault="00A27E61" w:rsidP="00DB1A9D">
      <w:pPr>
        <w:rPr>
          <w:rFonts w:ascii="Arial Narrow" w:hAnsi="Arial Narrow"/>
          <w:sz w:val="24"/>
          <w:szCs w:val="24"/>
        </w:rPr>
      </w:pPr>
      <w:r w:rsidRPr="00DB1A9D">
        <w:rPr>
          <w:rFonts w:ascii="Arial Narrow" w:hAnsi="Arial Narrow"/>
          <w:b/>
          <w:bCs/>
          <w:sz w:val="24"/>
          <w:szCs w:val="24"/>
        </w:rPr>
        <w:t>Symptoms</w:t>
      </w:r>
      <w:r w:rsidRPr="00DB1A9D">
        <w:rPr>
          <w:rFonts w:ascii="Arial Narrow" w:hAnsi="Arial Narrow"/>
          <w:sz w:val="24"/>
          <w:szCs w:val="24"/>
        </w:rPr>
        <w:t xml:space="preserve"> are what the resident experiences or feels.</w:t>
      </w:r>
    </w:p>
    <w:p w14:paraId="2D37C07D" w14:textId="77777777" w:rsidR="00A27E61" w:rsidRPr="00DB1A9D" w:rsidRDefault="00A27E61" w:rsidP="00DB1A9D">
      <w:pPr>
        <w:rPr>
          <w:rFonts w:ascii="Arial Narrow" w:hAnsi="Arial Narrow"/>
          <w:sz w:val="24"/>
          <w:szCs w:val="24"/>
        </w:rPr>
      </w:pPr>
      <w:r w:rsidRPr="00DB1A9D">
        <w:rPr>
          <w:rFonts w:ascii="Arial Narrow" w:hAnsi="Arial Narrow"/>
          <w:b/>
          <w:bCs/>
          <w:sz w:val="24"/>
          <w:szCs w:val="24"/>
        </w:rPr>
        <w:t>Hyperglycemia or high blood (glucose)</w:t>
      </w:r>
      <w:r w:rsidRPr="00DB1A9D">
        <w:rPr>
          <w:rFonts w:ascii="Arial Narrow" w:hAnsi="Arial Narrow"/>
          <w:b/>
          <w:bCs/>
          <w:sz w:val="24"/>
          <w:szCs w:val="24"/>
          <w:u w:val="single"/>
        </w:rPr>
        <w:t xml:space="preserve"> </w:t>
      </w:r>
      <w:r w:rsidRPr="00DB1A9D">
        <w:rPr>
          <w:rFonts w:ascii="Arial Narrow" w:hAnsi="Arial Narrow"/>
          <w:b/>
          <w:bCs/>
          <w:sz w:val="24"/>
          <w:szCs w:val="24"/>
        </w:rPr>
        <w:t>is</w:t>
      </w:r>
      <w:r w:rsidRPr="00DB1A9D">
        <w:rPr>
          <w:rFonts w:ascii="Arial Narrow" w:hAnsi="Arial Narrow"/>
          <w:sz w:val="24"/>
          <w:szCs w:val="24"/>
        </w:rPr>
        <w:t xml:space="preserve"> too little insulin</w:t>
      </w:r>
      <w:r w:rsidRPr="00DB1A9D">
        <w:rPr>
          <w:rFonts w:ascii="Arial Narrow" w:hAnsi="Arial Narrow"/>
          <w:b/>
          <w:bCs/>
          <w:sz w:val="24"/>
          <w:szCs w:val="24"/>
          <w:u w:val="single"/>
        </w:rPr>
        <w:t>.</w:t>
      </w:r>
      <w:r w:rsidRPr="00DB1A9D">
        <w:rPr>
          <w:rFonts w:ascii="Arial Narrow" w:hAnsi="Arial Narrow"/>
          <w:sz w:val="24"/>
          <w:szCs w:val="24"/>
        </w:rPr>
        <w:t xml:space="preserve">  In a type 2 diabetic the body doesn’t produce enough insulin or the body fails to properly use insulin, called “insulin resistance.”  </w:t>
      </w:r>
    </w:p>
    <w:p w14:paraId="2D37C07E" w14:textId="77777777" w:rsidR="00A27E61" w:rsidRPr="00DB1A9D" w:rsidRDefault="00A27E61" w:rsidP="00DB1A9D">
      <w:pPr>
        <w:rPr>
          <w:rFonts w:ascii="Arial Narrow" w:hAnsi="Arial Narrow"/>
          <w:sz w:val="24"/>
          <w:szCs w:val="24"/>
        </w:rPr>
      </w:pPr>
      <w:r w:rsidRPr="00DB1A9D">
        <w:rPr>
          <w:rFonts w:ascii="Arial Narrow" w:hAnsi="Arial Narrow"/>
          <w:b/>
          <w:bCs/>
          <w:sz w:val="24"/>
          <w:szCs w:val="24"/>
        </w:rPr>
        <w:t xml:space="preserve">Hypoglycemia </w:t>
      </w:r>
      <w:r w:rsidRPr="00DB1A9D">
        <w:rPr>
          <w:rFonts w:ascii="Arial Narrow" w:hAnsi="Arial Narrow"/>
          <w:sz w:val="24"/>
          <w:szCs w:val="24"/>
        </w:rPr>
        <w:t>is low blood sugar (glucose) results from too much insulin or too little food</w:t>
      </w:r>
    </w:p>
    <w:p w14:paraId="2D37C07F" w14:textId="77777777" w:rsidR="00A27E61" w:rsidRPr="00DB1A9D" w:rsidRDefault="00A27E61" w:rsidP="00DB1A9D">
      <w:pPr>
        <w:rPr>
          <w:rFonts w:ascii="Arial Narrow" w:hAnsi="Arial Narrow"/>
          <w:sz w:val="24"/>
          <w:szCs w:val="24"/>
        </w:rPr>
      </w:pPr>
      <w:r w:rsidRPr="00DB1A9D">
        <w:rPr>
          <w:rFonts w:ascii="Arial Narrow" w:hAnsi="Arial Narrow"/>
          <w:b/>
          <w:bCs/>
          <w:sz w:val="24"/>
          <w:szCs w:val="24"/>
        </w:rPr>
        <w:t>Hypertension (High</w:t>
      </w:r>
      <w:r w:rsidRPr="00DB1A9D">
        <w:rPr>
          <w:rFonts w:ascii="Arial Narrow" w:hAnsi="Arial Narrow"/>
          <w:b/>
          <w:bCs/>
          <w:i/>
          <w:iCs/>
          <w:sz w:val="24"/>
          <w:szCs w:val="24"/>
        </w:rPr>
        <w:t xml:space="preserve"> Blood Pressure</w:t>
      </w:r>
      <w:r w:rsidRPr="00DB1A9D">
        <w:rPr>
          <w:rFonts w:ascii="Arial Narrow" w:hAnsi="Arial Narrow"/>
          <w:b/>
          <w:bCs/>
          <w:sz w:val="24"/>
          <w:szCs w:val="24"/>
        </w:rPr>
        <w:t>)</w:t>
      </w:r>
      <w:r w:rsidRPr="00DB1A9D">
        <w:rPr>
          <w:rFonts w:ascii="Arial Narrow" w:hAnsi="Arial Narrow"/>
          <w:sz w:val="24"/>
          <w:szCs w:val="24"/>
        </w:rPr>
        <w:t xml:space="preserve"> also called” the silent killer” because a person can have it for years without realizing it or having any symptoms.  The heart pumps with more force to move the blood through narrowed blood vessels.  Narrowed blood vessels are usually the cause of high blood pressure.</w:t>
      </w:r>
    </w:p>
    <w:p w14:paraId="2D37C080" w14:textId="77777777" w:rsidR="00A27E61" w:rsidRPr="00DB1A9D" w:rsidRDefault="00A27E61" w:rsidP="00DB1A9D">
      <w:pPr>
        <w:rPr>
          <w:rFonts w:ascii="Arial Narrow" w:hAnsi="Arial Narrow"/>
          <w:sz w:val="24"/>
          <w:szCs w:val="24"/>
        </w:rPr>
      </w:pPr>
      <w:r w:rsidRPr="00DB1A9D">
        <w:rPr>
          <w:rFonts w:ascii="Arial Narrow" w:hAnsi="Arial Narrow"/>
          <w:b/>
          <w:bCs/>
          <w:sz w:val="24"/>
          <w:szCs w:val="24"/>
        </w:rPr>
        <w:t>Isolation precautions- Isolation</w:t>
      </w:r>
      <w:r w:rsidRPr="00DB1A9D">
        <w:rPr>
          <w:rFonts w:ascii="Arial Narrow" w:hAnsi="Arial Narrow"/>
          <w:sz w:val="24"/>
          <w:szCs w:val="24"/>
        </w:rPr>
        <w:t>" means the separation, during the communicable period, of infected individuals from others, to limit the transmission of infectious agents.</w:t>
      </w:r>
    </w:p>
    <w:p w14:paraId="2D37C081" w14:textId="77777777" w:rsidR="00A27E61" w:rsidRPr="00DB1A9D" w:rsidRDefault="00A27E61" w:rsidP="00DB1A9D">
      <w:pPr>
        <w:rPr>
          <w:rFonts w:ascii="Arial Narrow" w:hAnsi="Arial Narrow"/>
          <w:sz w:val="24"/>
          <w:szCs w:val="24"/>
        </w:rPr>
      </w:pPr>
      <w:r w:rsidRPr="00DB1A9D">
        <w:rPr>
          <w:rFonts w:ascii="Arial Narrow" w:hAnsi="Arial Narrow"/>
          <w:b/>
          <w:bCs/>
          <w:sz w:val="24"/>
          <w:szCs w:val="24"/>
        </w:rPr>
        <w:t xml:space="preserve">Insulin </w:t>
      </w:r>
      <w:r w:rsidRPr="00DB1A9D">
        <w:rPr>
          <w:rFonts w:ascii="Arial Narrow" w:hAnsi="Arial Narrow"/>
          <w:sz w:val="24"/>
          <w:szCs w:val="24"/>
        </w:rPr>
        <w:t xml:space="preserve">is an injectable hormone.  The absence or reduction in the body's natural production of this hormone is a disease called Diabetes. </w:t>
      </w:r>
    </w:p>
    <w:p w14:paraId="2D37C082" w14:textId="77777777" w:rsidR="00A27E61" w:rsidRPr="00DB1A9D" w:rsidRDefault="00A27E61" w:rsidP="00DB1A9D">
      <w:pPr>
        <w:rPr>
          <w:rFonts w:ascii="Arial Narrow" w:hAnsi="Arial Narrow"/>
          <w:sz w:val="24"/>
          <w:szCs w:val="24"/>
        </w:rPr>
      </w:pPr>
      <w:r w:rsidRPr="00DB1A9D">
        <w:rPr>
          <w:rFonts w:ascii="Arial Narrow" w:hAnsi="Arial Narrow"/>
          <w:b/>
          <w:bCs/>
          <w:sz w:val="24"/>
          <w:szCs w:val="24"/>
        </w:rPr>
        <w:t>Medication"</w:t>
      </w:r>
      <w:r w:rsidRPr="00DB1A9D">
        <w:rPr>
          <w:rFonts w:ascii="Arial Narrow" w:hAnsi="Arial Narrow"/>
          <w:b/>
          <w:bCs/>
          <w:sz w:val="24"/>
          <w:szCs w:val="24"/>
          <w:u w:val="single"/>
        </w:rPr>
        <w:t xml:space="preserve"> </w:t>
      </w:r>
      <w:r w:rsidRPr="00DB1A9D">
        <w:rPr>
          <w:rFonts w:ascii="Arial Narrow" w:hAnsi="Arial Narrow"/>
          <w:i/>
          <w:iCs/>
          <w:sz w:val="24"/>
          <w:szCs w:val="24"/>
        </w:rPr>
        <w:t>medication as a drug prescription or nonprescription, administered to, or self-administered by, a resident to maintain health or to prevent or treat an illness or disease;</w:t>
      </w:r>
      <w:r w:rsidRPr="00DB1A9D">
        <w:rPr>
          <w:rFonts w:ascii="Arial Narrow" w:hAnsi="Arial Narrow"/>
          <w:sz w:val="24"/>
          <w:szCs w:val="24"/>
        </w:rPr>
        <w:t xml:space="preserve"> means one of the following used to maintain health or to prevent or treat a medical condition or behavioral health issue: </w:t>
      </w:r>
    </w:p>
    <w:p w14:paraId="2D37C083" w14:textId="77777777" w:rsidR="00A27E61" w:rsidRPr="00DB1A9D" w:rsidRDefault="00A27E61" w:rsidP="00AC6791">
      <w:pPr>
        <w:numPr>
          <w:ilvl w:val="1"/>
          <w:numId w:val="256"/>
        </w:numPr>
        <w:rPr>
          <w:rFonts w:ascii="Arial Narrow" w:hAnsi="Arial Narrow"/>
          <w:sz w:val="24"/>
          <w:szCs w:val="24"/>
        </w:rPr>
      </w:pPr>
      <w:r w:rsidRPr="00DB1A9D">
        <w:rPr>
          <w:rFonts w:ascii="Arial Narrow" w:hAnsi="Arial Narrow"/>
          <w:sz w:val="24"/>
          <w:szCs w:val="24"/>
        </w:rPr>
        <w:t xml:space="preserve">a. Biologicals as defined in A.A.C. R18-13-1401,  </w:t>
      </w:r>
    </w:p>
    <w:p w14:paraId="2D37C084" w14:textId="77777777" w:rsidR="00A27E61" w:rsidRPr="00DB1A9D" w:rsidRDefault="00A27E61" w:rsidP="00AC6791">
      <w:pPr>
        <w:numPr>
          <w:ilvl w:val="1"/>
          <w:numId w:val="256"/>
        </w:numPr>
        <w:rPr>
          <w:rFonts w:ascii="Arial Narrow" w:hAnsi="Arial Narrow"/>
          <w:sz w:val="24"/>
          <w:szCs w:val="24"/>
        </w:rPr>
      </w:pPr>
      <w:r w:rsidRPr="00DB1A9D">
        <w:rPr>
          <w:rFonts w:ascii="Arial Narrow" w:hAnsi="Arial Narrow"/>
          <w:sz w:val="24"/>
          <w:szCs w:val="24"/>
        </w:rPr>
        <w:t xml:space="preserve">b. Prescription medication as defined in A.R.S. § 32-1901, or </w:t>
      </w:r>
    </w:p>
    <w:p w14:paraId="2D37C085" w14:textId="77777777" w:rsidR="00A27E61" w:rsidRPr="00DB1A9D" w:rsidRDefault="00A27E61" w:rsidP="00AC6791">
      <w:pPr>
        <w:numPr>
          <w:ilvl w:val="1"/>
          <w:numId w:val="256"/>
        </w:numPr>
        <w:rPr>
          <w:rFonts w:ascii="Arial Narrow" w:hAnsi="Arial Narrow"/>
          <w:sz w:val="24"/>
          <w:szCs w:val="24"/>
        </w:rPr>
      </w:pPr>
      <w:r w:rsidRPr="00DB1A9D">
        <w:rPr>
          <w:rFonts w:ascii="Arial Narrow" w:hAnsi="Arial Narrow"/>
          <w:b/>
          <w:bCs/>
          <w:sz w:val="24"/>
          <w:szCs w:val="24"/>
        </w:rPr>
        <w:t>c</w:t>
      </w:r>
      <w:r w:rsidRPr="00DB1A9D">
        <w:rPr>
          <w:rFonts w:ascii="Arial Narrow" w:hAnsi="Arial Narrow"/>
          <w:sz w:val="24"/>
          <w:szCs w:val="24"/>
        </w:rPr>
        <w:t>. Nonprescription medication as defined in A.R.S. § 32-1901</w:t>
      </w:r>
    </w:p>
    <w:p w14:paraId="2D37C086" w14:textId="77777777" w:rsidR="00A27E61" w:rsidRPr="00DB1A9D" w:rsidRDefault="00A27E61" w:rsidP="00DB1A9D">
      <w:pPr>
        <w:rPr>
          <w:rFonts w:ascii="Arial Narrow" w:hAnsi="Arial Narrow"/>
          <w:sz w:val="24"/>
          <w:szCs w:val="24"/>
        </w:rPr>
      </w:pPr>
      <w:r w:rsidRPr="00DB1A9D">
        <w:rPr>
          <w:rFonts w:ascii="Arial Narrow" w:hAnsi="Arial Narrow"/>
          <w:b/>
          <w:bCs/>
          <w:sz w:val="24"/>
          <w:szCs w:val="24"/>
        </w:rPr>
        <w:t xml:space="preserve">"Medication administration" </w:t>
      </w:r>
      <w:r w:rsidRPr="00DB1A9D">
        <w:rPr>
          <w:rFonts w:ascii="Arial Narrow" w:hAnsi="Arial Narrow"/>
          <w:sz w:val="24"/>
          <w:szCs w:val="24"/>
        </w:rPr>
        <w:t>means restricting a patient's access to the patient's medication and providing the medication to the patient or applying the medication to the patient's body, as ordered by a medical practitioner.  A.R.S. § 32-1901</w:t>
      </w:r>
    </w:p>
    <w:p w14:paraId="2D37C087" w14:textId="77777777" w:rsidR="00A27E61" w:rsidRPr="00DB1A9D" w:rsidRDefault="00A27E61" w:rsidP="00DB1A9D">
      <w:pPr>
        <w:rPr>
          <w:rFonts w:ascii="Arial Narrow" w:hAnsi="Arial Narrow"/>
          <w:sz w:val="24"/>
          <w:szCs w:val="24"/>
        </w:rPr>
      </w:pPr>
      <w:r w:rsidRPr="00DB1A9D">
        <w:rPr>
          <w:rFonts w:ascii="Arial Narrow" w:hAnsi="Arial Narrow"/>
          <w:b/>
          <w:bCs/>
          <w:sz w:val="24"/>
          <w:szCs w:val="24"/>
        </w:rPr>
        <w:t xml:space="preserve">Medication assistance- </w:t>
      </w:r>
      <w:r w:rsidRPr="00DB1A9D">
        <w:rPr>
          <w:rFonts w:ascii="Arial Narrow" w:hAnsi="Arial Narrow"/>
          <w:sz w:val="24"/>
          <w:szCs w:val="24"/>
        </w:rPr>
        <w:t xml:space="preserve">or </w:t>
      </w:r>
      <w:r w:rsidRPr="00DB1A9D">
        <w:rPr>
          <w:rFonts w:ascii="Arial Narrow" w:hAnsi="Arial Narrow"/>
          <w:sz w:val="24"/>
          <w:szCs w:val="24"/>
          <w:u w:val="single"/>
        </w:rPr>
        <w:t xml:space="preserve">Assistance in self- administration of Medication- in summary means:  </w:t>
      </w:r>
      <w:r w:rsidRPr="00DB1A9D">
        <w:rPr>
          <w:rFonts w:ascii="Arial Narrow" w:hAnsi="Arial Narrow"/>
          <w:sz w:val="24"/>
          <w:szCs w:val="24"/>
        </w:rPr>
        <w:t>staff stores, confirms dose to be taken complies with orders, resident removes the meds from the packaging or container, staff observes and documents medication was taken</w:t>
      </w:r>
    </w:p>
    <w:p w14:paraId="2D37C088" w14:textId="77777777" w:rsidR="00A27E61" w:rsidRPr="00DB1A9D" w:rsidRDefault="00A27E61" w:rsidP="00DB1A9D">
      <w:pPr>
        <w:rPr>
          <w:rFonts w:ascii="Arial Narrow" w:hAnsi="Arial Narrow"/>
          <w:sz w:val="24"/>
          <w:szCs w:val="24"/>
        </w:rPr>
      </w:pPr>
      <w:r w:rsidRPr="00DB1A9D">
        <w:rPr>
          <w:rFonts w:ascii="Arial Narrow" w:hAnsi="Arial Narrow"/>
          <w:b/>
          <w:bCs/>
          <w:sz w:val="24"/>
          <w:szCs w:val="24"/>
        </w:rPr>
        <w:t>Medications Classifications:</w:t>
      </w:r>
      <w:r w:rsidRPr="00DB1A9D">
        <w:rPr>
          <w:rFonts w:ascii="Arial Narrow" w:hAnsi="Arial Narrow"/>
          <w:sz w:val="24"/>
          <w:szCs w:val="24"/>
        </w:rPr>
        <w:t xml:space="preserve"> drugs can be classified by their therapeutic use (ex. Antidepressants) or by their pharmacologic profile (ex. Selective serotonin reuptake inhibitors). Simply identify like drugs into groups or classification base on why they are use or how they work.</w:t>
      </w:r>
    </w:p>
    <w:p w14:paraId="2D37C089" w14:textId="77777777" w:rsidR="00A27E61" w:rsidRPr="00DB1A9D" w:rsidRDefault="00A27E61" w:rsidP="00DB1A9D">
      <w:pPr>
        <w:rPr>
          <w:rFonts w:ascii="Arial Narrow" w:hAnsi="Arial Narrow"/>
          <w:sz w:val="24"/>
          <w:szCs w:val="24"/>
        </w:rPr>
      </w:pPr>
      <w:r w:rsidRPr="00DB1A9D">
        <w:rPr>
          <w:rFonts w:ascii="Arial Narrow" w:hAnsi="Arial Narrow"/>
          <w:b/>
          <w:bCs/>
          <w:sz w:val="24"/>
          <w:szCs w:val="24"/>
        </w:rPr>
        <w:t xml:space="preserve">"Medication error” (or occurrence) means: </w:t>
      </w:r>
    </w:p>
    <w:p w14:paraId="2D37C08A" w14:textId="77777777" w:rsidR="00A27E61" w:rsidRPr="00DB1A9D" w:rsidRDefault="00A27E61" w:rsidP="00AC6791">
      <w:pPr>
        <w:numPr>
          <w:ilvl w:val="1"/>
          <w:numId w:val="256"/>
        </w:numPr>
        <w:rPr>
          <w:rFonts w:ascii="Arial Narrow" w:hAnsi="Arial Narrow"/>
          <w:sz w:val="24"/>
          <w:szCs w:val="24"/>
        </w:rPr>
      </w:pPr>
      <w:r w:rsidRPr="00DB1A9D">
        <w:rPr>
          <w:rFonts w:ascii="Arial Narrow" w:hAnsi="Arial Narrow"/>
          <w:sz w:val="24"/>
          <w:szCs w:val="24"/>
        </w:rPr>
        <w:t xml:space="preserve">a. The failure to administer an ordered medication; </w:t>
      </w:r>
    </w:p>
    <w:p w14:paraId="2D37C08B" w14:textId="77777777" w:rsidR="00A27E61" w:rsidRPr="00DB1A9D" w:rsidRDefault="00A27E61" w:rsidP="00AC6791">
      <w:pPr>
        <w:numPr>
          <w:ilvl w:val="1"/>
          <w:numId w:val="256"/>
        </w:numPr>
        <w:rPr>
          <w:rFonts w:ascii="Arial Narrow" w:hAnsi="Arial Narrow"/>
          <w:sz w:val="24"/>
          <w:szCs w:val="24"/>
        </w:rPr>
      </w:pPr>
      <w:r w:rsidRPr="00DB1A9D">
        <w:rPr>
          <w:rFonts w:ascii="Arial Narrow" w:hAnsi="Arial Narrow"/>
          <w:sz w:val="24"/>
          <w:szCs w:val="24"/>
        </w:rPr>
        <w:t xml:space="preserve">b. The administration of a medication not ordered; or </w:t>
      </w:r>
    </w:p>
    <w:p w14:paraId="2D37C08C" w14:textId="77777777" w:rsidR="00A27E61" w:rsidRPr="00DB1A9D" w:rsidRDefault="00A27E61" w:rsidP="00AC6791">
      <w:pPr>
        <w:numPr>
          <w:ilvl w:val="1"/>
          <w:numId w:val="256"/>
        </w:numPr>
        <w:rPr>
          <w:rFonts w:ascii="Arial Narrow" w:hAnsi="Arial Narrow"/>
          <w:sz w:val="24"/>
          <w:szCs w:val="24"/>
        </w:rPr>
      </w:pPr>
      <w:r w:rsidRPr="00DB1A9D">
        <w:rPr>
          <w:rFonts w:ascii="Arial Narrow" w:hAnsi="Arial Narrow"/>
          <w:sz w:val="24"/>
          <w:szCs w:val="24"/>
        </w:rPr>
        <w:t xml:space="preserve">c. The administration of a medication: </w:t>
      </w:r>
    </w:p>
    <w:p w14:paraId="2D37C08D" w14:textId="77777777" w:rsidR="00A27E61" w:rsidRPr="00DB1A9D" w:rsidRDefault="00A27E61" w:rsidP="00AC6791">
      <w:pPr>
        <w:numPr>
          <w:ilvl w:val="2"/>
          <w:numId w:val="256"/>
        </w:numPr>
        <w:rPr>
          <w:rFonts w:ascii="Arial Narrow" w:hAnsi="Arial Narrow"/>
          <w:sz w:val="24"/>
          <w:szCs w:val="24"/>
        </w:rPr>
      </w:pPr>
      <w:proofErr w:type="spellStart"/>
      <w:r w:rsidRPr="00DB1A9D">
        <w:rPr>
          <w:rFonts w:ascii="Arial Narrow" w:hAnsi="Arial Narrow"/>
          <w:sz w:val="24"/>
          <w:szCs w:val="24"/>
        </w:rPr>
        <w:t>i</w:t>
      </w:r>
      <w:proofErr w:type="spellEnd"/>
      <w:r w:rsidRPr="00DB1A9D">
        <w:rPr>
          <w:rFonts w:ascii="Arial Narrow" w:hAnsi="Arial Narrow"/>
          <w:sz w:val="24"/>
          <w:szCs w:val="24"/>
        </w:rPr>
        <w:t xml:space="preserve">. In an incorrect dosage, </w:t>
      </w:r>
    </w:p>
    <w:p w14:paraId="2D37C08E" w14:textId="6E2860A3" w:rsidR="00A27E61" w:rsidRPr="00DB1A9D" w:rsidRDefault="00A27E61" w:rsidP="00DB1A9D">
      <w:pPr>
        <w:rPr>
          <w:rFonts w:ascii="Arial Narrow" w:hAnsi="Arial Narrow"/>
          <w:sz w:val="24"/>
          <w:szCs w:val="24"/>
        </w:rPr>
      </w:pPr>
      <w:r w:rsidRPr="00DB1A9D">
        <w:rPr>
          <w:rFonts w:ascii="Arial Narrow" w:hAnsi="Arial Narrow"/>
          <w:b/>
          <w:bCs/>
          <w:sz w:val="24"/>
          <w:szCs w:val="24"/>
        </w:rPr>
        <w:t>Medication Policies</w:t>
      </w:r>
      <w:r w:rsidRPr="00DB1A9D">
        <w:rPr>
          <w:rFonts w:ascii="Arial Narrow" w:hAnsi="Arial Narrow"/>
          <w:sz w:val="24"/>
          <w:szCs w:val="24"/>
        </w:rPr>
        <w:t xml:space="preserve"> document that outlines required and the facility’s protocol to guide the medication services offered by the facility and per DHS regulation R9-10-81</w:t>
      </w:r>
      <w:r w:rsidR="007D3814">
        <w:rPr>
          <w:rFonts w:ascii="Arial Narrow" w:hAnsi="Arial Narrow"/>
          <w:sz w:val="24"/>
          <w:szCs w:val="24"/>
        </w:rPr>
        <w:t>7</w:t>
      </w:r>
      <w:r w:rsidRPr="00DB1A9D">
        <w:rPr>
          <w:rFonts w:ascii="Arial Narrow" w:hAnsi="Arial Narrow"/>
          <w:sz w:val="24"/>
          <w:szCs w:val="24"/>
        </w:rPr>
        <w:t xml:space="preserve">  </w:t>
      </w:r>
    </w:p>
    <w:p w14:paraId="2D37C08F" w14:textId="77777777" w:rsidR="00A27E61" w:rsidRPr="00DB1A9D" w:rsidRDefault="00A27E61" w:rsidP="00DB1A9D">
      <w:pPr>
        <w:rPr>
          <w:rFonts w:ascii="Arial Narrow" w:hAnsi="Arial Narrow"/>
          <w:sz w:val="24"/>
          <w:szCs w:val="24"/>
        </w:rPr>
      </w:pPr>
      <w:r w:rsidRPr="00DB1A9D">
        <w:rPr>
          <w:rFonts w:ascii="Arial Narrow" w:hAnsi="Arial Narrow"/>
          <w:b/>
          <w:bCs/>
          <w:sz w:val="24"/>
          <w:szCs w:val="24"/>
        </w:rPr>
        <w:t>Sliding scale insulin-</w:t>
      </w:r>
      <w:r w:rsidRPr="00DB1A9D">
        <w:rPr>
          <w:rFonts w:ascii="Arial Narrow" w:hAnsi="Arial Narrow"/>
          <w:sz w:val="24"/>
          <w:szCs w:val="24"/>
        </w:rPr>
        <w:t xml:space="preserve"> refers to the progressive increase in the pre-meal or nighttime insulin dose, based on pre-defined blood glucose ranges. Sliding scale insulin regimens approximate daily insulin requirements.</w:t>
      </w:r>
    </w:p>
    <w:p w14:paraId="2D37C090" w14:textId="77777777" w:rsidR="00B245C3" w:rsidRDefault="00B245C3" w:rsidP="00B245C3">
      <w:pPr>
        <w:rPr>
          <w:rFonts w:ascii="Arial Narrow" w:hAnsi="Arial Narrow"/>
          <w:sz w:val="24"/>
          <w:szCs w:val="24"/>
        </w:rPr>
      </w:pPr>
    </w:p>
    <w:p w14:paraId="2D37C091" w14:textId="77777777" w:rsidR="00DB1A9D" w:rsidRDefault="00DB1A9D" w:rsidP="00B245C3">
      <w:pPr>
        <w:rPr>
          <w:rFonts w:ascii="Arial Narrow" w:hAnsi="Arial Narrow"/>
          <w:sz w:val="24"/>
          <w:szCs w:val="24"/>
        </w:rPr>
      </w:pPr>
    </w:p>
    <w:p w14:paraId="2D37C092" w14:textId="77777777" w:rsidR="00DB1A9D" w:rsidRDefault="00DB1A9D" w:rsidP="00B245C3">
      <w:pPr>
        <w:rPr>
          <w:rFonts w:ascii="Arial Narrow" w:hAnsi="Arial Narrow"/>
          <w:sz w:val="24"/>
          <w:szCs w:val="24"/>
        </w:rPr>
      </w:pPr>
    </w:p>
    <w:p w14:paraId="2D37C093" w14:textId="77777777" w:rsidR="00DB1A9D" w:rsidRDefault="00DB1A9D" w:rsidP="00B245C3">
      <w:pPr>
        <w:rPr>
          <w:rFonts w:ascii="Arial Narrow" w:hAnsi="Arial Narrow"/>
          <w:sz w:val="24"/>
          <w:szCs w:val="24"/>
        </w:rPr>
      </w:pPr>
    </w:p>
    <w:p w14:paraId="2D37C094" w14:textId="77777777" w:rsidR="00DB1A9D" w:rsidRDefault="00DB1A9D" w:rsidP="00B245C3">
      <w:pPr>
        <w:rPr>
          <w:rFonts w:ascii="Arial Narrow" w:hAnsi="Arial Narrow"/>
          <w:sz w:val="24"/>
          <w:szCs w:val="24"/>
        </w:rPr>
      </w:pPr>
    </w:p>
    <w:p w14:paraId="2D37C095" w14:textId="77777777" w:rsidR="00DB1A9D" w:rsidRDefault="00DB1A9D" w:rsidP="00B245C3">
      <w:pPr>
        <w:rPr>
          <w:rFonts w:ascii="Arial Narrow" w:hAnsi="Arial Narrow"/>
          <w:sz w:val="24"/>
          <w:szCs w:val="24"/>
        </w:rPr>
      </w:pPr>
    </w:p>
    <w:p w14:paraId="2D37C096" w14:textId="687A6CBC" w:rsidR="00DB1A9D" w:rsidRDefault="005F4123" w:rsidP="00B245C3">
      <w:pPr>
        <w:rPr>
          <w:rFonts w:ascii="Arial Narrow" w:hAnsi="Arial Narrow"/>
          <w:b/>
          <w:bCs/>
          <w:sz w:val="28"/>
          <w:szCs w:val="28"/>
        </w:rPr>
      </w:pPr>
      <w:r>
        <w:rPr>
          <w:rFonts w:ascii="Arial Narrow" w:hAnsi="Arial Narrow"/>
          <w:b/>
          <w:bCs/>
          <w:sz w:val="28"/>
          <w:szCs w:val="28"/>
        </w:rPr>
        <w:lastRenderedPageBreak/>
        <w:t>6</w:t>
      </w:r>
      <w:r w:rsidR="00DB1A9D" w:rsidRPr="00DB1A9D">
        <w:rPr>
          <w:rFonts w:ascii="Arial Narrow" w:hAnsi="Arial Narrow"/>
          <w:b/>
          <w:bCs/>
          <w:sz w:val="28"/>
          <w:szCs w:val="28"/>
        </w:rPr>
        <w:t xml:space="preserve"> Rights Plus </w:t>
      </w:r>
      <w:r w:rsidR="00020275">
        <w:rPr>
          <w:rFonts w:ascii="Arial Narrow" w:hAnsi="Arial Narrow"/>
          <w:b/>
          <w:bCs/>
          <w:sz w:val="28"/>
          <w:szCs w:val="28"/>
        </w:rPr>
        <w:t>2</w:t>
      </w:r>
    </w:p>
    <w:p w14:paraId="2D37C097" w14:textId="77777777" w:rsidR="00DB1A9D" w:rsidRDefault="00DB1A9D" w:rsidP="00B245C3">
      <w:pPr>
        <w:rPr>
          <w:rFonts w:ascii="Arial Narrow" w:hAnsi="Arial Narrow"/>
          <w:bCs/>
          <w:sz w:val="28"/>
          <w:szCs w:val="28"/>
        </w:rPr>
      </w:pPr>
    </w:p>
    <w:p w14:paraId="2D37C098" w14:textId="77777777" w:rsidR="00DB1A9D" w:rsidRPr="00DB1A9D" w:rsidRDefault="00DB1A9D" w:rsidP="00DB1A9D">
      <w:pPr>
        <w:rPr>
          <w:rFonts w:ascii="Arial Narrow" w:hAnsi="Arial Narrow"/>
          <w:sz w:val="24"/>
          <w:szCs w:val="24"/>
        </w:rPr>
      </w:pPr>
      <w:r w:rsidRPr="00DB1A9D">
        <w:rPr>
          <w:rFonts w:ascii="Arial Narrow" w:hAnsi="Arial Narrow"/>
          <w:b/>
          <w:bCs/>
          <w:sz w:val="24"/>
          <w:szCs w:val="24"/>
        </w:rPr>
        <w:t>The Five Rights-</w:t>
      </w:r>
      <w:r w:rsidRPr="00DB1A9D">
        <w:rPr>
          <w:rFonts w:ascii="Arial Narrow" w:hAnsi="Arial Narrow"/>
          <w:sz w:val="24"/>
          <w:szCs w:val="24"/>
        </w:rPr>
        <w:t xml:space="preserve"> this play on words helps nurses and those who administer medications a framework for remembering all the steps necessary to ensure the right medication is always administered. </w:t>
      </w:r>
    </w:p>
    <w:p w14:paraId="2D37C099" w14:textId="77777777" w:rsidR="00DB1A9D" w:rsidRPr="00DB1A9D" w:rsidRDefault="00DB1A9D" w:rsidP="00DB1A9D">
      <w:pPr>
        <w:rPr>
          <w:rFonts w:ascii="Arial Narrow" w:hAnsi="Arial Narrow"/>
          <w:sz w:val="24"/>
          <w:szCs w:val="24"/>
        </w:rPr>
      </w:pPr>
      <w:r w:rsidRPr="00DB1A9D">
        <w:rPr>
          <w:rFonts w:ascii="Arial Narrow" w:hAnsi="Arial Narrow"/>
          <w:sz w:val="24"/>
          <w:szCs w:val="24"/>
        </w:rPr>
        <w:t xml:space="preserve">Following procedures by checking the 5 rights, med errors can be avoided/prevented.  The five rights are: </w:t>
      </w:r>
    </w:p>
    <w:p w14:paraId="2D37C09A" w14:textId="77777777" w:rsidR="00DB1A9D" w:rsidRPr="00DB1A9D" w:rsidRDefault="00DB1A9D" w:rsidP="00DB1A9D">
      <w:pPr>
        <w:rPr>
          <w:rFonts w:ascii="Arial Narrow" w:hAnsi="Arial Narrow"/>
          <w:sz w:val="24"/>
          <w:szCs w:val="24"/>
        </w:rPr>
      </w:pPr>
      <w:r w:rsidRPr="00DB1A9D">
        <w:rPr>
          <w:rFonts w:ascii="Arial Narrow" w:hAnsi="Arial Narrow"/>
          <w:sz w:val="24"/>
          <w:szCs w:val="24"/>
        </w:rPr>
        <w:t xml:space="preserve">  </w:t>
      </w:r>
    </w:p>
    <w:p w14:paraId="2D37C09B" w14:textId="77777777" w:rsidR="00A27E61" w:rsidRPr="00364617" w:rsidRDefault="00A27E61" w:rsidP="00AC6791">
      <w:pPr>
        <w:numPr>
          <w:ilvl w:val="0"/>
          <w:numId w:val="257"/>
        </w:numPr>
        <w:rPr>
          <w:rFonts w:ascii="Arial Narrow" w:hAnsi="Arial Narrow"/>
          <w:sz w:val="24"/>
          <w:szCs w:val="24"/>
        </w:rPr>
      </w:pPr>
      <w:r w:rsidRPr="00364617">
        <w:rPr>
          <w:rFonts w:ascii="Arial Narrow" w:hAnsi="Arial Narrow"/>
          <w:bCs/>
          <w:sz w:val="24"/>
          <w:szCs w:val="24"/>
        </w:rPr>
        <w:t xml:space="preserve">1. The Right Person </w:t>
      </w:r>
    </w:p>
    <w:p w14:paraId="2D37C09C" w14:textId="77777777" w:rsidR="00A27E61" w:rsidRPr="00364617" w:rsidRDefault="00A27E61" w:rsidP="00AC6791">
      <w:pPr>
        <w:numPr>
          <w:ilvl w:val="0"/>
          <w:numId w:val="257"/>
        </w:numPr>
        <w:rPr>
          <w:rFonts w:ascii="Arial Narrow" w:hAnsi="Arial Narrow"/>
          <w:sz w:val="24"/>
          <w:szCs w:val="24"/>
        </w:rPr>
      </w:pPr>
      <w:r w:rsidRPr="00364617">
        <w:rPr>
          <w:rFonts w:ascii="Arial Narrow" w:hAnsi="Arial Narrow"/>
          <w:bCs/>
          <w:sz w:val="24"/>
          <w:szCs w:val="24"/>
        </w:rPr>
        <w:t xml:space="preserve">2.  Right Drug </w:t>
      </w:r>
    </w:p>
    <w:p w14:paraId="2D37C09D" w14:textId="77777777" w:rsidR="00A27E61" w:rsidRPr="00364617" w:rsidRDefault="00A27E61" w:rsidP="00AC6791">
      <w:pPr>
        <w:numPr>
          <w:ilvl w:val="0"/>
          <w:numId w:val="257"/>
        </w:numPr>
        <w:rPr>
          <w:rFonts w:ascii="Arial Narrow" w:hAnsi="Arial Narrow"/>
          <w:sz w:val="24"/>
          <w:szCs w:val="24"/>
        </w:rPr>
      </w:pPr>
      <w:r w:rsidRPr="00364617">
        <w:rPr>
          <w:rFonts w:ascii="Arial Narrow" w:hAnsi="Arial Narrow"/>
          <w:bCs/>
          <w:sz w:val="24"/>
          <w:szCs w:val="24"/>
        </w:rPr>
        <w:t xml:space="preserve">3.  Right Dose and Amount </w:t>
      </w:r>
    </w:p>
    <w:p w14:paraId="2D37C09E" w14:textId="77777777" w:rsidR="00A27E61" w:rsidRPr="00364617" w:rsidRDefault="00A27E61" w:rsidP="00AC6791">
      <w:pPr>
        <w:numPr>
          <w:ilvl w:val="0"/>
          <w:numId w:val="257"/>
        </w:numPr>
        <w:rPr>
          <w:rFonts w:ascii="Arial Narrow" w:hAnsi="Arial Narrow"/>
          <w:sz w:val="24"/>
          <w:szCs w:val="24"/>
        </w:rPr>
      </w:pPr>
      <w:r w:rsidRPr="00364617">
        <w:rPr>
          <w:rFonts w:ascii="Arial Narrow" w:hAnsi="Arial Narrow"/>
          <w:bCs/>
          <w:sz w:val="24"/>
          <w:szCs w:val="24"/>
        </w:rPr>
        <w:t xml:space="preserve">4.  Right Route and </w:t>
      </w:r>
    </w:p>
    <w:p w14:paraId="15FBD29A" w14:textId="77777777" w:rsidR="005F4123" w:rsidRPr="005F4123" w:rsidRDefault="00A27E61" w:rsidP="00AC6791">
      <w:pPr>
        <w:numPr>
          <w:ilvl w:val="0"/>
          <w:numId w:val="257"/>
        </w:numPr>
        <w:rPr>
          <w:rFonts w:ascii="Arial Narrow" w:hAnsi="Arial Narrow"/>
          <w:sz w:val="24"/>
          <w:szCs w:val="24"/>
        </w:rPr>
      </w:pPr>
      <w:r w:rsidRPr="00364617">
        <w:rPr>
          <w:rFonts w:ascii="Arial Narrow" w:hAnsi="Arial Narrow"/>
          <w:bCs/>
          <w:sz w:val="24"/>
          <w:szCs w:val="24"/>
        </w:rPr>
        <w:t xml:space="preserve">5.  Right Time.  </w:t>
      </w:r>
    </w:p>
    <w:p w14:paraId="2D37C09F" w14:textId="7F4675D8" w:rsidR="00DB1A9D" w:rsidRPr="00364617" w:rsidRDefault="005F4123" w:rsidP="00AC6791">
      <w:pPr>
        <w:numPr>
          <w:ilvl w:val="0"/>
          <w:numId w:val="257"/>
        </w:numPr>
        <w:rPr>
          <w:rFonts w:ascii="Arial Narrow" w:hAnsi="Arial Narrow"/>
          <w:sz w:val="24"/>
          <w:szCs w:val="24"/>
        </w:rPr>
      </w:pPr>
      <w:r>
        <w:rPr>
          <w:rFonts w:ascii="Arial Narrow" w:hAnsi="Arial Narrow"/>
          <w:bCs/>
          <w:sz w:val="24"/>
          <w:szCs w:val="24"/>
        </w:rPr>
        <w:t>6.  Right Documentation</w:t>
      </w:r>
      <w:r w:rsidR="00A27E61" w:rsidRPr="00364617">
        <w:rPr>
          <w:rFonts w:ascii="Arial Narrow" w:hAnsi="Arial Narrow"/>
          <w:bCs/>
          <w:sz w:val="24"/>
          <w:szCs w:val="24"/>
        </w:rPr>
        <w:t xml:space="preserve">      </w:t>
      </w:r>
    </w:p>
    <w:p w14:paraId="2D37C0A0" w14:textId="77777777" w:rsidR="00364617" w:rsidRPr="00364617" w:rsidRDefault="00364617" w:rsidP="00DB1A9D">
      <w:pPr>
        <w:rPr>
          <w:rFonts w:ascii="Arial Narrow" w:hAnsi="Arial Narrow"/>
          <w:bCs/>
          <w:sz w:val="24"/>
          <w:szCs w:val="24"/>
        </w:rPr>
      </w:pPr>
    </w:p>
    <w:p w14:paraId="2D37C0A2" w14:textId="03071E28" w:rsidR="00DB1A9D" w:rsidRPr="005F4123" w:rsidRDefault="00A27E61" w:rsidP="005F4123">
      <w:pPr>
        <w:rPr>
          <w:rFonts w:ascii="Arial Narrow" w:hAnsi="Arial Narrow"/>
          <w:b/>
          <w:bCs/>
          <w:sz w:val="24"/>
          <w:szCs w:val="24"/>
        </w:rPr>
      </w:pPr>
      <w:r w:rsidRPr="00364617">
        <w:rPr>
          <w:rFonts w:ascii="Arial Narrow" w:hAnsi="Arial Narrow"/>
          <w:b/>
          <w:bCs/>
          <w:sz w:val="24"/>
          <w:szCs w:val="24"/>
        </w:rPr>
        <w:t xml:space="preserve"> Plus </w:t>
      </w:r>
      <w:r w:rsidR="005F4123">
        <w:rPr>
          <w:rFonts w:ascii="Arial Narrow" w:hAnsi="Arial Narrow"/>
          <w:b/>
          <w:bCs/>
          <w:sz w:val="24"/>
          <w:szCs w:val="24"/>
        </w:rPr>
        <w:t>2</w:t>
      </w:r>
      <w:r w:rsidRPr="00364617">
        <w:rPr>
          <w:rFonts w:ascii="Arial Narrow" w:hAnsi="Arial Narrow"/>
          <w:b/>
          <w:bCs/>
          <w:sz w:val="24"/>
          <w:szCs w:val="24"/>
        </w:rPr>
        <w:t xml:space="preserve">: </w:t>
      </w:r>
    </w:p>
    <w:p w14:paraId="2D37C0A3" w14:textId="77777777" w:rsidR="00DB1A9D" w:rsidRPr="00364617" w:rsidRDefault="00364617" w:rsidP="00AC6791">
      <w:pPr>
        <w:pStyle w:val="ListParagraph"/>
        <w:numPr>
          <w:ilvl w:val="0"/>
          <w:numId w:val="258"/>
        </w:numPr>
        <w:rPr>
          <w:rFonts w:ascii="Arial Narrow" w:hAnsi="Arial Narrow"/>
          <w:bCs/>
          <w:sz w:val="24"/>
          <w:szCs w:val="24"/>
        </w:rPr>
      </w:pPr>
      <w:r w:rsidRPr="00364617">
        <w:rPr>
          <w:rFonts w:ascii="Arial Narrow" w:hAnsi="Arial Narrow"/>
          <w:bCs/>
          <w:sz w:val="24"/>
          <w:szCs w:val="24"/>
        </w:rPr>
        <w:t xml:space="preserve">Right to </w:t>
      </w:r>
      <w:r w:rsidR="00DB1A9D" w:rsidRPr="00364617">
        <w:rPr>
          <w:rFonts w:ascii="Arial Narrow" w:hAnsi="Arial Narrow"/>
          <w:bCs/>
          <w:sz w:val="24"/>
          <w:szCs w:val="24"/>
        </w:rPr>
        <w:t>Refuse</w:t>
      </w:r>
      <w:r w:rsidR="00A27E61" w:rsidRPr="00364617">
        <w:rPr>
          <w:rFonts w:ascii="Arial Narrow" w:hAnsi="Arial Narrow"/>
          <w:bCs/>
          <w:sz w:val="24"/>
          <w:szCs w:val="24"/>
        </w:rPr>
        <w:t xml:space="preserve">, </w:t>
      </w:r>
    </w:p>
    <w:p w14:paraId="2D37C0A4" w14:textId="77777777" w:rsidR="00A27E61" w:rsidRPr="00364617" w:rsidRDefault="00364617" w:rsidP="00AC6791">
      <w:pPr>
        <w:pStyle w:val="ListParagraph"/>
        <w:numPr>
          <w:ilvl w:val="0"/>
          <w:numId w:val="258"/>
        </w:numPr>
        <w:rPr>
          <w:rFonts w:ascii="Arial Narrow" w:hAnsi="Arial Narrow"/>
          <w:sz w:val="24"/>
          <w:szCs w:val="24"/>
        </w:rPr>
      </w:pPr>
      <w:r w:rsidRPr="00364617">
        <w:rPr>
          <w:rFonts w:ascii="Arial Narrow" w:hAnsi="Arial Narrow"/>
          <w:bCs/>
          <w:sz w:val="24"/>
          <w:szCs w:val="24"/>
        </w:rPr>
        <w:t xml:space="preserve">Right </w:t>
      </w:r>
      <w:r w:rsidR="00DB1A9D" w:rsidRPr="00364617">
        <w:rPr>
          <w:rFonts w:ascii="Arial Narrow" w:hAnsi="Arial Narrow"/>
          <w:bCs/>
          <w:sz w:val="24"/>
          <w:szCs w:val="24"/>
        </w:rPr>
        <w:t>Reason for PRN</w:t>
      </w:r>
    </w:p>
    <w:p w14:paraId="2D37C0A5" w14:textId="77777777" w:rsidR="00DB1A9D" w:rsidRDefault="00DB1A9D" w:rsidP="00DB1A9D">
      <w:pPr>
        <w:ind w:left="360" w:firstLine="0"/>
        <w:rPr>
          <w:rFonts w:ascii="Arial Narrow" w:hAnsi="Arial Narrow"/>
          <w:b/>
          <w:bCs/>
          <w:sz w:val="24"/>
          <w:szCs w:val="24"/>
        </w:rPr>
      </w:pPr>
    </w:p>
    <w:p w14:paraId="2D37C0A6" w14:textId="77777777" w:rsidR="00A27E61" w:rsidRPr="00DB1A9D" w:rsidRDefault="00A27E61" w:rsidP="00DB1A9D">
      <w:pPr>
        <w:ind w:left="360" w:firstLine="0"/>
        <w:rPr>
          <w:rFonts w:ascii="Arial Narrow" w:hAnsi="Arial Narrow"/>
          <w:sz w:val="24"/>
          <w:szCs w:val="24"/>
        </w:rPr>
      </w:pPr>
      <w:r w:rsidRPr="00DB1A9D">
        <w:rPr>
          <w:rFonts w:ascii="Arial Narrow" w:hAnsi="Arial Narrow"/>
          <w:b/>
          <w:bCs/>
          <w:sz w:val="24"/>
          <w:szCs w:val="24"/>
        </w:rPr>
        <w:t>Refusal of Medications</w:t>
      </w:r>
      <w:r w:rsidRPr="00DB1A9D">
        <w:rPr>
          <w:rFonts w:ascii="Arial Narrow" w:hAnsi="Arial Narrow"/>
          <w:sz w:val="24"/>
          <w:szCs w:val="24"/>
        </w:rPr>
        <w:t xml:space="preserve">- It is the resident’s right to refuse medication.  If the resident refuses the medication, follow your policy and procedures how to handle.  At a minimum we should report and document the refusal.  This may include notifying the medical practitioner </w:t>
      </w:r>
    </w:p>
    <w:p w14:paraId="2D37C0A7" w14:textId="77777777" w:rsidR="00DB1A9D" w:rsidRDefault="00DB1A9D" w:rsidP="00B245C3">
      <w:pPr>
        <w:rPr>
          <w:rFonts w:ascii="Arial Narrow" w:hAnsi="Arial Narrow"/>
          <w:sz w:val="24"/>
          <w:szCs w:val="24"/>
        </w:rPr>
      </w:pPr>
    </w:p>
    <w:p w14:paraId="2D37C0A8" w14:textId="77777777" w:rsidR="00364617" w:rsidRDefault="00364617" w:rsidP="00B245C3">
      <w:pPr>
        <w:rPr>
          <w:rFonts w:ascii="Arial Narrow" w:hAnsi="Arial Narrow"/>
          <w:sz w:val="24"/>
          <w:szCs w:val="24"/>
        </w:rPr>
      </w:pPr>
      <w:r w:rsidRPr="00364617">
        <w:rPr>
          <w:rFonts w:ascii="Arial Narrow" w:hAnsi="Arial Narrow"/>
          <w:noProof/>
          <w:sz w:val="24"/>
          <w:szCs w:val="24"/>
        </w:rPr>
        <w:drawing>
          <wp:inline distT="0" distB="0" distL="0" distR="0" wp14:anchorId="2D37C344" wp14:editId="2D37C345">
            <wp:extent cx="2794000" cy="1981200"/>
            <wp:effectExtent l="76200" t="76200" r="139700" b="13335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2794243" cy="19813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Arial Narrow" w:hAnsi="Arial Narrow"/>
          <w:sz w:val="24"/>
          <w:szCs w:val="24"/>
        </w:rPr>
        <w:t xml:space="preserve">   </w:t>
      </w:r>
      <w:r w:rsidRPr="00364617">
        <w:rPr>
          <w:rFonts w:ascii="Arial Narrow" w:hAnsi="Arial Narrow"/>
          <w:noProof/>
          <w:sz w:val="24"/>
          <w:szCs w:val="24"/>
        </w:rPr>
        <w:drawing>
          <wp:inline distT="0" distB="0" distL="0" distR="0" wp14:anchorId="2D37C346" wp14:editId="2D37C347">
            <wp:extent cx="2773680" cy="1986915"/>
            <wp:effectExtent l="76200" t="76200" r="140970" b="127635"/>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2771040" cy="19850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37C0A9" w14:textId="77777777" w:rsidR="00364617" w:rsidRDefault="00364617" w:rsidP="00B245C3">
      <w:pPr>
        <w:rPr>
          <w:rFonts w:ascii="Arial Narrow" w:hAnsi="Arial Narrow"/>
          <w:sz w:val="24"/>
          <w:szCs w:val="24"/>
        </w:rPr>
      </w:pPr>
    </w:p>
    <w:p w14:paraId="2D37C0AA" w14:textId="77777777" w:rsidR="00364617" w:rsidRDefault="00364617" w:rsidP="00B245C3">
      <w:pPr>
        <w:rPr>
          <w:rFonts w:ascii="Arial Narrow" w:hAnsi="Arial Narrow"/>
          <w:sz w:val="24"/>
          <w:szCs w:val="24"/>
        </w:rPr>
      </w:pPr>
    </w:p>
    <w:p w14:paraId="2D37C0AB" w14:textId="77777777" w:rsidR="00364617" w:rsidRDefault="00364617" w:rsidP="00B245C3">
      <w:pPr>
        <w:rPr>
          <w:rFonts w:ascii="Arial Narrow" w:hAnsi="Arial Narrow"/>
          <w:sz w:val="24"/>
          <w:szCs w:val="24"/>
        </w:rPr>
      </w:pPr>
    </w:p>
    <w:p w14:paraId="2D37C0AC" w14:textId="77777777" w:rsidR="00364617" w:rsidRPr="00364617" w:rsidRDefault="00364617" w:rsidP="00B245C3">
      <w:pPr>
        <w:rPr>
          <w:rFonts w:ascii="Arial Narrow" w:hAnsi="Arial Narrow"/>
          <w:b/>
          <w:sz w:val="24"/>
          <w:szCs w:val="24"/>
        </w:rPr>
      </w:pPr>
      <w:r w:rsidRPr="00364617">
        <w:rPr>
          <w:rFonts w:ascii="Arial Narrow" w:hAnsi="Arial Narrow"/>
          <w:b/>
          <w:sz w:val="24"/>
          <w:szCs w:val="24"/>
        </w:rPr>
        <w:t>Drug</w:t>
      </w:r>
      <w:r w:rsidR="00635D60">
        <w:rPr>
          <w:rFonts w:ascii="Arial Narrow" w:hAnsi="Arial Narrow"/>
          <w:b/>
          <w:sz w:val="24"/>
          <w:szCs w:val="24"/>
        </w:rPr>
        <w:t>s</w:t>
      </w:r>
      <w:r w:rsidRPr="00364617">
        <w:rPr>
          <w:rFonts w:ascii="Arial Narrow" w:hAnsi="Arial Narrow"/>
          <w:b/>
          <w:sz w:val="24"/>
          <w:szCs w:val="24"/>
        </w:rPr>
        <w:t xml:space="preserve"> come from different sources</w:t>
      </w:r>
    </w:p>
    <w:p w14:paraId="2D37C0AD" w14:textId="77777777" w:rsidR="00364617" w:rsidRPr="00364617" w:rsidRDefault="00364617" w:rsidP="00AC6791">
      <w:pPr>
        <w:pStyle w:val="ListParagraph"/>
        <w:numPr>
          <w:ilvl w:val="0"/>
          <w:numId w:val="259"/>
        </w:numPr>
        <w:rPr>
          <w:rFonts w:ascii="Arial Narrow" w:hAnsi="Arial Narrow"/>
          <w:sz w:val="24"/>
          <w:szCs w:val="24"/>
        </w:rPr>
      </w:pPr>
      <w:r w:rsidRPr="00364617">
        <w:rPr>
          <w:rFonts w:ascii="Arial Narrow" w:hAnsi="Arial Narrow"/>
          <w:sz w:val="24"/>
          <w:szCs w:val="24"/>
        </w:rPr>
        <w:t>Animal</w:t>
      </w:r>
    </w:p>
    <w:p w14:paraId="2D37C0AE" w14:textId="77777777" w:rsidR="00364617" w:rsidRPr="00364617" w:rsidRDefault="00364617" w:rsidP="00AC6791">
      <w:pPr>
        <w:pStyle w:val="ListParagraph"/>
        <w:numPr>
          <w:ilvl w:val="0"/>
          <w:numId w:val="259"/>
        </w:numPr>
        <w:rPr>
          <w:rFonts w:ascii="Arial Narrow" w:hAnsi="Arial Narrow"/>
          <w:sz w:val="24"/>
          <w:szCs w:val="24"/>
        </w:rPr>
      </w:pPr>
      <w:r w:rsidRPr="00364617">
        <w:rPr>
          <w:rFonts w:ascii="Arial Narrow" w:hAnsi="Arial Narrow"/>
          <w:sz w:val="24"/>
          <w:szCs w:val="24"/>
        </w:rPr>
        <w:t>Plant</w:t>
      </w:r>
    </w:p>
    <w:p w14:paraId="2D37C0AF" w14:textId="77777777" w:rsidR="00364617" w:rsidRPr="00364617" w:rsidRDefault="00364617" w:rsidP="00AC6791">
      <w:pPr>
        <w:pStyle w:val="ListParagraph"/>
        <w:numPr>
          <w:ilvl w:val="0"/>
          <w:numId w:val="259"/>
        </w:numPr>
        <w:rPr>
          <w:rFonts w:ascii="Arial Narrow" w:hAnsi="Arial Narrow"/>
          <w:sz w:val="24"/>
          <w:szCs w:val="24"/>
        </w:rPr>
      </w:pPr>
      <w:r w:rsidRPr="00364617">
        <w:rPr>
          <w:rFonts w:ascii="Arial Narrow" w:hAnsi="Arial Narrow"/>
          <w:sz w:val="24"/>
          <w:szCs w:val="24"/>
        </w:rPr>
        <w:t>Labs</w:t>
      </w:r>
    </w:p>
    <w:p w14:paraId="2D37C0B0" w14:textId="77777777" w:rsidR="00364617" w:rsidRDefault="00364617" w:rsidP="00AC6791">
      <w:pPr>
        <w:pStyle w:val="ListParagraph"/>
        <w:numPr>
          <w:ilvl w:val="0"/>
          <w:numId w:val="259"/>
        </w:numPr>
        <w:rPr>
          <w:rFonts w:ascii="Arial Narrow" w:hAnsi="Arial Narrow"/>
          <w:sz w:val="24"/>
          <w:szCs w:val="24"/>
        </w:rPr>
      </w:pPr>
      <w:r w:rsidRPr="00364617">
        <w:rPr>
          <w:rFonts w:ascii="Arial Narrow" w:hAnsi="Arial Narrow"/>
          <w:sz w:val="24"/>
          <w:szCs w:val="24"/>
        </w:rPr>
        <w:t>Chemical</w:t>
      </w:r>
    </w:p>
    <w:p w14:paraId="2D37C0B1" w14:textId="77777777" w:rsidR="00364617" w:rsidRDefault="00364617" w:rsidP="00364617">
      <w:pPr>
        <w:rPr>
          <w:rFonts w:ascii="Arial Narrow" w:hAnsi="Arial Narrow"/>
          <w:sz w:val="24"/>
          <w:szCs w:val="24"/>
        </w:rPr>
      </w:pPr>
    </w:p>
    <w:p w14:paraId="2D37C0B2" w14:textId="77777777" w:rsidR="00364617" w:rsidRDefault="00364617" w:rsidP="00364617">
      <w:pPr>
        <w:rPr>
          <w:rFonts w:ascii="Arial Narrow" w:hAnsi="Arial Narrow"/>
          <w:sz w:val="24"/>
          <w:szCs w:val="24"/>
        </w:rPr>
      </w:pPr>
    </w:p>
    <w:p w14:paraId="2D37C0B3" w14:textId="77777777" w:rsidR="00364617" w:rsidRDefault="00364617" w:rsidP="00364617">
      <w:pPr>
        <w:rPr>
          <w:rFonts w:ascii="Arial Narrow" w:hAnsi="Arial Narrow"/>
          <w:sz w:val="24"/>
          <w:szCs w:val="24"/>
        </w:rPr>
      </w:pPr>
      <w:r w:rsidRPr="00364617">
        <w:rPr>
          <w:rFonts w:ascii="Arial Narrow" w:hAnsi="Arial Narrow"/>
          <w:noProof/>
          <w:sz w:val="24"/>
          <w:szCs w:val="24"/>
        </w:rPr>
        <w:lastRenderedPageBreak/>
        <w:drawing>
          <wp:inline distT="0" distB="0" distL="0" distR="0" wp14:anchorId="2D37C348" wp14:editId="2D37C349">
            <wp:extent cx="5600700" cy="4000500"/>
            <wp:effectExtent l="0" t="0" r="0" b="0"/>
            <wp:docPr id="45056" name="Picture 4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598519" cy="3998942"/>
                    </a:xfrm>
                    <a:prstGeom prst="rect">
                      <a:avLst/>
                    </a:prstGeom>
                  </pic:spPr>
                </pic:pic>
              </a:graphicData>
            </a:graphic>
          </wp:inline>
        </w:drawing>
      </w:r>
    </w:p>
    <w:p w14:paraId="2D37C0B4" w14:textId="77777777" w:rsidR="00364617" w:rsidRDefault="00364617" w:rsidP="00364617">
      <w:pPr>
        <w:rPr>
          <w:rFonts w:ascii="Arial Narrow" w:hAnsi="Arial Narrow"/>
          <w:sz w:val="24"/>
          <w:szCs w:val="24"/>
        </w:rPr>
      </w:pPr>
    </w:p>
    <w:p w14:paraId="2D37C0B5" w14:textId="77777777" w:rsidR="00364617" w:rsidRPr="00364617" w:rsidRDefault="00364617" w:rsidP="00364617">
      <w:pPr>
        <w:rPr>
          <w:rFonts w:ascii="Arial Narrow" w:hAnsi="Arial Narrow"/>
          <w:b/>
          <w:sz w:val="24"/>
          <w:szCs w:val="24"/>
        </w:rPr>
      </w:pPr>
      <w:r w:rsidRPr="00364617">
        <w:rPr>
          <w:rFonts w:ascii="Arial Narrow" w:hAnsi="Arial Narrow"/>
          <w:b/>
          <w:sz w:val="24"/>
          <w:szCs w:val="24"/>
        </w:rPr>
        <w:t>Examples Classifications of Drugs</w:t>
      </w:r>
    </w:p>
    <w:p w14:paraId="2D37C0B6" w14:textId="77777777" w:rsidR="00A27E61" w:rsidRPr="00364617" w:rsidRDefault="00A27E61" w:rsidP="00AC6791">
      <w:pPr>
        <w:numPr>
          <w:ilvl w:val="0"/>
          <w:numId w:val="260"/>
        </w:numPr>
        <w:rPr>
          <w:rFonts w:ascii="Arial Narrow" w:hAnsi="Arial Narrow"/>
          <w:sz w:val="24"/>
          <w:szCs w:val="24"/>
        </w:rPr>
      </w:pPr>
      <w:r w:rsidRPr="00364617">
        <w:rPr>
          <w:rFonts w:ascii="Arial Narrow" w:hAnsi="Arial Narrow"/>
          <w:b/>
          <w:bCs/>
          <w:sz w:val="24"/>
          <w:szCs w:val="24"/>
        </w:rPr>
        <w:t>Antibiotics</w:t>
      </w:r>
      <w:r w:rsidRPr="00364617">
        <w:rPr>
          <w:rFonts w:ascii="Arial Narrow" w:hAnsi="Arial Narrow"/>
          <w:sz w:val="24"/>
          <w:szCs w:val="24"/>
        </w:rPr>
        <w:t>- kill or prevent the growth of organisms</w:t>
      </w:r>
    </w:p>
    <w:p w14:paraId="2D37C0B7" w14:textId="77777777" w:rsidR="00A27E61" w:rsidRPr="00364617" w:rsidRDefault="00A27E61" w:rsidP="00AC6791">
      <w:pPr>
        <w:numPr>
          <w:ilvl w:val="0"/>
          <w:numId w:val="260"/>
        </w:numPr>
        <w:rPr>
          <w:rFonts w:ascii="Arial Narrow" w:hAnsi="Arial Narrow"/>
          <w:sz w:val="24"/>
          <w:szCs w:val="24"/>
        </w:rPr>
      </w:pPr>
      <w:r w:rsidRPr="00364617">
        <w:rPr>
          <w:rFonts w:ascii="Arial Narrow" w:hAnsi="Arial Narrow"/>
          <w:b/>
          <w:bCs/>
          <w:sz w:val="24"/>
          <w:szCs w:val="24"/>
        </w:rPr>
        <w:t>Cardiovascular Drugs-</w:t>
      </w:r>
      <w:r w:rsidRPr="00364617">
        <w:rPr>
          <w:rFonts w:ascii="Arial Narrow" w:hAnsi="Arial Narrow"/>
          <w:sz w:val="24"/>
          <w:szCs w:val="24"/>
        </w:rPr>
        <w:t xml:space="preserve"> treat heart disease</w:t>
      </w:r>
    </w:p>
    <w:p w14:paraId="2D37C0B8" w14:textId="77777777" w:rsidR="00A27E61" w:rsidRPr="00364617" w:rsidRDefault="00A27E61" w:rsidP="00AC6791">
      <w:pPr>
        <w:numPr>
          <w:ilvl w:val="0"/>
          <w:numId w:val="260"/>
        </w:numPr>
        <w:rPr>
          <w:rFonts w:ascii="Arial Narrow" w:hAnsi="Arial Narrow"/>
          <w:sz w:val="24"/>
          <w:szCs w:val="24"/>
        </w:rPr>
      </w:pPr>
      <w:r w:rsidRPr="00364617">
        <w:rPr>
          <w:rFonts w:ascii="Arial Narrow" w:hAnsi="Arial Narrow"/>
          <w:b/>
          <w:bCs/>
          <w:sz w:val="24"/>
          <w:szCs w:val="24"/>
        </w:rPr>
        <w:t>Nervous system-</w:t>
      </w:r>
      <w:r w:rsidRPr="00364617">
        <w:rPr>
          <w:rFonts w:ascii="Arial Narrow" w:hAnsi="Arial Narrow"/>
          <w:sz w:val="24"/>
          <w:szCs w:val="24"/>
        </w:rPr>
        <w:t xml:space="preserve"> treat or cure related illness of nervous system- brain, spinal cord, </w:t>
      </w:r>
    </w:p>
    <w:p w14:paraId="2D37C0B9" w14:textId="77777777" w:rsidR="00A27E61" w:rsidRPr="00364617" w:rsidRDefault="00A27E61" w:rsidP="00AC6791">
      <w:pPr>
        <w:numPr>
          <w:ilvl w:val="0"/>
          <w:numId w:val="260"/>
        </w:numPr>
        <w:rPr>
          <w:rFonts w:ascii="Arial Narrow" w:hAnsi="Arial Narrow"/>
          <w:sz w:val="24"/>
          <w:szCs w:val="24"/>
        </w:rPr>
      </w:pPr>
      <w:r w:rsidRPr="00364617">
        <w:rPr>
          <w:rFonts w:ascii="Arial Narrow" w:hAnsi="Arial Narrow"/>
          <w:b/>
          <w:bCs/>
          <w:sz w:val="24"/>
          <w:szCs w:val="24"/>
        </w:rPr>
        <w:t>Respiratory Drugs-</w:t>
      </w:r>
      <w:r w:rsidRPr="00364617">
        <w:rPr>
          <w:rFonts w:ascii="Arial Narrow" w:hAnsi="Arial Narrow"/>
          <w:sz w:val="24"/>
          <w:szCs w:val="24"/>
        </w:rPr>
        <w:t xml:space="preserve"> resp tract- Lungs</w:t>
      </w:r>
    </w:p>
    <w:p w14:paraId="2D37C0BA" w14:textId="77777777" w:rsidR="00A27E61" w:rsidRPr="00364617" w:rsidRDefault="00A27E61" w:rsidP="00AC6791">
      <w:pPr>
        <w:numPr>
          <w:ilvl w:val="0"/>
          <w:numId w:val="260"/>
        </w:numPr>
        <w:rPr>
          <w:rFonts w:ascii="Arial Narrow" w:hAnsi="Arial Narrow"/>
          <w:sz w:val="24"/>
          <w:szCs w:val="24"/>
        </w:rPr>
      </w:pPr>
      <w:r w:rsidRPr="00364617">
        <w:rPr>
          <w:rFonts w:ascii="Arial Narrow" w:hAnsi="Arial Narrow"/>
          <w:b/>
          <w:bCs/>
          <w:sz w:val="24"/>
          <w:szCs w:val="24"/>
        </w:rPr>
        <w:t>Gastrointestinal Tract-</w:t>
      </w:r>
      <w:r w:rsidRPr="00364617">
        <w:rPr>
          <w:rFonts w:ascii="Arial Narrow" w:hAnsi="Arial Narrow"/>
          <w:sz w:val="24"/>
          <w:szCs w:val="24"/>
        </w:rPr>
        <w:t xml:space="preserve"> digestive system from month to anus</w:t>
      </w:r>
    </w:p>
    <w:p w14:paraId="2D37C0BB" w14:textId="77777777" w:rsidR="00A27E61" w:rsidRPr="00364617" w:rsidRDefault="00A27E61" w:rsidP="00AC6791">
      <w:pPr>
        <w:numPr>
          <w:ilvl w:val="0"/>
          <w:numId w:val="260"/>
        </w:numPr>
        <w:rPr>
          <w:rFonts w:ascii="Arial Narrow" w:hAnsi="Arial Narrow"/>
          <w:sz w:val="24"/>
          <w:szCs w:val="24"/>
        </w:rPr>
      </w:pPr>
      <w:r w:rsidRPr="00364617">
        <w:rPr>
          <w:rFonts w:ascii="Arial Narrow" w:hAnsi="Arial Narrow"/>
          <w:b/>
          <w:bCs/>
          <w:sz w:val="24"/>
          <w:szCs w:val="24"/>
        </w:rPr>
        <w:t>Hormones</w:t>
      </w:r>
      <w:r w:rsidRPr="00364617">
        <w:rPr>
          <w:rFonts w:ascii="Arial Narrow" w:hAnsi="Arial Narrow"/>
          <w:sz w:val="24"/>
          <w:szCs w:val="24"/>
        </w:rPr>
        <w:t>- complex chemical substances produced in the body</w:t>
      </w:r>
    </w:p>
    <w:p w14:paraId="2D37C0BC" w14:textId="77777777" w:rsidR="00A27E61" w:rsidRPr="00364617" w:rsidRDefault="00A27E61" w:rsidP="00AC6791">
      <w:pPr>
        <w:numPr>
          <w:ilvl w:val="0"/>
          <w:numId w:val="260"/>
        </w:numPr>
        <w:rPr>
          <w:rFonts w:ascii="Arial Narrow" w:hAnsi="Arial Narrow"/>
          <w:sz w:val="24"/>
          <w:szCs w:val="24"/>
        </w:rPr>
      </w:pPr>
      <w:r w:rsidRPr="00364617">
        <w:rPr>
          <w:rFonts w:ascii="Arial Narrow" w:hAnsi="Arial Narrow"/>
          <w:b/>
          <w:bCs/>
          <w:sz w:val="24"/>
          <w:szCs w:val="24"/>
        </w:rPr>
        <w:t>Topical Medications-</w:t>
      </w:r>
      <w:r w:rsidRPr="00364617">
        <w:rPr>
          <w:rFonts w:ascii="Arial Narrow" w:hAnsi="Arial Narrow"/>
          <w:sz w:val="24"/>
          <w:szCs w:val="24"/>
        </w:rPr>
        <w:t xml:space="preserve"> forms of ointments, salves to cure conditions of the skin or body</w:t>
      </w:r>
    </w:p>
    <w:p w14:paraId="2D37C0BD" w14:textId="77777777" w:rsidR="00A27E61" w:rsidRPr="00364617" w:rsidRDefault="00A27E61" w:rsidP="00AC6791">
      <w:pPr>
        <w:numPr>
          <w:ilvl w:val="0"/>
          <w:numId w:val="260"/>
        </w:numPr>
        <w:rPr>
          <w:rFonts w:ascii="Arial Narrow" w:hAnsi="Arial Narrow"/>
          <w:sz w:val="24"/>
          <w:szCs w:val="24"/>
        </w:rPr>
      </w:pPr>
      <w:r w:rsidRPr="00364617">
        <w:rPr>
          <w:rFonts w:ascii="Arial Narrow" w:hAnsi="Arial Narrow"/>
          <w:b/>
          <w:bCs/>
          <w:sz w:val="24"/>
          <w:szCs w:val="24"/>
        </w:rPr>
        <w:t>Nutritional Agents-</w:t>
      </w:r>
      <w:r w:rsidRPr="00364617">
        <w:rPr>
          <w:rFonts w:ascii="Arial Narrow" w:hAnsi="Arial Narrow"/>
          <w:sz w:val="24"/>
          <w:szCs w:val="24"/>
        </w:rPr>
        <w:t xml:space="preserve"> used to supplement the nutrition of the body- meds, liquids, </w:t>
      </w:r>
    </w:p>
    <w:p w14:paraId="2D37C0BE" w14:textId="77777777" w:rsidR="00A27E61" w:rsidRPr="00364617" w:rsidRDefault="00A27E61" w:rsidP="00AC6791">
      <w:pPr>
        <w:numPr>
          <w:ilvl w:val="0"/>
          <w:numId w:val="260"/>
        </w:numPr>
        <w:rPr>
          <w:rFonts w:ascii="Arial Narrow" w:hAnsi="Arial Narrow"/>
          <w:sz w:val="24"/>
          <w:szCs w:val="24"/>
        </w:rPr>
      </w:pPr>
      <w:r w:rsidRPr="00364617">
        <w:rPr>
          <w:rFonts w:ascii="Arial Narrow" w:hAnsi="Arial Narrow"/>
          <w:b/>
          <w:bCs/>
          <w:sz w:val="24"/>
          <w:szCs w:val="24"/>
        </w:rPr>
        <w:t>Psychotropic Meds-</w:t>
      </w:r>
      <w:r w:rsidRPr="00364617">
        <w:rPr>
          <w:rFonts w:ascii="Arial Narrow" w:hAnsi="Arial Narrow"/>
          <w:sz w:val="24"/>
          <w:szCs w:val="24"/>
        </w:rPr>
        <w:t xml:space="preserve"> used to affect the mental function, behavior such as anxiety, sleeplessness, these are behavior altering meds, </w:t>
      </w:r>
    </w:p>
    <w:p w14:paraId="2D37C0BF" w14:textId="77777777" w:rsidR="008976DB" w:rsidRDefault="008976DB" w:rsidP="00364617">
      <w:pPr>
        <w:rPr>
          <w:rFonts w:ascii="Arial Narrow" w:hAnsi="Arial Narrow"/>
          <w:sz w:val="24"/>
          <w:szCs w:val="24"/>
        </w:rPr>
      </w:pPr>
    </w:p>
    <w:p w14:paraId="2D37C0C0" w14:textId="77777777" w:rsidR="00364617" w:rsidRPr="008976DB" w:rsidRDefault="00364617" w:rsidP="00364617">
      <w:pPr>
        <w:rPr>
          <w:rFonts w:ascii="Arial Narrow" w:hAnsi="Arial Narrow"/>
          <w:b/>
          <w:sz w:val="24"/>
          <w:szCs w:val="24"/>
        </w:rPr>
      </w:pPr>
      <w:r w:rsidRPr="008976DB">
        <w:rPr>
          <w:rFonts w:ascii="Arial Narrow" w:hAnsi="Arial Narrow"/>
          <w:b/>
          <w:sz w:val="24"/>
          <w:szCs w:val="24"/>
        </w:rPr>
        <w:t xml:space="preserve">Example of </w:t>
      </w:r>
      <w:r w:rsidR="008976DB" w:rsidRPr="008976DB">
        <w:rPr>
          <w:rFonts w:ascii="Arial Narrow" w:hAnsi="Arial Narrow"/>
          <w:b/>
          <w:sz w:val="24"/>
          <w:szCs w:val="24"/>
        </w:rPr>
        <w:t>h</w:t>
      </w:r>
      <w:r w:rsidRPr="008976DB">
        <w:rPr>
          <w:rFonts w:ascii="Arial Narrow" w:hAnsi="Arial Narrow"/>
          <w:b/>
          <w:sz w:val="24"/>
          <w:szCs w:val="24"/>
        </w:rPr>
        <w:t>ow they are dispensed:</w:t>
      </w:r>
    </w:p>
    <w:p w14:paraId="2D37C0C1" w14:textId="77777777" w:rsidR="00364617" w:rsidRDefault="008976DB" w:rsidP="00364617">
      <w:pPr>
        <w:rPr>
          <w:rFonts w:ascii="Arial Narrow" w:hAnsi="Arial Narrow"/>
          <w:sz w:val="24"/>
          <w:szCs w:val="24"/>
        </w:rPr>
      </w:pPr>
      <w:r>
        <w:rPr>
          <w:rFonts w:ascii="Arial Narrow" w:hAnsi="Arial Narrow"/>
          <w:sz w:val="24"/>
          <w:szCs w:val="24"/>
        </w:rPr>
        <w:t>“</w:t>
      </w:r>
      <w:r w:rsidR="00364617">
        <w:rPr>
          <w:rFonts w:ascii="Arial Narrow" w:hAnsi="Arial Narrow"/>
          <w:sz w:val="24"/>
          <w:szCs w:val="24"/>
        </w:rPr>
        <w:t xml:space="preserve">Tylenol 500mg take 2 tabs. By mouth PRN </w:t>
      </w:r>
      <w:r>
        <w:rPr>
          <w:rFonts w:ascii="Arial Narrow" w:hAnsi="Arial Narrow"/>
          <w:sz w:val="24"/>
          <w:szCs w:val="24"/>
        </w:rPr>
        <w:t xml:space="preserve"> for Temp &gt; 101 or mild pain”</w:t>
      </w:r>
    </w:p>
    <w:p w14:paraId="2D37C0C2" w14:textId="77777777" w:rsidR="008976DB" w:rsidRDefault="008976DB" w:rsidP="00364617">
      <w:pPr>
        <w:rPr>
          <w:rFonts w:ascii="Arial Narrow" w:hAnsi="Arial Narrow"/>
          <w:sz w:val="24"/>
          <w:szCs w:val="24"/>
        </w:rPr>
      </w:pPr>
    </w:p>
    <w:p w14:paraId="2D37C0C3" w14:textId="77777777" w:rsidR="008976DB" w:rsidRPr="008976DB" w:rsidRDefault="008976DB" w:rsidP="00364617">
      <w:pPr>
        <w:rPr>
          <w:rFonts w:ascii="Arial Narrow" w:hAnsi="Arial Narrow"/>
          <w:b/>
          <w:sz w:val="24"/>
          <w:szCs w:val="24"/>
        </w:rPr>
      </w:pPr>
      <w:r w:rsidRPr="008976DB">
        <w:rPr>
          <w:rFonts w:ascii="Arial Narrow" w:hAnsi="Arial Narrow"/>
          <w:b/>
          <w:sz w:val="24"/>
          <w:szCs w:val="24"/>
        </w:rPr>
        <w:t>A Note about PRNs</w:t>
      </w:r>
    </w:p>
    <w:p w14:paraId="2D37C0C4" w14:textId="77777777" w:rsidR="00635D60" w:rsidRDefault="008976DB" w:rsidP="00364617">
      <w:pPr>
        <w:rPr>
          <w:rFonts w:ascii="Arial Narrow" w:hAnsi="Arial Narrow"/>
          <w:sz w:val="24"/>
          <w:szCs w:val="24"/>
        </w:rPr>
      </w:pPr>
      <w:r w:rsidRPr="008976DB">
        <w:rPr>
          <w:rFonts w:ascii="Arial Narrow" w:hAnsi="Arial Narrow"/>
          <w:b/>
          <w:bCs/>
          <w:sz w:val="24"/>
          <w:szCs w:val="24"/>
        </w:rPr>
        <w:t>PRN medications-</w:t>
      </w:r>
      <w:r w:rsidRPr="008976DB">
        <w:rPr>
          <w:rFonts w:ascii="Arial Narrow" w:hAnsi="Arial Narrow"/>
          <w:sz w:val="24"/>
          <w:szCs w:val="24"/>
        </w:rPr>
        <w:t xml:space="preserve"> </w:t>
      </w:r>
      <w:r w:rsidR="00635D60">
        <w:rPr>
          <w:rFonts w:ascii="Arial Narrow" w:hAnsi="Arial Narrow"/>
          <w:sz w:val="24"/>
          <w:szCs w:val="24"/>
        </w:rPr>
        <w:t xml:space="preserve">not to be </w:t>
      </w:r>
      <w:r w:rsidRPr="008976DB">
        <w:rPr>
          <w:rFonts w:ascii="Arial Narrow" w:hAnsi="Arial Narrow"/>
          <w:sz w:val="24"/>
          <w:szCs w:val="24"/>
        </w:rPr>
        <w:t>administered routinely, only as needed for signs and sy</w:t>
      </w:r>
      <w:r>
        <w:rPr>
          <w:rFonts w:ascii="Arial Narrow" w:hAnsi="Arial Narrow"/>
          <w:sz w:val="24"/>
          <w:szCs w:val="24"/>
        </w:rPr>
        <w:t xml:space="preserve">mptoms </w:t>
      </w:r>
      <w:r w:rsidR="00635D60">
        <w:rPr>
          <w:rFonts w:ascii="Arial Narrow" w:hAnsi="Arial Narrow"/>
          <w:sz w:val="24"/>
          <w:szCs w:val="24"/>
        </w:rPr>
        <w:t>for which they</w:t>
      </w:r>
    </w:p>
    <w:p w14:paraId="2D37C0C5" w14:textId="77777777" w:rsidR="00635D60" w:rsidRDefault="008976DB" w:rsidP="00364617">
      <w:pPr>
        <w:rPr>
          <w:rFonts w:ascii="Arial Narrow" w:hAnsi="Arial Narrow"/>
          <w:sz w:val="24"/>
          <w:szCs w:val="24"/>
        </w:rPr>
      </w:pPr>
      <w:r>
        <w:rPr>
          <w:rFonts w:ascii="Arial Narrow" w:hAnsi="Arial Narrow"/>
          <w:sz w:val="24"/>
          <w:szCs w:val="24"/>
        </w:rPr>
        <w:t>order</w:t>
      </w:r>
      <w:r w:rsidR="00635D60">
        <w:rPr>
          <w:rFonts w:ascii="Arial Narrow" w:hAnsi="Arial Narrow"/>
          <w:sz w:val="24"/>
          <w:szCs w:val="24"/>
        </w:rPr>
        <w:t xml:space="preserve">ed for- </w:t>
      </w:r>
      <w:proofErr w:type="spellStart"/>
      <w:r w:rsidR="00635D60">
        <w:rPr>
          <w:rFonts w:ascii="Arial Narrow" w:hAnsi="Arial Narrow"/>
          <w:sz w:val="24"/>
          <w:szCs w:val="24"/>
        </w:rPr>
        <w:t>i.e</w:t>
      </w:r>
      <w:proofErr w:type="spellEnd"/>
      <w:r w:rsidR="00635D60">
        <w:rPr>
          <w:rFonts w:ascii="Arial Narrow" w:hAnsi="Arial Narrow"/>
          <w:sz w:val="24"/>
          <w:szCs w:val="24"/>
        </w:rPr>
        <w:t xml:space="preserve"> </w:t>
      </w:r>
      <w:r>
        <w:rPr>
          <w:rFonts w:ascii="Arial Narrow" w:hAnsi="Arial Narrow"/>
          <w:sz w:val="24"/>
          <w:szCs w:val="24"/>
        </w:rPr>
        <w:t xml:space="preserve">pain, cough, anxiety. </w:t>
      </w:r>
      <w:r w:rsidRPr="008976DB">
        <w:rPr>
          <w:rFonts w:ascii="Arial Narrow" w:hAnsi="Arial Narrow"/>
          <w:i/>
          <w:sz w:val="24"/>
          <w:szCs w:val="24"/>
        </w:rPr>
        <w:t>NOTE</w:t>
      </w:r>
      <w:r w:rsidRPr="008976DB">
        <w:rPr>
          <w:rFonts w:ascii="Arial Narrow" w:hAnsi="Arial Narrow"/>
          <w:sz w:val="24"/>
          <w:szCs w:val="24"/>
        </w:rPr>
        <w:t xml:space="preserve"> if given more than 3 times/days in a row- </w:t>
      </w:r>
      <w:r>
        <w:rPr>
          <w:rFonts w:ascii="Arial Narrow" w:hAnsi="Arial Narrow"/>
          <w:sz w:val="24"/>
          <w:szCs w:val="24"/>
        </w:rPr>
        <w:t>Must address can</w:t>
      </w:r>
      <w:r w:rsidR="00635D60">
        <w:rPr>
          <w:rFonts w:ascii="Arial Narrow" w:hAnsi="Arial Narrow"/>
          <w:sz w:val="24"/>
          <w:szCs w:val="24"/>
        </w:rPr>
        <w:t>not</w:t>
      </w:r>
    </w:p>
    <w:p w14:paraId="2D37C0C6" w14:textId="77777777" w:rsidR="008976DB" w:rsidRDefault="008976DB" w:rsidP="00364617">
      <w:pPr>
        <w:rPr>
          <w:rFonts w:ascii="Arial Narrow" w:hAnsi="Arial Narrow"/>
          <w:sz w:val="24"/>
          <w:szCs w:val="24"/>
        </w:rPr>
      </w:pPr>
      <w:r>
        <w:rPr>
          <w:rFonts w:ascii="Arial Narrow" w:hAnsi="Arial Narrow"/>
          <w:sz w:val="24"/>
          <w:szCs w:val="24"/>
        </w:rPr>
        <w:t>exceed taking for</w:t>
      </w:r>
      <w:r w:rsidR="00635D60">
        <w:rPr>
          <w:rFonts w:ascii="Arial Narrow" w:hAnsi="Arial Narrow"/>
          <w:sz w:val="24"/>
          <w:szCs w:val="24"/>
        </w:rPr>
        <w:t xml:space="preserve"> </w:t>
      </w:r>
      <w:r>
        <w:rPr>
          <w:rFonts w:ascii="Arial Narrow" w:hAnsi="Arial Narrow"/>
          <w:sz w:val="24"/>
          <w:szCs w:val="24"/>
        </w:rPr>
        <w:t>14 consecutive days without not</w:t>
      </w:r>
      <w:r w:rsidR="00635D60">
        <w:rPr>
          <w:rFonts w:ascii="Arial Narrow" w:hAnsi="Arial Narrow"/>
          <w:sz w:val="24"/>
          <w:szCs w:val="24"/>
        </w:rPr>
        <w:t>ifying the medical practitioner.</w:t>
      </w:r>
    </w:p>
    <w:p w14:paraId="2D37C0C7" w14:textId="77777777" w:rsidR="008976DB" w:rsidRDefault="008976DB" w:rsidP="008976DB">
      <w:pPr>
        <w:ind w:firstLine="0"/>
        <w:rPr>
          <w:rFonts w:ascii="Arial Narrow" w:hAnsi="Arial Narrow"/>
          <w:sz w:val="24"/>
          <w:szCs w:val="24"/>
        </w:rPr>
      </w:pPr>
    </w:p>
    <w:p w14:paraId="2D37C0C8" w14:textId="77777777" w:rsidR="008976DB" w:rsidRDefault="008976DB" w:rsidP="008976DB">
      <w:pPr>
        <w:ind w:left="2160" w:firstLine="720"/>
        <w:rPr>
          <w:rFonts w:ascii="Arial Narrow" w:hAnsi="Arial Narrow"/>
          <w:sz w:val="24"/>
          <w:szCs w:val="24"/>
        </w:rPr>
      </w:pPr>
      <w:r>
        <w:rPr>
          <w:rFonts w:ascii="Arial Narrow" w:hAnsi="Arial Narrow"/>
          <w:sz w:val="24"/>
          <w:szCs w:val="24"/>
        </w:rPr>
        <w:t>Remember always: Report &amp; Document!</w:t>
      </w:r>
    </w:p>
    <w:p w14:paraId="2D37C0C9" w14:textId="77777777" w:rsidR="00EB6B91" w:rsidRDefault="00EB6B91" w:rsidP="00EB6B91">
      <w:pPr>
        <w:rPr>
          <w:rFonts w:ascii="Arial Narrow" w:hAnsi="Arial Narrow"/>
          <w:sz w:val="24"/>
          <w:szCs w:val="24"/>
        </w:rPr>
      </w:pPr>
    </w:p>
    <w:p w14:paraId="0EA97F87" w14:textId="77777777" w:rsidR="00020275" w:rsidRDefault="00020275" w:rsidP="00EB6B91">
      <w:pPr>
        <w:rPr>
          <w:rFonts w:ascii="Arial Narrow" w:hAnsi="Arial Narrow"/>
          <w:sz w:val="24"/>
          <w:szCs w:val="24"/>
        </w:rPr>
      </w:pPr>
    </w:p>
    <w:p w14:paraId="2D37C0CA" w14:textId="77777777" w:rsidR="00EB6B91" w:rsidRPr="00EB6B91" w:rsidRDefault="00EB6B91" w:rsidP="00EB6B91">
      <w:pPr>
        <w:rPr>
          <w:rFonts w:ascii="Arial Narrow" w:hAnsi="Arial Narrow"/>
          <w:b/>
          <w:sz w:val="28"/>
          <w:szCs w:val="28"/>
        </w:rPr>
      </w:pPr>
      <w:r w:rsidRPr="00EB6B91">
        <w:rPr>
          <w:rFonts w:ascii="Arial Narrow" w:hAnsi="Arial Narrow"/>
          <w:b/>
          <w:sz w:val="28"/>
          <w:szCs w:val="28"/>
        </w:rPr>
        <w:lastRenderedPageBreak/>
        <w:t>Some Medications Management Basics:</w:t>
      </w:r>
    </w:p>
    <w:p w14:paraId="2D37C0CB" w14:textId="77777777" w:rsidR="008976DB" w:rsidRDefault="008976DB" w:rsidP="008976DB">
      <w:pPr>
        <w:ind w:left="0" w:firstLine="0"/>
        <w:rPr>
          <w:rFonts w:ascii="Arial Narrow" w:hAnsi="Arial Narrow"/>
          <w:sz w:val="24"/>
          <w:szCs w:val="24"/>
        </w:rPr>
      </w:pPr>
    </w:p>
    <w:p w14:paraId="2D37C0CC" w14:textId="77777777" w:rsidR="00EB6B91" w:rsidRDefault="00EB6B91" w:rsidP="008976DB">
      <w:pPr>
        <w:ind w:left="0" w:firstLine="0"/>
        <w:rPr>
          <w:rFonts w:ascii="Arial Narrow" w:hAnsi="Arial Narrow"/>
          <w:sz w:val="24"/>
          <w:szCs w:val="24"/>
        </w:rPr>
      </w:pPr>
      <w:r w:rsidRPr="00EB6B91">
        <w:rPr>
          <w:rFonts w:ascii="Arial Narrow" w:hAnsi="Arial Narrow"/>
          <w:noProof/>
          <w:sz w:val="24"/>
          <w:szCs w:val="24"/>
        </w:rPr>
        <w:drawing>
          <wp:inline distT="0" distB="0" distL="0" distR="0" wp14:anchorId="2D37C34A" wp14:editId="2D37C34B">
            <wp:extent cx="2726267" cy="2180168"/>
            <wp:effectExtent l="190500" t="190500" r="188595" b="182245"/>
            <wp:docPr id="45061" name="Picture 45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2740251" cy="2191351"/>
                    </a:xfrm>
                    <a:prstGeom prst="rect">
                      <a:avLst/>
                    </a:prstGeom>
                    <a:ln>
                      <a:noFill/>
                    </a:ln>
                    <a:effectLst>
                      <a:outerShdw blurRad="190500" algn="tl" rotWithShape="0">
                        <a:srgbClr val="000000">
                          <a:alpha val="70000"/>
                        </a:srgbClr>
                      </a:outerShdw>
                    </a:effectLst>
                  </pic:spPr>
                </pic:pic>
              </a:graphicData>
            </a:graphic>
          </wp:inline>
        </w:drawing>
      </w:r>
      <w:r w:rsidRPr="00EB6B91">
        <w:rPr>
          <w:noProof/>
        </w:rPr>
        <w:t xml:space="preserve"> </w:t>
      </w:r>
      <w:r w:rsidRPr="00EB6B91">
        <w:rPr>
          <w:rFonts w:ascii="Arial Narrow" w:hAnsi="Arial Narrow"/>
          <w:noProof/>
          <w:sz w:val="24"/>
          <w:szCs w:val="24"/>
        </w:rPr>
        <w:drawing>
          <wp:inline distT="0" distB="0" distL="0" distR="0" wp14:anchorId="2D37C34C" wp14:editId="2D37C34D">
            <wp:extent cx="2743200" cy="2192867"/>
            <wp:effectExtent l="190500" t="190500" r="190500" b="188595"/>
            <wp:docPr id="45062" name="Picture 45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2751688" cy="2199652"/>
                    </a:xfrm>
                    <a:prstGeom prst="rect">
                      <a:avLst/>
                    </a:prstGeom>
                    <a:ln>
                      <a:noFill/>
                    </a:ln>
                    <a:effectLst>
                      <a:outerShdw blurRad="190500" algn="tl" rotWithShape="0">
                        <a:srgbClr val="000000">
                          <a:alpha val="70000"/>
                        </a:srgbClr>
                      </a:outerShdw>
                    </a:effectLst>
                  </pic:spPr>
                </pic:pic>
              </a:graphicData>
            </a:graphic>
          </wp:inline>
        </w:drawing>
      </w:r>
    </w:p>
    <w:p w14:paraId="2D37C0CD" w14:textId="77777777" w:rsidR="00EB6B91" w:rsidRDefault="00EB6B91" w:rsidP="008976DB">
      <w:pPr>
        <w:ind w:left="0" w:firstLine="0"/>
        <w:rPr>
          <w:rFonts w:ascii="Arial Narrow" w:hAnsi="Arial Narrow"/>
          <w:sz w:val="24"/>
          <w:szCs w:val="24"/>
        </w:rPr>
      </w:pPr>
    </w:p>
    <w:p w14:paraId="2D37C0CE" w14:textId="77777777" w:rsidR="00EB6B91" w:rsidRDefault="00EB6B91" w:rsidP="00EB6B91">
      <w:pPr>
        <w:ind w:left="0" w:firstLine="0"/>
        <w:jc w:val="center"/>
        <w:rPr>
          <w:rFonts w:ascii="Arial Narrow" w:hAnsi="Arial Narrow"/>
          <w:sz w:val="24"/>
          <w:szCs w:val="24"/>
        </w:rPr>
      </w:pPr>
    </w:p>
    <w:p w14:paraId="2D37C0CF" w14:textId="77777777" w:rsidR="008976DB" w:rsidRDefault="00EB6B91" w:rsidP="00EB6B91">
      <w:pPr>
        <w:ind w:left="0" w:firstLine="0"/>
        <w:jc w:val="center"/>
        <w:rPr>
          <w:rFonts w:ascii="Arial Narrow" w:hAnsi="Arial Narrow"/>
          <w:sz w:val="24"/>
          <w:szCs w:val="24"/>
        </w:rPr>
      </w:pPr>
      <w:r w:rsidRPr="00EB6B91">
        <w:rPr>
          <w:rFonts w:ascii="Arial Narrow" w:hAnsi="Arial Narrow"/>
          <w:noProof/>
          <w:sz w:val="24"/>
          <w:szCs w:val="24"/>
        </w:rPr>
        <w:drawing>
          <wp:inline distT="0" distB="0" distL="0" distR="0" wp14:anchorId="2D37C34E" wp14:editId="2D37C34F">
            <wp:extent cx="4360333" cy="3270250"/>
            <wp:effectExtent l="0" t="0" r="2540" b="6350"/>
            <wp:docPr id="45063" name="Picture 45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4360711" cy="3270534"/>
                    </a:xfrm>
                    <a:prstGeom prst="rect">
                      <a:avLst/>
                    </a:prstGeom>
                  </pic:spPr>
                </pic:pic>
              </a:graphicData>
            </a:graphic>
          </wp:inline>
        </w:drawing>
      </w:r>
      <w:r>
        <w:rPr>
          <w:rFonts w:ascii="Arial Narrow" w:hAnsi="Arial Narrow"/>
          <w:sz w:val="24"/>
          <w:szCs w:val="24"/>
        </w:rPr>
        <w:tab/>
      </w:r>
    </w:p>
    <w:p w14:paraId="2D37C0D0" w14:textId="77777777" w:rsidR="00EB6B91" w:rsidRDefault="00EB6B91" w:rsidP="00EB6B91">
      <w:pPr>
        <w:ind w:left="0" w:firstLine="0"/>
        <w:jc w:val="center"/>
        <w:rPr>
          <w:rFonts w:ascii="Arial Narrow" w:hAnsi="Arial Narrow"/>
          <w:sz w:val="24"/>
          <w:szCs w:val="24"/>
        </w:rPr>
      </w:pPr>
    </w:p>
    <w:p w14:paraId="2D37C0D1" w14:textId="77777777" w:rsidR="00EB6B91" w:rsidRPr="00EB6B91" w:rsidRDefault="00EB6B91" w:rsidP="00EB6B91">
      <w:pPr>
        <w:ind w:left="0" w:firstLine="0"/>
        <w:rPr>
          <w:rFonts w:ascii="Arial Narrow" w:hAnsi="Arial Narrow"/>
          <w:sz w:val="28"/>
          <w:szCs w:val="28"/>
        </w:rPr>
      </w:pPr>
      <w:r w:rsidRPr="006E04AB">
        <w:rPr>
          <w:rFonts w:ascii="Arial Narrow" w:hAnsi="Arial Narrow"/>
          <w:b/>
          <w:bCs/>
          <w:iCs/>
          <w:sz w:val="28"/>
          <w:szCs w:val="28"/>
        </w:rPr>
        <w:t>Scope of Practice defined</w:t>
      </w:r>
      <w:r w:rsidRPr="00EB6B91">
        <w:rPr>
          <w:rFonts w:ascii="Arial Narrow" w:hAnsi="Arial Narrow"/>
          <w:i/>
          <w:iCs/>
          <w:sz w:val="28"/>
          <w:szCs w:val="28"/>
        </w:rPr>
        <w:t xml:space="preserve">:   </w:t>
      </w:r>
    </w:p>
    <w:p w14:paraId="2D37C0D2" w14:textId="77777777" w:rsidR="00A27E61" w:rsidRPr="00EB6B91" w:rsidRDefault="00A27E61" w:rsidP="00AC6791">
      <w:pPr>
        <w:numPr>
          <w:ilvl w:val="0"/>
          <w:numId w:val="261"/>
        </w:numPr>
        <w:rPr>
          <w:rFonts w:ascii="Arial Narrow" w:hAnsi="Arial Narrow"/>
          <w:sz w:val="24"/>
          <w:szCs w:val="24"/>
        </w:rPr>
      </w:pPr>
      <w:r w:rsidRPr="00EB6B91">
        <w:rPr>
          <w:rFonts w:ascii="Arial Narrow" w:hAnsi="Arial Narrow"/>
          <w:sz w:val="24"/>
          <w:szCs w:val="24"/>
        </w:rPr>
        <w:t>What a health professional can and cannot do to or for a patient is dependent on that health professionals scope of</w:t>
      </w:r>
      <w:r w:rsidRPr="00EB6B91">
        <w:rPr>
          <w:rFonts w:ascii="Arial Narrow" w:hAnsi="Arial Narrow"/>
          <w:b/>
          <w:bCs/>
          <w:sz w:val="24"/>
          <w:szCs w:val="24"/>
        </w:rPr>
        <w:t xml:space="preserve"> </w:t>
      </w:r>
      <w:r w:rsidRPr="00EB6B91">
        <w:rPr>
          <w:rFonts w:ascii="Arial Narrow" w:hAnsi="Arial Narrow"/>
          <w:sz w:val="24"/>
          <w:szCs w:val="24"/>
        </w:rPr>
        <w:t xml:space="preserve">practice (SOP), </w:t>
      </w:r>
    </w:p>
    <w:p w14:paraId="2D37C0D3" w14:textId="77777777" w:rsidR="00A27E61" w:rsidRPr="00EB6B91" w:rsidRDefault="00A27E61" w:rsidP="00AC6791">
      <w:pPr>
        <w:numPr>
          <w:ilvl w:val="0"/>
          <w:numId w:val="261"/>
        </w:numPr>
        <w:rPr>
          <w:rFonts w:ascii="Arial Narrow" w:hAnsi="Arial Narrow"/>
          <w:sz w:val="24"/>
          <w:szCs w:val="24"/>
        </w:rPr>
      </w:pPr>
      <w:r w:rsidRPr="00EB6B91">
        <w:rPr>
          <w:rFonts w:ascii="Arial Narrow" w:hAnsi="Arial Narrow"/>
          <w:sz w:val="24"/>
          <w:szCs w:val="24"/>
        </w:rPr>
        <w:t>which is defined by state boards of medicine, boards of nursing, etc., oftentimes with the guidance or instruction (via statute) of the state’s legislature</w:t>
      </w:r>
    </w:p>
    <w:p w14:paraId="2D37C0D4" w14:textId="77777777" w:rsidR="00EB6B91" w:rsidRDefault="00EB6B91" w:rsidP="00EB6B91">
      <w:pPr>
        <w:ind w:left="0" w:firstLine="0"/>
        <w:rPr>
          <w:rFonts w:ascii="Arial Narrow" w:hAnsi="Arial Narrow"/>
          <w:sz w:val="24"/>
          <w:szCs w:val="24"/>
        </w:rPr>
      </w:pPr>
    </w:p>
    <w:p w14:paraId="2D37C0D5" w14:textId="77777777" w:rsidR="00EB6B91" w:rsidRDefault="00EB6B91" w:rsidP="00EB6B91">
      <w:pPr>
        <w:ind w:left="0" w:firstLine="0"/>
        <w:rPr>
          <w:rFonts w:ascii="Arial Narrow" w:hAnsi="Arial Narrow"/>
          <w:sz w:val="24"/>
          <w:szCs w:val="24"/>
        </w:rPr>
      </w:pPr>
    </w:p>
    <w:p w14:paraId="2D37C0D6" w14:textId="77777777" w:rsidR="00EB6B91" w:rsidRDefault="00EC2585" w:rsidP="00EB6B91">
      <w:pPr>
        <w:ind w:left="0" w:firstLine="0"/>
        <w:rPr>
          <w:rFonts w:ascii="Arial Narrow" w:hAnsi="Arial Narrow"/>
          <w:bCs/>
          <w:sz w:val="24"/>
          <w:szCs w:val="24"/>
        </w:rPr>
      </w:pPr>
      <w:r w:rsidRPr="00EC2585">
        <w:rPr>
          <w:rFonts w:ascii="Arial Narrow" w:hAnsi="Arial Narrow"/>
          <w:bCs/>
          <w:sz w:val="24"/>
          <w:szCs w:val="24"/>
        </w:rPr>
        <w:lastRenderedPageBreak/>
        <w:t xml:space="preserve">Think of </w:t>
      </w:r>
      <w:r w:rsidR="006E04AB" w:rsidRPr="00EC2585">
        <w:rPr>
          <w:rFonts w:ascii="Arial Narrow" w:hAnsi="Arial Narrow"/>
          <w:bCs/>
          <w:sz w:val="24"/>
          <w:szCs w:val="24"/>
        </w:rPr>
        <w:t>the</w:t>
      </w:r>
      <w:r w:rsidR="00EB6B91" w:rsidRPr="00EC2585">
        <w:rPr>
          <w:rFonts w:ascii="Arial Narrow" w:hAnsi="Arial Narrow"/>
          <w:bCs/>
          <w:sz w:val="24"/>
          <w:szCs w:val="24"/>
        </w:rPr>
        <w:t xml:space="preserve"> “Doctor’s</w:t>
      </w:r>
      <w:r w:rsidR="006E04AB" w:rsidRPr="00EC2585">
        <w:rPr>
          <w:rFonts w:ascii="Arial Narrow" w:hAnsi="Arial Narrow"/>
          <w:bCs/>
          <w:sz w:val="24"/>
          <w:szCs w:val="24"/>
        </w:rPr>
        <w:t>” Umbrella as</w:t>
      </w:r>
      <w:r w:rsidRPr="00EC2585">
        <w:rPr>
          <w:rFonts w:ascii="Arial Narrow" w:hAnsi="Arial Narrow"/>
          <w:bCs/>
          <w:sz w:val="24"/>
          <w:szCs w:val="24"/>
        </w:rPr>
        <w:t xml:space="preserve"> your scope of practice.  If you stay under the umbrella you are safe and also ensure</w:t>
      </w:r>
      <w:r w:rsidR="00635D60">
        <w:rPr>
          <w:rFonts w:ascii="Arial Narrow" w:hAnsi="Arial Narrow"/>
          <w:bCs/>
          <w:sz w:val="24"/>
          <w:szCs w:val="24"/>
        </w:rPr>
        <w:t>s a</w:t>
      </w:r>
      <w:r w:rsidRPr="00EC2585">
        <w:rPr>
          <w:rFonts w:ascii="Arial Narrow" w:hAnsi="Arial Narrow"/>
          <w:bCs/>
          <w:sz w:val="24"/>
          <w:szCs w:val="24"/>
        </w:rPr>
        <w:t xml:space="preserve"> safe medications </w:t>
      </w:r>
      <w:r w:rsidR="006E04AB" w:rsidRPr="00EC2585">
        <w:rPr>
          <w:rFonts w:ascii="Arial Narrow" w:hAnsi="Arial Narrow"/>
          <w:bCs/>
          <w:sz w:val="24"/>
          <w:szCs w:val="24"/>
        </w:rPr>
        <w:t>management program</w:t>
      </w:r>
      <w:r w:rsidRPr="00EC2585">
        <w:rPr>
          <w:rFonts w:ascii="Arial Narrow" w:hAnsi="Arial Narrow"/>
          <w:bCs/>
          <w:sz w:val="24"/>
          <w:szCs w:val="24"/>
        </w:rPr>
        <w:t>.  This are</w:t>
      </w:r>
      <w:r>
        <w:rPr>
          <w:rFonts w:ascii="Arial Narrow" w:hAnsi="Arial Narrow"/>
          <w:bCs/>
          <w:sz w:val="24"/>
          <w:szCs w:val="24"/>
        </w:rPr>
        <w:t>a</w:t>
      </w:r>
      <w:r w:rsidRPr="00EC2585">
        <w:rPr>
          <w:rFonts w:ascii="Arial Narrow" w:hAnsi="Arial Narrow"/>
          <w:bCs/>
          <w:sz w:val="24"/>
          <w:szCs w:val="24"/>
        </w:rPr>
        <w:t xml:space="preserve"> of care service</w:t>
      </w:r>
      <w:r w:rsidR="00635D60">
        <w:rPr>
          <w:rFonts w:ascii="Arial Narrow" w:hAnsi="Arial Narrow"/>
          <w:bCs/>
          <w:sz w:val="24"/>
          <w:szCs w:val="24"/>
        </w:rPr>
        <w:t>s,</w:t>
      </w:r>
      <w:r w:rsidRPr="00EC2585">
        <w:rPr>
          <w:rFonts w:ascii="Arial Narrow" w:hAnsi="Arial Narrow"/>
          <w:bCs/>
          <w:sz w:val="24"/>
          <w:szCs w:val="24"/>
        </w:rPr>
        <w:t xml:space="preserve"> proper procedures must be follow</w:t>
      </w:r>
      <w:r w:rsidR="00635D60">
        <w:rPr>
          <w:rFonts w:ascii="Arial Narrow" w:hAnsi="Arial Narrow"/>
          <w:bCs/>
          <w:sz w:val="24"/>
          <w:szCs w:val="24"/>
        </w:rPr>
        <w:t>ed</w:t>
      </w:r>
      <w:r w:rsidRPr="00EC2585">
        <w:rPr>
          <w:rFonts w:ascii="Arial Narrow" w:hAnsi="Arial Narrow"/>
          <w:bCs/>
          <w:sz w:val="24"/>
          <w:szCs w:val="24"/>
        </w:rPr>
        <w:t>, or harm could come to your residents</w:t>
      </w:r>
      <w:r>
        <w:rPr>
          <w:rFonts w:ascii="Arial Narrow" w:hAnsi="Arial Narrow"/>
          <w:bCs/>
          <w:sz w:val="28"/>
          <w:szCs w:val="28"/>
        </w:rPr>
        <w:t xml:space="preserve">.  </w:t>
      </w:r>
      <w:r>
        <w:rPr>
          <w:rFonts w:ascii="Arial Narrow" w:hAnsi="Arial Narrow"/>
          <w:bCs/>
          <w:sz w:val="24"/>
          <w:szCs w:val="24"/>
        </w:rPr>
        <w:t>All the piece</w:t>
      </w:r>
      <w:r w:rsidR="006E04AB">
        <w:rPr>
          <w:rFonts w:ascii="Arial Narrow" w:hAnsi="Arial Narrow"/>
          <w:bCs/>
          <w:sz w:val="24"/>
          <w:szCs w:val="24"/>
        </w:rPr>
        <w:t>s</w:t>
      </w:r>
      <w:r>
        <w:rPr>
          <w:rFonts w:ascii="Arial Narrow" w:hAnsi="Arial Narrow"/>
          <w:bCs/>
          <w:sz w:val="24"/>
          <w:szCs w:val="24"/>
        </w:rPr>
        <w:t xml:space="preserve"> have to be in place in order for manager or caregiver to give medications</w:t>
      </w:r>
      <w:r w:rsidR="006E04AB">
        <w:rPr>
          <w:rFonts w:ascii="Arial Narrow" w:hAnsi="Arial Narrow"/>
          <w:bCs/>
          <w:sz w:val="24"/>
          <w:szCs w:val="24"/>
        </w:rPr>
        <w:t>.  Note,</w:t>
      </w:r>
      <w:r>
        <w:rPr>
          <w:rFonts w:ascii="Arial Narrow" w:hAnsi="Arial Narrow"/>
          <w:bCs/>
          <w:sz w:val="24"/>
          <w:szCs w:val="24"/>
        </w:rPr>
        <w:t xml:space="preserve"> the “doctor”</w:t>
      </w:r>
      <w:r w:rsidR="00635D60">
        <w:rPr>
          <w:rFonts w:ascii="Arial Narrow" w:hAnsi="Arial Narrow"/>
          <w:bCs/>
          <w:sz w:val="24"/>
          <w:szCs w:val="24"/>
        </w:rPr>
        <w:t xml:space="preserve"> </w:t>
      </w:r>
      <w:r w:rsidR="006E04AB">
        <w:rPr>
          <w:rFonts w:ascii="Arial Narrow" w:hAnsi="Arial Narrow"/>
          <w:bCs/>
          <w:sz w:val="24"/>
          <w:szCs w:val="24"/>
        </w:rPr>
        <w:t>in</w:t>
      </w:r>
      <w:r>
        <w:rPr>
          <w:rFonts w:ascii="Arial Narrow" w:hAnsi="Arial Narrow"/>
          <w:bCs/>
          <w:sz w:val="24"/>
          <w:szCs w:val="24"/>
        </w:rPr>
        <w:t xml:space="preserve"> this </w:t>
      </w:r>
      <w:r w:rsidR="006E04AB">
        <w:rPr>
          <w:rFonts w:ascii="Arial Narrow" w:hAnsi="Arial Narrow"/>
          <w:bCs/>
          <w:sz w:val="24"/>
          <w:szCs w:val="24"/>
        </w:rPr>
        <w:t>scenario</w:t>
      </w:r>
      <w:r>
        <w:rPr>
          <w:rFonts w:ascii="Arial Narrow" w:hAnsi="Arial Narrow"/>
          <w:bCs/>
          <w:sz w:val="24"/>
          <w:szCs w:val="24"/>
        </w:rPr>
        <w:t xml:space="preserve"> </w:t>
      </w:r>
      <w:r w:rsidR="006E04AB">
        <w:rPr>
          <w:rFonts w:ascii="Arial Narrow" w:hAnsi="Arial Narrow"/>
          <w:bCs/>
          <w:sz w:val="24"/>
          <w:szCs w:val="24"/>
        </w:rPr>
        <w:t>is</w:t>
      </w:r>
      <w:r>
        <w:rPr>
          <w:rFonts w:ascii="Arial Narrow" w:hAnsi="Arial Narrow"/>
          <w:bCs/>
          <w:sz w:val="24"/>
          <w:szCs w:val="24"/>
        </w:rPr>
        <w:t xml:space="preserve">  anyone </w:t>
      </w:r>
      <w:r w:rsidR="006E04AB">
        <w:rPr>
          <w:rFonts w:ascii="Arial Narrow" w:hAnsi="Arial Narrow"/>
          <w:bCs/>
          <w:sz w:val="24"/>
          <w:szCs w:val="24"/>
        </w:rPr>
        <w:t>with</w:t>
      </w:r>
      <w:r>
        <w:rPr>
          <w:rFonts w:ascii="Arial Narrow" w:hAnsi="Arial Narrow"/>
          <w:bCs/>
          <w:sz w:val="24"/>
          <w:szCs w:val="24"/>
        </w:rPr>
        <w:t xml:space="preserve"> script writing </w:t>
      </w:r>
      <w:r w:rsidR="006E04AB">
        <w:rPr>
          <w:rFonts w:ascii="Arial Narrow" w:hAnsi="Arial Narrow"/>
          <w:bCs/>
          <w:sz w:val="24"/>
          <w:szCs w:val="24"/>
        </w:rPr>
        <w:t>privileges</w:t>
      </w:r>
      <w:r>
        <w:rPr>
          <w:rFonts w:ascii="Arial Narrow" w:hAnsi="Arial Narrow"/>
          <w:bCs/>
          <w:sz w:val="24"/>
          <w:szCs w:val="24"/>
        </w:rPr>
        <w:t xml:space="preserve"> such as a MD,DO,NP,PA</w:t>
      </w:r>
    </w:p>
    <w:p w14:paraId="2D37C0D7" w14:textId="77777777" w:rsidR="00EC2585" w:rsidRDefault="00EC2585" w:rsidP="00EB6B91">
      <w:pPr>
        <w:ind w:left="0" w:firstLine="0"/>
        <w:rPr>
          <w:rFonts w:ascii="Arial Narrow" w:hAnsi="Arial Narrow"/>
          <w:bCs/>
          <w:sz w:val="24"/>
          <w:szCs w:val="24"/>
        </w:rPr>
      </w:pPr>
    </w:p>
    <w:p w14:paraId="2D37C0D8" w14:textId="19810653" w:rsidR="00EC2585" w:rsidRDefault="00EC2585" w:rsidP="00EB6B91">
      <w:pPr>
        <w:ind w:left="0" w:firstLine="0"/>
        <w:rPr>
          <w:rFonts w:ascii="Arial Narrow" w:hAnsi="Arial Narrow"/>
          <w:bCs/>
          <w:sz w:val="24"/>
          <w:szCs w:val="24"/>
        </w:rPr>
      </w:pPr>
      <w:r>
        <w:rPr>
          <w:rFonts w:ascii="Arial Narrow" w:hAnsi="Arial Narrow"/>
          <w:bCs/>
          <w:sz w:val="24"/>
          <w:szCs w:val="24"/>
        </w:rPr>
        <w:t>The step</w:t>
      </w:r>
      <w:r w:rsidR="006E04AB">
        <w:rPr>
          <w:rFonts w:ascii="Arial Narrow" w:hAnsi="Arial Narrow"/>
          <w:bCs/>
          <w:sz w:val="24"/>
          <w:szCs w:val="24"/>
        </w:rPr>
        <w:t>s</w:t>
      </w:r>
      <w:r>
        <w:rPr>
          <w:rFonts w:ascii="Arial Narrow" w:hAnsi="Arial Narrow"/>
          <w:bCs/>
          <w:sz w:val="24"/>
          <w:szCs w:val="24"/>
        </w:rPr>
        <w:t xml:space="preserve"> of the umbrella are a framework for </w:t>
      </w:r>
      <w:r w:rsidR="006E04AB">
        <w:rPr>
          <w:rFonts w:ascii="Arial Narrow" w:hAnsi="Arial Narrow"/>
          <w:bCs/>
          <w:sz w:val="24"/>
          <w:szCs w:val="24"/>
        </w:rPr>
        <w:t>policies</w:t>
      </w:r>
      <w:r>
        <w:rPr>
          <w:rFonts w:ascii="Arial Narrow" w:hAnsi="Arial Narrow"/>
          <w:bCs/>
          <w:sz w:val="24"/>
          <w:szCs w:val="24"/>
        </w:rPr>
        <w:t xml:space="preserve"> and procedures that should be followed and for those that assist the residents or total administer them the </w:t>
      </w:r>
      <w:r w:rsidR="006E04AB">
        <w:rPr>
          <w:rFonts w:ascii="Arial Narrow" w:hAnsi="Arial Narrow"/>
          <w:bCs/>
          <w:sz w:val="24"/>
          <w:szCs w:val="24"/>
        </w:rPr>
        <w:t>medications</w:t>
      </w:r>
      <w:r>
        <w:rPr>
          <w:rFonts w:ascii="Arial Narrow" w:hAnsi="Arial Narrow"/>
          <w:bCs/>
          <w:sz w:val="24"/>
          <w:szCs w:val="24"/>
        </w:rPr>
        <w:t xml:space="preserve"> it is mandated by statute R9-10-81</w:t>
      </w:r>
      <w:r w:rsidR="00E226F7">
        <w:rPr>
          <w:rFonts w:ascii="Arial Narrow" w:hAnsi="Arial Narrow"/>
          <w:bCs/>
          <w:sz w:val="24"/>
          <w:szCs w:val="24"/>
        </w:rPr>
        <w:t>7</w:t>
      </w:r>
    </w:p>
    <w:p w14:paraId="2D37C0D9" w14:textId="77777777" w:rsidR="00EC2585" w:rsidRDefault="00EC2585" w:rsidP="00EB6B91">
      <w:pPr>
        <w:ind w:left="0" w:firstLine="0"/>
        <w:rPr>
          <w:rFonts w:ascii="Arial Narrow" w:hAnsi="Arial Narrow"/>
          <w:bCs/>
          <w:sz w:val="24"/>
          <w:szCs w:val="24"/>
        </w:rPr>
      </w:pPr>
    </w:p>
    <w:p w14:paraId="2D37C0DA" w14:textId="77777777" w:rsidR="006E04AB" w:rsidRDefault="006E04AB" w:rsidP="00EB6B91">
      <w:pPr>
        <w:ind w:left="0" w:firstLine="0"/>
        <w:rPr>
          <w:rFonts w:ascii="Arial Narrow" w:hAnsi="Arial Narrow"/>
          <w:bCs/>
          <w:sz w:val="24"/>
          <w:szCs w:val="24"/>
        </w:rPr>
      </w:pPr>
    </w:p>
    <w:p w14:paraId="2D37C0DB" w14:textId="77777777" w:rsidR="00EC2585" w:rsidRPr="006E04AB" w:rsidRDefault="00EC2585" w:rsidP="00EB6B91">
      <w:pPr>
        <w:ind w:left="0" w:firstLine="0"/>
        <w:rPr>
          <w:rFonts w:ascii="Arial Narrow" w:hAnsi="Arial Narrow"/>
          <w:b/>
          <w:bCs/>
          <w:sz w:val="24"/>
          <w:szCs w:val="24"/>
        </w:rPr>
      </w:pPr>
      <w:r w:rsidRPr="006E04AB">
        <w:rPr>
          <w:rFonts w:ascii="Arial Narrow" w:hAnsi="Arial Narrow"/>
          <w:b/>
          <w:bCs/>
          <w:sz w:val="28"/>
          <w:szCs w:val="28"/>
        </w:rPr>
        <w:t xml:space="preserve">The Doctor’s </w:t>
      </w:r>
      <w:r w:rsidR="006E04AB" w:rsidRPr="006E04AB">
        <w:rPr>
          <w:rFonts w:ascii="Arial Narrow" w:hAnsi="Arial Narrow"/>
          <w:b/>
          <w:bCs/>
          <w:sz w:val="28"/>
          <w:szCs w:val="28"/>
        </w:rPr>
        <w:t>Umbrella</w:t>
      </w:r>
      <w:r w:rsidRPr="006E04AB">
        <w:rPr>
          <w:rFonts w:ascii="Arial Narrow" w:hAnsi="Arial Narrow"/>
          <w:b/>
          <w:bCs/>
          <w:sz w:val="24"/>
          <w:szCs w:val="24"/>
        </w:rPr>
        <w:t xml:space="preserve"> </w:t>
      </w:r>
      <w:r w:rsidR="006E04AB" w:rsidRPr="006E04AB">
        <w:rPr>
          <w:rFonts w:ascii="Arial Narrow" w:hAnsi="Arial Narrow"/>
          <w:b/>
          <w:bCs/>
          <w:sz w:val="24"/>
          <w:szCs w:val="24"/>
        </w:rPr>
        <w:t>is as outlined below</w:t>
      </w:r>
      <w:r w:rsidRPr="006E04AB">
        <w:rPr>
          <w:rFonts w:ascii="Arial Narrow" w:hAnsi="Arial Narrow"/>
          <w:b/>
          <w:bCs/>
          <w:sz w:val="24"/>
          <w:szCs w:val="24"/>
        </w:rPr>
        <w:t xml:space="preserve"> </w:t>
      </w:r>
    </w:p>
    <w:p w14:paraId="2D37C0DC" w14:textId="77777777" w:rsidR="00EC2585" w:rsidRPr="006E04AB" w:rsidRDefault="00EC2585" w:rsidP="00EB6B91">
      <w:pPr>
        <w:ind w:left="0" w:firstLine="0"/>
        <w:rPr>
          <w:rFonts w:ascii="Arial Narrow" w:hAnsi="Arial Narrow"/>
          <w:b/>
          <w:bCs/>
          <w:sz w:val="24"/>
          <w:szCs w:val="24"/>
        </w:rPr>
      </w:pPr>
    </w:p>
    <w:p w14:paraId="2D37C0DD" w14:textId="77777777" w:rsidR="00EC2585" w:rsidRPr="006E04AB" w:rsidRDefault="006E04AB" w:rsidP="00AC6791">
      <w:pPr>
        <w:pStyle w:val="ListParagraph"/>
        <w:numPr>
          <w:ilvl w:val="0"/>
          <w:numId w:val="262"/>
        </w:numPr>
        <w:rPr>
          <w:rFonts w:ascii="Arial Narrow" w:eastAsia="Times New Roman" w:hAnsi="Arial Narrow" w:cs="Times New Roman"/>
          <w:color w:val="726056"/>
          <w:sz w:val="24"/>
          <w:szCs w:val="24"/>
        </w:rPr>
      </w:pPr>
      <w:r w:rsidRPr="006E04AB">
        <w:rPr>
          <w:rFonts w:ascii="Arial Narrow" w:eastAsiaTheme="minorEastAsia" w:hAnsi="Arial Narrow"/>
          <w:bCs/>
          <w:color w:val="000000" w:themeColor="text1"/>
          <w:kern w:val="24"/>
          <w:sz w:val="24"/>
          <w:szCs w:val="24"/>
          <w14:shadow w14:blurRad="38100" w14:dist="38100" w14:dir="2700000" w14:sx="100000" w14:sy="100000" w14:kx="0" w14:ky="0" w14:algn="tl">
            <w14:srgbClr w14:val="000000">
              <w14:alpha w14:val="57000"/>
            </w14:srgbClr>
          </w14:shadow>
        </w:rPr>
        <w:t>S</w:t>
      </w:r>
      <w:r w:rsidR="00EC2585" w:rsidRPr="006E04AB">
        <w:rPr>
          <w:rFonts w:ascii="Arial Narrow" w:eastAsiaTheme="minorEastAsia" w:hAnsi="Arial Narrow"/>
          <w:bCs/>
          <w:color w:val="000000" w:themeColor="text1"/>
          <w:kern w:val="24"/>
          <w:sz w:val="24"/>
          <w:szCs w:val="24"/>
          <w14:shadow w14:blurRad="38100" w14:dist="38100" w14:dir="2700000" w14:sx="100000" w14:sy="100000" w14:kx="0" w14:ky="0" w14:algn="tl">
            <w14:srgbClr w14:val="000000">
              <w14:alpha w14:val="57000"/>
            </w14:srgbClr>
          </w14:shadow>
        </w:rPr>
        <w:t>tart</w:t>
      </w:r>
      <w:r w:rsidRPr="006E04AB">
        <w:rPr>
          <w:rFonts w:ascii="Arial Narrow" w:eastAsiaTheme="minorEastAsia" w:hAnsi="Arial Narrow"/>
          <w:bCs/>
          <w:color w:val="000000" w:themeColor="text1"/>
          <w:kern w:val="24"/>
          <w:sz w:val="24"/>
          <w:szCs w:val="24"/>
          <w14:shadow w14:blurRad="38100" w14:dist="38100" w14:dir="2700000" w14:sx="100000" w14:sy="100000" w14:kx="0" w14:ky="0" w14:algn="tl">
            <w14:srgbClr w14:val="000000">
              <w14:alpha w14:val="57000"/>
            </w14:srgbClr>
          </w14:shadow>
        </w:rPr>
        <w:t>s</w:t>
      </w:r>
      <w:r w:rsidR="00EC2585" w:rsidRPr="006E04AB">
        <w:rPr>
          <w:rFonts w:ascii="Arial Narrow" w:eastAsiaTheme="minorEastAsia" w:hAnsi="Arial Narrow"/>
          <w:bCs/>
          <w:color w:val="000000" w:themeColor="text1"/>
          <w:kern w:val="24"/>
          <w:sz w:val="24"/>
          <w:szCs w:val="24"/>
          <w14:shadow w14:blurRad="38100" w14:dist="38100" w14:dir="2700000" w14:sx="100000" w14:sy="100000" w14:kx="0" w14:ky="0" w14:algn="tl">
            <w14:srgbClr w14:val="000000">
              <w14:alpha w14:val="57000"/>
            </w14:srgbClr>
          </w14:shadow>
        </w:rPr>
        <w:t xml:space="preserve"> with the doctor Delegates tasks (writes orders- authorizes caregivers to administer)</w:t>
      </w:r>
    </w:p>
    <w:p w14:paraId="2D37C0DE" w14:textId="77777777" w:rsidR="00EC2585" w:rsidRPr="006E04AB" w:rsidRDefault="00EC2585" w:rsidP="00AC6791">
      <w:pPr>
        <w:pStyle w:val="ListParagraph"/>
        <w:numPr>
          <w:ilvl w:val="0"/>
          <w:numId w:val="262"/>
        </w:numPr>
        <w:rPr>
          <w:rFonts w:ascii="Arial Narrow" w:eastAsia="Times New Roman" w:hAnsi="Arial Narrow" w:cs="Times New Roman"/>
          <w:color w:val="726056"/>
          <w:sz w:val="24"/>
          <w:szCs w:val="24"/>
        </w:rPr>
      </w:pPr>
      <w:r w:rsidRPr="006E04AB">
        <w:rPr>
          <w:rFonts w:ascii="Arial Narrow" w:eastAsiaTheme="minorEastAsia" w:hAnsi="Arial Narrow"/>
          <w:bCs/>
          <w:color w:val="000000" w:themeColor="text1"/>
          <w:kern w:val="24"/>
          <w:sz w:val="24"/>
          <w:szCs w:val="24"/>
          <w14:shadow w14:blurRad="38100" w14:dist="38100" w14:dir="2700000" w14:sx="100000" w14:sy="100000" w14:kx="0" w14:ky="0" w14:algn="tl">
            <w14:srgbClr w14:val="000000">
              <w14:alpha w14:val="57000"/>
            </w14:srgbClr>
          </w14:shadow>
        </w:rPr>
        <w:t>We must have Orders for EVERYTHING!!</w:t>
      </w:r>
    </w:p>
    <w:p w14:paraId="2D37C0DF" w14:textId="77777777" w:rsidR="00EC2585" w:rsidRPr="006E04AB" w:rsidRDefault="00EC2585" w:rsidP="00AC6791">
      <w:pPr>
        <w:pStyle w:val="ListParagraph"/>
        <w:numPr>
          <w:ilvl w:val="0"/>
          <w:numId w:val="262"/>
        </w:numPr>
        <w:rPr>
          <w:rFonts w:ascii="Arial Narrow" w:eastAsia="Times New Roman" w:hAnsi="Arial Narrow" w:cs="Times New Roman"/>
          <w:color w:val="726056"/>
          <w:sz w:val="24"/>
          <w:szCs w:val="24"/>
        </w:rPr>
      </w:pPr>
      <w:r w:rsidRPr="006E04AB">
        <w:rPr>
          <w:rFonts w:ascii="Arial Narrow" w:eastAsiaTheme="minorEastAsia" w:hAnsi="Arial Narrow"/>
          <w:bCs/>
          <w:color w:val="000000" w:themeColor="text1"/>
          <w:kern w:val="24"/>
          <w:sz w:val="24"/>
          <w:szCs w:val="24"/>
          <w14:shadow w14:blurRad="38100" w14:dist="38100" w14:dir="2700000" w14:sx="100000" w14:sy="100000" w14:kx="0" w14:ky="0" w14:algn="tl">
            <w14:srgbClr w14:val="000000">
              <w14:alpha w14:val="57000"/>
            </w14:srgbClr>
          </w14:shadow>
        </w:rPr>
        <w:t>Orders come from the “doctor” only</w:t>
      </w:r>
    </w:p>
    <w:p w14:paraId="2D37C0E0" w14:textId="77777777" w:rsidR="00EC2585" w:rsidRPr="006E04AB" w:rsidRDefault="00EC2585" w:rsidP="00AC6791">
      <w:pPr>
        <w:pStyle w:val="ListParagraph"/>
        <w:numPr>
          <w:ilvl w:val="0"/>
          <w:numId w:val="262"/>
        </w:numPr>
        <w:rPr>
          <w:rFonts w:ascii="Arial Narrow" w:eastAsia="Times New Roman" w:hAnsi="Arial Narrow" w:cs="Times New Roman"/>
          <w:color w:val="726056"/>
          <w:sz w:val="24"/>
          <w:szCs w:val="24"/>
        </w:rPr>
      </w:pPr>
      <w:r w:rsidRPr="006E04AB">
        <w:rPr>
          <w:rFonts w:ascii="Arial Narrow" w:eastAsiaTheme="minorEastAsia" w:hAnsi="Arial Narrow"/>
          <w:bCs/>
          <w:color w:val="000000" w:themeColor="text1"/>
          <w:kern w:val="24"/>
          <w:sz w:val="24"/>
          <w:szCs w:val="24"/>
          <w14:shadow w14:blurRad="38100" w14:dist="38100" w14:dir="2700000" w14:sx="100000" w14:sy="100000" w14:kx="0" w14:ky="0" w14:algn="tl">
            <w14:srgbClr w14:val="000000">
              <w14:alpha w14:val="57000"/>
            </w14:srgbClr>
          </w14:shadow>
        </w:rPr>
        <w:t>Orders are found on M.A.R.’s</w:t>
      </w:r>
    </w:p>
    <w:p w14:paraId="2D37C0E1" w14:textId="77777777" w:rsidR="00EC2585" w:rsidRPr="006E04AB" w:rsidRDefault="00EC2585" w:rsidP="00AC6791">
      <w:pPr>
        <w:pStyle w:val="ListParagraph"/>
        <w:numPr>
          <w:ilvl w:val="0"/>
          <w:numId w:val="262"/>
        </w:numPr>
        <w:rPr>
          <w:rFonts w:ascii="Arial Narrow" w:eastAsia="Times New Roman" w:hAnsi="Arial Narrow" w:cs="Times New Roman"/>
          <w:color w:val="726056"/>
          <w:sz w:val="24"/>
          <w:szCs w:val="24"/>
        </w:rPr>
      </w:pPr>
      <w:r w:rsidRPr="006E04AB">
        <w:rPr>
          <w:rFonts w:ascii="Arial Narrow" w:eastAsiaTheme="minorEastAsia" w:hAnsi="Arial Narrow"/>
          <w:bCs/>
          <w:color w:val="000000" w:themeColor="text1"/>
          <w:kern w:val="24"/>
          <w:sz w:val="24"/>
          <w:szCs w:val="24"/>
          <w14:shadow w14:blurRad="38100" w14:dist="38100" w14:dir="2700000" w14:sx="100000" w14:sy="100000" w14:kx="0" w14:ky="0" w14:algn="tl">
            <w14:srgbClr w14:val="000000">
              <w14:alpha w14:val="57000"/>
            </w14:srgbClr>
          </w14:shadow>
        </w:rPr>
        <w:t>Complete Order includes the 5 Rights!</w:t>
      </w:r>
    </w:p>
    <w:p w14:paraId="2D37C0E2" w14:textId="77777777" w:rsidR="00EC2585" w:rsidRPr="006E04AB" w:rsidRDefault="00EC2585" w:rsidP="00AC6791">
      <w:pPr>
        <w:pStyle w:val="ListParagraph"/>
        <w:numPr>
          <w:ilvl w:val="0"/>
          <w:numId w:val="262"/>
        </w:numPr>
        <w:rPr>
          <w:rFonts w:ascii="Arial Narrow" w:eastAsia="Times New Roman" w:hAnsi="Arial Narrow" w:cs="Times New Roman"/>
          <w:color w:val="726056"/>
          <w:sz w:val="24"/>
          <w:szCs w:val="24"/>
        </w:rPr>
      </w:pPr>
      <w:r w:rsidRPr="006E04AB">
        <w:rPr>
          <w:rFonts w:ascii="Arial Narrow" w:eastAsiaTheme="minorEastAsia" w:hAnsi="Arial Narrow"/>
          <w:bCs/>
          <w:color w:val="000000" w:themeColor="text1"/>
          <w:kern w:val="24"/>
          <w:sz w:val="24"/>
          <w:szCs w:val="24"/>
          <w14:shadow w14:blurRad="38100" w14:dist="38100" w14:dir="2700000" w14:sx="100000" w14:sy="100000" w14:kx="0" w14:ky="0" w14:algn="tl">
            <w14:srgbClr w14:val="000000">
              <w14:alpha w14:val="57000"/>
            </w14:srgbClr>
          </w14:shadow>
        </w:rPr>
        <w:t>Level of Assistance noted w/ orders  (3 levels by which residents in assisted living meds are managed)</w:t>
      </w:r>
    </w:p>
    <w:p w14:paraId="2D37C0E3" w14:textId="77777777" w:rsidR="00EC2585" w:rsidRPr="006E04AB" w:rsidRDefault="00EC2585" w:rsidP="00AC6791">
      <w:pPr>
        <w:pStyle w:val="ListParagraph"/>
        <w:numPr>
          <w:ilvl w:val="0"/>
          <w:numId w:val="262"/>
        </w:numPr>
        <w:rPr>
          <w:rFonts w:ascii="Arial Narrow" w:eastAsia="Times New Roman" w:hAnsi="Arial Narrow" w:cs="Times New Roman"/>
          <w:color w:val="726056"/>
          <w:sz w:val="24"/>
          <w:szCs w:val="24"/>
        </w:rPr>
      </w:pPr>
      <w:r w:rsidRPr="006E04AB">
        <w:rPr>
          <w:rFonts w:ascii="Arial Narrow" w:eastAsiaTheme="minorEastAsia" w:hAnsi="Arial Narrow"/>
          <w:bCs/>
          <w:color w:val="000000" w:themeColor="text1"/>
          <w:kern w:val="24"/>
          <w:sz w:val="24"/>
          <w:szCs w:val="24"/>
          <w14:shadow w14:blurRad="38100" w14:dist="38100" w14:dir="2700000" w14:sx="100000" w14:sy="100000" w14:kx="0" w14:ky="0" w14:algn="tl">
            <w14:srgbClr w14:val="000000">
              <w14:alpha w14:val="57000"/>
            </w14:srgbClr>
          </w14:shadow>
        </w:rPr>
        <w:t>DHS governing body Not SBN</w:t>
      </w:r>
    </w:p>
    <w:p w14:paraId="2D37C0E4" w14:textId="77777777" w:rsidR="00EC2585" w:rsidRPr="006E04AB" w:rsidRDefault="00EC2585" w:rsidP="00EB6B91">
      <w:pPr>
        <w:ind w:left="0" w:firstLine="0"/>
        <w:rPr>
          <w:rFonts w:ascii="Arial Narrow" w:hAnsi="Arial Narrow"/>
          <w:bCs/>
          <w:sz w:val="24"/>
          <w:szCs w:val="24"/>
        </w:rPr>
      </w:pPr>
    </w:p>
    <w:p w14:paraId="2D37C0E5" w14:textId="77777777" w:rsidR="00EB6B91" w:rsidRDefault="006E04AB" w:rsidP="00EB6B91">
      <w:pPr>
        <w:ind w:left="0" w:firstLine="0"/>
        <w:rPr>
          <w:rFonts w:ascii="Arial Narrow" w:hAnsi="Arial Narrow"/>
          <w:b/>
          <w:bCs/>
          <w:sz w:val="24"/>
          <w:szCs w:val="24"/>
        </w:rPr>
      </w:pPr>
      <w:r w:rsidRPr="006E04AB">
        <w:rPr>
          <w:rFonts w:ascii="Arial Narrow" w:hAnsi="Arial Narrow"/>
          <w:b/>
          <w:bCs/>
          <w:sz w:val="28"/>
          <w:szCs w:val="28"/>
        </w:rPr>
        <w:t>Medications management “101</w:t>
      </w:r>
      <w:r w:rsidR="00635D60" w:rsidRPr="006E04AB">
        <w:rPr>
          <w:rFonts w:ascii="Arial Narrow" w:hAnsi="Arial Narrow"/>
          <w:b/>
          <w:bCs/>
          <w:sz w:val="28"/>
          <w:szCs w:val="28"/>
        </w:rPr>
        <w:t>”</w:t>
      </w:r>
      <w:r w:rsidR="00635D60">
        <w:rPr>
          <w:rFonts w:ascii="Arial Narrow" w:hAnsi="Arial Narrow"/>
          <w:b/>
          <w:bCs/>
          <w:sz w:val="24"/>
          <w:szCs w:val="24"/>
        </w:rPr>
        <w:t xml:space="preserve"> (</w:t>
      </w:r>
      <w:r>
        <w:rPr>
          <w:rFonts w:ascii="Arial Narrow" w:hAnsi="Arial Narrow"/>
          <w:b/>
          <w:bCs/>
          <w:sz w:val="24"/>
          <w:szCs w:val="24"/>
        </w:rPr>
        <w:t xml:space="preserve">this </w:t>
      </w:r>
      <w:r w:rsidR="00635D60">
        <w:rPr>
          <w:rFonts w:ascii="Arial Narrow" w:hAnsi="Arial Narrow"/>
          <w:b/>
          <w:bCs/>
          <w:sz w:val="24"/>
          <w:szCs w:val="24"/>
        </w:rPr>
        <w:t>is</w:t>
      </w:r>
      <w:r>
        <w:rPr>
          <w:rFonts w:ascii="Arial Narrow" w:hAnsi="Arial Narrow"/>
          <w:b/>
          <w:bCs/>
          <w:sz w:val="24"/>
          <w:szCs w:val="24"/>
        </w:rPr>
        <w:t xml:space="preserve"> quick reference guide that </w:t>
      </w:r>
      <w:r w:rsidR="00635D60">
        <w:rPr>
          <w:rFonts w:ascii="Arial Narrow" w:hAnsi="Arial Narrow"/>
          <w:b/>
          <w:bCs/>
          <w:sz w:val="24"/>
          <w:szCs w:val="24"/>
        </w:rPr>
        <w:t>summarizes</w:t>
      </w:r>
      <w:r>
        <w:rPr>
          <w:rFonts w:ascii="Arial Narrow" w:hAnsi="Arial Narrow"/>
          <w:b/>
          <w:bCs/>
          <w:sz w:val="24"/>
          <w:szCs w:val="24"/>
        </w:rPr>
        <w:t xml:space="preserve"> all the key points of medication management:</w:t>
      </w:r>
    </w:p>
    <w:p w14:paraId="2D37C0E6" w14:textId="77777777" w:rsidR="006E04AB" w:rsidRDefault="006E04AB" w:rsidP="00EB6B91">
      <w:pPr>
        <w:ind w:left="0" w:firstLine="0"/>
        <w:rPr>
          <w:rFonts w:ascii="Arial Narrow" w:hAnsi="Arial Narrow"/>
          <w:b/>
          <w:bCs/>
          <w:sz w:val="24"/>
          <w:szCs w:val="24"/>
        </w:rPr>
      </w:pPr>
    </w:p>
    <w:p w14:paraId="2D37C0E7" w14:textId="77777777" w:rsidR="006E04AB" w:rsidRPr="000D445C" w:rsidRDefault="006E04AB" w:rsidP="006E04AB">
      <w:pPr>
        <w:rPr>
          <w:rFonts w:ascii="Arial Narrow" w:hAnsi="Arial Narrow"/>
        </w:rPr>
      </w:pPr>
      <w:r w:rsidRPr="000D445C">
        <w:rPr>
          <w:rFonts w:ascii="Arial Narrow" w:hAnsi="Arial Narrow"/>
        </w:rPr>
        <w:t>1.</w:t>
      </w:r>
      <w:r w:rsidRPr="000D445C">
        <w:rPr>
          <w:rFonts w:ascii="Arial Narrow" w:hAnsi="Arial Narrow"/>
        </w:rPr>
        <w:tab/>
        <w:t xml:space="preserve">Open the Book and </w:t>
      </w:r>
      <w:r w:rsidR="00EA4515">
        <w:rPr>
          <w:rFonts w:ascii="Arial Narrow" w:hAnsi="Arial Narrow"/>
          <w:b/>
        </w:rPr>
        <w:t xml:space="preserve">use the MAR- </w:t>
      </w:r>
      <w:r w:rsidR="00EA4515" w:rsidRPr="00EA4515">
        <w:rPr>
          <w:rFonts w:ascii="Arial Narrow" w:hAnsi="Arial Narrow"/>
          <w:b/>
        </w:rPr>
        <w:sym w:font="Wingdings" w:char="F0E0"/>
      </w:r>
      <w:r w:rsidR="00EA4515">
        <w:rPr>
          <w:rFonts w:ascii="Arial Narrow" w:hAnsi="Arial Narrow"/>
          <w:b/>
        </w:rPr>
        <w:t xml:space="preserve">  </w:t>
      </w:r>
      <w:r w:rsidRPr="000D445C">
        <w:rPr>
          <w:rFonts w:ascii="Arial Narrow" w:hAnsi="Arial Narrow"/>
          <w:b/>
        </w:rPr>
        <w:t>EVERY  TIME</w:t>
      </w:r>
    </w:p>
    <w:p w14:paraId="2D37C0E8" w14:textId="77777777" w:rsidR="006E04AB" w:rsidRPr="000D445C" w:rsidRDefault="006E04AB" w:rsidP="006E04AB">
      <w:pPr>
        <w:rPr>
          <w:rFonts w:ascii="Arial Narrow" w:hAnsi="Arial Narrow"/>
          <w:b/>
        </w:rPr>
      </w:pPr>
      <w:r w:rsidRPr="000D445C">
        <w:rPr>
          <w:rFonts w:ascii="Arial Narrow" w:hAnsi="Arial Narrow"/>
        </w:rPr>
        <w:t>2.</w:t>
      </w:r>
      <w:r w:rsidRPr="000D445C">
        <w:rPr>
          <w:rFonts w:ascii="Arial Narrow" w:hAnsi="Arial Narrow"/>
        </w:rPr>
        <w:tab/>
        <w:t>Focus on ONE Resident at a Time (</w:t>
      </w:r>
      <w:r w:rsidRPr="000D445C">
        <w:rPr>
          <w:rFonts w:ascii="Arial Narrow" w:hAnsi="Arial Narrow"/>
          <w:b/>
        </w:rPr>
        <w:t>NO PRE-POURING)</w:t>
      </w:r>
    </w:p>
    <w:p w14:paraId="2D37C0E9" w14:textId="1D97B212" w:rsidR="006E04AB" w:rsidRPr="000D445C" w:rsidRDefault="006E04AB" w:rsidP="006E04AB">
      <w:pPr>
        <w:rPr>
          <w:rFonts w:ascii="Arial Narrow" w:hAnsi="Arial Narrow"/>
        </w:rPr>
      </w:pPr>
      <w:r w:rsidRPr="000D445C">
        <w:rPr>
          <w:rFonts w:ascii="Arial Narrow" w:hAnsi="Arial Narrow"/>
        </w:rPr>
        <w:t>3.</w:t>
      </w:r>
      <w:r w:rsidRPr="000D445C">
        <w:rPr>
          <w:rFonts w:ascii="Arial Narrow" w:hAnsi="Arial Narrow"/>
        </w:rPr>
        <w:tab/>
      </w:r>
      <w:r w:rsidRPr="000D445C">
        <w:rPr>
          <w:rFonts w:ascii="Arial Narrow" w:hAnsi="Arial Narrow"/>
          <w:b/>
        </w:rPr>
        <w:t>READ and Confirm</w:t>
      </w:r>
      <w:r w:rsidRPr="000D445C">
        <w:rPr>
          <w:rFonts w:ascii="Arial Narrow" w:hAnsi="Arial Narrow"/>
        </w:rPr>
        <w:t xml:space="preserve"> YOUR “</w:t>
      </w:r>
      <w:r w:rsidR="00350FAF">
        <w:rPr>
          <w:rFonts w:ascii="Arial Narrow" w:hAnsi="Arial Narrow"/>
        </w:rPr>
        <w:t>6</w:t>
      </w:r>
      <w:r w:rsidRPr="000D445C">
        <w:rPr>
          <w:rFonts w:ascii="Arial Narrow" w:hAnsi="Arial Narrow"/>
        </w:rPr>
        <w:t xml:space="preserve"> Rights”</w:t>
      </w:r>
      <w:r w:rsidRPr="000D445C">
        <w:rPr>
          <w:rFonts w:ascii="Arial Narrow" w:hAnsi="Arial Narrow"/>
        </w:rPr>
        <w:tab/>
      </w:r>
      <w:r w:rsidRPr="000D445C">
        <w:rPr>
          <w:rFonts w:ascii="Arial Narrow" w:hAnsi="Arial Narrow"/>
        </w:rPr>
        <w:tab/>
        <w:t>Right Person</w:t>
      </w:r>
    </w:p>
    <w:p w14:paraId="2D37C0EA" w14:textId="77777777" w:rsidR="006E04AB" w:rsidRPr="000D445C" w:rsidRDefault="006E04AB" w:rsidP="006E04AB">
      <w:pPr>
        <w:rPr>
          <w:rFonts w:ascii="Arial Narrow" w:hAnsi="Arial Narrow"/>
        </w:rPr>
      </w:pPr>
      <w:r w:rsidRPr="000D445C">
        <w:rPr>
          <w:rFonts w:ascii="Arial Narrow" w:hAnsi="Arial Narrow"/>
        </w:rPr>
        <w:tab/>
      </w:r>
      <w:r w:rsidRPr="000D445C">
        <w:rPr>
          <w:rFonts w:ascii="Arial Narrow" w:hAnsi="Arial Narrow"/>
        </w:rPr>
        <w:tab/>
      </w:r>
      <w:r w:rsidRPr="000D445C">
        <w:rPr>
          <w:rFonts w:ascii="Arial Narrow" w:hAnsi="Arial Narrow"/>
        </w:rPr>
        <w:tab/>
      </w:r>
      <w:r w:rsidRPr="000D445C">
        <w:rPr>
          <w:rFonts w:ascii="Arial Narrow" w:hAnsi="Arial Narrow"/>
        </w:rPr>
        <w:tab/>
      </w:r>
      <w:r w:rsidRPr="000D445C">
        <w:rPr>
          <w:rFonts w:ascii="Arial Narrow" w:hAnsi="Arial Narrow"/>
        </w:rPr>
        <w:tab/>
      </w:r>
      <w:r w:rsidRPr="000D445C">
        <w:rPr>
          <w:rFonts w:ascii="Arial Narrow" w:hAnsi="Arial Narrow"/>
        </w:rPr>
        <w:tab/>
      </w:r>
      <w:r w:rsidRPr="000D445C">
        <w:rPr>
          <w:rFonts w:ascii="Arial Narrow" w:hAnsi="Arial Narrow"/>
        </w:rPr>
        <w:tab/>
        <w:t>Right Medication/Drug</w:t>
      </w:r>
    </w:p>
    <w:p w14:paraId="2D37C0EB" w14:textId="77777777" w:rsidR="006E04AB" w:rsidRPr="000D445C" w:rsidRDefault="006E04AB" w:rsidP="006E04AB">
      <w:pPr>
        <w:rPr>
          <w:rFonts w:ascii="Arial Narrow" w:hAnsi="Arial Narrow"/>
        </w:rPr>
      </w:pPr>
      <w:r w:rsidRPr="000D445C">
        <w:rPr>
          <w:rFonts w:ascii="Arial Narrow" w:hAnsi="Arial Narrow"/>
        </w:rPr>
        <w:tab/>
      </w:r>
      <w:r w:rsidRPr="000D445C">
        <w:rPr>
          <w:rFonts w:ascii="Arial Narrow" w:hAnsi="Arial Narrow"/>
        </w:rPr>
        <w:tab/>
      </w:r>
      <w:r w:rsidRPr="000D445C">
        <w:rPr>
          <w:rFonts w:ascii="Arial Narrow" w:hAnsi="Arial Narrow"/>
        </w:rPr>
        <w:tab/>
      </w:r>
      <w:r w:rsidRPr="000D445C">
        <w:rPr>
          <w:rFonts w:ascii="Arial Narrow" w:hAnsi="Arial Narrow"/>
        </w:rPr>
        <w:tab/>
      </w:r>
      <w:r w:rsidRPr="000D445C">
        <w:rPr>
          <w:rFonts w:ascii="Arial Narrow" w:hAnsi="Arial Narrow"/>
        </w:rPr>
        <w:tab/>
      </w:r>
      <w:r w:rsidRPr="000D445C">
        <w:rPr>
          <w:rFonts w:ascii="Arial Narrow" w:hAnsi="Arial Narrow"/>
        </w:rPr>
        <w:tab/>
      </w:r>
      <w:r w:rsidRPr="000D445C">
        <w:rPr>
          <w:rFonts w:ascii="Arial Narrow" w:hAnsi="Arial Narrow"/>
        </w:rPr>
        <w:tab/>
        <w:t>Right Dose &amp; Amount (how strong/how many)</w:t>
      </w:r>
    </w:p>
    <w:p w14:paraId="2D37C0EC" w14:textId="77777777" w:rsidR="006E04AB" w:rsidRPr="000D445C" w:rsidRDefault="006E04AB" w:rsidP="006E04AB">
      <w:pPr>
        <w:rPr>
          <w:rFonts w:ascii="Arial Narrow" w:hAnsi="Arial Narrow"/>
        </w:rPr>
      </w:pPr>
      <w:r w:rsidRPr="000D445C">
        <w:rPr>
          <w:rFonts w:ascii="Arial Narrow" w:hAnsi="Arial Narrow"/>
        </w:rPr>
        <w:tab/>
      </w:r>
      <w:r w:rsidRPr="000D445C">
        <w:rPr>
          <w:rFonts w:ascii="Arial Narrow" w:hAnsi="Arial Narrow"/>
        </w:rPr>
        <w:tab/>
      </w:r>
      <w:r w:rsidRPr="000D445C">
        <w:rPr>
          <w:rFonts w:ascii="Arial Narrow" w:hAnsi="Arial Narrow"/>
        </w:rPr>
        <w:tab/>
      </w:r>
      <w:r w:rsidRPr="000D445C">
        <w:rPr>
          <w:rFonts w:ascii="Arial Narrow" w:hAnsi="Arial Narrow"/>
        </w:rPr>
        <w:tab/>
      </w:r>
      <w:r w:rsidRPr="000D445C">
        <w:rPr>
          <w:rFonts w:ascii="Arial Narrow" w:hAnsi="Arial Narrow"/>
        </w:rPr>
        <w:tab/>
      </w:r>
      <w:r w:rsidRPr="000D445C">
        <w:rPr>
          <w:rFonts w:ascii="Arial Narrow" w:hAnsi="Arial Narrow"/>
        </w:rPr>
        <w:tab/>
      </w:r>
      <w:r w:rsidRPr="000D445C">
        <w:rPr>
          <w:rFonts w:ascii="Arial Narrow" w:hAnsi="Arial Narrow"/>
        </w:rPr>
        <w:tab/>
        <w:t>Right Route</w:t>
      </w:r>
    </w:p>
    <w:p w14:paraId="2D37C0ED" w14:textId="77777777" w:rsidR="006E04AB" w:rsidRDefault="006E04AB" w:rsidP="006E04AB">
      <w:pPr>
        <w:rPr>
          <w:rFonts w:ascii="Arial Narrow" w:hAnsi="Arial Narrow"/>
        </w:rPr>
      </w:pPr>
      <w:r w:rsidRPr="000D445C">
        <w:rPr>
          <w:rFonts w:ascii="Arial Narrow" w:hAnsi="Arial Narrow"/>
        </w:rPr>
        <w:tab/>
      </w:r>
      <w:r w:rsidRPr="000D445C">
        <w:rPr>
          <w:rFonts w:ascii="Arial Narrow" w:hAnsi="Arial Narrow"/>
        </w:rPr>
        <w:tab/>
      </w:r>
      <w:r w:rsidRPr="000D445C">
        <w:rPr>
          <w:rFonts w:ascii="Arial Narrow" w:hAnsi="Arial Narrow"/>
        </w:rPr>
        <w:tab/>
      </w:r>
      <w:r w:rsidRPr="000D445C">
        <w:rPr>
          <w:rFonts w:ascii="Arial Narrow" w:hAnsi="Arial Narrow"/>
        </w:rPr>
        <w:tab/>
      </w:r>
      <w:r w:rsidRPr="000D445C">
        <w:rPr>
          <w:rFonts w:ascii="Arial Narrow" w:hAnsi="Arial Narrow"/>
        </w:rPr>
        <w:tab/>
      </w:r>
      <w:r w:rsidRPr="000D445C">
        <w:rPr>
          <w:rFonts w:ascii="Arial Narrow" w:hAnsi="Arial Narrow"/>
        </w:rPr>
        <w:tab/>
      </w:r>
      <w:r w:rsidRPr="000D445C">
        <w:rPr>
          <w:rFonts w:ascii="Arial Narrow" w:hAnsi="Arial Narrow"/>
        </w:rPr>
        <w:tab/>
        <w:t>Right Time</w:t>
      </w:r>
      <w:r>
        <w:rPr>
          <w:rFonts w:ascii="Arial Narrow" w:hAnsi="Arial Narrow"/>
        </w:rPr>
        <w:t xml:space="preserve">  </w:t>
      </w:r>
    </w:p>
    <w:p w14:paraId="672618B5" w14:textId="46190D42" w:rsidR="00350FAF" w:rsidRDefault="00350FAF" w:rsidP="00350FAF">
      <w:pPr>
        <w:rPr>
          <w:rFonts w:ascii="Arial Narrow" w:hAnsi="Arial Narrow"/>
        </w:rPr>
      </w:pP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Right </w:t>
      </w:r>
      <w:proofErr w:type="spellStart"/>
      <w:r>
        <w:rPr>
          <w:rFonts w:ascii="Arial Narrow" w:hAnsi="Arial Narrow"/>
        </w:rPr>
        <w:t>Documentatio</w:t>
      </w:r>
      <w:proofErr w:type="spellEnd"/>
      <w:r>
        <w:rPr>
          <w:rFonts w:ascii="Arial Narrow" w:hAnsi="Arial Narrow"/>
        </w:rPr>
        <w:t xml:space="preserve"> </w:t>
      </w:r>
    </w:p>
    <w:p w14:paraId="2D37C0EE" w14:textId="77777777" w:rsidR="006E04AB" w:rsidRDefault="006E04AB" w:rsidP="006E04AB">
      <w:pPr>
        <w:rPr>
          <w:rFonts w:ascii="Arial Narrow" w:hAnsi="Arial Narrow"/>
          <w:b/>
        </w:rPr>
      </w:pPr>
    </w:p>
    <w:p w14:paraId="2D37C0EF" w14:textId="256A5061" w:rsidR="006E04AB" w:rsidRPr="000D445C" w:rsidRDefault="006E04AB" w:rsidP="006E04AB">
      <w:pPr>
        <w:rPr>
          <w:rFonts w:ascii="Arial Narrow" w:hAnsi="Arial Narrow"/>
        </w:rPr>
      </w:pPr>
      <w:r w:rsidRPr="006E04AB">
        <w:rPr>
          <w:rFonts w:ascii="Arial Narrow" w:hAnsi="Arial Narrow"/>
          <w:b/>
        </w:rPr>
        <w:t xml:space="preserve">Plus </w:t>
      </w:r>
      <w:r w:rsidR="00350FAF">
        <w:rPr>
          <w:rFonts w:ascii="Arial Narrow" w:hAnsi="Arial Narrow"/>
          <w:b/>
        </w:rPr>
        <w:t xml:space="preserve">2 </w:t>
      </w:r>
      <w:r>
        <w:rPr>
          <w:rFonts w:ascii="Arial Narrow" w:hAnsi="Arial Narrow"/>
        </w:rPr>
        <w:t>, Right to Refuse and Right Reason for PRN</w:t>
      </w:r>
    </w:p>
    <w:p w14:paraId="2D37C0F0" w14:textId="77777777" w:rsidR="006E04AB" w:rsidRPr="000D445C" w:rsidRDefault="006E04AB" w:rsidP="006E04AB">
      <w:pPr>
        <w:rPr>
          <w:rFonts w:ascii="Arial Narrow" w:hAnsi="Arial Narrow"/>
        </w:rPr>
      </w:pPr>
    </w:p>
    <w:p w14:paraId="2D37C0F1" w14:textId="77777777" w:rsidR="006E04AB" w:rsidRPr="000D445C" w:rsidRDefault="006E04AB" w:rsidP="006E04AB">
      <w:pPr>
        <w:rPr>
          <w:rFonts w:ascii="Arial Narrow" w:hAnsi="Arial Narrow"/>
        </w:rPr>
      </w:pPr>
      <w:r w:rsidRPr="000D445C">
        <w:rPr>
          <w:rFonts w:ascii="Arial Narrow" w:hAnsi="Arial Narrow"/>
        </w:rPr>
        <w:t>4.</w:t>
      </w:r>
      <w:r w:rsidRPr="000D445C">
        <w:rPr>
          <w:rFonts w:ascii="Arial Narrow" w:hAnsi="Arial Narrow"/>
        </w:rPr>
        <w:tab/>
        <w:t xml:space="preserve">MUST Have an </w:t>
      </w:r>
      <w:r w:rsidRPr="000D445C">
        <w:rPr>
          <w:rFonts w:ascii="Arial Narrow" w:hAnsi="Arial Narrow"/>
          <w:b/>
          <w:bCs/>
          <w:u w:val="single"/>
        </w:rPr>
        <w:t>ORDER for EVERYTHING</w:t>
      </w:r>
      <w:r w:rsidRPr="000D445C">
        <w:rPr>
          <w:rFonts w:ascii="Arial Narrow" w:hAnsi="Arial Narrow"/>
        </w:rPr>
        <w:t xml:space="preserve"> from the Doctor to give any Medic</w:t>
      </w:r>
      <w:r>
        <w:rPr>
          <w:rFonts w:ascii="Arial Narrow" w:hAnsi="Arial Narrow"/>
        </w:rPr>
        <w:t>ation –all OTC’s, Narcs, Rx and</w:t>
      </w:r>
      <w:r w:rsidRPr="000D445C">
        <w:rPr>
          <w:rFonts w:ascii="Arial Narrow" w:hAnsi="Arial Narrow"/>
        </w:rPr>
        <w:tab/>
        <w:t>treatments! Orders are on the M.A.R. and must include ALL 5 Rights to be a complete ORDER!</w:t>
      </w:r>
    </w:p>
    <w:p w14:paraId="2D37C0F2" w14:textId="77777777" w:rsidR="006E04AB" w:rsidRPr="000D445C" w:rsidRDefault="006E04AB" w:rsidP="006E04AB">
      <w:pPr>
        <w:rPr>
          <w:rFonts w:ascii="Arial Narrow" w:hAnsi="Arial Narrow"/>
        </w:rPr>
      </w:pPr>
      <w:r w:rsidRPr="000D445C">
        <w:rPr>
          <w:rFonts w:ascii="Arial Narrow" w:hAnsi="Arial Narrow"/>
        </w:rPr>
        <w:t>5.</w:t>
      </w:r>
      <w:r w:rsidRPr="000D445C">
        <w:rPr>
          <w:rFonts w:ascii="Arial Narrow" w:hAnsi="Arial Narrow"/>
        </w:rPr>
        <w:tab/>
        <w:t xml:space="preserve">Medications must be </w:t>
      </w:r>
      <w:r w:rsidRPr="000D445C">
        <w:rPr>
          <w:rFonts w:ascii="Arial Narrow" w:hAnsi="Arial Narrow"/>
          <w:b/>
          <w:bCs/>
          <w:u w:val="single"/>
        </w:rPr>
        <w:t>Kept LOCKED at all TIMES</w:t>
      </w:r>
      <w:r w:rsidRPr="000D445C">
        <w:rPr>
          <w:rFonts w:ascii="Arial Narrow" w:hAnsi="Arial Narrow"/>
        </w:rPr>
        <w:t xml:space="preserve"> (double check cabinets and lock box in the refrigerator)</w:t>
      </w:r>
    </w:p>
    <w:p w14:paraId="2D37C0F3" w14:textId="77777777" w:rsidR="006E04AB" w:rsidRPr="000D445C" w:rsidRDefault="006E04AB" w:rsidP="006E04AB">
      <w:pPr>
        <w:rPr>
          <w:rFonts w:ascii="Arial Narrow" w:hAnsi="Arial Narrow"/>
        </w:rPr>
      </w:pPr>
      <w:r w:rsidRPr="000D445C">
        <w:rPr>
          <w:rFonts w:ascii="Arial Narrow" w:hAnsi="Arial Narrow"/>
        </w:rPr>
        <w:t>6.</w:t>
      </w:r>
      <w:r w:rsidRPr="000D445C">
        <w:rPr>
          <w:rFonts w:ascii="Arial Narrow" w:hAnsi="Arial Narrow"/>
        </w:rPr>
        <w:tab/>
        <w:t xml:space="preserve">NEVER leave medication unattended – in resident room, at kitchen table- </w:t>
      </w:r>
      <w:r w:rsidRPr="000D445C">
        <w:rPr>
          <w:rFonts w:ascii="Arial Narrow" w:hAnsi="Arial Narrow"/>
          <w:b/>
          <w:bCs/>
          <w:u w:val="single"/>
        </w:rPr>
        <w:t>YOU MUST OBSERVE</w:t>
      </w:r>
      <w:r w:rsidRPr="000D445C">
        <w:rPr>
          <w:rFonts w:ascii="Arial Narrow" w:hAnsi="Arial Narrow"/>
        </w:rPr>
        <w:t xml:space="preserve"> them take it</w:t>
      </w:r>
    </w:p>
    <w:p w14:paraId="2D37C0F4" w14:textId="77777777" w:rsidR="006E04AB" w:rsidRPr="000D445C" w:rsidRDefault="006E04AB" w:rsidP="006E04AB">
      <w:pPr>
        <w:rPr>
          <w:rFonts w:ascii="Arial Narrow" w:hAnsi="Arial Narrow"/>
        </w:rPr>
      </w:pPr>
      <w:r w:rsidRPr="000D445C">
        <w:rPr>
          <w:rFonts w:ascii="Arial Narrow" w:hAnsi="Arial Narrow"/>
        </w:rPr>
        <w:t>7.</w:t>
      </w:r>
      <w:r w:rsidRPr="000D445C">
        <w:rPr>
          <w:rFonts w:ascii="Arial Narrow" w:hAnsi="Arial Narrow"/>
        </w:rPr>
        <w:tab/>
        <w:t>If a Med Error should occur contact Manager immediately or Call 911 if the resident is</w:t>
      </w:r>
      <w:r w:rsidR="00EA4515">
        <w:rPr>
          <w:rFonts w:ascii="Arial Narrow" w:hAnsi="Arial Narrow"/>
        </w:rPr>
        <w:t xml:space="preserve"> </w:t>
      </w:r>
      <w:r w:rsidRPr="000D445C">
        <w:rPr>
          <w:rFonts w:ascii="Arial Narrow" w:hAnsi="Arial Narrow"/>
        </w:rPr>
        <w:t>experiencing any distress.   Notify the Doctor and family (responsible party)</w:t>
      </w:r>
    </w:p>
    <w:p w14:paraId="2D37C0F5" w14:textId="77777777" w:rsidR="006E04AB" w:rsidRPr="000D445C" w:rsidRDefault="006E04AB" w:rsidP="006E04AB">
      <w:pPr>
        <w:rPr>
          <w:rFonts w:ascii="Arial Narrow" w:hAnsi="Arial Narrow"/>
        </w:rPr>
      </w:pPr>
      <w:r w:rsidRPr="000D445C">
        <w:rPr>
          <w:rFonts w:ascii="Arial Narrow" w:hAnsi="Arial Narrow"/>
        </w:rPr>
        <w:t>8.</w:t>
      </w:r>
      <w:r w:rsidRPr="000D445C">
        <w:rPr>
          <w:rFonts w:ascii="Arial Narrow" w:hAnsi="Arial Narrow"/>
        </w:rPr>
        <w:tab/>
      </w:r>
      <w:r w:rsidRPr="000D445C">
        <w:rPr>
          <w:rFonts w:ascii="Arial Narrow" w:hAnsi="Arial Narrow"/>
          <w:b/>
          <w:bCs/>
          <w:u w:val="single"/>
        </w:rPr>
        <w:t>Document, Document, Document</w:t>
      </w:r>
      <w:r w:rsidRPr="000D445C">
        <w:rPr>
          <w:rFonts w:ascii="Arial Narrow" w:hAnsi="Arial Narrow"/>
        </w:rPr>
        <w:t>---sign MAR after each medication is given—</w:t>
      </w:r>
      <w:r w:rsidR="00EA4515">
        <w:rPr>
          <w:rFonts w:ascii="Arial Narrow" w:hAnsi="Arial Narrow"/>
        </w:rPr>
        <w:t xml:space="preserve">holes in the MAR means YOU did </w:t>
      </w:r>
      <w:r w:rsidRPr="000D445C">
        <w:rPr>
          <w:rFonts w:ascii="Arial Narrow" w:hAnsi="Arial Narrow"/>
        </w:rPr>
        <w:t>not give the medication!!!</w:t>
      </w:r>
      <w:r w:rsidR="00CC6ED4">
        <w:rPr>
          <w:rFonts w:ascii="Arial Narrow" w:hAnsi="Arial Narrow"/>
        </w:rPr>
        <w:t xml:space="preserve"> And an indicator you</w:t>
      </w:r>
      <w:r w:rsidR="00EA4515">
        <w:rPr>
          <w:rFonts w:ascii="Arial Narrow" w:hAnsi="Arial Narrow"/>
        </w:rPr>
        <w:t xml:space="preserve"> are not following proper procedure (See Step 1)</w:t>
      </w:r>
    </w:p>
    <w:p w14:paraId="2D37C0F6" w14:textId="77777777" w:rsidR="006E04AB" w:rsidRPr="000D445C" w:rsidRDefault="006E04AB" w:rsidP="006E04AB">
      <w:pPr>
        <w:rPr>
          <w:rFonts w:ascii="Arial Narrow" w:hAnsi="Arial Narrow"/>
        </w:rPr>
      </w:pPr>
      <w:r w:rsidRPr="000D445C">
        <w:rPr>
          <w:rFonts w:ascii="Arial Narrow" w:hAnsi="Arial Narrow"/>
        </w:rPr>
        <w:t>9.</w:t>
      </w:r>
      <w:r w:rsidRPr="000D445C">
        <w:rPr>
          <w:rFonts w:ascii="Arial Narrow" w:hAnsi="Arial Narrow"/>
        </w:rPr>
        <w:tab/>
        <w:t>Report if any or all medications are not available or Resident</w:t>
      </w:r>
      <w:r w:rsidRPr="000D445C">
        <w:rPr>
          <w:rFonts w:ascii="Arial Narrow" w:hAnsi="Arial Narrow"/>
          <w:b/>
          <w:bCs/>
          <w:u w:val="single"/>
        </w:rPr>
        <w:t xml:space="preserve"> Refuses to Take (then document)</w:t>
      </w:r>
    </w:p>
    <w:p w14:paraId="2D37C0F7" w14:textId="77777777" w:rsidR="006E04AB" w:rsidRPr="000D445C" w:rsidRDefault="006E04AB" w:rsidP="006E04AB">
      <w:pPr>
        <w:rPr>
          <w:rFonts w:ascii="Arial Narrow" w:hAnsi="Arial Narrow"/>
        </w:rPr>
      </w:pPr>
      <w:r w:rsidRPr="000D445C">
        <w:rPr>
          <w:rFonts w:ascii="Arial Narrow" w:hAnsi="Arial Narrow"/>
        </w:rPr>
        <w:t>10.</w:t>
      </w:r>
      <w:r w:rsidRPr="000D445C">
        <w:rPr>
          <w:rFonts w:ascii="Arial Narrow" w:hAnsi="Arial Narrow"/>
        </w:rPr>
        <w:tab/>
        <w:t xml:space="preserve">May only give PRN for the </w:t>
      </w:r>
      <w:r w:rsidRPr="000D445C">
        <w:rPr>
          <w:rFonts w:ascii="Arial Narrow" w:hAnsi="Arial Narrow"/>
          <w:b/>
          <w:bCs/>
          <w:u w:val="single"/>
        </w:rPr>
        <w:t>Right Reason</w:t>
      </w:r>
      <w:r w:rsidRPr="000D445C">
        <w:rPr>
          <w:rFonts w:ascii="Arial Narrow" w:hAnsi="Arial Narrow"/>
        </w:rPr>
        <w:t xml:space="preserve"> (according to the order written only)</w:t>
      </w:r>
    </w:p>
    <w:p w14:paraId="2D37C0F8" w14:textId="77777777" w:rsidR="006E04AB" w:rsidRPr="000D445C" w:rsidRDefault="006E04AB" w:rsidP="006E04AB">
      <w:pPr>
        <w:rPr>
          <w:rFonts w:ascii="Arial Narrow" w:hAnsi="Arial Narrow"/>
        </w:rPr>
      </w:pPr>
      <w:r w:rsidRPr="000D445C">
        <w:rPr>
          <w:rFonts w:ascii="Arial Narrow" w:hAnsi="Arial Narrow"/>
        </w:rPr>
        <w:t>11.</w:t>
      </w:r>
      <w:r w:rsidRPr="000D445C">
        <w:rPr>
          <w:rFonts w:ascii="Arial Narrow" w:hAnsi="Arial Narrow"/>
        </w:rPr>
        <w:tab/>
      </w:r>
      <w:r w:rsidRPr="000D445C">
        <w:rPr>
          <w:rFonts w:ascii="Arial Narrow" w:hAnsi="Arial Narrow"/>
          <w:b/>
          <w:bCs/>
          <w:u w:val="single"/>
        </w:rPr>
        <w:t>Pay Attention to Detail</w:t>
      </w:r>
      <w:r w:rsidRPr="000D445C">
        <w:rPr>
          <w:rFonts w:ascii="Arial Narrow" w:hAnsi="Arial Narrow"/>
        </w:rPr>
        <w:t>, read and confirm orders, ask questions if you are not 100% sure</w:t>
      </w:r>
    </w:p>
    <w:p w14:paraId="2D37C0F9" w14:textId="77777777" w:rsidR="006E04AB" w:rsidRPr="000D445C" w:rsidRDefault="006E04AB" w:rsidP="006E04AB">
      <w:pPr>
        <w:rPr>
          <w:rFonts w:ascii="Arial Narrow" w:hAnsi="Arial Narrow"/>
        </w:rPr>
      </w:pPr>
      <w:r w:rsidRPr="000D445C">
        <w:rPr>
          <w:rFonts w:ascii="Arial Narrow" w:hAnsi="Arial Narrow"/>
        </w:rPr>
        <w:t>12.</w:t>
      </w:r>
      <w:r w:rsidRPr="000D445C">
        <w:rPr>
          <w:rFonts w:ascii="Arial Narrow" w:hAnsi="Arial Narrow"/>
        </w:rPr>
        <w:tab/>
        <w:t xml:space="preserve">Narcotic count must be done between shifts </w:t>
      </w:r>
      <w:r w:rsidRPr="000D445C">
        <w:rPr>
          <w:rFonts w:ascii="Arial Narrow" w:hAnsi="Arial Narrow"/>
          <w:b/>
          <w:bCs/>
        </w:rPr>
        <w:t>NO EXCUSES</w:t>
      </w:r>
      <w:r w:rsidRPr="000D445C">
        <w:rPr>
          <w:rFonts w:ascii="Arial Narrow" w:hAnsi="Arial Narrow"/>
        </w:rPr>
        <w:t xml:space="preserve">, these drugs are to be </w:t>
      </w:r>
      <w:r w:rsidRPr="000D445C">
        <w:rPr>
          <w:rFonts w:ascii="Arial Narrow" w:hAnsi="Arial Narrow"/>
          <w:u w:val="single"/>
        </w:rPr>
        <w:t xml:space="preserve">controlled and </w:t>
      </w:r>
      <w:r w:rsidRPr="000D445C">
        <w:rPr>
          <w:rFonts w:ascii="Arial Narrow" w:hAnsi="Arial Narrow"/>
          <w:b/>
          <w:bCs/>
          <w:u w:val="single"/>
        </w:rPr>
        <w:t>count correct</w:t>
      </w:r>
    </w:p>
    <w:p w14:paraId="2D37C0FA" w14:textId="77777777" w:rsidR="006E04AB" w:rsidRDefault="00EA4515" w:rsidP="006E04AB">
      <w:pPr>
        <w:rPr>
          <w:rFonts w:ascii="Arial Narrow" w:hAnsi="Arial Narrow"/>
        </w:rPr>
      </w:pPr>
      <w:r>
        <w:rPr>
          <w:rFonts w:ascii="Arial Narrow" w:hAnsi="Arial Narrow"/>
        </w:rPr>
        <w:tab/>
        <w:t>at all</w:t>
      </w:r>
      <w:r w:rsidR="006E04AB" w:rsidRPr="000D445C">
        <w:rPr>
          <w:rFonts w:ascii="Arial Narrow" w:hAnsi="Arial Narrow"/>
        </w:rPr>
        <w:t xml:space="preserve"> times.</w:t>
      </w:r>
    </w:p>
    <w:p w14:paraId="2D37C0FC" w14:textId="77777777" w:rsidR="00EA4515" w:rsidRDefault="00FE72AF" w:rsidP="006E04AB">
      <w:pPr>
        <w:rPr>
          <w:rFonts w:ascii="Arial Narrow" w:hAnsi="Arial Narrow"/>
          <w:sz w:val="28"/>
          <w:szCs w:val="28"/>
        </w:rPr>
      </w:pPr>
      <w:r w:rsidRPr="00CC6ED4">
        <w:rPr>
          <w:rFonts w:ascii="Arial Narrow" w:hAnsi="Arial Narrow"/>
          <w:b/>
          <w:sz w:val="28"/>
          <w:szCs w:val="28"/>
        </w:rPr>
        <w:lastRenderedPageBreak/>
        <w:t>Managing services for those with diabetes</w:t>
      </w:r>
      <w:r>
        <w:rPr>
          <w:rFonts w:ascii="Arial Narrow" w:hAnsi="Arial Narrow"/>
          <w:sz w:val="28"/>
          <w:szCs w:val="28"/>
        </w:rPr>
        <w:t>:</w:t>
      </w:r>
    </w:p>
    <w:p w14:paraId="2D37C0FD" w14:textId="77777777" w:rsidR="00EA4515" w:rsidRDefault="00EA4515" w:rsidP="006E04AB">
      <w:pPr>
        <w:rPr>
          <w:rFonts w:ascii="Arial Narrow" w:hAnsi="Arial Narrow"/>
          <w:sz w:val="24"/>
          <w:szCs w:val="24"/>
        </w:rPr>
      </w:pPr>
    </w:p>
    <w:p w14:paraId="2D37C0FE" w14:textId="77777777" w:rsidR="00CC6ED4" w:rsidRDefault="00CC6ED4" w:rsidP="006E04AB">
      <w:pPr>
        <w:rPr>
          <w:rFonts w:ascii="Arial Narrow" w:hAnsi="Arial Narrow"/>
          <w:sz w:val="24"/>
          <w:szCs w:val="24"/>
        </w:rPr>
      </w:pPr>
      <w:r>
        <w:rPr>
          <w:rFonts w:ascii="Arial Narrow" w:hAnsi="Arial Narrow"/>
          <w:sz w:val="24"/>
          <w:szCs w:val="24"/>
        </w:rPr>
        <w:t>Diabetes</w:t>
      </w:r>
      <w:r w:rsidR="00EA4515">
        <w:rPr>
          <w:rFonts w:ascii="Arial Narrow" w:hAnsi="Arial Narrow"/>
          <w:sz w:val="24"/>
          <w:szCs w:val="24"/>
        </w:rPr>
        <w:t xml:space="preserve"> is one of the more common disease</w:t>
      </w:r>
      <w:r w:rsidR="00D26925">
        <w:rPr>
          <w:rFonts w:ascii="Arial Narrow" w:hAnsi="Arial Narrow"/>
          <w:sz w:val="24"/>
          <w:szCs w:val="24"/>
        </w:rPr>
        <w:t>s</w:t>
      </w:r>
      <w:r w:rsidR="00EA4515">
        <w:rPr>
          <w:rFonts w:ascii="Arial Narrow" w:hAnsi="Arial Narrow"/>
          <w:sz w:val="24"/>
          <w:szCs w:val="24"/>
        </w:rPr>
        <w:t xml:space="preserve"> we see in assisted living. It also is </w:t>
      </w:r>
      <w:r>
        <w:rPr>
          <w:rFonts w:ascii="Arial Narrow" w:hAnsi="Arial Narrow"/>
          <w:sz w:val="24"/>
          <w:szCs w:val="24"/>
        </w:rPr>
        <w:t>the most difficult at times for</w:t>
      </w:r>
    </w:p>
    <w:p w14:paraId="2D37C0FF" w14:textId="77777777" w:rsidR="00EA4515" w:rsidRDefault="00EA4515" w:rsidP="006E04AB">
      <w:pPr>
        <w:rPr>
          <w:rFonts w:ascii="Arial Narrow" w:hAnsi="Arial Narrow"/>
          <w:sz w:val="24"/>
          <w:szCs w:val="24"/>
        </w:rPr>
      </w:pPr>
      <w:r>
        <w:rPr>
          <w:rFonts w:ascii="Arial Narrow" w:hAnsi="Arial Narrow"/>
          <w:sz w:val="24"/>
          <w:szCs w:val="24"/>
        </w:rPr>
        <w:t>staff to</w:t>
      </w:r>
      <w:r w:rsidR="00CC6ED4">
        <w:rPr>
          <w:rFonts w:ascii="Arial Narrow" w:hAnsi="Arial Narrow"/>
          <w:sz w:val="24"/>
          <w:szCs w:val="24"/>
        </w:rPr>
        <w:t xml:space="preserve"> m</w:t>
      </w:r>
      <w:r>
        <w:rPr>
          <w:rFonts w:ascii="Arial Narrow" w:hAnsi="Arial Narrow"/>
          <w:sz w:val="24"/>
          <w:szCs w:val="24"/>
        </w:rPr>
        <w:t>anage skills and knowledge are critical. This is one are</w:t>
      </w:r>
      <w:r w:rsidR="00CC6ED4">
        <w:rPr>
          <w:rFonts w:ascii="Arial Narrow" w:hAnsi="Arial Narrow"/>
          <w:sz w:val="24"/>
          <w:szCs w:val="24"/>
        </w:rPr>
        <w:t>a</w:t>
      </w:r>
      <w:r>
        <w:rPr>
          <w:rFonts w:ascii="Arial Narrow" w:hAnsi="Arial Narrow"/>
          <w:sz w:val="24"/>
          <w:szCs w:val="24"/>
        </w:rPr>
        <w:t xml:space="preserve"> manage</w:t>
      </w:r>
      <w:r w:rsidR="00CC6ED4">
        <w:rPr>
          <w:rFonts w:ascii="Arial Narrow" w:hAnsi="Arial Narrow"/>
          <w:sz w:val="24"/>
          <w:szCs w:val="24"/>
        </w:rPr>
        <w:t>r</w:t>
      </w:r>
      <w:r>
        <w:rPr>
          <w:rFonts w:ascii="Arial Narrow" w:hAnsi="Arial Narrow"/>
          <w:sz w:val="24"/>
          <w:szCs w:val="24"/>
        </w:rPr>
        <w:t xml:space="preserve"> should be asking all the questions</w:t>
      </w:r>
      <w:r w:rsidR="00CC6ED4">
        <w:rPr>
          <w:rFonts w:ascii="Arial Narrow" w:hAnsi="Arial Narrow"/>
          <w:sz w:val="24"/>
          <w:szCs w:val="24"/>
        </w:rPr>
        <w:t>:</w:t>
      </w:r>
    </w:p>
    <w:p w14:paraId="2D37C100" w14:textId="77777777" w:rsidR="00EA4515" w:rsidRDefault="00EA4515" w:rsidP="006E04AB">
      <w:pPr>
        <w:rPr>
          <w:rFonts w:ascii="Arial Narrow" w:hAnsi="Arial Narrow"/>
          <w:sz w:val="24"/>
          <w:szCs w:val="24"/>
        </w:rPr>
      </w:pPr>
    </w:p>
    <w:p w14:paraId="2D37C101" w14:textId="77777777" w:rsidR="00EA4515" w:rsidRPr="00D26925" w:rsidRDefault="00EA4515" w:rsidP="00AC6791">
      <w:pPr>
        <w:pStyle w:val="ListParagraph"/>
        <w:numPr>
          <w:ilvl w:val="0"/>
          <w:numId w:val="263"/>
        </w:numPr>
        <w:rPr>
          <w:rFonts w:ascii="Arial Narrow" w:hAnsi="Arial Narrow"/>
          <w:sz w:val="24"/>
          <w:szCs w:val="24"/>
        </w:rPr>
      </w:pPr>
      <w:r w:rsidRPr="00D26925">
        <w:rPr>
          <w:rFonts w:ascii="Arial Narrow" w:hAnsi="Arial Narrow"/>
          <w:sz w:val="24"/>
          <w:szCs w:val="24"/>
        </w:rPr>
        <w:t>In our scope services will we be including resident who are insulin dependent</w:t>
      </w:r>
      <w:r w:rsidR="00D26925">
        <w:rPr>
          <w:rFonts w:ascii="Arial Narrow" w:hAnsi="Arial Narrow"/>
          <w:sz w:val="24"/>
          <w:szCs w:val="24"/>
        </w:rPr>
        <w:t>?</w:t>
      </w:r>
    </w:p>
    <w:p w14:paraId="2D37C102" w14:textId="77777777" w:rsidR="00EA4515" w:rsidRPr="00D26925" w:rsidRDefault="00EA4515" w:rsidP="00AC6791">
      <w:pPr>
        <w:pStyle w:val="ListParagraph"/>
        <w:numPr>
          <w:ilvl w:val="0"/>
          <w:numId w:val="263"/>
        </w:numPr>
        <w:rPr>
          <w:rFonts w:ascii="Arial Narrow" w:hAnsi="Arial Narrow"/>
          <w:sz w:val="24"/>
          <w:szCs w:val="24"/>
        </w:rPr>
      </w:pPr>
      <w:r w:rsidRPr="00D26925">
        <w:rPr>
          <w:rFonts w:ascii="Arial Narrow" w:hAnsi="Arial Narrow"/>
          <w:sz w:val="24"/>
          <w:szCs w:val="24"/>
        </w:rPr>
        <w:t xml:space="preserve">Will our staff be </w:t>
      </w:r>
      <w:r w:rsidR="00D26925" w:rsidRPr="00D26925">
        <w:rPr>
          <w:rFonts w:ascii="Arial Narrow" w:hAnsi="Arial Narrow"/>
          <w:sz w:val="24"/>
          <w:szCs w:val="24"/>
        </w:rPr>
        <w:t>administering</w:t>
      </w:r>
      <w:r w:rsidRPr="00D26925">
        <w:rPr>
          <w:rFonts w:ascii="Arial Narrow" w:hAnsi="Arial Narrow"/>
          <w:sz w:val="24"/>
          <w:szCs w:val="24"/>
        </w:rPr>
        <w:t xml:space="preserve"> the insulin</w:t>
      </w:r>
      <w:r w:rsidR="00D26925">
        <w:rPr>
          <w:rFonts w:ascii="Arial Narrow" w:hAnsi="Arial Narrow"/>
          <w:sz w:val="24"/>
          <w:szCs w:val="24"/>
        </w:rPr>
        <w:t>?</w:t>
      </w:r>
    </w:p>
    <w:p w14:paraId="2D37C103" w14:textId="77777777" w:rsidR="00EA4515" w:rsidRPr="00D26925" w:rsidRDefault="00EA4515" w:rsidP="00AC6791">
      <w:pPr>
        <w:pStyle w:val="ListParagraph"/>
        <w:numPr>
          <w:ilvl w:val="0"/>
          <w:numId w:val="263"/>
        </w:numPr>
        <w:rPr>
          <w:rFonts w:ascii="Arial Narrow" w:hAnsi="Arial Narrow"/>
          <w:sz w:val="24"/>
          <w:szCs w:val="24"/>
        </w:rPr>
      </w:pPr>
      <w:r w:rsidRPr="00D26925">
        <w:rPr>
          <w:rFonts w:ascii="Arial Narrow" w:hAnsi="Arial Narrow"/>
          <w:sz w:val="24"/>
          <w:szCs w:val="24"/>
        </w:rPr>
        <w:t xml:space="preserve">Will it be routine or sliding scale?  Do we accept </w:t>
      </w:r>
      <w:r w:rsidR="00D26925">
        <w:rPr>
          <w:rFonts w:ascii="Arial Narrow" w:hAnsi="Arial Narrow"/>
          <w:sz w:val="24"/>
          <w:szCs w:val="24"/>
        </w:rPr>
        <w:t>or retain a resident on sliding</w:t>
      </w:r>
      <w:r w:rsidRPr="00D26925">
        <w:rPr>
          <w:rFonts w:ascii="Arial Narrow" w:hAnsi="Arial Narrow"/>
          <w:sz w:val="24"/>
          <w:szCs w:val="24"/>
        </w:rPr>
        <w:t xml:space="preserve"> scale</w:t>
      </w:r>
      <w:r w:rsidR="00D26925">
        <w:rPr>
          <w:rFonts w:ascii="Arial Narrow" w:hAnsi="Arial Narrow"/>
          <w:sz w:val="24"/>
          <w:szCs w:val="24"/>
        </w:rPr>
        <w:t>?</w:t>
      </w:r>
    </w:p>
    <w:p w14:paraId="2D37C104" w14:textId="77777777" w:rsidR="00EA4515" w:rsidRPr="00D26925" w:rsidRDefault="00EA4515" w:rsidP="00AC6791">
      <w:pPr>
        <w:pStyle w:val="ListParagraph"/>
        <w:numPr>
          <w:ilvl w:val="0"/>
          <w:numId w:val="263"/>
        </w:numPr>
        <w:rPr>
          <w:rFonts w:ascii="Arial Narrow" w:hAnsi="Arial Narrow"/>
          <w:sz w:val="24"/>
          <w:szCs w:val="24"/>
        </w:rPr>
      </w:pPr>
      <w:r w:rsidRPr="00D26925">
        <w:rPr>
          <w:rFonts w:ascii="Arial Narrow" w:hAnsi="Arial Narrow"/>
          <w:sz w:val="24"/>
          <w:szCs w:val="24"/>
        </w:rPr>
        <w:t>How is our staff trained to do this skill</w:t>
      </w:r>
      <w:r w:rsidR="00D26925">
        <w:rPr>
          <w:rFonts w:ascii="Arial Narrow" w:hAnsi="Arial Narrow"/>
          <w:sz w:val="24"/>
          <w:szCs w:val="24"/>
        </w:rPr>
        <w:t>?</w:t>
      </w:r>
    </w:p>
    <w:p w14:paraId="2D37C105" w14:textId="77777777" w:rsidR="00EA4515" w:rsidRPr="00D26925" w:rsidRDefault="00EA4515" w:rsidP="00AC6791">
      <w:pPr>
        <w:pStyle w:val="ListParagraph"/>
        <w:numPr>
          <w:ilvl w:val="0"/>
          <w:numId w:val="263"/>
        </w:numPr>
        <w:rPr>
          <w:rFonts w:ascii="Arial Narrow" w:hAnsi="Arial Narrow"/>
          <w:sz w:val="24"/>
          <w:szCs w:val="24"/>
        </w:rPr>
      </w:pPr>
      <w:r w:rsidRPr="00D26925">
        <w:rPr>
          <w:rFonts w:ascii="Arial Narrow" w:hAnsi="Arial Narrow"/>
          <w:sz w:val="24"/>
          <w:szCs w:val="24"/>
        </w:rPr>
        <w:t>Is there proof of that training in their file</w:t>
      </w:r>
      <w:r w:rsidR="00D26925">
        <w:rPr>
          <w:rFonts w:ascii="Arial Narrow" w:hAnsi="Arial Narrow"/>
          <w:sz w:val="24"/>
          <w:szCs w:val="24"/>
        </w:rPr>
        <w:t>?</w:t>
      </w:r>
    </w:p>
    <w:p w14:paraId="2D37C106" w14:textId="77777777" w:rsidR="00EA4515" w:rsidRPr="00D26925" w:rsidRDefault="00EA4515" w:rsidP="00AC6791">
      <w:pPr>
        <w:pStyle w:val="ListParagraph"/>
        <w:numPr>
          <w:ilvl w:val="0"/>
          <w:numId w:val="263"/>
        </w:numPr>
        <w:rPr>
          <w:rFonts w:ascii="Arial Narrow" w:hAnsi="Arial Narrow"/>
          <w:sz w:val="24"/>
          <w:szCs w:val="24"/>
        </w:rPr>
      </w:pPr>
      <w:r w:rsidRPr="00D26925">
        <w:rPr>
          <w:rFonts w:ascii="Arial Narrow" w:hAnsi="Arial Narrow"/>
          <w:sz w:val="24"/>
          <w:szCs w:val="24"/>
        </w:rPr>
        <w:t xml:space="preserve">How often </w:t>
      </w:r>
      <w:r w:rsidR="00D26925" w:rsidRPr="00D26925">
        <w:rPr>
          <w:rFonts w:ascii="Arial Narrow" w:hAnsi="Arial Narrow"/>
          <w:sz w:val="24"/>
          <w:szCs w:val="24"/>
        </w:rPr>
        <w:t>do</w:t>
      </w:r>
      <w:r w:rsidRPr="00D26925">
        <w:rPr>
          <w:rFonts w:ascii="Arial Narrow" w:hAnsi="Arial Narrow"/>
          <w:sz w:val="24"/>
          <w:szCs w:val="24"/>
        </w:rPr>
        <w:t xml:space="preserve"> they have to take a refresher or CEU course</w:t>
      </w:r>
      <w:r w:rsidR="00D26925">
        <w:rPr>
          <w:rFonts w:ascii="Arial Narrow" w:hAnsi="Arial Narrow"/>
          <w:sz w:val="24"/>
          <w:szCs w:val="24"/>
        </w:rPr>
        <w:t>?</w:t>
      </w:r>
      <w:r w:rsidRPr="00D26925">
        <w:rPr>
          <w:rFonts w:ascii="Arial Narrow" w:hAnsi="Arial Narrow"/>
          <w:sz w:val="24"/>
          <w:szCs w:val="24"/>
        </w:rPr>
        <w:t xml:space="preserve"> </w:t>
      </w:r>
    </w:p>
    <w:p w14:paraId="2D37C107" w14:textId="77777777" w:rsidR="00EA4515" w:rsidRPr="00D26925" w:rsidRDefault="00EA4515" w:rsidP="00AC6791">
      <w:pPr>
        <w:pStyle w:val="ListParagraph"/>
        <w:numPr>
          <w:ilvl w:val="0"/>
          <w:numId w:val="263"/>
        </w:numPr>
        <w:rPr>
          <w:rFonts w:ascii="Arial Narrow" w:hAnsi="Arial Narrow"/>
          <w:sz w:val="24"/>
          <w:szCs w:val="24"/>
        </w:rPr>
      </w:pPr>
      <w:r w:rsidRPr="00D26925">
        <w:rPr>
          <w:rFonts w:ascii="Arial Narrow" w:hAnsi="Arial Narrow"/>
          <w:sz w:val="24"/>
          <w:szCs w:val="24"/>
        </w:rPr>
        <w:t>Are we safe with needles, how are the</w:t>
      </w:r>
      <w:r w:rsidR="00CC6ED4">
        <w:rPr>
          <w:rFonts w:ascii="Arial Narrow" w:hAnsi="Arial Narrow"/>
          <w:sz w:val="24"/>
          <w:szCs w:val="24"/>
        </w:rPr>
        <w:t>y</w:t>
      </w:r>
      <w:r w:rsidRPr="00D26925">
        <w:rPr>
          <w:rFonts w:ascii="Arial Narrow" w:hAnsi="Arial Narrow"/>
          <w:sz w:val="24"/>
          <w:szCs w:val="24"/>
        </w:rPr>
        <w:t xml:space="preserve"> handle</w:t>
      </w:r>
      <w:r w:rsidR="00CC6ED4">
        <w:rPr>
          <w:rFonts w:ascii="Arial Narrow" w:hAnsi="Arial Narrow"/>
          <w:sz w:val="24"/>
          <w:szCs w:val="24"/>
        </w:rPr>
        <w:t>d</w:t>
      </w:r>
      <w:r w:rsidR="00D26925">
        <w:rPr>
          <w:rFonts w:ascii="Arial Narrow" w:hAnsi="Arial Narrow"/>
          <w:sz w:val="24"/>
          <w:szCs w:val="24"/>
        </w:rPr>
        <w:t>?</w:t>
      </w:r>
    </w:p>
    <w:p w14:paraId="2D37C108" w14:textId="77777777" w:rsidR="00EA4515" w:rsidRDefault="00EA4515" w:rsidP="00AC6791">
      <w:pPr>
        <w:pStyle w:val="ListParagraph"/>
        <w:numPr>
          <w:ilvl w:val="0"/>
          <w:numId w:val="263"/>
        </w:numPr>
        <w:rPr>
          <w:rFonts w:ascii="Arial Narrow" w:hAnsi="Arial Narrow"/>
          <w:sz w:val="24"/>
          <w:szCs w:val="24"/>
        </w:rPr>
      </w:pPr>
      <w:r w:rsidRPr="00D26925">
        <w:rPr>
          <w:rFonts w:ascii="Arial Narrow" w:hAnsi="Arial Narrow"/>
          <w:sz w:val="24"/>
          <w:szCs w:val="24"/>
        </w:rPr>
        <w:t xml:space="preserve">Is staff </w:t>
      </w:r>
      <w:r w:rsidR="00D26925" w:rsidRPr="00D26925">
        <w:rPr>
          <w:rFonts w:ascii="Arial Narrow" w:hAnsi="Arial Narrow"/>
          <w:sz w:val="24"/>
          <w:szCs w:val="24"/>
        </w:rPr>
        <w:t>knowledgeable</w:t>
      </w:r>
      <w:r w:rsidRPr="00D26925">
        <w:rPr>
          <w:rFonts w:ascii="Arial Narrow" w:hAnsi="Arial Narrow"/>
          <w:sz w:val="24"/>
          <w:szCs w:val="24"/>
        </w:rPr>
        <w:t xml:space="preserve"> on how to respond to a diabetic emergency? </w:t>
      </w:r>
    </w:p>
    <w:p w14:paraId="2D37C109" w14:textId="77777777" w:rsidR="00D26925" w:rsidRDefault="00D26925" w:rsidP="00AC6791">
      <w:pPr>
        <w:pStyle w:val="ListParagraph"/>
        <w:numPr>
          <w:ilvl w:val="0"/>
          <w:numId w:val="263"/>
        </w:numPr>
        <w:rPr>
          <w:rFonts w:ascii="Arial Narrow" w:hAnsi="Arial Narrow"/>
          <w:sz w:val="24"/>
          <w:szCs w:val="24"/>
        </w:rPr>
      </w:pPr>
      <w:r>
        <w:rPr>
          <w:rFonts w:ascii="Arial Narrow" w:hAnsi="Arial Narrow"/>
          <w:sz w:val="24"/>
          <w:szCs w:val="24"/>
        </w:rPr>
        <w:t>Do they know the difference between hypoglycemia and hyperglycemia?</w:t>
      </w:r>
    </w:p>
    <w:p w14:paraId="2D37C10A" w14:textId="77777777" w:rsidR="00D26925" w:rsidRDefault="00D26925" w:rsidP="00D26925">
      <w:pPr>
        <w:rPr>
          <w:rFonts w:ascii="Arial Narrow" w:hAnsi="Arial Narrow"/>
          <w:sz w:val="24"/>
          <w:szCs w:val="24"/>
        </w:rPr>
      </w:pPr>
    </w:p>
    <w:p w14:paraId="2D37C10B" w14:textId="77777777" w:rsidR="00D26925" w:rsidRDefault="00D26925" w:rsidP="00D26925">
      <w:pPr>
        <w:rPr>
          <w:rFonts w:ascii="Arial Narrow" w:hAnsi="Arial Narrow"/>
          <w:sz w:val="24"/>
          <w:szCs w:val="24"/>
        </w:rPr>
      </w:pPr>
      <w:r>
        <w:rPr>
          <w:rFonts w:ascii="Arial Narrow" w:hAnsi="Arial Narrow"/>
          <w:sz w:val="24"/>
          <w:szCs w:val="24"/>
        </w:rPr>
        <w:t>Are you as the manager knowledgeable?  Do you know all the terminology in all the above questions?  If you</w:t>
      </w:r>
    </w:p>
    <w:p w14:paraId="2D37C10C" w14:textId="77777777" w:rsidR="00D26925" w:rsidRDefault="00D26925" w:rsidP="00D26925">
      <w:pPr>
        <w:rPr>
          <w:rFonts w:ascii="Arial Narrow" w:hAnsi="Arial Narrow"/>
          <w:sz w:val="24"/>
          <w:szCs w:val="24"/>
        </w:rPr>
      </w:pPr>
      <w:r>
        <w:rPr>
          <w:rFonts w:ascii="Arial Narrow" w:hAnsi="Arial Narrow"/>
          <w:sz w:val="24"/>
          <w:szCs w:val="24"/>
        </w:rPr>
        <w:t>don’t you cannot effectively manage those who are responsible? This section we will cover many of the areas</w:t>
      </w:r>
    </w:p>
    <w:p w14:paraId="2D37C10D" w14:textId="77777777" w:rsidR="00D26925" w:rsidRDefault="00D26925" w:rsidP="00D26925">
      <w:pPr>
        <w:rPr>
          <w:rFonts w:ascii="Arial Narrow" w:hAnsi="Arial Narrow"/>
          <w:sz w:val="24"/>
          <w:szCs w:val="24"/>
        </w:rPr>
      </w:pPr>
      <w:r>
        <w:rPr>
          <w:rFonts w:ascii="Arial Narrow" w:hAnsi="Arial Narrow"/>
          <w:sz w:val="24"/>
          <w:szCs w:val="24"/>
        </w:rPr>
        <w:t xml:space="preserve">and again it is your </w:t>
      </w:r>
      <w:r w:rsidR="00CC6ED4">
        <w:rPr>
          <w:rFonts w:ascii="Arial Narrow" w:hAnsi="Arial Narrow"/>
          <w:sz w:val="24"/>
          <w:szCs w:val="24"/>
        </w:rPr>
        <w:t>responsibility</w:t>
      </w:r>
      <w:r>
        <w:rPr>
          <w:rFonts w:ascii="Arial Narrow" w:hAnsi="Arial Narrow"/>
          <w:sz w:val="24"/>
          <w:szCs w:val="24"/>
        </w:rPr>
        <w:t xml:space="preserve"> to have a working knowledge of how to best </w:t>
      </w:r>
      <w:r w:rsidR="00CC6ED4">
        <w:rPr>
          <w:rFonts w:ascii="Arial Narrow" w:hAnsi="Arial Narrow"/>
          <w:sz w:val="24"/>
          <w:szCs w:val="24"/>
        </w:rPr>
        <w:t>c</w:t>
      </w:r>
      <w:r>
        <w:rPr>
          <w:rFonts w:ascii="Arial Narrow" w:hAnsi="Arial Narrow"/>
          <w:sz w:val="24"/>
          <w:szCs w:val="24"/>
        </w:rPr>
        <w:t>are for those who are</w:t>
      </w:r>
    </w:p>
    <w:p w14:paraId="2D37C10E" w14:textId="77777777" w:rsidR="00D26925" w:rsidRDefault="00CC6ED4" w:rsidP="00D26925">
      <w:pPr>
        <w:rPr>
          <w:rFonts w:ascii="Arial Narrow" w:hAnsi="Arial Narrow"/>
          <w:sz w:val="24"/>
          <w:szCs w:val="24"/>
        </w:rPr>
      </w:pPr>
      <w:r>
        <w:rPr>
          <w:rFonts w:ascii="Arial Narrow" w:hAnsi="Arial Narrow"/>
          <w:sz w:val="24"/>
          <w:szCs w:val="24"/>
        </w:rPr>
        <w:t>Diabetics</w:t>
      </w:r>
      <w:r w:rsidR="00D26925">
        <w:rPr>
          <w:rFonts w:ascii="Arial Narrow" w:hAnsi="Arial Narrow"/>
          <w:sz w:val="24"/>
          <w:szCs w:val="24"/>
        </w:rPr>
        <w:t>.  In a larger ALF remember it will be more that your care staff involved with the residents</w:t>
      </w:r>
      <w:r>
        <w:rPr>
          <w:rFonts w:ascii="Arial Narrow" w:hAnsi="Arial Narrow"/>
          <w:sz w:val="24"/>
          <w:szCs w:val="24"/>
        </w:rPr>
        <w:t>.</w:t>
      </w:r>
    </w:p>
    <w:p w14:paraId="2D37C10F" w14:textId="77777777" w:rsidR="00D26925" w:rsidRDefault="00D26925" w:rsidP="00D26925">
      <w:pPr>
        <w:rPr>
          <w:rFonts w:ascii="Arial Narrow" w:hAnsi="Arial Narrow"/>
          <w:sz w:val="24"/>
          <w:szCs w:val="24"/>
        </w:rPr>
      </w:pPr>
    </w:p>
    <w:p w14:paraId="2D37C110" w14:textId="77777777" w:rsidR="00D26925" w:rsidRDefault="00D26925" w:rsidP="00D26925">
      <w:pPr>
        <w:rPr>
          <w:rFonts w:ascii="Arial Narrow" w:hAnsi="Arial Narrow"/>
          <w:sz w:val="24"/>
          <w:szCs w:val="24"/>
        </w:rPr>
      </w:pPr>
      <w:r>
        <w:rPr>
          <w:rFonts w:ascii="Arial Narrow" w:hAnsi="Arial Narrow"/>
          <w:sz w:val="24"/>
          <w:szCs w:val="24"/>
        </w:rPr>
        <w:t>What about food / dining staff</w:t>
      </w:r>
      <w:r w:rsidR="00CC6ED4">
        <w:rPr>
          <w:rFonts w:ascii="Arial Narrow" w:hAnsi="Arial Narrow"/>
          <w:sz w:val="24"/>
          <w:szCs w:val="24"/>
        </w:rPr>
        <w:t>?</w:t>
      </w:r>
    </w:p>
    <w:p w14:paraId="2D37C111" w14:textId="77777777" w:rsidR="00D26925" w:rsidRDefault="00CC6ED4" w:rsidP="00D26925">
      <w:pPr>
        <w:rPr>
          <w:rFonts w:ascii="Arial Narrow" w:hAnsi="Arial Narrow"/>
          <w:sz w:val="24"/>
          <w:szCs w:val="24"/>
        </w:rPr>
      </w:pPr>
      <w:r>
        <w:rPr>
          <w:rFonts w:ascii="Arial Narrow" w:hAnsi="Arial Narrow"/>
          <w:sz w:val="24"/>
          <w:szCs w:val="24"/>
        </w:rPr>
        <w:t>Activities director</w:t>
      </w:r>
      <w:r w:rsidR="00D26925">
        <w:rPr>
          <w:rFonts w:ascii="Arial Narrow" w:hAnsi="Arial Narrow"/>
          <w:sz w:val="24"/>
          <w:szCs w:val="24"/>
        </w:rPr>
        <w:t>/ bus driver</w:t>
      </w:r>
      <w:r>
        <w:rPr>
          <w:rFonts w:ascii="Arial Narrow" w:hAnsi="Arial Narrow"/>
          <w:sz w:val="24"/>
          <w:szCs w:val="24"/>
        </w:rPr>
        <w:t>?</w:t>
      </w:r>
    </w:p>
    <w:p w14:paraId="2D37C112" w14:textId="77777777" w:rsidR="00D26925" w:rsidRPr="00D26925" w:rsidRDefault="00D26925" w:rsidP="00D26925">
      <w:pPr>
        <w:rPr>
          <w:rFonts w:ascii="Arial Narrow" w:hAnsi="Arial Narrow"/>
          <w:sz w:val="24"/>
          <w:szCs w:val="24"/>
        </w:rPr>
      </w:pPr>
      <w:r>
        <w:rPr>
          <w:rFonts w:ascii="Arial Narrow" w:hAnsi="Arial Narrow"/>
          <w:sz w:val="24"/>
          <w:szCs w:val="24"/>
        </w:rPr>
        <w:t>Are they trained also??  Will that be included in your plan, does your facility offer special diets?</w:t>
      </w:r>
    </w:p>
    <w:p w14:paraId="2D37C113" w14:textId="77777777" w:rsidR="006E04AB" w:rsidRDefault="006E04AB" w:rsidP="00EB6B91">
      <w:pPr>
        <w:ind w:left="0" w:firstLine="0"/>
        <w:rPr>
          <w:rFonts w:ascii="Arial Narrow" w:hAnsi="Arial Narrow"/>
          <w:sz w:val="24"/>
          <w:szCs w:val="24"/>
        </w:rPr>
      </w:pPr>
    </w:p>
    <w:p w14:paraId="2D37C114" w14:textId="77777777" w:rsidR="00FE72AF" w:rsidRPr="00CC6ED4" w:rsidRDefault="00FE72AF" w:rsidP="00EB6B91">
      <w:pPr>
        <w:ind w:left="0" w:firstLine="0"/>
        <w:rPr>
          <w:rFonts w:ascii="Arial Narrow" w:hAnsi="Arial Narrow"/>
          <w:b/>
          <w:sz w:val="28"/>
          <w:szCs w:val="28"/>
        </w:rPr>
      </w:pPr>
      <w:r w:rsidRPr="00CC6ED4">
        <w:rPr>
          <w:rFonts w:ascii="Arial Narrow" w:hAnsi="Arial Narrow"/>
          <w:b/>
          <w:sz w:val="28"/>
          <w:szCs w:val="28"/>
        </w:rPr>
        <w:t>Key Terms:</w:t>
      </w:r>
    </w:p>
    <w:p w14:paraId="2D37C115" w14:textId="77777777" w:rsidR="00CC6ED4" w:rsidRDefault="00CC6ED4" w:rsidP="00EB6B91">
      <w:pPr>
        <w:ind w:left="0" w:firstLine="0"/>
        <w:rPr>
          <w:rFonts w:ascii="Arial Narrow" w:hAnsi="Arial Narrow"/>
          <w:sz w:val="28"/>
          <w:szCs w:val="28"/>
        </w:rPr>
      </w:pPr>
    </w:p>
    <w:p w14:paraId="2D37C116" w14:textId="77777777" w:rsidR="00FE72AF" w:rsidRPr="00CC6ED4" w:rsidRDefault="00FE72AF" w:rsidP="00EB6B91">
      <w:pPr>
        <w:ind w:left="0" w:firstLine="0"/>
        <w:rPr>
          <w:rFonts w:ascii="Arial Narrow" w:hAnsi="Arial Narrow"/>
          <w:b/>
          <w:sz w:val="28"/>
          <w:szCs w:val="28"/>
        </w:rPr>
      </w:pPr>
      <w:r w:rsidRPr="00CC6ED4">
        <w:rPr>
          <w:rFonts w:ascii="Arial Narrow" w:hAnsi="Arial Narrow"/>
          <w:b/>
          <w:sz w:val="28"/>
          <w:szCs w:val="28"/>
        </w:rPr>
        <w:t>What is Diabetes?</w:t>
      </w:r>
    </w:p>
    <w:p w14:paraId="2D37C117" w14:textId="77777777" w:rsidR="00CC6ED4" w:rsidRDefault="00CC6ED4" w:rsidP="00FE72AF">
      <w:pPr>
        <w:ind w:left="0" w:firstLine="0"/>
        <w:rPr>
          <w:rFonts w:ascii="Arial Narrow" w:hAnsi="Arial Narrow"/>
          <w:b/>
          <w:bCs/>
          <w:sz w:val="24"/>
          <w:szCs w:val="24"/>
        </w:rPr>
      </w:pPr>
    </w:p>
    <w:p w14:paraId="2D37C118" w14:textId="77777777" w:rsidR="00FE72AF" w:rsidRPr="00FE72AF" w:rsidRDefault="00FE72AF" w:rsidP="00FE72AF">
      <w:pPr>
        <w:ind w:left="0" w:firstLine="0"/>
        <w:rPr>
          <w:rFonts w:ascii="Arial Narrow" w:hAnsi="Arial Narrow"/>
          <w:sz w:val="24"/>
          <w:szCs w:val="24"/>
        </w:rPr>
      </w:pPr>
      <w:r w:rsidRPr="00FE72AF">
        <w:rPr>
          <w:rFonts w:ascii="Arial Narrow" w:hAnsi="Arial Narrow"/>
          <w:b/>
          <w:bCs/>
          <w:sz w:val="24"/>
          <w:szCs w:val="24"/>
        </w:rPr>
        <w:t>Diabetes</w:t>
      </w:r>
      <w:r w:rsidRPr="00FE72AF">
        <w:rPr>
          <w:rFonts w:ascii="Arial Narrow" w:hAnsi="Arial Narrow"/>
          <w:sz w:val="24"/>
          <w:szCs w:val="24"/>
        </w:rPr>
        <w:t xml:space="preserve"> means too much sugar (glucose) in the blood. </w:t>
      </w:r>
    </w:p>
    <w:p w14:paraId="2D37C119" w14:textId="77777777" w:rsidR="00FE72AF" w:rsidRPr="00FE72AF" w:rsidRDefault="00FE72AF" w:rsidP="00FE72AF">
      <w:pPr>
        <w:ind w:left="0" w:firstLine="0"/>
        <w:rPr>
          <w:rFonts w:ascii="Arial Narrow" w:hAnsi="Arial Narrow"/>
          <w:sz w:val="24"/>
          <w:szCs w:val="24"/>
        </w:rPr>
      </w:pPr>
      <w:r w:rsidRPr="00FE72AF">
        <w:rPr>
          <w:rFonts w:ascii="Arial Narrow" w:hAnsi="Arial Narrow"/>
          <w:sz w:val="24"/>
          <w:szCs w:val="24"/>
        </w:rPr>
        <w:t> </w:t>
      </w:r>
    </w:p>
    <w:p w14:paraId="2D37C11A" w14:textId="77777777" w:rsidR="00FE72AF" w:rsidRPr="00FE72AF" w:rsidRDefault="00FE72AF" w:rsidP="00FE72AF">
      <w:pPr>
        <w:ind w:left="0" w:firstLine="0"/>
        <w:rPr>
          <w:rFonts w:ascii="Arial Narrow" w:hAnsi="Arial Narrow"/>
          <w:sz w:val="24"/>
          <w:szCs w:val="24"/>
        </w:rPr>
      </w:pPr>
      <w:r w:rsidRPr="00FE72AF">
        <w:rPr>
          <w:rFonts w:ascii="Arial Narrow" w:hAnsi="Arial Narrow"/>
          <w:b/>
          <w:bCs/>
          <w:sz w:val="24"/>
          <w:szCs w:val="24"/>
        </w:rPr>
        <w:t>Sugar (glucose)</w:t>
      </w:r>
      <w:r w:rsidRPr="00FE72AF">
        <w:rPr>
          <w:rFonts w:ascii="Arial Narrow" w:hAnsi="Arial Narrow"/>
          <w:sz w:val="24"/>
          <w:szCs w:val="24"/>
        </w:rPr>
        <w:t xml:space="preserve"> comes from the foods we eat, like:</w:t>
      </w:r>
    </w:p>
    <w:p w14:paraId="2D37C11B" w14:textId="77777777" w:rsidR="00A27E61" w:rsidRPr="00FE72AF" w:rsidRDefault="00A27E61" w:rsidP="00AC6791">
      <w:pPr>
        <w:numPr>
          <w:ilvl w:val="0"/>
          <w:numId w:val="264"/>
        </w:numPr>
        <w:rPr>
          <w:rFonts w:ascii="Arial Narrow" w:hAnsi="Arial Narrow"/>
          <w:sz w:val="24"/>
          <w:szCs w:val="24"/>
        </w:rPr>
      </w:pPr>
      <w:r w:rsidRPr="00FE72AF">
        <w:rPr>
          <w:rFonts w:ascii="Arial Narrow" w:hAnsi="Arial Narrow"/>
          <w:sz w:val="24"/>
          <w:szCs w:val="24"/>
        </w:rPr>
        <w:t xml:space="preserve">bread, cereals, pasta, </w:t>
      </w:r>
    </w:p>
    <w:p w14:paraId="2D37C11C" w14:textId="77777777" w:rsidR="00A27E61" w:rsidRPr="00FE72AF" w:rsidRDefault="00A27E61" w:rsidP="00AC6791">
      <w:pPr>
        <w:numPr>
          <w:ilvl w:val="0"/>
          <w:numId w:val="264"/>
        </w:numPr>
        <w:rPr>
          <w:rFonts w:ascii="Arial Narrow" w:hAnsi="Arial Narrow"/>
          <w:sz w:val="24"/>
          <w:szCs w:val="24"/>
        </w:rPr>
      </w:pPr>
      <w:r w:rsidRPr="00FE72AF">
        <w:rPr>
          <w:rFonts w:ascii="Arial Narrow" w:hAnsi="Arial Narrow"/>
          <w:sz w:val="24"/>
          <w:szCs w:val="24"/>
        </w:rPr>
        <w:t xml:space="preserve">rice, fruit, starchy vegetables and dairy items. </w:t>
      </w:r>
    </w:p>
    <w:p w14:paraId="2D37C11D" w14:textId="77777777" w:rsidR="00FE72AF" w:rsidRPr="00FE72AF" w:rsidRDefault="00FE72AF" w:rsidP="00FE72AF">
      <w:pPr>
        <w:ind w:left="0" w:firstLine="0"/>
        <w:rPr>
          <w:rFonts w:ascii="Arial Narrow" w:hAnsi="Arial Narrow"/>
          <w:sz w:val="24"/>
          <w:szCs w:val="24"/>
        </w:rPr>
      </w:pPr>
      <w:r w:rsidRPr="00FE72AF">
        <w:rPr>
          <w:rFonts w:ascii="Arial Narrow" w:hAnsi="Arial Narrow"/>
          <w:sz w:val="24"/>
          <w:szCs w:val="24"/>
        </w:rPr>
        <w:t> </w:t>
      </w:r>
    </w:p>
    <w:p w14:paraId="2D37C11E" w14:textId="77777777" w:rsidR="00FE72AF" w:rsidRPr="00FE72AF" w:rsidRDefault="00FE72AF" w:rsidP="00FE72AF">
      <w:pPr>
        <w:ind w:left="0" w:firstLine="0"/>
        <w:rPr>
          <w:rFonts w:ascii="Arial Narrow" w:hAnsi="Arial Narrow"/>
          <w:sz w:val="24"/>
          <w:szCs w:val="24"/>
        </w:rPr>
      </w:pPr>
      <w:r w:rsidRPr="00FE72AF">
        <w:rPr>
          <w:rFonts w:ascii="Arial Narrow" w:hAnsi="Arial Narrow"/>
          <w:b/>
          <w:bCs/>
          <w:sz w:val="24"/>
          <w:szCs w:val="24"/>
        </w:rPr>
        <w:t>Sugar (glucose)</w:t>
      </w:r>
      <w:r w:rsidRPr="00FE72AF">
        <w:rPr>
          <w:rFonts w:ascii="Arial Narrow" w:hAnsi="Arial Narrow"/>
          <w:sz w:val="24"/>
          <w:szCs w:val="24"/>
        </w:rPr>
        <w:t xml:space="preserve"> is used by the body </w:t>
      </w:r>
      <w:r w:rsidRPr="00FE72AF">
        <w:rPr>
          <w:rFonts w:ascii="Arial Narrow" w:hAnsi="Arial Narrow"/>
          <w:b/>
          <w:bCs/>
          <w:sz w:val="24"/>
          <w:szCs w:val="24"/>
        </w:rPr>
        <w:t>for energy</w:t>
      </w:r>
      <w:r w:rsidRPr="00FE72AF">
        <w:rPr>
          <w:rFonts w:ascii="Arial Narrow" w:hAnsi="Arial Narrow"/>
          <w:sz w:val="24"/>
          <w:szCs w:val="24"/>
        </w:rPr>
        <w:t>— so we can function and do things like run, skip, golf, and swim</w:t>
      </w:r>
    </w:p>
    <w:p w14:paraId="2D37C11F" w14:textId="77777777" w:rsidR="00FE72AF" w:rsidRDefault="00FE72AF" w:rsidP="00FE72AF">
      <w:pPr>
        <w:ind w:left="0" w:firstLine="0"/>
        <w:rPr>
          <w:rFonts w:ascii="Arial Narrow" w:hAnsi="Arial Narrow"/>
          <w:sz w:val="28"/>
          <w:szCs w:val="28"/>
        </w:rPr>
      </w:pPr>
    </w:p>
    <w:p w14:paraId="2D37C120" w14:textId="77777777" w:rsidR="00FE72AF" w:rsidRDefault="00FE72AF" w:rsidP="00FE72AF">
      <w:pPr>
        <w:ind w:left="0" w:firstLine="0"/>
        <w:rPr>
          <w:rFonts w:ascii="Arial Narrow" w:hAnsi="Arial Narrow"/>
          <w:b/>
          <w:bCs/>
          <w:sz w:val="28"/>
          <w:szCs w:val="28"/>
        </w:rPr>
      </w:pPr>
    </w:p>
    <w:p w14:paraId="2D37C121" w14:textId="77777777" w:rsidR="00FE72AF" w:rsidRDefault="00FE72AF" w:rsidP="00FE72AF">
      <w:pPr>
        <w:ind w:left="0" w:firstLine="0"/>
        <w:rPr>
          <w:rFonts w:ascii="Arial Narrow" w:hAnsi="Arial Narrow"/>
          <w:b/>
          <w:bCs/>
          <w:sz w:val="28"/>
          <w:szCs w:val="28"/>
        </w:rPr>
      </w:pPr>
    </w:p>
    <w:p w14:paraId="2D37C122" w14:textId="77777777" w:rsidR="00FE72AF" w:rsidRDefault="00FE72AF" w:rsidP="00FE72AF">
      <w:pPr>
        <w:ind w:left="0" w:firstLine="0"/>
        <w:rPr>
          <w:rFonts w:ascii="Arial Narrow" w:hAnsi="Arial Narrow"/>
          <w:b/>
          <w:bCs/>
          <w:sz w:val="28"/>
          <w:szCs w:val="28"/>
        </w:rPr>
      </w:pPr>
    </w:p>
    <w:p w14:paraId="2D37C123" w14:textId="77777777" w:rsidR="00FE72AF" w:rsidRDefault="00FE72AF" w:rsidP="00FE72AF">
      <w:pPr>
        <w:ind w:left="0" w:firstLine="0"/>
        <w:rPr>
          <w:rFonts w:ascii="Arial Narrow" w:hAnsi="Arial Narrow"/>
          <w:b/>
          <w:bCs/>
          <w:sz w:val="28"/>
          <w:szCs w:val="28"/>
        </w:rPr>
      </w:pPr>
    </w:p>
    <w:p w14:paraId="2D37C124" w14:textId="77777777" w:rsidR="00FE72AF" w:rsidRDefault="00FE72AF" w:rsidP="00FE72AF">
      <w:pPr>
        <w:ind w:left="0" w:firstLine="0"/>
        <w:rPr>
          <w:rFonts w:ascii="Arial Narrow" w:hAnsi="Arial Narrow"/>
          <w:b/>
          <w:bCs/>
          <w:sz w:val="28"/>
          <w:szCs w:val="28"/>
        </w:rPr>
      </w:pPr>
    </w:p>
    <w:p w14:paraId="2D37C125" w14:textId="77777777" w:rsidR="00FE72AF" w:rsidRDefault="00FE72AF" w:rsidP="00FE72AF">
      <w:pPr>
        <w:ind w:left="0" w:firstLine="0"/>
        <w:rPr>
          <w:rFonts w:ascii="Arial Narrow" w:hAnsi="Arial Narrow"/>
          <w:b/>
          <w:bCs/>
          <w:sz w:val="28"/>
          <w:szCs w:val="28"/>
        </w:rPr>
      </w:pPr>
    </w:p>
    <w:p w14:paraId="2D37C126" w14:textId="77777777" w:rsidR="00FE72AF" w:rsidRDefault="00FE72AF" w:rsidP="00FE72AF">
      <w:pPr>
        <w:ind w:left="0" w:firstLine="0"/>
        <w:rPr>
          <w:rFonts w:ascii="Arial Narrow" w:hAnsi="Arial Narrow"/>
          <w:b/>
          <w:bCs/>
          <w:sz w:val="28"/>
          <w:szCs w:val="28"/>
        </w:rPr>
      </w:pPr>
    </w:p>
    <w:p w14:paraId="2D37C127" w14:textId="77777777" w:rsidR="00FE72AF" w:rsidRDefault="00FE72AF" w:rsidP="00FE72AF">
      <w:pPr>
        <w:ind w:left="0" w:firstLine="0"/>
        <w:rPr>
          <w:rFonts w:ascii="Arial Narrow" w:hAnsi="Arial Narrow"/>
          <w:b/>
          <w:bCs/>
          <w:sz w:val="28"/>
          <w:szCs w:val="28"/>
        </w:rPr>
      </w:pPr>
    </w:p>
    <w:p w14:paraId="2D37C128" w14:textId="77777777" w:rsidR="00FE72AF" w:rsidRDefault="00CC6ED4" w:rsidP="00FE72AF">
      <w:pPr>
        <w:ind w:left="0" w:firstLine="0"/>
        <w:rPr>
          <w:rFonts w:ascii="Arial Narrow" w:hAnsi="Arial Narrow"/>
          <w:b/>
          <w:bCs/>
          <w:sz w:val="28"/>
          <w:szCs w:val="28"/>
        </w:rPr>
      </w:pPr>
      <w:r>
        <w:rPr>
          <w:rFonts w:ascii="Arial Narrow" w:hAnsi="Arial Narrow"/>
          <w:b/>
          <w:bCs/>
          <w:sz w:val="28"/>
          <w:szCs w:val="28"/>
        </w:rPr>
        <w:lastRenderedPageBreak/>
        <w:t xml:space="preserve">Understanding </w:t>
      </w:r>
      <w:r w:rsidR="00FE72AF" w:rsidRPr="00FE72AF">
        <w:rPr>
          <w:rFonts w:ascii="Arial Narrow" w:hAnsi="Arial Narrow"/>
          <w:b/>
          <w:bCs/>
          <w:sz w:val="28"/>
          <w:szCs w:val="28"/>
        </w:rPr>
        <w:t xml:space="preserve"> the endocrine system</w:t>
      </w:r>
    </w:p>
    <w:p w14:paraId="2D37C129" w14:textId="77777777" w:rsidR="00FE72AF" w:rsidRDefault="00FE72AF" w:rsidP="00FE72AF">
      <w:pPr>
        <w:ind w:left="0" w:firstLine="0"/>
        <w:rPr>
          <w:rFonts w:ascii="Arial Narrow" w:hAnsi="Arial Narrow"/>
          <w:b/>
          <w:bCs/>
          <w:sz w:val="24"/>
          <w:szCs w:val="24"/>
        </w:rPr>
      </w:pPr>
    </w:p>
    <w:p w14:paraId="2D37C12A" w14:textId="77777777" w:rsidR="00FE72AF" w:rsidRPr="00FE72AF" w:rsidRDefault="00FE72AF" w:rsidP="00FE72AF">
      <w:pPr>
        <w:ind w:left="0" w:firstLine="0"/>
        <w:rPr>
          <w:rFonts w:ascii="Arial Narrow" w:hAnsi="Arial Narrow"/>
          <w:sz w:val="24"/>
          <w:szCs w:val="24"/>
        </w:rPr>
      </w:pPr>
      <w:r w:rsidRPr="00FE72AF">
        <w:rPr>
          <w:rFonts w:ascii="Arial Narrow" w:hAnsi="Arial Narrow"/>
          <w:b/>
          <w:bCs/>
          <w:sz w:val="24"/>
          <w:szCs w:val="24"/>
        </w:rPr>
        <w:t>Define the following terms:</w:t>
      </w:r>
    </w:p>
    <w:p w14:paraId="2D37C12B" w14:textId="77777777" w:rsidR="00A27E61" w:rsidRPr="00FE72AF" w:rsidRDefault="00FE72AF" w:rsidP="00AC6791">
      <w:pPr>
        <w:pStyle w:val="ListParagraph"/>
        <w:numPr>
          <w:ilvl w:val="0"/>
          <w:numId w:val="265"/>
        </w:numPr>
        <w:rPr>
          <w:rFonts w:ascii="Arial Narrow" w:hAnsi="Arial Narrow"/>
          <w:sz w:val="24"/>
          <w:szCs w:val="24"/>
        </w:rPr>
      </w:pPr>
      <w:r w:rsidRPr="00FE72AF">
        <w:rPr>
          <w:rFonts w:ascii="Arial Narrow" w:hAnsi="Arial Narrow"/>
          <w:b/>
          <w:bCs/>
          <w:sz w:val="24"/>
          <w:szCs w:val="24"/>
        </w:rPr>
        <w:t>Glands</w:t>
      </w:r>
      <w:r w:rsidR="00A27E61" w:rsidRPr="00FE72AF">
        <w:rPr>
          <w:rFonts w:ascii="Arial Narrow" w:hAnsi="Arial Narrow"/>
          <w:sz w:val="24"/>
          <w:szCs w:val="24"/>
        </w:rPr>
        <w:tab/>
      </w:r>
      <w:r w:rsidRPr="00FE72AF">
        <w:rPr>
          <w:rFonts w:ascii="Arial Narrow" w:hAnsi="Arial Narrow"/>
          <w:sz w:val="24"/>
          <w:szCs w:val="24"/>
        </w:rPr>
        <w:t xml:space="preserve"> </w:t>
      </w:r>
      <w:r w:rsidR="00A27E61" w:rsidRPr="00FE72AF">
        <w:rPr>
          <w:rFonts w:ascii="Arial Narrow" w:hAnsi="Arial Narrow"/>
          <w:sz w:val="24"/>
          <w:szCs w:val="24"/>
        </w:rPr>
        <w:t>organs that produce and secrete hormones.</w:t>
      </w:r>
    </w:p>
    <w:p w14:paraId="2D37C12C" w14:textId="77777777" w:rsidR="00A27E61" w:rsidRPr="00FE72AF" w:rsidRDefault="00FE72AF" w:rsidP="00AC6791">
      <w:pPr>
        <w:pStyle w:val="ListParagraph"/>
        <w:numPr>
          <w:ilvl w:val="0"/>
          <w:numId w:val="265"/>
        </w:numPr>
        <w:rPr>
          <w:rFonts w:ascii="Arial Narrow" w:hAnsi="Arial Narrow"/>
          <w:sz w:val="24"/>
          <w:szCs w:val="24"/>
        </w:rPr>
      </w:pPr>
      <w:r w:rsidRPr="00FE72AF">
        <w:rPr>
          <w:rFonts w:ascii="Arial Narrow" w:hAnsi="Arial Narrow"/>
          <w:b/>
          <w:bCs/>
          <w:sz w:val="24"/>
          <w:szCs w:val="24"/>
        </w:rPr>
        <w:t xml:space="preserve">Hormone </w:t>
      </w:r>
      <w:r w:rsidR="00A27E61" w:rsidRPr="00FE72AF">
        <w:rPr>
          <w:rFonts w:ascii="Arial Narrow" w:hAnsi="Arial Narrow"/>
          <w:sz w:val="24"/>
          <w:szCs w:val="24"/>
        </w:rPr>
        <w:t>chemical substances created by the body that control numerous body functions.</w:t>
      </w:r>
    </w:p>
    <w:p w14:paraId="2D37C12D" w14:textId="77777777" w:rsidR="00FE72AF" w:rsidRPr="00FE72AF" w:rsidRDefault="00FE72AF" w:rsidP="00FE72AF">
      <w:pPr>
        <w:ind w:left="0" w:firstLine="0"/>
        <w:rPr>
          <w:rFonts w:ascii="Arial Narrow" w:hAnsi="Arial Narrow"/>
          <w:sz w:val="24"/>
          <w:szCs w:val="24"/>
        </w:rPr>
      </w:pPr>
    </w:p>
    <w:p w14:paraId="2D37C12E" w14:textId="77777777" w:rsidR="00FE72AF" w:rsidRDefault="00FE72AF" w:rsidP="00FE72AF">
      <w:pPr>
        <w:ind w:left="0" w:firstLine="0"/>
        <w:rPr>
          <w:rFonts w:ascii="Arial Narrow" w:hAnsi="Arial Narrow"/>
          <w:b/>
          <w:bCs/>
          <w:sz w:val="24"/>
          <w:szCs w:val="24"/>
        </w:rPr>
      </w:pPr>
    </w:p>
    <w:p w14:paraId="2D37C12F" w14:textId="77777777" w:rsidR="00A27E61" w:rsidRPr="00FE72AF" w:rsidRDefault="00A27E61" w:rsidP="00FE72AF">
      <w:pPr>
        <w:ind w:left="0" w:firstLine="0"/>
        <w:rPr>
          <w:rFonts w:ascii="Arial Narrow" w:hAnsi="Arial Narrow"/>
          <w:sz w:val="24"/>
          <w:szCs w:val="24"/>
        </w:rPr>
      </w:pPr>
      <w:r w:rsidRPr="00FE72AF">
        <w:rPr>
          <w:rFonts w:ascii="Arial Narrow" w:hAnsi="Arial Narrow"/>
          <w:b/>
          <w:bCs/>
          <w:sz w:val="24"/>
          <w:szCs w:val="24"/>
        </w:rPr>
        <w:t xml:space="preserve">Know these points about the endocrine system: </w:t>
      </w:r>
    </w:p>
    <w:p w14:paraId="2D37C130" w14:textId="77777777" w:rsidR="00FE72AF" w:rsidRDefault="00FE72AF" w:rsidP="00FE72AF">
      <w:pPr>
        <w:ind w:left="0" w:firstLine="0"/>
        <w:rPr>
          <w:rFonts w:ascii="Arial Narrow" w:hAnsi="Arial Narrow"/>
          <w:b/>
          <w:bCs/>
          <w:sz w:val="24"/>
          <w:szCs w:val="24"/>
        </w:rPr>
      </w:pPr>
    </w:p>
    <w:p w14:paraId="2D37C131" w14:textId="77777777" w:rsidR="00A27E61" w:rsidRPr="00FE72AF" w:rsidRDefault="00A27E61" w:rsidP="00AC6791">
      <w:pPr>
        <w:pStyle w:val="ListParagraph"/>
        <w:numPr>
          <w:ilvl w:val="0"/>
          <w:numId w:val="267"/>
        </w:numPr>
        <w:spacing w:line="360" w:lineRule="auto"/>
        <w:rPr>
          <w:rFonts w:ascii="Arial Narrow" w:hAnsi="Arial Narrow"/>
          <w:sz w:val="24"/>
          <w:szCs w:val="24"/>
        </w:rPr>
      </w:pPr>
      <w:r w:rsidRPr="00FE72AF">
        <w:rPr>
          <w:rFonts w:ascii="Arial Narrow" w:hAnsi="Arial Narrow"/>
          <w:b/>
          <w:bCs/>
          <w:sz w:val="24"/>
          <w:szCs w:val="24"/>
        </w:rPr>
        <w:t>Glands secrete hormones</w:t>
      </w:r>
      <w:r w:rsidRPr="00FE72AF">
        <w:rPr>
          <w:rFonts w:ascii="Arial Narrow" w:hAnsi="Arial Narrow"/>
          <w:sz w:val="24"/>
          <w:szCs w:val="24"/>
        </w:rPr>
        <w:t xml:space="preserve">, which are chemical substances that control numerous body functions. </w:t>
      </w:r>
    </w:p>
    <w:p w14:paraId="2D37C132" w14:textId="77777777" w:rsidR="00A27E61" w:rsidRPr="00FE72AF" w:rsidRDefault="00A27E61" w:rsidP="00AC6791">
      <w:pPr>
        <w:pStyle w:val="ListParagraph"/>
        <w:numPr>
          <w:ilvl w:val="0"/>
          <w:numId w:val="267"/>
        </w:numPr>
        <w:spacing w:line="360" w:lineRule="auto"/>
        <w:rPr>
          <w:rFonts w:ascii="Arial Narrow" w:hAnsi="Arial Narrow"/>
          <w:sz w:val="24"/>
          <w:szCs w:val="24"/>
        </w:rPr>
      </w:pPr>
      <w:r w:rsidRPr="00FE72AF">
        <w:rPr>
          <w:rFonts w:ascii="Arial Narrow" w:hAnsi="Arial Narrow"/>
          <w:b/>
          <w:bCs/>
          <w:sz w:val="24"/>
          <w:szCs w:val="24"/>
        </w:rPr>
        <w:t xml:space="preserve">Hormones </w:t>
      </w:r>
      <w:r w:rsidR="00FE72AF" w:rsidRPr="00FE72AF">
        <w:rPr>
          <w:rFonts w:ascii="Arial Narrow" w:hAnsi="Arial Narrow"/>
          <w:b/>
          <w:bCs/>
          <w:sz w:val="24"/>
          <w:szCs w:val="24"/>
          <w:u w:val="single"/>
        </w:rPr>
        <w:t xml:space="preserve">are carried by the blood </w:t>
      </w:r>
      <w:r w:rsidRPr="00FE72AF">
        <w:rPr>
          <w:rFonts w:ascii="Arial Narrow" w:hAnsi="Arial Narrow"/>
          <w:b/>
          <w:bCs/>
          <w:sz w:val="24"/>
          <w:szCs w:val="24"/>
        </w:rPr>
        <w:t xml:space="preserve">to organs in order to: </w:t>
      </w:r>
    </w:p>
    <w:p w14:paraId="2D37C133" w14:textId="77777777" w:rsidR="00A27E61" w:rsidRPr="00FE72AF" w:rsidRDefault="00FE72AF" w:rsidP="00AC6791">
      <w:pPr>
        <w:numPr>
          <w:ilvl w:val="2"/>
          <w:numId w:val="266"/>
        </w:numPr>
        <w:spacing w:line="360" w:lineRule="auto"/>
        <w:rPr>
          <w:rFonts w:ascii="Arial Narrow" w:hAnsi="Arial Narrow"/>
          <w:sz w:val="24"/>
          <w:szCs w:val="24"/>
        </w:rPr>
      </w:pPr>
      <w:r w:rsidRPr="00FE72AF">
        <w:rPr>
          <w:rFonts w:ascii="Arial Narrow" w:hAnsi="Arial Narrow"/>
          <w:b/>
          <w:bCs/>
          <w:sz w:val="24"/>
          <w:szCs w:val="24"/>
        </w:rPr>
        <w:t xml:space="preserve">Maintain homeostasis </w:t>
      </w:r>
    </w:p>
    <w:p w14:paraId="2D37C134" w14:textId="77777777" w:rsidR="00A27E61" w:rsidRPr="00FE72AF" w:rsidRDefault="00A27E61" w:rsidP="00AC6791">
      <w:pPr>
        <w:numPr>
          <w:ilvl w:val="2"/>
          <w:numId w:val="266"/>
        </w:numPr>
        <w:spacing w:line="360" w:lineRule="auto"/>
        <w:rPr>
          <w:rFonts w:ascii="Arial Narrow" w:hAnsi="Arial Narrow"/>
          <w:sz w:val="24"/>
          <w:szCs w:val="24"/>
        </w:rPr>
      </w:pPr>
      <w:r w:rsidRPr="00FE72AF">
        <w:rPr>
          <w:rFonts w:ascii="Arial Narrow" w:hAnsi="Arial Narrow"/>
          <w:sz w:val="24"/>
          <w:szCs w:val="24"/>
        </w:rPr>
        <w:t xml:space="preserve">Influence growth and development </w:t>
      </w:r>
    </w:p>
    <w:p w14:paraId="2D37C135" w14:textId="77777777" w:rsidR="00A27E61" w:rsidRPr="00FE72AF" w:rsidRDefault="00FE72AF" w:rsidP="00AC6791">
      <w:pPr>
        <w:numPr>
          <w:ilvl w:val="2"/>
          <w:numId w:val="266"/>
        </w:numPr>
        <w:spacing w:line="360" w:lineRule="auto"/>
        <w:rPr>
          <w:rFonts w:ascii="Arial Narrow" w:hAnsi="Arial Narrow"/>
          <w:sz w:val="24"/>
          <w:szCs w:val="24"/>
        </w:rPr>
      </w:pPr>
      <w:r w:rsidRPr="00FE72AF">
        <w:rPr>
          <w:rFonts w:ascii="Arial Narrow" w:hAnsi="Arial Narrow"/>
          <w:b/>
          <w:bCs/>
          <w:sz w:val="24"/>
          <w:szCs w:val="24"/>
        </w:rPr>
        <w:t xml:space="preserve">Maintain blood sugar levels </w:t>
      </w:r>
    </w:p>
    <w:p w14:paraId="2D37C136" w14:textId="77777777" w:rsidR="00A27E61" w:rsidRPr="00FE72AF" w:rsidRDefault="00A27E61" w:rsidP="00AC6791">
      <w:pPr>
        <w:numPr>
          <w:ilvl w:val="2"/>
          <w:numId w:val="266"/>
        </w:numPr>
        <w:spacing w:line="360" w:lineRule="auto"/>
        <w:rPr>
          <w:rFonts w:ascii="Arial Narrow" w:hAnsi="Arial Narrow"/>
          <w:sz w:val="24"/>
          <w:szCs w:val="24"/>
        </w:rPr>
      </w:pPr>
      <w:r w:rsidRPr="00FE72AF">
        <w:rPr>
          <w:rFonts w:ascii="Arial Narrow" w:hAnsi="Arial Narrow"/>
          <w:sz w:val="24"/>
          <w:szCs w:val="24"/>
        </w:rPr>
        <w:t xml:space="preserve">Regulate calcium and phosphate levels </w:t>
      </w:r>
    </w:p>
    <w:p w14:paraId="2D37C137" w14:textId="77777777" w:rsidR="00A27E61" w:rsidRPr="00FE72AF" w:rsidRDefault="00A27E61" w:rsidP="00AC6791">
      <w:pPr>
        <w:numPr>
          <w:ilvl w:val="2"/>
          <w:numId w:val="266"/>
        </w:numPr>
        <w:spacing w:line="360" w:lineRule="auto"/>
        <w:rPr>
          <w:rFonts w:ascii="Arial Narrow" w:hAnsi="Arial Narrow"/>
          <w:sz w:val="24"/>
          <w:szCs w:val="24"/>
        </w:rPr>
      </w:pPr>
      <w:r w:rsidRPr="00FE72AF">
        <w:rPr>
          <w:rFonts w:ascii="Arial Narrow" w:hAnsi="Arial Narrow"/>
          <w:sz w:val="24"/>
          <w:szCs w:val="24"/>
        </w:rPr>
        <w:t xml:space="preserve">Regulate the body’s ability to reproduce </w:t>
      </w:r>
    </w:p>
    <w:p w14:paraId="2D37C138" w14:textId="77777777" w:rsidR="00A27E61" w:rsidRPr="00FE72AF" w:rsidRDefault="00FE72AF" w:rsidP="00AC6791">
      <w:pPr>
        <w:numPr>
          <w:ilvl w:val="2"/>
          <w:numId w:val="266"/>
        </w:numPr>
        <w:spacing w:line="360" w:lineRule="auto"/>
        <w:rPr>
          <w:rFonts w:ascii="Arial Narrow" w:hAnsi="Arial Narrow"/>
          <w:sz w:val="24"/>
          <w:szCs w:val="24"/>
        </w:rPr>
      </w:pPr>
      <w:r w:rsidRPr="00FE72AF">
        <w:rPr>
          <w:rFonts w:ascii="Arial Narrow" w:hAnsi="Arial Narrow"/>
          <w:b/>
          <w:bCs/>
          <w:sz w:val="24"/>
          <w:szCs w:val="24"/>
        </w:rPr>
        <w:t>Determine how fast cells burn food for energy</w:t>
      </w:r>
    </w:p>
    <w:p w14:paraId="2D37C139" w14:textId="77777777" w:rsidR="00FE72AF" w:rsidRDefault="00FE72AF" w:rsidP="00FE72AF">
      <w:pPr>
        <w:ind w:left="0" w:firstLine="0"/>
        <w:rPr>
          <w:rFonts w:ascii="Arial Narrow" w:hAnsi="Arial Narrow"/>
          <w:sz w:val="24"/>
          <w:szCs w:val="24"/>
        </w:rPr>
      </w:pPr>
      <w:r>
        <w:rPr>
          <w:rFonts w:ascii="Arial Narrow" w:hAnsi="Arial Narrow"/>
          <w:b/>
          <w:bCs/>
          <w:sz w:val="28"/>
          <w:szCs w:val="28"/>
        </w:rPr>
        <w:t>T</w:t>
      </w:r>
      <w:r w:rsidRPr="00FE72AF">
        <w:rPr>
          <w:rFonts w:ascii="Arial Narrow" w:hAnsi="Arial Narrow"/>
          <w:b/>
          <w:bCs/>
          <w:sz w:val="28"/>
          <w:szCs w:val="28"/>
        </w:rPr>
        <w:t>he endocrine system</w:t>
      </w:r>
    </w:p>
    <w:p w14:paraId="2D37C13A" w14:textId="77777777" w:rsidR="00FE72AF" w:rsidRDefault="00FE72AF" w:rsidP="00FE72AF">
      <w:pPr>
        <w:ind w:left="0" w:firstLine="0"/>
        <w:jc w:val="center"/>
        <w:rPr>
          <w:rFonts w:ascii="Arial Narrow" w:hAnsi="Arial Narrow"/>
          <w:sz w:val="24"/>
          <w:szCs w:val="24"/>
        </w:rPr>
      </w:pPr>
      <w:r w:rsidRPr="00FE72AF">
        <w:rPr>
          <w:rFonts w:ascii="Arial Narrow" w:hAnsi="Arial Narrow"/>
          <w:noProof/>
          <w:sz w:val="24"/>
          <w:szCs w:val="24"/>
        </w:rPr>
        <w:drawing>
          <wp:inline distT="0" distB="0" distL="0" distR="0" wp14:anchorId="2D37C350" wp14:editId="2D37C351">
            <wp:extent cx="3714788" cy="2804744"/>
            <wp:effectExtent l="19050" t="19050" r="19050" b="15240"/>
            <wp:docPr id="46083"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6083" name="Picture 2"/>
                    <pic:cNvPicPr>
                      <a:picLocks noGrp="1"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a:xfrm>
                      <a:off x="0" y="0"/>
                      <a:ext cx="3711382" cy="2802173"/>
                    </a:xfrm>
                    <a:prstGeom prst="rect">
                      <a:avLst/>
                    </a:prstGeom>
                    <a:ln>
                      <a:solidFill>
                        <a:schemeClr val="tx1"/>
                      </a:solidFill>
                      <a:miter lim="800000"/>
                      <a:headEnd/>
                      <a:tailEnd/>
                    </a:ln>
                  </pic:spPr>
                </pic:pic>
              </a:graphicData>
            </a:graphic>
          </wp:inline>
        </w:drawing>
      </w:r>
    </w:p>
    <w:p w14:paraId="2D37C13B" w14:textId="77777777" w:rsidR="00FE72AF" w:rsidRPr="00FE72AF" w:rsidRDefault="00FE72AF" w:rsidP="00FE72AF">
      <w:pPr>
        <w:ind w:left="0" w:firstLine="0"/>
        <w:rPr>
          <w:rFonts w:ascii="Arial Narrow" w:hAnsi="Arial Narrow"/>
          <w:sz w:val="24"/>
          <w:szCs w:val="24"/>
        </w:rPr>
      </w:pPr>
      <w:r>
        <w:rPr>
          <w:rFonts w:ascii="Arial Narrow" w:hAnsi="Arial Narrow"/>
          <w:b/>
          <w:bCs/>
          <w:sz w:val="24"/>
          <w:szCs w:val="24"/>
        </w:rPr>
        <w:t>Common Di</w:t>
      </w:r>
      <w:r w:rsidR="00CC6ED4">
        <w:rPr>
          <w:rFonts w:ascii="Arial Narrow" w:hAnsi="Arial Narrow"/>
          <w:b/>
          <w:bCs/>
          <w:sz w:val="24"/>
          <w:szCs w:val="24"/>
        </w:rPr>
        <w:t>sorders of the endocrine system</w:t>
      </w:r>
      <w:r>
        <w:rPr>
          <w:rFonts w:ascii="Arial Narrow" w:hAnsi="Arial Narrow"/>
          <w:b/>
          <w:bCs/>
          <w:sz w:val="24"/>
          <w:szCs w:val="24"/>
        </w:rPr>
        <w:t>:</w:t>
      </w:r>
    </w:p>
    <w:p w14:paraId="2D37C13C" w14:textId="77777777" w:rsidR="00A27E61" w:rsidRPr="00FE72AF" w:rsidRDefault="00FE72AF" w:rsidP="00AC6791">
      <w:pPr>
        <w:pStyle w:val="ListParagraph"/>
        <w:numPr>
          <w:ilvl w:val="0"/>
          <w:numId w:val="268"/>
        </w:numPr>
        <w:rPr>
          <w:rFonts w:ascii="Arial Narrow" w:hAnsi="Arial Narrow"/>
          <w:sz w:val="24"/>
          <w:szCs w:val="24"/>
        </w:rPr>
      </w:pPr>
      <w:r w:rsidRPr="00FE72AF">
        <w:rPr>
          <w:rFonts w:ascii="Arial Narrow" w:hAnsi="Arial Narrow"/>
          <w:b/>
          <w:bCs/>
          <w:sz w:val="24"/>
          <w:szCs w:val="24"/>
        </w:rPr>
        <w:t>Diabetes</w:t>
      </w:r>
      <w:r w:rsidR="00A27E61" w:rsidRPr="00FE72AF">
        <w:rPr>
          <w:rFonts w:ascii="Arial Narrow" w:hAnsi="Arial Narrow"/>
          <w:sz w:val="24"/>
          <w:szCs w:val="24"/>
        </w:rPr>
        <w:t xml:space="preserve"> is a condition in which the pancreas produces </w:t>
      </w:r>
      <w:r w:rsidR="00A27E61" w:rsidRPr="00FE72AF">
        <w:rPr>
          <w:rFonts w:ascii="Arial Narrow" w:hAnsi="Arial Narrow"/>
          <w:b/>
          <w:bCs/>
          <w:sz w:val="24"/>
          <w:szCs w:val="24"/>
        </w:rPr>
        <w:t xml:space="preserve">too little insulin </w:t>
      </w:r>
      <w:r w:rsidR="00A27E61" w:rsidRPr="00FE72AF">
        <w:rPr>
          <w:rFonts w:ascii="Arial Narrow" w:hAnsi="Arial Narrow"/>
          <w:sz w:val="24"/>
          <w:szCs w:val="24"/>
        </w:rPr>
        <w:t xml:space="preserve">or </w:t>
      </w:r>
      <w:r w:rsidR="00A27E61" w:rsidRPr="00FE72AF">
        <w:rPr>
          <w:rFonts w:ascii="Arial Narrow" w:hAnsi="Arial Narrow"/>
          <w:b/>
          <w:bCs/>
          <w:sz w:val="24"/>
          <w:szCs w:val="24"/>
        </w:rPr>
        <w:t xml:space="preserve">does not properly </w:t>
      </w:r>
      <w:r w:rsidR="00A27E61" w:rsidRPr="00FE72AF">
        <w:rPr>
          <w:rFonts w:ascii="Arial Narrow" w:hAnsi="Arial Narrow"/>
          <w:sz w:val="24"/>
          <w:szCs w:val="24"/>
        </w:rPr>
        <w:t xml:space="preserve">use insulin. Sugar builds up in the blood, causing problems with circulation and difficulty processing carbohydrates, fats, and proteins. </w:t>
      </w:r>
    </w:p>
    <w:p w14:paraId="2D37C13D" w14:textId="77777777" w:rsidR="00A27E61" w:rsidRPr="00FE72AF" w:rsidRDefault="00A27E61" w:rsidP="00AC6791">
      <w:pPr>
        <w:pStyle w:val="ListParagraph"/>
        <w:numPr>
          <w:ilvl w:val="0"/>
          <w:numId w:val="268"/>
        </w:numPr>
        <w:rPr>
          <w:rFonts w:ascii="Arial Narrow" w:hAnsi="Arial Narrow"/>
          <w:sz w:val="24"/>
          <w:szCs w:val="24"/>
        </w:rPr>
      </w:pPr>
      <w:r w:rsidRPr="00FE72AF">
        <w:rPr>
          <w:rFonts w:ascii="Arial Narrow" w:hAnsi="Arial Narrow"/>
          <w:b/>
          <w:bCs/>
          <w:sz w:val="24"/>
          <w:szCs w:val="24"/>
        </w:rPr>
        <w:t xml:space="preserve">Thyroid disorders </w:t>
      </w:r>
      <w:r w:rsidRPr="00FE72AF">
        <w:rPr>
          <w:rFonts w:ascii="Arial Narrow" w:hAnsi="Arial Narrow"/>
          <w:sz w:val="24"/>
          <w:szCs w:val="24"/>
        </w:rPr>
        <w:t>include hyperthyroidism (too much thyroid hormone) and hypothyroidism (too little).</w:t>
      </w:r>
    </w:p>
    <w:p w14:paraId="2D37C13E" w14:textId="77777777" w:rsidR="00A27E61" w:rsidRPr="00FE72AF" w:rsidRDefault="00A27E61" w:rsidP="00AC6791">
      <w:pPr>
        <w:pStyle w:val="ListParagraph"/>
        <w:numPr>
          <w:ilvl w:val="0"/>
          <w:numId w:val="268"/>
        </w:numPr>
        <w:rPr>
          <w:rFonts w:ascii="Arial Narrow" w:hAnsi="Arial Narrow"/>
          <w:sz w:val="24"/>
          <w:szCs w:val="24"/>
        </w:rPr>
      </w:pPr>
      <w:r w:rsidRPr="00FE72AF">
        <w:rPr>
          <w:rFonts w:ascii="Arial Narrow" w:hAnsi="Arial Narrow"/>
          <w:b/>
          <w:bCs/>
          <w:sz w:val="24"/>
          <w:szCs w:val="24"/>
        </w:rPr>
        <w:t>OUR Focus here will be on diabetes</w:t>
      </w:r>
    </w:p>
    <w:p w14:paraId="2D37C13F" w14:textId="77777777" w:rsidR="00FE72AF" w:rsidRDefault="00FE72AF" w:rsidP="00FE72AF">
      <w:pPr>
        <w:ind w:left="0" w:firstLine="0"/>
        <w:rPr>
          <w:rFonts w:ascii="Arial Narrow" w:hAnsi="Arial Narrow"/>
          <w:sz w:val="24"/>
          <w:szCs w:val="24"/>
        </w:rPr>
      </w:pPr>
    </w:p>
    <w:p w14:paraId="2D37C140" w14:textId="77777777" w:rsidR="00FE72AF" w:rsidRDefault="00FE72AF" w:rsidP="00FE72AF">
      <w:pPr>
        <w:ind w:left="0" w:firstLine="0"/>
        <w:rPr>
          <w:rFonts w:ascii="Arial Narrow" w:hAnsi="Arial Narrow"/>
          <w:sz w:val="24"/>
          <w:szCs w:val="24"/>
        </w:rPr>
      </w:pPr>
    </w:p>
    <w:p w14:paraId="2D37C141" w14:textId="77777777" w:rsidR="00FE72AF" w:rsidRPr="00FE72AF" w:rsidRDefault="00FE72AF" w:rsidP="00FE72AF">
      <w:pPr>
        <w:ind w:left="0" w:firstLine="0"/>
        <w:rPr>
          <w:rFonts w:ascii="Arial Narrow" w:hAnsi="Arial Narrow"/>
          <w:sz w:val="28"/>
          <w:szCs w:val="28"/>
        </w:rPr>
      </w:pPr>
      <w:r w:rsidRPr="00A81638">
        <w:rPr>
          <w:rFonts w:ascii="Arial Narrow" w:hAnsi="Arial Narrow"/>
          <w:b/>
          <w:sz w:val="28"/>
          <w:szCs w:val="28"/>
        </w:rPr>
        <w:lastRenderedPageBreak/>
        <w:t>Define the following terms</w:t>
      </w:r>
      <w:r w:rsidRPr="00FE72AF">
        <w:rPr>
          <w:rFonts w:ascii="Arial Narrow" w:hAnsi="Arial Narrow"/>
          <w:sz w:val="28"/>
          <w:szCs w:val="28"/>
        </w:rPr>
        <w:t>:</w:t>
      </w:r>
    </w:p>
    <w:p w14:paraId="2D37C142" w14:textId="77777777" w:rsidR="00FE72AF" w:rsidRPr="00FE72AF" w:rsidRDefault="00FE72AF" w:rsidP="00FE72AF">
      <w:pPr>
        <w:ind w:left="0" w:firstLine="0"/>
        <w:rPr>
          <w:rFonts w:ascii="Arial Narrow" w:hAnsi="Arial Narrow"/>
          <w:bCs/>
          <w:sz w:val="24"/>
          <w:szCs w:val="24"/>
        </w:rPr>
      </w:pPr>
      <w:r>
        <w:rPr>
          <w:rFonts w:ascii="Arial Narrow" w:hAnsi="Arial Narrow"/>
          <w:bCs/>
          <w:sz w:val="24"/>
          <w:szCs w:val="24"/>
        </w:rPr>
        <w:t xml:space="preserve">To best understand you must start with the basics, you must be able to know they </w:t>
      </w:r>
      <w:r w:rsidR="00CC6ED4">
        <w:rPr>
          <w:rFonts w:ascii="Arial Narrow" w:hAnsi="Arial Narrow"/>
          <w:bCs/>
          <w:sz w:val="24"/>
          <w:szCs w:val="24"/>
        </w:rPr>
        <w:t>difference</w:t>
      </w:r>
      <w:r>
        <w:rPr>
          <w:rFonts w:ascii="Arial Narrow" w:hAnsi="Arial Narrow"/>
          <w:bCs/>
          <w:sz w:val="24"/>
          <w:szCs w:val="24"/>
        </w:rPr>
        <w:t xml:space="preserve"> between insulin and glucose and recognize the both are important to </w:t>
      </w:r>
      <w:r w:rsidR="00CC6ED4">
        <w:rPr>
          <w:rFonts w:ascii="Arial Narrow" w:hAnsi="Arial Narrow"/>
          <w:bCs/>
          <w:sz w:val="24"/>
          <w:szCs w:val="24"/>
        </w:rPr>
        <w:t>well-being.</w:t>
      </w:r>
    </w:p>
    <w:p w14:paraId="2D37C143" w14:textId="77777777" w:rsidR="00FE72AF" w:rsidRDefault="00FE72AF" w:rsidP="00FE72AF">
      <w:pPr>
        <w:ind w:left="0" w:firstLine="0"/>
        <w:rPr>
          <w:rFonts w:ascii="Arial Narrow" w:hAnsi="Arial Narrow"/>
          <w:b/>
          <w:bCs/>
          <w:sz w:val="24"/>
          <w:szCs w:val="24"/>
        </w:rPr>
      </w:pPr>
    </w:p>
    <w:p w14:paraId="2D37C144" w14:textId="77777777" w:rsidR="00FE72AF" w:rsidRPr="00FE72AF" w:rsidRDefault="00FE72AF" w:rsidP="00AC6791">
      <w:pPr>
        <w:pStyle w:val="ListParagraph"/>
        <w:numPr>
          <w:ilvl w:val="0"/>
          <w:numId w:val="269"/>
        </w:numPr>
        <w:spacing w:line="360" w:lineRule="auto"/>
        <w:rPr>
          <w:rFonts w:ascii="Arial Narrow" w:hAnsi="Arial Narrow"/>
          <w:sz w:val="24"/>
          <w:szCs w:val="24"/>
        </w:rPr>
      </w:pPr>
      <w:r w:rsidRPr="00FE72AF">
        <w:rPr>
          <w:rFonts w:ascii="Arial Narrow" w:hAnsi="Arial Narrow"/>
          <w:b/>
          <w:bCs/>
          <w:sz w:val="24"/>
          <w:szCs w:val="24"/>
        </w:rPr>
        <w:t xml:space="preserve">Diabetes </w:t>
      </w:r>
      <w:r w:rsidRPr="00FE72AF">
        <w:rPr>
          <w:rFonts w:ascii="Arial Narrow" w:hAnsi="Arial Narrow"/>
          <w:sz w:val="24"/>
          <w:szCs w:val="24"/>
        </w:rPr>
        <w:t>a condition in which the pancreas does not produce enough or properly use insulin.</w:t>
      </w:r>
    </w:p>
    <w:p w14:paraId="2D37C145" w14:textId="77777777" w:rsidR="00FE72AF" w:rsidRPr="00FE72AF" w:rsidRDefault="00FE72AF" w:rsidP="00AC6791">
      <w:pPr>
        <w:pStyle w:val="ListParagraph"/>
        <w:numPr>
          <w:ilvl w:val="0"/>
          <w:numId w:val="269"/>
        </w:numPr>
        <w:spacing w:line="360" w:lineRule="auto"/>
        <w:rPr>
          <w:rFonts w:ascii="Arial Narrow" w:hAnsi="Arial Narrow"/>
          <w:sz w:val="24"/>
          <w:szCs w:val="24"/>
        </w:rPr>
      </w:pPr>
      <w:r w:rsidRPr="00FE72AF">
        <w:rPr>
          <w:rFonts w:ascii="Arial Narrow" w:hAnsi="Arial Narrow"/>
          <w:b/>
          <w:bCs/>
          <w:sz w:val="24"/>
          <w:szCs w:val="24"/>
        </w:rPr>
        <w:t>Insulin</w:t>
      </w:r>
      <w:r w:rsidRPr="00FE72AF">
        <w:rPr>
          <w:rFonts w:ascii="Arial Narrow" w:hAnsi="Arial Narrow"/>
          <w:sz w:val="24"/>
          <w:szCs w:val="24"/>
        </w:rPr>
        <w:tab/>
        <w:t>a hormone that converts glucose into energy for the body.</w:t>
      </w:r>
    </w:p>
    <w:p w14:paraId="2D37C146" w14:textId="77777777" w:rsidR="00FE72AF" w:rsidRDefault="00FE72AF" w:rsidP="00AC6791">
      <w:pPr>
        <w:pStyle w:val="ListParagraph"/>
        <w:numPr>
          <w:ilvl w:val="0"/>
          <w:numId w:val="269"/>
        </w:numPr>
        <w:spacing w:line="360" w:lineRule="auto"/>
        <w:rPr>
          <w:rFonts w:ascii="Arial Narrow" w:hAnsi="Arial Narrow"/>
          <w:sz w:val="24"/>
          <w:szCs w:val="24"/>
        </w:rPr>
      </w:pPr>
      <w:r w:rsidRPr="00FE72AF">
        <w:rPr>
          <w:rFonts w:ascii="Arial Narrow" w:hAnsi="Arial Narrow"/>
          <w:b/>
          <w:bCs/>
          <w:sz w:val="24"/>
          <w:szCs w:val="24"/>
        </w:rPr>
        <w:t xml:space="preserve">Glucose </w:t>
      </w:r>
      <w:r w:rsidRPr="00FE72AF">
        <w:rPr>
          <w:rFonts w:ascii="Arial Narrow" w:hAnsi="Arial Narrow"/>
          <w:sz w:val="24"/>
          <w:szCs w:val="24"/>
        </w:rPr>
        <w:t>natural sugar.</w:t>
      </w:r>
    </w:p>
    <w:p w14:paraId="2D37C147" w14:textId="77777777" w:rsidR="00FE72AF" w:rsidRDefault="00FE72AF" w:rsidP="00FE72AF">
      <w:pPr>
        <w:spacing w:line="360" w:lineRule="auto"/>
        <w:ind w:left="0" w:firstLine="0"/>
        <w:rPr>
          <w:rFonts w:ascii="Arial Narrow" w:hAnsi="Arial Narrow"/>
          <w:sz w:val="24"/>
          <w:szCs w:val="24"/>
        </w:rPr>
      </w:pPr>
    </w:p>
    <w:p w14:paraId="2D37C148" w14:textId="77777777" w:rsidR="00FE72AF" w:rsidRPr="00CE591D" w:rsidRDefault="00FE72AF" w:rsidP="00FE72AF">
      <w:pPr>
        <w:spacing w:line="360" w:lineRule="auto"/>
        <w:ind w:left="0" w:firstLine="0"/>
        <w:rPr>
          <w:rFonts w:ascii="Arial Narrow" w:hAnsi="Arial Narrow"/>
          <w:sz w:val="28"/>
          <w:szCs w:val="28"/>
        </w:rPr>
      </w:pPr>
      <w:r w:rsidRPr="00CE591D">
        <w:rPr>
          <w:rFonts w:ascii="Arial Narrow" w:hAnsi="Arial Narrow"/>
          <w:sz w:val="28"/>
          <w:szCs w:val="28"/>
        </w:rPr>
        <w:t>Know these facts</w:t>
      </w:r>
    </w:p>
    <w:p w14:paraId="2D37C149" w14:textId="77777777" w:rsidR="00A27E61" w:rsidRPr="00CE591D" w:rsidRDefault="00FE72AF" w:rsidP="00AC6791">
      <w:pPr>
        <w:pStyle w:val="ListParagraph"/>
        <w:numPr>
          <w:ilvl w:val="0"/>
          <w:numId w:val="271"/>
        </w:numPr>
        <w:spacing w:line="360" w:lineRule="auto"/>
        <w:rPr>
          <w:rFonts w:ascii="Arial Narrow" w:hAnsi="Arial Narrow"/>
          <w:i/>
          <w:sz w:val="24"/>
          <w:szCs w:val="24"/>
        </w:rPr>
      </w:pPr>
      <w:r w:rsidRPr="00CE591D">
        <w:rPr>
          <w:rFonts w:ascii="Arial Narrow" w:hAnsi="Arial Narrow"/>
          <w:bCs/>
          <w:sz w:val="24"/>
          <w:szCs w:val="24"/>
          <w:u w:val="single"/>
        </w:rPr>
        <w:t xml:space="preserve">If </w:t>
      </w:r>
      <w:r w:rsidR="00A27E61" w:rsidRPr="005C4A18">
        <w:rPr>
          <w:rFonts w:ascii="Arial Narrow" w:hAnsi="Arial Narrow"/>
          <w:b/>
          <w:bCs/>
          <w:sz w:val="24"/>
          <w:szCs w:val="24"/>
          <w:u w:val="single"/>
        </w:rPr>
        <w:t>Pancreas does</w:t>
      </w:r>
      <w:r w:rsidR="00A27E61" w:rsidRPr="00CE591D">
        <w:rPr>
          <w:rFonts w:ascii="Arial Narrow" w:hAnsi="Arial Narrow"/>
          <w:bCs/>
          <w:sz w:val="24"/>
          <w:szCs w:val="24"/>
          <w:u w:val="single"/>
        </w:rPr>
        <w:t xml:space="preserve"> not</w:t>
      </w:r>
      <w:r w:rsidR="00A27E61" w:rsidRPr="00CE591D">
        <w:rPr>
          <w:rFonts w:ascii="Arial Narrow" w:hAnsi="Arial Narrow"/>
          <w:bCs/>
          <w:sz w:val="24"/>
          <w:szCs w:val="24"/>
        </w:rPr>
        <w:t xml:space="preserve"> </w:t>
      </w:r>
      <w:r w:rsidR="00A27E61" w:rsidRPr="00CE591D">
        <w:rPr>
          <w:rFonts w:ascii="Arial Narrow" w:hAnsi="Arial Narrow"/>
          <w:bCs/>
          <w:i/>
          <w:sz w:val="24"/>
          <w:szCs w:val="24"/>
        </w:rPr>
        <w:t xml:space="preserve">produce enough or properly use insulin. </w:t>
      </w:r>
    </w:p>
    <w:p w14:paraId="2D37C14A" w14:textId="77777777" w:rsidR="00A27E61" w:rsidRPr="00CE591D" w:rsidRDefault="00A27E61" w:rsidP="00AC6791">
      <w:pPr>
        <w:pStyle w:val="ListParagraph"/>
        <w:numPr>
          <w:ilvl w:val="0"/>
          <w:numId w:val="271"/>
        </w:numPr>
        <w:spacing w:line="360" w:lineRule="auto"/>
        <w:rPr>
          <w:rFonts w:ascii="Arial Narrow" w:hAnsi="Arial Narrow"/>
          <w:i/>
          <w:sz w:val="24"/>
          <w:szCs w:val="24"/>
        </w:rPr>
      </w:pPr>
      <w:r w:rsidRPr="005C4A18">
        <w:rPr>
          <w:rFonts w:ascii="Arial Narrow" w:hAnsi="Arial Narrow"/>
          <w:b/>
          <w:bCs/>
          <w:i/>
          <w:sz w:val="24"/>
          <w:szCs w:val="24"/>
          <w:u w:val="single"/>
        </w:rPr>
        <w:t>Glucose collects</w:t>
      </w:r>
      <w:r w:rsidRPr="00CE591D">
        <w:rPr>
          <w:rFonts w:ascii="Arial Narrow" w:hAnsi="Arial Narrow"/>
          <w:bCs/>
          <w:i/>
          <w:sz w:val="24"/>
          <w:szCs w:val="24"/>
          <w:u w:val="single"/>
        </w:rPr>
        <w:t xml:space="preserve"> </w:t>
      </w:r>
      <w:r w:rsidRPr="00CE591D">
        <w:rPr>
          <w:rFonts w:ascii="Arial Narrow" w:hAnsi="Arial Narrow"/>
          <w:bCs/>
          <w:i/>
          <w:sz w:val="24"/>
          <w:szCs w:val="24"/>
        </w:rPr>
        <w:t>in blood, causing circulatory problems</w:t>
      </w:r>
      <w:r w:rsidRPr="00CE591D">
        <w:rPr>
          <w:rFonts w:ascii="Arial Narrow" w:hAnsi="Arial Narrow"/>
          <w:i/>
          <w:sz w:val="24"/>
          <w:szCs w:val="24"/>
        </w:rPr>
        <w:t xml:space="preserve">. </w:t>
      </w:r>
    </w:p>
    <w:p w14:paraId="2D37C14B" w14:textId="77777777" w:rsidR="00CE591D" w:rsidRPr="00CE591D" w:rsidRDefault="00CE591D" w:rsidP="00CE591D">
      <w:pPr>
        <w:spacing w:line="360" w:lineRule="auto"/>
        <w:ind w:left="0" w:firstLine="0"/>
        <w:rPr>
          <w:rFonts w:ascii="Arial Narrow" w:hAnsi="Arial Narrow"/>
          <w:i/>
          <w:sz w:val="24"/>
          <w:szCs w:val="24"/>
        </w:rPr>
      </w:pPr>
      <w:r>
        <w:rPr>
          <w:rFonts w:ascii="Arial Narrow" w:hAnsi="Arial Narrow"/>
          <w:i/>
          <w:sz w:val="24"/>
          <w:szCs w:val="24"/>
        </w:rPr>
        <w:t>There are:</w:t>
      </w:r>
    </w:p>
    <w:p w14:paraId="2D37C14C" w14:textId="77777777" w:rsidR="00A27E61" w:rsidRPr="00CE591D" w:rsidRDefault="00A27E61" w:rsidP="00AC6791">
      <w:pPr>
        <w:numPr>
          <w:ilvl w:val="1"/>
          <w:numId w:val="270"/>
        </w:numPr>
        <w:spacing w:line="360" w:lineRule="auto"/>
        <w:rPr>
          <w:rFonts w:ascii="Arial Narrow" w:hAnsi="Arial Narrow"/>
          <w:sz w:val="24"/>
          <w:szCs w:val="24"/>
        </w:rPr>
      </w:pPr>
      <w:r w:rsidRPr="00CE591D">
        <w:rPr>
          <w:rFonts w:ascii="Arial Narrow" w:hAnsi="Arial Narrow"/>
          <w:bCs/>
          <w:sz w:val="24"/>
          <w:szCs w:val="24"/>
          <w:u w:val="single"/>
        </w:rPr>
        <w:t>Two major types</w:t>
      </w:r>
      <w:r w:rsidRPr="00CE591D">
        <w:rPr>
          <w:rFonts w:ascii="Arial Narrow" w:hAnsi="Arial Narrow"/>
          <w:bCs/>
          <w:sz w:val="24"/>
          <w:szCs w:val="24"/>
        </w:rPr>
        <w:t xml:space="preserve"> are </w:t>
      </w:r>
    </w:p>
    <w:p w14:paraId="2D37C14D" w14:textId="77777777" w:rsidR="00A27E61" w:rsidRPr="00CE591D" w:rsidRDefault="00CC6ED4" w:rsidP="00AC6791">
      <w:pPr>
        <w:numPr>
          <w:ilvl w:val="1"/>
          <w:numId w:val="270"/>
        </w:numPr>
        <w:spacing w:line="360" w:lineRule="auto"/>
        <w:rPr>
          <w:rFonts w:ascii="Arial Narrow" w:hAnsi="Arial Narrow"/>
          <w:sz w:val="24"/>
          <w:szCs w:val="24"/>
        </w:rPr>
      </w:pPr>
      <w:r>
        <w:rPr>
          <w:rFonts w:ascii="Arial Narrow" w:hAnsi="Arial Narrow"/>
          <w:bCs/>
          <w:sz w:val="24"/>
          <w:szCs w:val="24"/>
        </w:rPr>
        <w:t>T</w:t>
      </w:r>
      <w:r w:rsidR="00A27E61" w:rsidRPr="00CE591D">
        <w:rPr>
          <w:rFonts w:ascii="Arial Narrow" w:hAnsi="Arial Narrow"/>
          <w:bCs/>
          <w:sz w:val="24"/>
          <w:szCs w:val="24"/>
        </w:rPr>
        <w:t xml:space="preserve">ype 1 and </w:t>
      </w:r>
    </w:p>
    <w:p w14:paraId="2D37C14E" w14:textId="77777777" w:rsidR="00A27E61" w:rsidRPr="00CE591D" w:rsidRDefault="00CC6ED4" w:rsidP="00AC6791">
      <w:pPr>
        <w:numPr>
          <w:ilvl w:val="1"/>
          <w:numId w:val="270"/>
        </w:numPr>
        <w:spacing w:line="360" w:lineRule="auto"/>
        <w:rPr>
          <w:rFonts w:ascii="Arial Narrow" w:hAnsi="Arial Narrow"/>
          <w:sz w:val="24"/>
          <w:szCs w:val="24"/>
        </w:rPr>
      </w:pPr>
      <w:r>
        <w:rPr>
          <w:rFonts w:ascii="Arial Narrow" w:hAnsi="Arial Narrow"/>
          <w:bCs/>
          <w:sz w:val="24"/>
          <w:szCs w:val="24"/>
        </w:rPr>
        <w:t>T</w:t>
      </w:r>
      <w:r w:rsidR="00A27E61" w:rsidRPr="00CE591D">
        <w:rPr>
          <w:rFonts w:ascii="Arial Narrow" w:hAnsi="Arial Narrow"/>
          <w:bCs/>
          <w:sz w:val="24"/>
          <w:szCs w:val="24"/>
        </w:rPr>
        <w:t xml:space="preserve">ype 2. </w:t>
      </w:r>
    </w:p>
    <w:p w14:paraId="2D37C14F" w14:textId="77777777" w:rsidR="00CE591D" w:rsidRPr="00CE591D" w:rsidRDefault="00A27E61" w:rsidP="00AC6791">
      <w:pPr>
        <w:numPr>
          <w:ilvl w:val="1"/>
          <w:numId w:val="270"/>
        </w:numPr>
        <w:spacing w:line="360" w:lineRule="auto"/>
        <w:rPr>
          <w:rFonts w:ascii="Arial Narrow" w:hAnsi="Arial Narrow"/>
          <w:sz w:val="28"/>
          <w:szCs w:val="28"/>
        </w:rPr>
      </w:pPr>
      <w:r w:rsidRPr="00CE591D">
        <w:rPr>
          <w:rFonts w:ascii="Arial Narrow" w:hAnsi="Arial Narrow"/>
          <w:bCs/>
          <w:sz w:val="24"/>
          <w:szCs w:val="24"/>
        </w:rPr>
        <w:t>Other types are pre-diabetes and gestational diabetes</w:t>
      </w:r>
      <w:r w:rsidRPr="00FE72AF">
        <w:rPr>
          <w:rFonts w:ascii="Arial Narrow" w:hAnsi="Arial Narrow"/>
          <w:b/>
          <w:bCs/>
          <w:sz w:val="28"/>
          <w:szCs w:val="28"/>
        </w:rPr>
        <w:t>.</w:t>
      </w:r>
    </w:p>
    <w:p w14:paraId="2D37C150" w14:textId="77777777" w:rsidR="00CE591D" w:rsidRDefault="00CE591D" w:rsidP="00CE591D">
      <w:pPr>
        <w:spacing w:line="360" w:lineRule="auto"/>
        <w:ind w:left="0" w:firstLine="0"/>
        <w:rPr>
          <w:rFonts w:ascii="Arial Narrow" w:hAnsi="Arial Narrow"/>
          <w:b/>
          <w:bCs/>
          <w:sz w:val="28"/>
          <w:szCs w:val="28"/>
        </w:rPr>
      </w:pPr>
    </w:p>
    <w:p w14:paraId="2D37C151" w14:textId="77777777" w:rsidR="00CE591D" w:rsidRDefault="00CE591D" w:rsidP="00CE591D">
      <w:pPr>
        <w:spacing w:line="360" w:lineRule="auto"/>
        <w:ind w:left="0" w:firstLine="0"/>
        <w:rPr>
          <w:rFonts w:ascii="Arial Narrow" w:hAnsi="Arial Narrow"/>
          <w:b/>
          <w:bCs/>
          <w:sz w:val="28"/>
          <w:szCs w:val="28"/>
        </w:rPr>
      </w:pPr>
      <w:r w:rsidRPr="00CE591D">
        <w:rPr>
          <w:rFonts w:ascii="Arial Narrow" w:hAnsi="Arial Narrow"/>
          <w:b/>
          <w:bCs/>
          <w:sz w:val="28"/>
          <w:szCs w:val="28"/>
        </w:rPr>
        <w:t>Let’s First Explore:   HYPERGLYCEMIA</w:t>
      </w:r>
    </w:p>
    <w:p w14:paraId="2D37C152" w14:textId="77777777" w:rsidR="00A27E61" w:rsidRPr="00CE591D" w:rsidRDefault="00CE591D" w:rsidP="00AC6791">
      <w:pPr>
        <w:pStyle w:val="ListParagraph"/>
        <w:numPr>
          <w:ilvl w:val="0"/>
          <w:numId w:val="273"/>
        </w:numPr>
        <w:spacing w:line="360" w:lineRule="auto"/>
        <w:rPr>
          <w:rFonts w:ascii="Arial Narrow" w:hAnsi="Arial Narrow"/>
          <w:b/>
          <w:bCs/>
          <w:sz w:val="24"/>
          <w:szCs w:val="24"/>
        </w:rPr>
      </w:pPr>
      <w:r w:rsidRPr="00CE591D">
        <w:rPr>
          <w:rFonts w:ascii="Arial Narrow" w:hAnsi="Arial Narrow"/>
          <w:b/>
          <w:bCs/>
          <w:noProof/>
          <w:sz w:val="24"/>
          <w:szCs w:val="24"/>
          <w:u w:val="single"/>
        </w:rPr>
        <mc:AlternateContent>
          <mc:Choice Requires="wps">
            <w:drawing>
              <wp:anchor distT="0" distB="0" distL="114300" distR="114300" simplePos="0" relativeHeight="251658321" behindDoc="0" locked="0" layoutInCell="1" allowOverlap="1" wp14:anchorId="2D37C352" wp14:editId="2D37C353">
                <wp:simplePos x="0" y="0"/>
                <wp:positionH relativeFrom="column">
                  <wp:posOffset>3386667</wp:posOffset>
                </wp:positionH>
                <wp:positionV relativeFrom="paragraph">
                  <wp:posOffset>124460</wp:posOffset>
                </wp:positionV>
                <wp:extent cx="380365" cy="999067"/>
                <wp:effectExtent l="57150" t="57150" r="76835" b="106045"/>
                <wp:wrapNone/>
                <wp:docPr id="45066" name="Up Arrow 3"/>
                <wp:cNvGraphicFramePr/>
                <a:graphic xmlns:a="http://schemas.openxmlformats.org/drawingml/2006/main">
                  <a:graphicData uri="http://schemas.microsoft.com/office/word/2010/wordprocessingShape">
                    <wps:wsp>
                      <wps:cNvSpPr/>
                      <wps:spPr>
                        <a:xfrm>
                          <a:off x="0" y="0"/>
                          <a:ext cx="380365" cy="999067"/>
                        </a:xfrm>
                        <a:prstGeom prst="upArrow">
                          <a:avLst>
                            <a:gd name="adj1" fmla="val 50000"/>
                            <a:gd name="adj2" fmla="val 81163"/>
                          </a:avLst>
                        </a:prstGeom>
                        <a:scene3d>
                          <a:camera prst="orthographicFront"/>
                          <a:lightRig rig="flat" dir="t"/>
                        </a:scene3d>
                        <a:sp3d prstMaterial="dkEdge">
                          <a:bevelT w="8200" h="38100"/>
                        </a:sp3d>
                      </wps:spPr>
                      <wps:style>
                        <a:lnRef idx="0">
                          <a:schemeClr val="lt2">
                            <a:hueOff val="0"/>
                            <a:satOff val="0"/>
                            <a:lumOff val="0"/>
                            <a:alphaOff val="0"/>
                          </a:schemeClr>
                        </a:lnRef>
                        <a:fillRef idx="2">
                          <a:schemeClr val="dk2">
                            <a:hueOff val="0"/>
                            <a:satOff val="0"/>
                            <a:lumOff val="0"/>
                            <a:alphaOff val="0"/>
                          </a:schemeClr>
                        </a:fillRef>
                        <a:effectRef idx="1">
                          <a:schemeClr val="dk2">
                            <a:hueOff val="0"/>
                            <a:satOff val="0"/>
                            <a:lumOff val="0"/>
                            <a:alphaOff val="0"/>
                          </a:schemeClr>
                        </a:effectRef>
                        <a:fontRef idx="minor">
                          <a:schemeClr val="dk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4016DD4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 o:spid="_x0000_s1026" type="#_x0000_t68" style="position:absolute;margin-left:266.65pt;margin-top:9.8pt;width:29.95pt;height:78.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" adj="6674" fillcolor="#71a0dc [1618]" stroked="f">
                <v:fill color2="#d4e2f4 [498]" rotate="t" angle="180" colors="0 #aebbdb;22938f #c7cfe5;1 #e9edf6" focus="100%" type="gradient"/>
                <v:shadow on="t" color="black" opacity="24903f" origin=",.5" offset="0,.55556mm"/>
              </v:shape>
            </w:pict>
          </mc:Fallback>
        </mc:AlternateContent>
      </w:r>
      <w:r w:rsidR="00A27E61" w:rsidRPr="00CE591D">
        <w:rPr>
          <w:rFonts w:ascii="Arial Narrow" w:hAnsi="Arial Narrow"/>
          <w:b/>
          <w:bCs/>
          <w:sz w:val="24"/>
          <w:szCs w:val="24"/>
          <w:u w:val="single"/>
        </w:rPr>
        <w:t>High blood glucose(sugar)</w:t>
      </w:r>
      <w:r w:rsidRPr="00CE591D">
        <w:rPr>
          <w:noProof/>
        </w:rPr>
        <w:t xml:space="preserve"> </w:t>
      </w:r>
    </w:p>
    <w:p w14:paraId="2D37C153" w14:textId="77777777" w:rsidR="00A27E61" w:rsidRPr="00CE591D" w:rsidRDefault="00A27E61" w:rsidP="00AC6791">
      <w:pPr>
        <w:numPr>
          <w:ilvl w:val="0"/>
          <w:numId w:val="272"/>
        </w:numPr>
        <w:spacing w:line="360" w:lineRule="auto"/>
        <w:rPr>
          <w:rFonts w:ascii="Arial Narrow" w:hAnsi="Arial Narrow"/>
          <w:bCs/>
          <w:sz w:val="24"/>
          <w:szCs w:val="24"/>
        </w:rPr>
      </w:pPr>
      <w:r w:rsidRPr="00CE591D">
        <w:rPr>
          <w:rFonts w:ascii="Arial Narrow" w:hAnsi="Arial Narrow"/>
          <w:bCs/>
          <w:sz w:val="24"/>
          <w:szCs w:val="24"/>
        </w:rPr>
        <w:t>Too much food</w:t>
      </w:r>
    </w:p>
    <w:p w14:paraId="2D37C154" w14:textId="77777777" w:rsidR="00A27E61" w:rsidRPr="00CE591D" w:rsidRDefault="00A27E61" w:rsidP="00AC6791">
      <w:pPr>
        <w:numPr>
          <w:ilvl w:val="0"/>
          <w:numId w:val="272"/>
        </w:numPr>
        <w:spacing w:line="360" w:lineRule="auto"/>
        <w:rPr>
          <w:rFonts w:ascii="Arial Narrow" w:hAnsi="Arial Narrow"/>
          <w:bCs/>
          <w:sz w:val="24"/>
          <w:szCs w:val="24"/>
        </w:rPr>
      </w:pPr>
      <w:r w:rsidRPr="00CE591D">
        <w:rPr>
          <w:rFonts w:ascii="Arial Narrow" w:hAnsi="Arial Narrow"/>
          <w:bCs/>
          <w:sz w:val="24"/>
          <w:szCs w:val="24"/>
        </w:rPr>
        <w:t>Decreased activity</w:t>
      </w:r>
    </w:p>
    <w:p w14:paraId="2D37C155" w14:textId="77777777" w:rsidR="00A27E61" w:rsidRPr="00CE591D" w:rsidRDefault="00A27E61" w:rsidP="00AC6791">
      <w:pPr>
        <w:numPr>
          <w:ilvl w:val="0"/>
          <w:numId w:val="272"/>
        </w:numPr>
        <w:spacing w:line="360" w:lineRule="auto"/>
        <w:rPr>
          <w:rFonts w:ascii="Arial Narrow" w:hAnsi="Arial Narrow"/>
          <w:bCs/>
          <w:sz w:val="24"/>
          <w:szCs w:val="24"/>
        </w:rPr>
      </w:pPr>
      <w:r w:rsidRPr="00CE591D">
        <w:rPr>
          <w:rFonts w:ascii="Arial Narrow" w:hAnsi="Arial Narrow"/>
          <w:bCs/>
          <w:sz w:val="24"/>
          <w:szCs w:val="24"/>
        </w:rPr>
        <w:t>Physical stress</w:t>
      </w:r>
    </w:p>
    <w:p w14:paraId="2D37C156" w14:textId="77777777" w:rsidR="00A27E61" w:rsidRPr="00CE591D" w:rsidRDefault="00A27E61" w:rsidP="00AC6791">
      <w:pPr>
        <w:numPr>
          <w:ilvl w:val="0"/>
          <w:numId w:val="272"/>
        </w:numPr>
        <w:spacing w:line="360" w:lineRule="auto"/>
        <w:rPr>
          <w:rFonts w:ascii="Arial Narrow" w:hAnsi="Arial Narrow"/>
          <w:bCs/>
          <w:sz w:val="24"/>
          <w:szCs w:val="24"/>
        </w:rPr>
      </w:pPr>
      <w:r w:rsidRPr="00CE591D">
        <w:rPr>
          <w:rFonts w:ascii="Arial Narrow" w:hAnsi="Arial Narrow"/>
          <w:bCs/>
          <w:sz w:val="24"/>
          <w:szCs w:val="24"/>
        </w:rPr>
        <w:t>Undiagnosed diabetes</w:t>
      </w:r>
    </w:p>
    <w:p w14:paraId="2D37C157" w14:textId="77777777" w:rsidR="00A27E61" w:rsidRDefault="00A27E61" w:rsidP="00AC6791">
      <w:pPr>
        <w:numPr>
          <w:ilvl w:val="0"/>
          <w:numId w:val="272"/>
        </w:numPr>
        <w:spacing w:line="360" w:lineRule="auto"/>
        <w:rPr>
          <w:rFonts w:ascii="Arial Narrow" w:hAnsi="Arial Narrow"/>
          <w:bCs/>
          <w:sz w:val="24"/>
          <w:szCs w:val="24"/>
        </w:rPr>
      </w:pPr>
      <w:r w:rsidRPr="00CE591D">
        <w:rPr>
          <w:rFonts w:ascii="Arial Narrow" w:hAnsi="Arial Narrow"/>
          <w:bCs/>
          <w:sz w:val="24"/>
          <w:szCs w:val="24"/>
        </w:rPr>
        <w:t>Normal BG levels are 70-100 mg/dl (finger stick)</w:t>
      </w:r>
    </w:p>
    <w:p w14:paraId="2D37C158" w14:textId="77777777" w:rsidR="00CE591D" w:rsidRDefault="00CE591D" w:rsidP="00CE591D">
      <w:pPr>
        <w:spacing w:line="360" w:lineRule="auto"/>
        <w:rPr>
          <w:rFonts w:ascii="Arial Narrow" w:hAnsi="Arial Narrow"/>
          <w:bCs/>
          <w:sz w:val="24"/>
          <w:szCs w:val="24"/>
        </w:rPr>
      </w:pPr>
    </w:p>
    <w:p w14:paraId="2D37C159" w14:textId="77777777" w:rsidR="00CE591D" w:rsidRDefault="00CE591D" w:rsidP="00CE591D">
      <w:pPr>
        <w:rPr>
          <w:rFonts w:ascii="Arial Narrow" w:hAnsi="Arial Narrow"/>
          <w:bCs/>
          <w:sz w:val="24"/>
          <w:szCs w:val="24"/>
        </w:rPr>
      </w:pPr>
      <w:r>
        <w:rPr>
          <w:rFonts w:ascii="Arial Narrow" w:hAnsi="Arial Narrow"/>
          <w:bCs/>
          <w:sz w:val="24"/>
          <w:szCs w:val="24"/>
        </w:rPr>
        <w:t>Remember Insulin is a hormone th</w:t>
      </w:r>
      <w:r w:rsidR="00CC6ED4">
        <w:rPr>
          <w:rFonts w:ascii="Arial Narrow" w:hAnsi="Arial Narrow"/>
          <w:bCs/>
          <w:sz w:val="24"/>
          <w:szCs w:val="24"/>
        </w:rPr>
        <w:t>at unlocks the cells in our bod</w:t>
      </w:r>
      <w:r>
        <w:rPr>
          <w:rFonts w:ascii="Arial Narrow" w:hAnsi="Arial Narrow"/>
          <w:bCs/>
          <w:sz w:val="24"/>
          <w:szCs w:val="24"/>
        </w:rPr>
        <w:t>y</w:t>
      </w:r>
      <w:r w:rsidR="00CC6ED4">
        <w:rPr>
          <w:rFonts w:ascii="Arial Narrow" w:hAnsi="Arial Narrow"/>
          <w:bCs/>
          <w:sz w:val="24"/>
          <w:szCs w:val="24"/>
        </w:rPr>
        <w:t xml:space="preserve"> so</w:t>
      </w:r>
      <w:r>
        <w:rPr>
          <w:rFonts w:ascii="Arial Narrow" w:hAnsi="Arial Narrow"/>
          <w:bCs/>
          <w:sz w:val="24"/>
          <w:szCs w:val="24"/>
        </w:rPr>
        <w:t xml:space="preserve"> glucose (natural sugar) can move int</w:t>
      </w:r>
      <w:r w:rsidR="00CC6ED4">
        <w:rPr>
          <w:rFonts w:ascii="Arial Narrow" w:hAnsi="Arial Narrow"/>
          <w:bCs/>
          <w:sz w:val="24"/>
          <w:szCs w:val="24"/>
        </w:rPr>
        <w:t>o</w:t>
      </w:r>
    </w:p>
    <w:p w14:paraId="2D37C15A" w14:textId="77777777" w:rsidR="00CE591D" w:rsidRPr="00CE591D" w:rsidRDefault="00CE591D" w:rsidP="00CE591D">
      <w:pPr>
        <w:rPr>
          <w:rFonts w:ascii="Arial Narrow" w:hAnsi="Arial Narrow"/>
          <w:bCs/>
          <w:sz w:val="24"/>
          <w:szCs w:val="24"/>
        </w:rPr>
      </w:pPr>
      <w:r>
        <w:rPr>
          <w:rFonts w:ascii="Arial Narrow" w:hAnsi="Arial Narrow"/>
          <w:bCs/>
          <w:sz w:val="24"/>
          <w:szCs w:val="24"/>
        </w:rPr>
        <w:t>cells to conve</w:t>
      </w:r>
      <w:r w:rsidR="00CC6ED4">
        <w:rPr>
          <w:rFonts w:ascii="Arial Narrow" w:hAnsi="Arial Narrow"/>
          <w:bCs/>
          <w:sz w:val="24"/>
          <w:szCs w:val="24"/>
        </w:rPr>
        <w:t>r</w:t>
      </w:r>
      <w:r>
        <w:rPr>
          <w:rFonts w:ascii="Arial Narrow" w:hAnsi="Arial Narrow"/>
          <w:bCs/>
          <w:sz w:val="24"/>
          <w:szCs w:val="24"/>
        </w:rPr>
        <w:t>t this” sugar” into energy!!</w:t>
      </w:r>
    </w:p>
    <w:p w14:paraId="2D37C15B" w14:textId="77777777" w:rsidR="00A27E61" w:rsidRPr="00FE72AF" w:rsidRDefault="00A27E61" w:rsidP="00CE591D">
      <w:pPr>
        <w:spacing w:line="360" w:lineRule="auto"/>
        <w:ind w:left="0" w:firstLine="0"/>
        <w:rPr>
          <w:rFonts w:ascii="Arial Narrow" w:hAnsi="Arial Narrow"/>
          <w:sz w:val="28"/>
          <w:szCs w:val="28"/>
        </w:rPr>
      </w:pPr>
      <w:r w:rsidRPr="00FE72AF">
        <w:rPr>
          <w:rFonts w:ascii="Arial Narrow" w:hAnsi="Arial Narrow"/>
          <w:b/>
          <w:bCs/>
          <w:sz w:val="28"/>
          <w:szCs w:val="28"/>
        </w:rPr>
        <w:t xml:space="preserve"> </w:t>
      </w:r>
    </w:p>
    <w:p w14:paraId="2D37C15C" w14:textId="77777777" w:rsidR="00FE72AF" w:rsidRDefault="00CE591D" w:rsidP="00FE72AF">
      <w:pPr>
        <w:spacing w:line="360" w:lineRule="auto"/>
        <w:ind w:left="0" w:firstLine="0"/>
        <w:rPr>
          <w:rFonts w:ascii="Arial Narrow" w:hAnsi="Arial Narrow"/>
          <w:sz w:val="28"/>
          <w:szCs w:val="28"/>
        </w:rPr>
      </w:pPr>
      <w:r w:rsidRPr="00CE591D">
        <w:rPr>
          <w:rFonts w:ascii="Arial Narrow" w:hAnsi="Arial Narrow"/>
          <w:noProof/>
          <w:sz w:val="28"/>
          <w:szCs w:val="28"/>
        </w:rPr>
        <w:drawing>
          <wp:inline distT="0" distB="0" distL="0" distR="0" wp14:anchorId="2D37C354" wp14:editId="2D37C355">
            <wp:extent cx="1176867" cy="882650"/>
            <wp:effectExtent l="0" t="0" r="4445" b="0"/>
            <wp:docPr id="45069" name="Picture 45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1183832" cy="887874"/>
                    </a:xfrm>
                    <a:prstGeom prst="rect">
                      <a:avLst/>
                    </a:prstGeom>
                  </pic:spPr>
                </pic:pic>
              </a:graphicData>
            </a:graphic>
          </wp:inline>
        </w:drawing>
      </w:r>
      <w:r>
        <w:rPr>
          <w:rFonts w:ascii="Arial Narrow" w:hAnsi="Arial Narrow"/>
          <w:sz w:val="28"/>
          <w:szCs w:val="28"/>
        </w:rPr>
        <w:t xml:space="preserve">  Let</w:t>
      </w:r>
      <w:r w:rsidR="00CC6ED4">
        <w:rPr>
          <w:rFonts w:ascii="Arial Narrow" w:hAnsi="Arial Narrow"/>
          <w:sz w:val="28"/>
          <w:szCs w:val="28"/>
        </w:rPr>
        <w:t xml:space="preserve">’s </w:t>
      </w:r>
      <w:r>
        <w:rPr>
          <w:rFonts w:ascii="Arial Narrow" w:hAnsi="Arial Narrow"/>
          <w:sz w:val="28"/>
          <w:szCs w:val="28"/>
        </w:rPr>
        <w:t>examine closer-</w:t>
      </w:r>
      <w:r w:rsidRPr="00CE591D">
        <w:rPr>
          <w:rFonts w:ascii="Arial Narrow" w:hAnsi="Arial Narrow"/>
          <w:sz w:val="28"/>
          <w:szCs w:val="28"/>
        </w:rPr>
        <w:sym w:font="Wingdings" w:char="F0E0"/>
      </w:r>
    </w:p>
    <w:p w14:paraId="2D37C15D" w14:textId="77777777" w:rsidR="00CE591D" w:rsidRPr="00A81638" w:rsidRDefault="00CE591D" w:rsidP="00FE72AF">
      <w:pPr>
        <w:spacing w:line="360" w:lineRule="auto"/>
        <w:ind w:left="0" w:firstLine="0"/>
        <w:rPr>
          <w:rFonts w:ascii="Arial Narrow" w:hAnsi="Arial Narrow"/>
          <w:b/>
          <w:sz w:val="28"/>
          <w:szCs w:val="28"/>
        </w:rPr>
      </w:pPr>
      <w:r w:rsidRPr="00A81638">
        <w:rPr>
          <w:rFonts w:ascii="Arial Narrow" w:hAnsi="Arial Narrow"/>
          <w:b/>
          <w:sz w:val="28"/>
          <w:szCs w:val="28"/>
        </w:rPr>
        <w:lastRenderedPageBreak/>
        <w:t>Insulin unlocks the cells!!</w:t>
      </w:r>
    </w:p>
    <w:p w14:paraId="2D37C15E" w14:textId="77777777" w:rsidR="00CE591D" w:rsidRDefault="00CE591D" w:rsidP="00CE591D">
      <w:pPr>
        <w:spacing w:line="360" w:lineRule="auto"/>
        <w:ind w:left="0" w:firstLine="0"/>
        <w:jc w:val="center"/>
        <w:rPr>
          <w:noProof/>
        </w:rPr>
      </w:pPr>
      <w:r w:rsidRPr="00CE591D">
        <w:rPr>
          <w:rFonts w:ascii="Arial Narrow" w:hAnsi="Arial Narrow"/>
          <w:noProof/>
          <w:sz w:val="28"/>
          <w:szCs w:val="28"/>
        </w:rPr>
        <w:drawing>
          <wp:inline distT="0" distB="0" distL="0" distR="0" wp14:anchorId="2D37C356" wp14:editId="2D37C357">
            <wp:extent cx="4800600" cy="3600450"/>
            <wp:effectExtent l="76200" t="76200" r="133350" b="133350"/>
            <wp:docPr id="45067" name="Picture 45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4805200" cy="3603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37C15F" w14:textId="77777777" w:rsidR="00CE591D" w:rsidRDefault="00CE591D" w:rsidP="00CE591D">
      <w:pPr>
        <w:spacing w:line="360" w:lineRule="auto"/>
        <w:ind w:left="0" w:firstLine="0"/>
        <w:jc w:val="center"/>
        <w:rPr>
          <w:rFonts w:ascii="Arial Narrow" w:hAnsi="Arial Narrow"/>
          <w:sz w:val="28"/>
          <w:szCs w:val="28"/>
        </w:rPr>
      </w:pPr>
      <w:r w:rsidRPr="00CE591D">
        <w:rPr>
          <w:rFonts w:ascii="Arial Narrow" w:hAnsi="Arial Narrow"/>
          <w:noProof/>
          <w:sz w:val="28"/>
          <w:szCs w:val="28"/>
        </w:rPr>
        <w:drawing>
          <wp:inline distT="0" distB="0" distL="0" distR="0" wp14:anchorId="2D37C358" wp14:editId="2D37C359">
            <wp:extent cx="4910667" cy="3683000"/>
            <wp:effectExtent l="76200" t="76200" r="137795" b="127000"/>
            <wp:docPr id="45071" name="Picture 4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4911093" cy="3683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37C160" w14:textId="77777777" w:rsidR="00403D78" w:rsidRPr="005C4A18" w:rsidRDefault="000E0BBD" w:rsidP="00403D78">
      <w:pPr>
        <w:spacing w:line="360" w:lineRule="auto"/>
        <w:ind w:left="0" w:firstLine="0"/>
        <w:rPr>
          <w:rFonts w:ascii="Arial Narrow" w:hAnsi="Arial Narrow"/>
          <w:b/>
          <w:sz w:val="32"/>
          <w:szCs w:val="32"/>
        </w:rPr>
      </w:pPr>
      <w:r>
        <w:rPr>
          <w:rFonts w:ascii="Arial Narrow" w:hAnsi="Arial Narrow"/>
          <w:b/>
          <w:sz w:val="32"/>
          <w:szCs w:val="32"/>
        </w:rPr>
        <w:lastRenderedPageBreak/>
        <w:t>It Starts by eating food</w:t>
      </w:r>
      <w:r w:rsidR="005C4A18">
        <w:rPr>
          <w:rFonts w:ascii="Arial Narrow" w:hAnsi="Arial Narrow"/>
          <w:b/>
          <w:sz w:val="32"/>
          <w:szCs w:val="32"/>
        </w:rPr>
        <w:t xml:space="preserve">, </w:t>
      </w:r>
      <w:r>
        <w:rPr>
          <w:rFonts w:ascii="Arial Narrow" w:hAnsi="Arial Narrow"/>
          <w:b/>
          <w:sz w:val="32"/>
          <w:szCs w:val="32"/>
        </w:rPr>
        <w:t xml:space="preserve">the </w:t>
      </w:r>
      <w:r w:rsidR="005C4A18">
        <w:rPr>
          <w:rFonts w:ascii="Arial Narrow" w:hAnsi="Arial Narrow"/>
          <w:b/>
          <w:sz w:val="32"/>
          <w:szCs w:val="32"/>
        </w:rPr>
        <w:t>food moves into the stomach</w:t>
      </w:r>
    </w:p>
    <w:p w14:paraId="2D37C161" w14:textId="77777777" w:rsidR="00FE72AF" w:rsidRPr="00FE72AF" w:rsidRDefault="00403D78" w:rsidP="00403D78">
      <w:pPr>
        <w:spacing w:line="360" w:lineRule="auto"/>
        <w:jc w:val="center"/>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58322" behindDoc="0" locked="0" layoutInCell="1" allowOverlap="1" wp14:anchorId="2D37C35A" wp14:editId="2D37C35B">
                <wp:simplePos x="0" y="0"/>
                <wp:positionH relativeFrom="column">
                  <wp:posOffset>5223934</wp:posOffset>
                </wp:positionH>
                <wp:positionV relativeFrom="paragraph">
                  <wp:posOffset>3207597</wp:posOffset>
                </wp:positionV>
                <wp:extent cx="668866" cy="567266"/>
                <wp:effectExtent l="57150" t="38100" r="74295" b="80645"/>
                <wp:wrapNone/>
                <wp:docPr id="45073" name="Straight Arrow Connector 45073"/>
                <wp:cNvGraphicFramePr/>
                <a:graphic xmlns:a="http://schemas.openxmlformats.org/drawingml/2006/main">
                  <a:graphicData uri="http://schemas.microsoft.com/office/word/2010/wordprocessingShape">
                    <wps:wsp>
                      <wps:cNvCnPr/>
                      <wps:spPr>
                        <a:xfrm flipH="1" flipV="1">
                          <a:off x="0" y="0"/>
                          <a:ext cx="668866" cy="567266"/>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74F5E2" id="Straight Arrow Connector 45073" o:spid="_x0000_s1026" type="#_x0000_t32" style="position:absolute;margin-left:411.35pt;margin-top:252.55pt;width:52.65pt;height:44.65pt;flip:x 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" strokecolor="#c0504d [3205]" strokeweight="2pt">
                <v:stroke endarrow="open"/>
                <v:shadow on="t" color="black" opacity="24903f" origin=",.5" offset="0,.55556mm"/>
              </v:shape>
            </w:pict>
          </mc:Fallback>
        </mc:AlternateContent>
      </w:r>
      <w:r w:rsidR="00CE591D" w:rsidRPr="00CE591D">
        <w:rPr>
          <w:rFonts w:ascii="Arial Narrow" w:hAnsi="Arial Narrow"/>
          <w:noProof/>
          <w:sz w:val="24"/>
          <w:szCs w:val="24"/>
        </w:rPr>
        <w:drawing>
          <wp:inline distT="0" distB="0" distL="0" distR="0" wp14:anchorId="2D37C35C" wp14:editId="2D37C35D">
            <wp:extent cx="4631267" cy="3473450"/>
            <wp:effectExtent l="76200" t="76200" r="131445" b="127000"/>
            <wp:docPr id="45072" name="Picture 45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4631669" cy="34737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37C162" w14:textId="77777777" w:rsidR="00403D78" w:rsidRPr="005C4A18" w:rsidRDefault="00403D78" w:rsidP="00FE72AF">
      <w:pPr>
        <w:ind w:left="0" w:firstLine="0"/>
        <w:rPr>
          <w:rFonts w:ascii="Arial Narrow" w:hAnsi="Arial Narrow"/>
          <w:b/>
          <w:sz w:val="32"/>
          <w:szCs w:val="32"/>
        </w:rPr>
      </w:pPr>
      <w:r w:rsidRPr="005C4A18">
        <w:rPr>
          <w:rFonts w:ascii="Arial Narrow" w:hAnsi="Arial Narrow"/>
          <w:b/>
          <w:sz w:val="32"/>
          <w:szCs w:val="32"/>
        </w:rPr>
        <w:t>Food</w:t>
      </w:r>
      <w:r w:rsidR="005C4A18" w:rsidRPr="005C4A18">
        <w:rPr>
          <w:rFonts w:ascii="Arial Narrow" w:hAnsi="Arial Narrow"/>
          <w:b/>
          <w:sz w:val="32"/>
          <w:szCs w:val="32"/>
        </w:rPr>
        <w:t xml:space="preserve"> is converted into glucose</w:t>
      </w:r>
      <w:r w:rsidR="00483A24" w:rsidRPr="005C4A18">
        <w:rPr>
          <w:rFonts w:ascii="Arial Narrow" w:hAnsi="Arial Narrow"/>
          <w:b/>
          <w:sz w:val="32"/>
          <w:szCs w:val="32"/>
        </w:rPr>
        <w:t xml:space="preserve"> </w:t>
      </w:r>
      <w:r w:rsidRPr="005C4A18">
        <w:rPr>
          <w:rFonts w:ascii="Arial Narrow" w:hAnsi="Arial Narrow"/>
          <w:b/>
          <w:sz w:val="32"/>
          <w:szCs w:val="32"/>
        </w:rPr>
        <w:t>(n</w:t>
      </w:r>
      <w:r w:rsidR="000E0BBD">
        <w:rPr>
          <w:rFonts w:ascii="Arial Narrow" w:hAnsi="Arial Narrow"/>
          <w:b/>
          <w:sz w:val="32"/>
          <w:szCs w:val="32"/>
        </w:rPr>
        <w:t>atural sugar</w:t>
      </w:r>
      <w:r w:rsidR="00483A24" w:rsidRPr="005C4A18">
        <w:rPr>
          <w:rFonts w:ascii="Arial Narrow" w:hAnsi="Arial Narrow"/>
          <w:b/>
          <w:sz w:val="32"/>
          <w:szCs w:val="32"/>
        </w:rPr>
        <w:t xml:space="preserve"> )</w:t>
      </w:r>
    </w:p>
    <w:p w14:paraId="2D37C163" w14:textId="77777777" w:rsidR="00403D78" w:rsidRDefault="00483A24" w:rsidP="00FE72AF">
      <w:pPr>
        <w:ind w:left="0" w:firstLine="0"/>
        <w:rPr>
          <w:rFonts w:ascii="Arial Narrow" w:hAnsi="Arial Narrow"/>
          <w:b/>
          <w:sz w:val="24"/>
          <w:szCs w:val="24"/>
        </w:rPr>
      </w:pPr>
      <w:r>
        <w:rPr>
          <w:rFonts w:ascii="Arial Narrow" w:hAnsi="Arial Narrow"/>
          <w:noProof/>
          <w:sz w:val="24"/>
          <w:szCs w:val="24"/>
        </w:rPr>
        <mc:AlternateContent>
          <mc:Choice Requires="wps">
            <w:drawing>
              <wp:anchor distT="0" distB="0" distL="114300" distR="114300" simplePos="0" relativeHeight="251658324" behindDoc="0" locked="0" layoutInCell="1" allowOverlap="1" wp14:anchorId="2D37C35E" wp14:editId="2D37C35F">
                <wp:simplePos x="0" y="0"/>
                <wp:positionH relativeFrom="column">
                  <wp:posOffset>2582333</wp:posOffset>
                </wp:positionH>
                <wp:positionV relativeFrom="paragraph">
                  <wp:posOffset>98425</wp:posOffset>
                </wp:positionV>
                <wp:extent cx="956734" cy="1989455"/>
                <wp:effectExtent l="57150" t="19050" r="72390" b="86995"/>
                <wp:wrapNone/>
                <wp:docPr id="45076" name="Straight Arrow Connector 45076"/>
                <wp:cNvGraphicFramePr/>
                <a:graphic xmlns:a="http://schemas.openxmlformats.org/drawingml/2006/main">
                  <a:graphicData uri="http://schemas.microsoft.com/office/word/2010/wordprocessingShape">
                    <wps:wsp>
                      <wps:cNvCnPr/>
                      <wps:spPr>
                        <a:xfrm>
                          <a:off x="0" y="0"/>
                          <a:ext cx="956734" cy="198945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1CDFE9" id="Straight Arrow Connector 45076" o:spid="_x0000_s1026" type="#_x0000_t32" style="position:absolute;margin-left:203.35pt;margin-top:7.75pt;width:75.35pt;height:156.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" strokecolor="#c0504d [3205]" strokeweight="2pt">
                <v:stroke endarrow="open"/>
                <v:shadow on="t" color="black" opacity="24903f" origin=",.5" offset="0,.55556mm"/>
              </v:shape>
            </w:pict>
          </mc:Fallback>
        </mc:AlternateContent>
      </w:r>
    </w:p>
    <w:p w14:paraId="2D37C164" w14:textId="77777777" w:rsidR="00403D78" w:rsidRDefault="000E0BBD" w:rsidP="00FE72AF">
      <w:pPr>
        <w:ind w:left="0" w:firstLine="0"/>
        <w:rPr>
          <w:rFonts w:ascii="Arial Narrow" w:hAnsi="Arial Narrow"/>
          <w:b/>
          <w:sz w:val="24"/>
          <w:szCs w:val="24"/>
        </w:rPr>
      </w:pPr>
      <w:r>
        <w:rPr>
          <w:rFonts w:ascii="Arial Narrow" w:hAnsi="Arial Narrow"/>
          <w:noProof/>
          <w:sz w:val="24"/>
          <w:szCs w:val="24"/>
        </w:rPr>
        <mc:AlternateContent>
          <mc:Choice Requires="wps">
            <w:drawing>
              <wp:anchor distT="0" distB="0" distL="114300" distR="114300" simplePos="0" relativeHeight="251658323" behindDoc="0" locked="0" layoutInCell="1" allowOverlap="1" wp14:anchorId="2D37C360" wp14:editId="2D37C361">
                <wp:simplePos x="0" y="0"/>
                <wp:positionH relativeFrom="column">
                  <wp:posOffset>2057400</wp:posOffset>
                </wp:positionH>
                <wp:positionV relativeFrom="paragraph">
                  <wp:posOffset>21590</wp:posOffset>
                </wp:positionV>
                <wp:extent cx="619125" cy="2038350"/>
                <wp:effectExtent l="57150" t="19050" r="66675" b="95250"/>
                <wp:wrapNone/>
                <wp:docPr id="45075" name="Straight Arrow Connector 45075"/>
                <wp:cNvGraphicFramePr/>
                <a:graphic xmlns:a="http://schemas.openxmlformats.org/drawingml/2006/main">
                  <a:graphicData uri="http://schemas.microsoft.com/office/word/2010/wordprocessingShape">
                    <wps:wsp>
                      <wps:cNvCnPr/>
                      <wps:spPr>
                        <a:xfrm>
                          <a:off x="0" y="0"/>
                          <a:ext cx="619125" cy="203835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2BB463" id="Straight Arrow Connector 45075" o:spid="_x0000_s1026" type="#_x0000_t32" style="position:absolute;margin-left:162pt;margin-top:1.7pt;width:48.75pt;height:16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" strokecolor="#c0504d [3205]" strokeweight="2pt">
                <v:stroke endarrow="open"/>
                <v:shadow on="t" color="black" opacity="24903f" origin=",.5" offset="0,.55556mm"/>
              </v:shape>
            </w:pict>
          </mc:Fallback>
        </mc:AlternateContent>
      </w:r>
    </w:p>
    <w:p w14:paraId="2D37C165" w14:textId="77777777" w:rsidR="00403D78" w:rsidRDefault="00403D78" w:rsidP="00FE72AF">
      <w:pPr>
        <w:ind w:left="0" w:firstLine="0"/>
        <w:rPr>
          <w:rFonts w:ascii="Arial Narrow" w:hAnsi="Arial Narrow"/>
          <w:b/>
          <w:sz w:val="24"/>
          <w:szCs w:val="24"/>
        </w:rPr>
      </w:pPr>
    </w:p>
    <w:p w14:paraId="2D37C166" w14:textId="77777777" w:rsidR="00403D78" w:rsidRDefault="00403D78" w:rsidP="00403D78">
      <w:pPr>
        <w:ind w:left="0" w:firstLine="0"/>
        <w:jc w:val="center"/>
        <w:rPr>
          <w:rFonts w:ascii="Arial Narrow" w:hAnsi="Arial Narrow"/>
          <w:b/>
          <w:sz w:val="24"/>
          <w:szCs w:val="24"/>
        </w:rPr>
      </w:pPr>
      <w:r w:rsidRPr="00403D78">
        <w:rPr>
          <w:rFonts w:ascii="Arial Narrow" w:hAnsi="Arial Narrow"/>
          <w:b/>
          <w:noProof/>
          <w:sz w:val="24"/>
          <w:szCs w:val="24"/>
        </w:rPr>
        <w:drawing>
          <wp:inline distT="0" distB="0" distL="0" distR="0" wp14:anchorId="2D37C362" wp14:editId="2D37C363">
            <wp:extent cx="4308284" cy="2912534"/>
            <wp:effectExtent l="76200" t="76200" r="130810" b="135890"/>
            <wp:docPr id="45074" name="Picture 45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4311140" cy="29144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37C167" w14:textId="77777777" w:rsidR="00403D78" w:rsidRDefault="00403D78" w:rsidP="00403D78">
      <w:pPr>
        <w:ind w:left="0" w:firstLine="0"/>
        <w:jc w:val="center"/>
        <w:rPr>
          <w:rFonts w:ascii="Arial Narrow" w:hAnsi="Arial Narrow"/>
          <w:b/>
          <w:sz w:val="24"/>
          <w:szCs w:val="24"/>
        </w:rPr>
      </w:pPr>
    </w:p>
    <w:p w14:paraId="2D37C168" w14:textId="77777777" w:rsidR="00403D78" w:rsidRDefault="005C4A18" w:rsidP="00403D78">
      <w:pPr>
        <w:ind w:left="0" w:firstLine="0"/>
        <w:rPr>
          <w:rFonts w:ascii="Arial Narrow" w:hAnsi="Arial Narrow"/>
          <w:b/>
          <w:sz w:val="32"/>
          <w:szCs w:val="32"/>
        </w:rPr>
      </w:pPr>
      <w:r w:rsidRPr="005C4A18">
        <w:rPr>
          <w:rFonts w:ascii="Arial Narrow" w:hAnsi="Arial Narrow"/>
          <w:b/>
          <w:sz w:val="32"/>
          <w:szCs w:val="32"/>
        </w:rPr>
        <w:lastRenderedPageBreak/>
        <w:t>Glucose enters the bloodstream</w:t>
      </w:r>
    </w:p>
    <w:p w14:paraId="2D37C169" w14:textId="77777777" w:rsidR="005C4A18" w:rsidRDefault="000538A5" w:rsidP="00403D78">
      <w:pPr>
        <w:ind w:left="0" w:firstLine="0"/>
        <w:rPr>
          <w:rFonts w:ascii="Arial Narrow" w:hAnsi="Arial Narrow"/>
          <w:b/>
          <w:sz w:val="32"/>
          <w:szCs w:val="32"/>
        </w:rPr>
      </w:pPr>
      <w:r>
        <w:rPr>
          <w:rFonts w:ascii="Arial Narrow" w:hAnsi="Arial Narrow"/>
          <w:noProof/>
          <w:sz w:val="24"/>
          <w:szCs w:val="24"/>
        </w:rPr>
        <mc:AlternateContent>
          <mc:Choice Requires="wps">
            <w:drawing>
              <wp:anchor distT="0" distB="0" distL="114300" distR="114300" simplePos="0" relativeHeight="251658325" behindDoc="0" locked="0" layoutInCell="1" allowOverlap="1" wp14:anchorId="2D37C364" wp14:editId="2D37C365">
                <wp:simplePos x="0" y="0"/>
                <wp:positionH relativeFrom="column">
                  <wp:posOffset>253365</wp:posOffset>
                </wp:positionH>
                <wp:positionV relativeFrom="paragraph">
                  <wp:posOffset>121920</wp:posOffset>
                </wp:positionV>
                <wp:extent cx="1523365" cy="1684655"/>
                <wp:effectExtent l="38100" t="19050" r="76835" b="86995"/>
                <wp:wrapNone/>
                <wp:docPr id="45078" name="Straight Arrow Connector 45078"/>
                <wp:cNvGraphicFramePr/>
                <a:graphic xmlns:a="http://schemas.openxmlformats.org/drawingml/2006/main">
                  <a:graphicData uri="http://schemas.microsoft.com/office/word/2010/wordprocessingShape">
                    <wps:wsp>
                      <wps:cNvCnPr/>
                      <wps:spPr>
                        <a:xfrm>
                          <a:off x="0" y="0"/>
                          <a:ext cx="1523365" cy="168465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1E020F" id="Straight Arrow Connector 45078" o:spid="_x0000_s1026" type="#_x0000_t32" style="position:absolute;margin-left:19.95pt;margin-top:9.6pt;width:119.95pt;height:132.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" strokecolor="#c0504d [3205]" strokeweight="2pt">
                <v:stroke endarrow="open"/>
                <v:shadow on="t" color="black" opacity="24903f" origin=",.5" offset="0,.55556mm"/>
              </v:shape>
            </w:pict>
          </mc:Fallback>
        </mc:AlternateContent>
      </w:r>
    </w:p>
    <w:p w14:paraId="2D37C16A" w14:textId="77777777" w:rsidR="005C4A18" w:rsidRDefault="005C4A18" w:rsidP="000538A5">
      <w:pPr>
        <w:ind w:left="0" w:firstLine="0"/>
        <w:jc w:val="center"/>
        <w:rPr>
          <w:rFonts w:ascii="Arial Narrow" w:hAnsi="Arial Narrow"/>
          <w:b/>
          <w:sz w:val="32"/>
          <w:szCs w:val="32"/>
        </w:rPr>
      </w:pPr>
      <w:r w:rsidRPr="005C4A18">
        <w:rPr>
          <w:rFonts w:ascii="Arial Narrow" w:hAnsi="Arial Narrow"/>
          <w:b/>
          <w:noProof/>
          <w:sz w:val="32"/>
          <w:szCs w:val="32"/>
        </w:rPr>
        <w:drawing>
          <wp:inline distT="0" distB="0" distL="0" distR="0" wp14:anchorId="2D37C366" wp14:editId="2D37C367">
            <wp:extent cx="4436533" cy="3327400"/>
            <wp:effectExtent l="76200" t="76200" r="135890" b="139700"/>
            <wp:docPr id="45077" name="Picture 45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4436918" cy="33276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37C16B" w14:textId="77777777" w:rsidR="000538A5" w:rsidRDefault="000538A5" w:rsidP="000538A5">
      <w:pPr>
        <w:ind w:left="0" w:firstLine="0"/>
        <w:rPr>
          <w:rFonts w:ascii="Arial Narrow" w:hAnsi="Arial Narrow"/>
          <w:b/>
          <w:sz w:val="32"/>
          <w:szCs w:val="32"/>
        </w:rPr>
      </w:pPr>
      <w:r>
        <w:rPr>
          <w:rFonts w:ascii="Arial Narrow" w:hAnsi="Arial Narrow"/>
          <w:b/>
          <w:sz w:val="32"/>
          <w:szCs w:val="32"/>
        </w:rPr>
        <w:t>Insulin produced in pancreas now moves into bloodstream</w:t>
      </w:r>
    </w:p>
    <w:p w14:paraId="2D37C16C" w14:textId="77777777" w:rsidR="000538A5" w:rsidRDefault="000538A5" w:rsidP="000538A5">
      <w:pPr>
        <w:ind w:left="0" w:firstLine="0"/>
        <w:rPr>
          <w:rFonts w:ascii="Arial Narrow" w:hAnsi="Arial Narrow"/>
          <w:b/>
          <w:sz w:val="32"/>
          <w:szCs w:val="32"/>
        </w:rPr>
      </w:pPr>
      <w:r>
        <w:rPr>
          <w:rFonts w:ascii="Arial Narrow" w:hAnsi="Arial Narrow"/>
          <w:noProof/>
          <w:sz w:val="24"/>
          <w:szCs w:val="24"/>
        </w:rPr>
        <mc:AlternateContent>
          <mc:Choice Requires="wps">
            <w:drawing>
              <wp:anchor distT="0" distB="0" distL="114300" distR="114300" simplePos="0" relativeHeight="251658326" behindDoc="0" locked="0" layoutInCell="1" allowOverlap="1" wp14:anchorId="2D37C368" wp14:editId="2D37C369">
                <wp:simplePos x="0" y="0"/>
                <wp:positionH relativeFrom="column">
                  <wp:posOffset>914400</wp:posOffset>
                </wp:positionH>
                <wp:positionV relativeFrom="paragraph">
                  <wp:posOffset>201930</wp:posOffset>
                </wp:positionV>
                <wp:extent cx="1108075" cy="1320165"/>
                <wp:effectExtent l="38100" t="19050" r="73025" b="89535"/>
                <wp:wrapNone/>
                <wp:docPr id="45080" name="Straight Arrow Connector 45080"/>
                <wp:cNvGraphicFramePr/>
                <a:graphic xmlns:a="http://schemas.openxmlformats.org/drawingml/2006/main">
                  <a:graphicData uri="http://schemas.microsoft.com/office/word/2010/wordprocessingShape">
                    <wps:wsp>
                      <wps:cNvCnPr/>
                      <wps:spPr>
                        <a:xfrm>
                          <a:off x="0" y="0"/>
                          <a:ext cx="1108075" cy="132016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EDAE76" id="Straight Arrow Connector 45080" o:spid="_x0000_s1026" type="#_x0000_t32" style="position:absolute;margin-left:1in;margin-top:15.9pt;width:87.25pt;height:103.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" strokecolor="#c0504d [3205]" strokeweight="2pt">
                <v:stroke endarrow="open"/>
                <v:shadow on="t" color="black" opacity="24903f" origin=",.5" offset="0,.55556mm"/>
              </v:shape>
            </w:pict>
          </mc:Fallback>
        </mc:AlternateContent>
      </w:r>
    </w:p>
    <w:p w14:paraId="2D37C16D" w14:textId="77777777" w:rsidR="000538A5" w:rsidRDefault="000538A5" w:rsidP="000538A5">
      <w:pPr>
        <w:ind w:left="0" w:firstLine="0"/>
        <w:jc w:val="center"/>
        <w:rPr>
          <w:rFonts w:ascii="Arial Narrow" w:hAnsi="Arial Narrow"/>
          <w:b/>
          <w:sz w:val="32"/>
          <w:szCs w:val="32"/>
        </w:rPr>
      </w:pPr>
      <w:r w:rsidRPr="000538A5">
        <w:rPr>
          <w:rFonts w:ascii="Arial Narrow" w:hAnsi="Arial Narrow"/>
          <w:b/>
          <w:noProof/>
          <w:sz w:val="32"/>
          <w:szCs w:val="32"/>
        </w:rPr>
        <w:drawing>
          <wp:inline distT="0" distB="0" distL="0" distR="0" wp14:anchorId="2D37C36A" wp14:editId="2D37C36B">
            <wp:extent cx="4322565" cy="3031067"/>
            <wp:effectExtent l="76200" t="76200" r="135255" b="131445"/>
            <wp:docPr id="45079" name="Picture 45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4322940" cy="3031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37C16E" w14:textId="77777777" w:rsidR="000538A5" w:rsidRDefault="000538A5" w:rsidP="000538A5">
      <w:pPr>
        <w:ind w:left="0" w:firstLine="0"/>
        <w:rPr>
          <w:rFonts w:ascii="Arial Narrow" w:hAnsi="Arial Narrow"/>
          <w:b/>
          <w:sz w:val="32"/>
          <w:szCs w:val="32"/>
        </w:rPr>
      </w:pPr>
    </w:p>
    <w:p w14:paraId="624AA6D2" w14:textId="77777777" w:rsidR="00350FAF" w:rsidRDefault="00350FAF" w:rsidP="000538A5">
      <w:pPr>
        <w:ind w:left="0" w:firstLine="0"/>
        <w:rPr>
          <w:rFonts w:ascii="Arial Narrow" w:hAnsi="Arial Narrow"/>
          <w:b/>
          <w:sz w:val="32"/>
          <w:szCs w:val="32"/>
        </w:rPr>
      </w:pPr>
    </w:p>
    <w:p w14:paraId="2D37C16F" w14:textId="77777777" w:rsidR="000538A5" w:rsidRDefault="000538A5" w:rsidP="000538A5">
      <w:pPr>
        <w:ind w:left="0" w:firstLine="0"/>
        <w:rPr>
          <w:rFonts w:ascii="Arial Narrow" w:hAnsi="Arial Narrow"/>
          <w:b/>
          <w:sz w:val="32"/>
          <w:szCs w:val="32"/>
        </w:rPr>
      </w:pPr>
      <w:r>
        <w:rPr>
          <w:rFonts w:ascii="Arial Narrow" w:hAnsi="Arial Narrow"/>
          <w:b/>
          <w:sz w:val="32"/>
          <w:szCs w:val="32"/>
        </w:rPr>
        <w:lastRenderedPageBreak/>
        <w:t>Insulin working “unlocks” the gates of the cells</w:t>
      </w:r>
    </w:p>
    <w:p w14:paraId="2D37C170" w14:textId="77777777" w:rsidR="000538A5" w:rsidRDefault="000538A5" w:rsidP="000538A5">
      <w:pPr>
        <w:ind w:left="0" w:firstLine="0"/>
        <w:jc w:val="center"/>
        <w:rPr>
          <w:rFonts w:ascii="Arial Narrow" w:hAnsi="Arial Narrow"/>
          <w:b/>
          <w:sz w:val="32"/>
          <w:szCs w:val="32"/>
        </w:rPr>
      </w:pPr>
      <w:r w:rsidRPr="000538A5">
        <w:rPr>
          <w:rFonts w:ascii="Arial Narrow" w:hAnsi="Arial Narrow"/>
          <w:b/>
          <w:noProof/>
          <w:sz w:val="32"/>
          <w:szCs w:val="32"/>
        </w:rPr>
        <w:drawing>
          <wp:inline distT="0" distB="0" distL="0" distR="0" wp14:anchorId="2D37C36C" wp14:editId="2D37C36D">
            <wp:extent cx="4724400" cy="3130227"/>
            <wp:effectExtent l="76200" t="76200" r="133350" b="127635"/>
            <wp:docPr id="45081" name="Picture 45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4728967" cy="31332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37C171" w14:textId="77777777" w:rsidR="00AB42D2" w:rsidRPr="00AB42D2" w:rsidRDefault="00AB42D2" w:rsidP="00AC6791">
      <w:pPr>
        <w:pStyle w:val="ListParagraph"/>
        <w:numPr>
          <w:ilvl w:val="0"/>
          <w:numId w:val="274"/>
        </w:numPr>
        <w:rPr>
          <w:rFonts w:ascii="Arial Narrow" w:hAnsi="Arial Narrow"/>
          <w:b/>
          <w:sz w:val="32"/>
          <w:szCs w:val="32"/>
        </w:rPr>
      </w:pPr>
      <w:r w:rsidRPr="00AB42D2">
        <w:rPr>
          <w:rFonts w:ascii="Arial Narrow" w:hAnsi="Arial Narrow"/>
          <w:b/>
          <w:sz w:val="32"/>
          <w:szCs w:val="32"/>
        </w:rPr>
        <w:t>Two primary Types of Diabetes</w:t>
      </w:r>
    </w:p>
    <w:p w14:paraId="2D37C172" w14:textId="77777777" w:rsidR="00AB42D2" w:rsidRDefault="00AB42D2" w:rsidP="00AC6791">
      <w:pPr>
        <w:pStyle w:val="ListParagraph"/>
        <w:numPr>
          <w:ilvl w:val="0"/>
          <w:numId w:val="274"/>
        </w:numPr>
        <w:rPr>
          <w:rFonts w:ascii="Arial Narrow" w:hAnsi="Arial Narrow"/>
          <w:b/>
          <w:sz w:val="32"/>
          <w:szCs w:val="32"/>
        </w:rPr>
      </w:pPr>
      <w:r w:rsidRPr="00AB42D2">
        <w:rPr>
          <w:rFonts w:ascii="Arial Narrow" w:hAnsi="Arial Narrow"/>
          <w:b/>
          <w:sz w:val="32"/>
          <w:szCs w:val="32"/>
        </w:rPr>
        <w:t>We see Type 2 most frequently in assisted living</w:t>
      </w:r>
    </w:p>
    <w:p w14:paraId="2D37C173" w14:textId="77777777" w:rsidR="00AB42D2" w:rsidRPr="00AB42D2" w:rsidRDefault="00AB42D2" w:rsidP="00AC6791">
      <w:pPr>
        <w:pStyle w:val="ListParagraph"/>
        <w:numPr>
          <w:ilvl w:val="0"/>
          <w:numId w:val="274"/>
        </w:numPr>
        <w:rPr>
          <w:rFonts w:ascii="Arial Narrow" w:hAnsi="Arial Narrow"/>
          <w:b/>
          <w:sz w:val="32"/>
          <w:szCs w:val="32"/>
        </w:rPr>
      </w:pPr>
      <w:r w:rsidRPr="00AB42D2">
        <w:rPr>
          <w:rFonts w:ascii="Arial Narrow" w:hAnsi="Arial Narrow"/>
          <w:b/>
          <w:sz w:val="32"/>
          <w:szCs w:val="32"/>
        </w:rPr>
        <w:t>This is someone who does not prod</w:t>
      </w:r>
      <w:r w:rsidR="000E0BBD">
        <w:rPr>
          <w:rFonts w:ascii="Arial Narrow" w:hAnsi="Arial Narrow"/>
          <w:b/>
          <w:sz w:val="32"/>
          <w:szCs w:val="32"/>
        </w:rPr>
        <w:t>uce any enough insulin, or their</w:t>
      </w:r>
      <w:r w:rsidRPr="00AB42D2">
        <w:rPr>
          <w:rFonts w:ascii="Arial Narrow" w:hAnsi="Arial Narrow"/>
          <w:b/>
          <w:sz w:val="32"/>
          <w:szCs w:val="32"/>
        </w:rPr>
        <w:t xml:space="preserve"> body does not utilize the insulin so the “gates” either open a little or not at all</w:t>
      </w:r>
    </w:p>
    <w:p w14:paraId="2D37C174" w14:textId="77777777" w:rsidR="00AB42D2" w:rsidRPr="00AB42D2" w:rsidRDefault="00AB42D2" w:rsidP="00AB42D2">
      <w:pPr>
        <w:rPr>
          <w:rFonts w:ascii="Arial Narrow" w:hAnsi="Arial Narrow"/>
          <w:b/>
          <w:sz w:val="32"/>
          <w:szCs w:val="32"/>
        </w:rPr>
      </w:pPr>
    </w:p>
    <w:p w14:paraId="2D37C175" w14:textId="77777777" w:rsidR="000538A5" w:rsidRDefault="000538A5" w:rsidP="000538A5">
      <w:pPr>
        <w:ind w:left="0" w:firstLine="0"/>
        <w:jc w:val="center"/>
        <w:rPr>
          <w:rFonts w:ascii="Arial Narrow" w:hAnsi="Arial Narrow"/>
          <w:b/>
          <w:sz w:val="32"/>
          <w:szCs w:val="32"/>
        </w:rPr>
      </w:pPr>
      <w:r w:rsidRPr="000538A5">
        <w:rPr>
          <w:rFonts w:ascii="Arial Narrow" w:hAnsi="Arial Narrow"/>
          <w:b/>
          <w:noProof/>
          <w:sz w:val="32"/>
          <w:szCs w:val="32"/>
        </w:rPr>
        <w:drawing>
          <wp:inline distT="0" distB="0" distL="0" distR="0" wp14:anchorId="2D37C36E" wp14:editId="2D37C36F">
            <wp:extent cx="4230512" cy="3031066"/>
            <wp:effectExtent l="76200" t="76200" r="132080" b="131445"/>
            <wp:docPr id="45082" name="Picture 45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4230513" cy="30310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37C176" w14:textId="77777777" w:rsidR="00AB42D2" w:rsidRDefault="00AB42D2" w:rsidP="000538A5">
      <w:pPr>
        <w:ind w:left="0" w:firstLine="0"/>
        <w:jc w:val="center"/>
        <w:rPr>
          <w:rFonts w:ascii="Arial Narrow" w:hAnsi="Arial Narrow"/>
          <w:b/>
          <w:sz w:val="32"/>
          <w:szCs w:val="32"/>
        </w:rPr>
      </w:pPr>
      <w:r w:rsidRPr="00AB42D2">
        <w:rPr>
          <w:rFonts w:ascii="Arial Narrow" w:hAnsi="Arial Narrow"/>
          <w:b/>
          <w:noProof/>
          <w:sz w:val="32"/>
          <w:szCs w:val="32"/>
        </w:rPr>
        <w:lastRenderedPageBreak/>
        <w:drawing>
          <wp:inline distT="0" distB="0" distL="0" distR="0" wp14:anchorId="2D37C370" wp14:editId="2D37C371">
            <wp:extent cx="4191000" cy="2912533"/>
            <wp:effectExtent l="76200" t="76200" r="133350" b="135890"/>
            <wp:docPr id="45083" name="Picture 45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4195547" cy="29156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37C177" w14:textId="77777777" w:rsidR="00AB42D2" w:rsidRDefault="00AB42D2" w:rsidP="000538A5">
      <w:pPr>
        <w:ind w:left="0" w:firstLine="0"/>
        <w:jc w:val="center"/>
        <w:rPr>
          <w:rFonts w:ascii="Arial Narrow" w:hAnsi="Arial Narrow"/>
          <w:b/>
          <w:sz w:val="32"/>
          <w:szCs w:val="32"/>
        </w:rPr>
      </w:pPr>
      <w:r>
        <w:rPr>
          <w:rFonts w:ascii="Arial Narrow" w:hAnsi="Arial Narrow"/>
          <w:b/>
          <w:sz w:val="32"/>
          <w:szCs w:val="32"/>
        </w:rPr>
        <w:t>Type 1 above</w:t>
      </w:r>
    </w:p>
    <w:p w14:paraId="2D37C178" w14:textId="77777777" w:rsidR="00AB42D2" w:rsidRDefault="00AB42D2" w:rsidP="000538A5">
      <w:pPr>
        <w:ind w:left="0" w:firstLine="0"/>
        <w:jc w:val="center"/>
        <w:rPr>
          <w:rFonts w:ascii="Arial Narrow" w:hAnsi="Arial Narrow"/>
          <w:b/>
          <w:sz w:val="32"/>
          <w:szCs w:val="32"/>
        </w:rPr>
      </w:pPr>
    </w:p>
    <w:p w14:paraId="2D37C179" w14:textId="77777777" w:rsidR="00AB42D2" w:rsidRDefault="00AB42D2" w:rsidP="000538A5">
      <w:pPr>
        <w:ind w:left="0" w:firstLine="0"/>
        <w:jc w:val="center"/>
        <w:rPr>
          <w:rFonts w:ascii="Arial Narrow" w:hAnsi="Arial Narrow"/>
          <w:b/>
          <w:sz w:val="32"/>
          <w:szCs w:val="32"/>
        </w:rPr>
      </w:pPr>
      <w:r>
        <w:rPr>
          <w:rFonts w:ascii="Arial Narrow" w:hAnsi="Arial Narrow"/>
          <w:b/>
          <w:sz w:val="32"/>
          <w:szCs w:val="32"/>
        </w:rPr>
        <w:t>Type 2 below</w:t>
      </w:r>
    </w:p>
    <w:p w14:paraId="2D37C17A" w14:textId="77777777" w:rsidR="00AB42D2" w:rsidRDefault="00AB42D2" w:rsidP="000538A5">
      <w:pPr>
        <w:ind w:left="0" w:firstLine="0"/>
        <w:jc w:val="center"/>
        <w:rPr>
          <w:rFonts w:ascii="Arial Narrow" w:hAnsi="Arial Narrow"/>
          <w:b/>
          <w:sz w:val="32"/>
          <w:szCs w:val="32"/>
        </w:rPr>
      </w:pPr>
      <w:r w:rsidRPr="00AB42D2">
        <w:rPr>
          <w:rFonts w:ascii="Arial Narrow" w:hAnsi="Arial Narrow"/>
          <w:b/>
          <w:noProof/>
          <w:sz w:val="32"/>
          <w:szCs w:val="32"/>
        </w:rPr>
        <w:drawing>
          <wp:inline distT="0" distB="0" distL="0" distR="0" wp14:anchorId="2D37C372" wp14:editId="2D37C373">
            <wp:extent cx="4250267" cy="3202013"/>
            <wp:effectExtent l="76200" t="76200" r="131445" b="132080"/>
            <wp:docPr id="45084" name="Picture 45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4262547" cy="32112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37C17B" w14:textId="77777777" w:rsidR="00AB42D2" w:rsidRDefault="00AB42D2" w:rsidP="000538A5">
      <w:pPr>
        <w:ind w:left="0" w:firstLine="0"/>
        <w:jc w:val="center"/>
        <w:rPr>
          <w:rFonts w:ascii="Arial Narrow" w:hAnsi="Arial Narrow"/>
          <w:b/>
          <w:sz w:val="32"/>
          <w:szCs w:val="32"/>
        </w:rPr>
      </w:pPr>
    </w:p>
    <w:p w14:paraId="2D37C17C" w14:textId="77777777" w:rsidR="00AB42D2" w:rsidRDefault="00AB42D2" w:rsidP="000538A5">
      <w:pPr>
        <w:ind w:left="0" w:firstLine="0"/>
        <w:jc w:val="center"/>
        <w:rPr>
          <w:rFonts w:ascii="Arial Narrow" w:hAnsi="Arial Narrow"/>
          <w:b/>
          <w:sz w:val="32"/>
          <w:szCs w:val="32"/>
        </w:rPr>
      </w:pPr>
    </w:p>
    <w:p w14:paraId="2D37C17D" w14:textId="77777777" w:rsidR="00AB42D2" w:rsidRDefault="00AB42D2" w:rsidP="000538A5">
      <w:pPr>
        <w:ind w:left="0" w:firstLine="0"/>
        <w:jc w:val="center"/>
        <w:rPr>
          <w:rFonts w:ascii="Arial Narrow" w:hAnsi="Arial Narrow"/>
          <w:b/>
          <w:sz w:val="32"/>
          <w:szCs w:val="32"/>
        </w:rPr>
      </w:pPr>
    </w:p>
    <w:p w14:paraId="2D37C17E" w14:textId="77777777" w:rsidR="00AB42D2" w:rsidRDefault="00AB42D2" w:rsidP="000538A5">
      <w:pPr>
        <w:ind w:left="0" w:firstLine="0"/>
        <w:jc w:val="center"/>
        <w:rPr>
          <w:rFonts w:ascii="Arial Narrow" w:hAnsi="Arial Narrow"/>
          <w:b/>
          <w:sz w:val="32"/>
          <w:szCs w:val="32"/>
        </w:rPr>
      </w:pPr>
    </w:p>
    <w:p w14:paraId="2D37C17F" w14:textId="77777777" w:rsidR="00AB42D2" w:rsidRDefault="00AB42D2" w:rsidP="000538A5">
      <w:pPr>
        <w:ind w:left="0" w:firstLine="0"/>
        <w:jc w:val="center"/>
        <w:rPr>
          <w:rFonts w:ascii="Arial Narrow" w:hAnsi="Arial Narrow"/>
          <w:b/>
          <w:sz w:val="32"/>
          <w:szCs w:val="32"/>
        </w:rPr>
      </w:pPr>
      <w:r w:rsidRPr="00AB42D2">
        <w:rPr>
          <w:rFonts w:ascii="Arial Narrow" w:hAnsi="Arial Narrow"/>
          <w:b/>
          <w:noProof/>
          <w:sz w:val="32"/>
          <w:szCs w:val="32"/>
        </w:rPr>
        <w:lastRenderedPageBreak/>
        <w:drawing>
          <wp:inline distT="0" distB="0" distL="0" distR="0" wp14:anchorId="2D37C374" wp14:editId="2D37C375">
            <wp:extent cx="4696177" cy="3691467"/>
            <wp:effectExtent l="76200" t="76200" r="142875" b="137795"/>
            <wp:docPr id="45085" name="Picture 45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4699330" cy="36939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37C180" w14:textId="77777777" w:rsidR="00AB42D2" w:rsidRDefault="00AB42D2" w:rsidP="000538A5">
      <w:pPr>
        <w:ind w:left="0" w:firstLine="0"/>
        <w:jc w:val="center"/>
        <w:rPr>
          <w:rFonts w:ascii="Arial Narrow" w:hAnsi="Arial Narrow"/>
          <w:b/>
          <w:sz w:val="32"/>
          <w:szCs w:val="32"/>
        </w:rPr>
      </w:pPr>
    </w:p>
    <w:p w14:paraId="2D37C181" w14:textId="77777777" w:rsidR="00AB42D2" w:rsidRDefault="00AB42D2" w:rsidP="000538A5">
      <w:pPr>
        <w:ind w:left="0" w:firstLine="0"/>
        <w:jc w:val="center"/>
        <w:rPr>
          <w:rFonts w:ascii="Arial Narrow" w:hAnsi="Arial Narrow"/>
          <w:b/>
          <w:sz w:val="32"/>
          <w:szCs w:val="32"/>
        </w:rPr>
      </w:pPr>
    </w:p>
    <w:p w14:paraId="2D37C182" w14:textId="77777777" w:rsidR="00AB42D2" w:rsidRDefault="00AB42D2" w:rsidP="000538A5">
      <w:pPr>
        <w:ind w:left="0" w:firstLine="0"/>
        <w:jc w:val="center"/>
        <w:rPr>
          <w:rFonts w:ascii="Arial Narrow" w:hAnsi="Arial Narrow"/>
          <w:b/>
          <w:sz w:val="32"/>
          <w:szCs w:val="32"/>
        </w:rPr>
      </w:pPr>
      <w:r w:rsidRPr="00AB42D2">
        <w:rPr>
          <w:rFonts w:ascii="Arial Narrow" w:hAnsi="Arial Narrow"/>
          <w:b/>
          <w:noProof/>
          <w:sz w:val="32"/>
          <w:szCs w:val="32"/>
        </w:rPr>
        <w:drawing>
          <wp:inline distT="0" distB="0" distL="0" distR="0" wp14:anchorId="2D37C376" wp14:editId="2D37C377">
            <wp:extent cx="4736394" cy="3479800"/>
            <wp:effectExtent l="76200" t="76200" r="140970" b="139700"/>
            <wp:docPr id="45086" name="Picture 45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4746002" cy="34868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37C183" w14:textId="77777777" w:rsidR="00AB42D2" w:rsidRPr="00A27E61" w:rsidRDefault="00AB42D2" w:rsidP="00AB42D2">
      <w:pPr>
        <w:ind w:left="0" w:firstLine="0"/>
        <w:rPr>
          <w:rFonts w:ascii="Arial Narrow" w:hAnsi="Arial Narrow"/>
          <w:b/>
          <w:sz w:val="28"/>
          <w:szCs w:val="28"/>
        </w:rPr>
      </w:pPr>
      <w:r w:rsidRPr="00A27E61">
        <w:rPr>
          <w:rFonts w:ascii="Arial Narrow" w:hAnsi="Arial Narrow"/>
          <w:b/>
          <w:sz w:val="28"/>
          <w:szCs w:val="28"/>
        </w:rPr>
        <w:lastRenderedPageBreak/>
        <w:t>Blood Glucose Testing is Essential</w:t>
      </w:r>
    </w:p>
    <w:p w14:paraId="2D37C184" w14:textId="77777777" w:rsidR="00A27E61" w:rsidRPr="00A27E61" w:rsidRDefault="00A27E61" w:rsidP="00AC6791">
      <w:pPr>
        <w:pStyle w:val="ListParagraph"/>
        <w:numPr>
          <w:ilvl w:val="0"/>
          <w:numId w:val="275"/>
        </w:numPr>
        <w:rPr>
          <w:rFonts w:ascii="Arial Narrow" w:hAnsi="Arial Narrow"/>
          <w:sz w:val="24"/>
          <w:szCs w:val="24"/>
        </w:rPr>
      </w:pPr>
      <w:r w:rsidRPr="00A27E61">
        <w:rPr>
          <w:rFonts w:ascii="Arial Narrow" w:hAnsi="Arial Narrow"/>
          <w:sz w:val="24"/>
          <w:szCs w:val="24"/>
        </w:rPr>
        <w:t>Normal range (</w:t>
      </w:r>
      <w:r w:rsidRPr="00A27E61">
        <w:rPr>
          <w:rFonts w:ascii="Arial Narrow" w:hAnsi="Arial Narrow"/>
          <w:bCs/>
          <w:sz w:val="24"/>
          <w:szCs w:val="24"/>
        </w:rPr>
        <w:t>finger stick</w:t>
      </w:r>
      <w:r w:rsidRPr="00A27E61">
        <w:rPr>
          <w:rFonts w:ascii="Arial Narrow" w:hAnsi="Arial Narrow"/>
          <w:sz w:val="24"/>
          <w:szCs w:val="24"/>
        </w:rPr>
        <w:t>)  70ml/dl-100ml/dl</w:t>
      </w:r>
    </w:p>
    <w:p w14:paraId="2D37C185" w14:textId="77777777" w:rsidR="00A27E61" w:rsidRDefault="00A27E61" w:rsidP="00A27E61">
      <w:pPr>
        <w:ind w:left="0" w:firstLine="0"/>
        <w:rPr>
          <w:rFonts w:ascii="Arial Narrow" w:hAnsi="Arial Narrow"/>
          <w:bCs/>
          <w:sz w:val="24"/>
          <w:szCs w:val="24"/>
        </w:rPr>
      </w:pPr>
    </w:p>
    <w:p w14:paraId="2D37C186" w14:textId="77777777" w:rsidR="00A27E61" w:rsidRPr="00A27E61" w:rsidRDefault="00A27E61" w:rsidP="00AC6791">
      <w:pPr>
        <w:pStyle w:val="ListParagraph"/>
        <w:numPr>
          <w:ilvl w:val="0"/>
          <w:numId w:val="275"/>
        </w:numPr>
        <w:rPr>
          <w:rFonts w:ascii="Arial Narrow" w:hAnsi="Arial Narrow"/>
          <w:sz w:val="24"/>
          <w:szCs w:val="24"/>
        </w:rPr>
      </w:pPr>
      <w:r w:rsidRPr="00A27E61">
        <w:rPr>
          <w:rFonts w:ascii="Arial Narrow" w:hAnsi="Arial Narrow"/>
          <w:bCs/>
          <w:sz w:val="24"/>
          <w:szCs w:val="24"/>
        </w:rPr>
        <w:t xml:space="preserve">A1C test </w:t>
      </w:r>
      <w:r w:rsidRPr="00A27E61">
        <w:rPr>
          <w:rFonts w:ascii="Arial Narrow" w:hAnsi="Arial Narrow"/>
          <w:sz w:val="24"/>
          <w:szCs w:val="24"/>
        </w:rPr>
        <w:t>– q 3 months per doctor- gives snap shot of how controlled BG levels are over time</w:t>
      </w:r>
    </w:p>
    <w:p w14:paraId="2D37C187" w14:textId="77777777" w:rsidR="00A27E61" w:rsidRDefault="00A27E61" w:rsidP="00A27E61">
      <w:pPr>
        <w:ind w:left="0" w:firstLine="0"/>
        <w:rPr>
          <w:rFonts w:ascii="Arial Narrow" w:hAnsi="Arial Narrow"/>
          <w:sz w:val="24"/>
          <w:szCs w:val="24"/>
        </w:rPr>
      </w:pPr>
    </w:p>
    <w:p w14:paraId="2D37C188" w14:textId="77777777" w:rsidR="00A27E61" w:rsidRPr="00A27E61" w:rsidRDefault="00A27E61" w:rsidP="00AC6791">
      <w:pPr>
        <w:pStyle w:val="ListParagraph"/>
        <w:numPr>
          <w:ilvl w:val="1"/>
          <w:numId w:val="275"/>
        </w:numPr>
        <w:rPr>
          <w:rFonts w:ascii="Arial Narrow" w:hAnsi="Arial Narrow"/>
          <w:sz w:val="24"/>
          <w:szCs w:val="24"/>
        </w:rPr>
      </w:pPr>
      <w:r w:rsidRPr="00A27E61">
        <w:rPr>
          <w:rFonts w:ascii="Arial Narrow" w:hAnsi="Arial Narrow"/>
          <w:sz w:val="24"/>
          <w:szCs w:val="24"/>
        </w:rPr>
        <w:t>The A1C test result reflects your a</w:t>
      </w:r>
      <w:r w:rsidRPr="00A27E61">
        <w:rPr>
          <w:rFonts w:ascii="Arial Narrow" w:hAnsi="Arial Narrow"/>
          <w:sz w:val="24"/>
          <w:szCs w:val="24"/>
          <w:u w:val="thick" w:color="4F6228" w:themeColor="accent3" w:themeShade="80"/>
        </w:rPr>
        <w:t xml:space="preserve">verage </w:t>
      </w:r>
      <w:r w:rsidRPr="00A27E61">
        <w:rPr>
          <w:rFonts w:ascii="Arial Narrow" w:hAnsi="Arial Narrow"/>
          <w:sz w:val="24"/>
          <w:szCs w:val="24"/>
        </w:rPr>
        <w:t>blood sugar level for the past two to three months.</w:t>
      </w:r>
    </w:p>
    <w:p w14:paraId="2D37C189" w14:textId="77777777" w:rsidR="00A27E61" w:rsidRPr="00A27E61" w:rsidRDefault="00A27E61" w:rsidP="00AC6791">
      <w:pPr>
        <w:pStyle w:val="ListParagraph"/>
        <w:numPr>
          <w:ilvl w:val="1"/>
          <w:numId w:val="275"/>
        </w:numPr>
        <w:rPr>
          <w:rFonts w:ascii="Arial Narrow" w:hAnsi="Arial Narrow"/>
          <w:sz w:val="24"/>
          <w:szCs w:val="24"/>
        </w:rPr>
      </w:pPr>
      <w:r w:rsidRPr="00A27E61">
        <w:rPr>
          <w:rFonts w:ascii="Arial Narrow" w:hAnsi="Arial Narrow"/>
          <w:sz w:val="24"/>
          <w:szCs w:val="24"/>
        </w:rPr>
        <w:t xml:space="preserve">Specifically, the A1C test measures what percentage of your </w:t>
      </w:r>
      <w:r w:rsidRPr="00A27E61">
        <w:rPr>
          <w:rFonts w:ascii="Arial Narrow" w:hAnsi="Arial Narrow"/>
          <w:bCs/>
          <w:sz w:val="24"/>
          <w:szCs w:val="24"/>
        </w:rPr>
        <w:t xml:space="preserve">hemoglobin — a protein in red blood cells </w:t>
      </w:r>
      <w:r w:rsidRPr="00A27E61">
        <w:rPr>
          <w:rFonts w:ascii="Arial Narrow" w:hAnsi="Arial Narrow"/>
          <w:sz w:val="24"/>
          <w:szCs w:val="24"/>
        </w:rPr>
        <w:t xml:space="preserve">that carries oxygen — is </w:t>
      </w:r>
      <w:r w:rsidRPr="00A27E61">
        <w:rPr>
          <w:rFonts w:ascii="Arial Narrow" w:hAnsi="Arial Narrow"/>
          <w:bCs/>
          <w:sz w:val="24"/>
          <w:szCs w:val="24"/>
        </w:rPr>
        <w:t xml:space="preserve">coated with sugar </w:t>
      </w:r>
      <w:r w:rsidRPr="00A27E61">
        <w:rPr>
          <w:rFonts w:ascii="Arial Narrow" w:hAnsi="Arial Narrow"/>
          <w:sz w:val="24"/>
          <w:szCs w:val="24"/>
        </w:rPr>
        <w:t>(glycated).</w:t>
      </w:r>
    </w:p>
    <w:p w14:paraId="2D37C18A" w14:textId="77777777" w:rsidR="00A27E61" w:rsidRPr="00A27E61" w:rsidRDefault="00A27E61" w:rsidP="00AC6791">
      <w:pPr>
        <w:pStyle w:val="ListParagraph"/>
        <w:numPr>
          <w:ilvl w:val="1"/>
          <w:numId w:val="275"/>
        </w:numPr>
        <w:rPr>
          <w:rFonts w:ascii="Arial Narrow" w:hAnsi="Arial Narrow"/>
          <w:sz w:val="24"/>
          <w:szCs w:val="24"/>
        </w:rPr>
      </w:pPr>
      <w:r w:rsidRPr="00A27E61">
        <w:rPr>
          <w:rFonts w:ascii="Arial Narrow" w:hAnsi="Arial Narrow"/>
          <w:sz w:val="24"/>
          <w:szCs w:val="24"/>
        </w:rPr>
        <w:t>The higher your A1C level, the poorer your blood sugar control and the higher your risk of diabetes complications</w:t>
      </w:r>
      <w:r w:rsidR="000E0BBD">
        <w:rPr>
          <w:rFonts w:ascii="Arial Narrow" w:hAnsi="Arial Narrow"/>
          <w:sz w:val="24"/>
          <w:szCs w:val="24"/>
        </w:rPr>
        <w:t xml:space="preserve"> (normal level is &lt;7/mg/dL</w:t>
      </w:r>
    </w:p>
    <w:p w14:paraId="2D37C18B" w14:textId="77777777" w:rsidR="00A27E61" w:rsidRDefault="00A27E61" w:rsidP="00AB42D2">
      <w:pPr>
        <w:ind w:left="0" w:firstLine="0"/>
        <w:rPr>
          <w:rFonts w:ascii="Arial Narrow" w:hAnsi="Arial Narrow"/>
          <w:sz w:val="24"/>
          <w:szCs w:val="24"/>
        </w:rPr>
      </w:pPr>
    </w:p>
    <w:p w14:paraId="2D37C18C" w14:textId="77777777" w:rsidR="00A27E61" w:rsidRDefault="00A27E61" w:rsidP="00AB42D2">
      <w:pPr>
        <w:ind w:left="0" w:firstLine="0"/>
        <w:rPr>
          <w:rFonts w:ascii="Arial Narrow" w:hAnsi="Arial Narrow"/>
          <w:b/>
          <w:bCs/>
          <w:sz w:val="24"/>
          <w:szCs w:val="24"/>
        </w:rPr>
      </w:pPr>
      <w:r w:rsidRPr="00A27E61">
        <w:rPr>
          <w:rFonts w:ascii="Arial Narrow" w:hAnsi="Arial Narrow"/>
          <w:b/>
          <w:bCs/>
          <w:sz w:val="24"/>
          <w:szCs w:val="24"/>
        </w:rPr>
        <w:t>Managing Blood Glucose (sugar)</w:t>
      </w:r>
    </w:p>
    <w:p w14:paraId="2D37C18D" w14:textId="77777777" w:rsidR="00A27E61" w:rsidRPr="00A27E61" w:rsidRDefault="00A27E61" w:rsidP="00AC6791">
      <w:pPr>
        <w:numPr>
          <w:ilvl w:val="0"/>
          <w:numId w:val="276"/>
        </w:numPr>
        <w:rPr>
          <w:rFonts w:ascii="Arial Narrow" w:hAnsi="Arial Narrow"/>
          <w:sz w:val="24"/>
          <w:szCs w:val="24"/>
        </w:rPr>
      </w:pPr>
      <w:r w:rsidRPr="00A27E61">
        <w:rPr>
          <w:rFonts w:ascii="Arial Narrow" w:hAnsi="Arial Narrow"/>
          <w:b/>
          <w:bCs/>
          <w:sz w:val="24"/>
          <w:szCs w:val="24"/>
        </w:rPr>
        <w:t>THE 4 M’s</w:t>
      </w:r>
    </w:p>
    <w:p w14:paraId="2D37C18E" w14:textId="77777777" w:rsidR="00A27E61" w:rsidRPr="00A27E61" w:rsidRDefault="00A27E61" w:rsidP="00AC6791">
      <w:pPr>
        <w:numPr>
          <w:ilvl w:val="0"/>
          <w:numId w:val="276"/>
        </w:numPr>
        <w:rPr>
          <w:rFonts w:ascii="Arial Narrow" w:hAnsi="Arial Narrow"/>
          <w:b/>
          <w:sz w:val="24"/>
          <w:szCs w:val="24"/>
        </w:rPr>
      </w:pPr>
      <w:r w:rsidRPr="00A27E61">
        <w:rPr>
          <w:rFonts w:ascii="Arial Narrow" w:hAnsi="Arial Narrow"/>
          <w:b/>
          <w:bCs/>
          <w:sz w:val="24"/>
          <w:szCs w:val="24"/>
        </w:rPr>
        <w:t>Monitoring</w:t>
      </w:r>
      <w:r w:rsidRPr="00A27E61">
        <w:rPr>
          <w:rFonts w:ascii="Arial Narrow" w:hAnsi="Arial Narrow"/>
          <w:sz w:val="24"/>
          <w:szCs w:val="24"/>
        </w:rPr>
        <w:t xml:space="preserve"> BG, (finger stick) </w:t>
      </w:r>
      <w:r w:rsidRPr="00A27E61">
        <w:rPr>
          <w:rFonts w:ascii="Arial Narrow" w:hAnsi="Arial Narrow"/>
          <w:b/>
          <w:sz w:val="24"/>
          <w:szCs w:val="24"/>
        </w:rPr>
        <w:t>70-100mL/dl</w:t>
      </w:r>
    </w:p>
    <w:p w14:paraId="2D37C18F" w14:textId="77777777" w:rsidR="00A27E61" w:rsidRPr="00A27E61" w:rsidRDefault="00A27E61" w:rsidP="00AC6791">
      <w:pPr>
        <w:numPr>
          <w:ilvl w:val="0"/>
          <w:numId w:val="276"/>
        </w:numPr>
        <w:rPr>
          <w:rFonts w:ascii="Arial Narrow" w:hAnsi="Arial Narrow"/>
          <w:sz w:val="24"/>
          <w:szCs w:val="24"/>
        </w:rPr>
      </w:pPr>
      <w:r w:rsidRPr="00A27E61">
        <w:rPr>
          <w:rFonts w:ascii="Arial Narrow" w:hAnsi="Arial Narrow"/>
          <w:sz w:val="24"/>
          <w:szCs w:val="24"/>
        </w:rPr>
        <w:t xml:space="preserve">Get </w:t>
      </w:r>
      <w:r w:rsidRPr="00A27E61">
        <w:rPr>
          <w:rFonts w:ascii="Arial Narrow" w:hAnsi="Arial Narrow"/>
          <w:b/>
          <w:bCs/>
          <w:sz w:val="24"/>
          <w:szCs w:val="24"/>
        </w:rPr>
        <w:t>motivated</w:t>
      </w:r>
      <w:r w:rsidRPr="00A27E61">
        <w:rPr>
          <w:rFonts w:ascii="Arial Narrow" w:hAnsi="Arial Narrow"/>
          <w:sz w:val="24"/>
          <w:szCs w:val="24"/>
        </w:rPr>
        <w:t xml:space="preserve"> Light Exercise daily is helpful </w:t>
      </w:r>
    </w:p>
    <w:p w14:paraId="2D37C190" w14:textId="77777777" w:rsidR="00A27E61" w:rsidRPr="00A27E61" w:rsidRDefault="00A27E61" w:rsidP="00AC6791">
      <w:pPr>
        <w:numPr>
          <w:ilvl w:val="0"/>
          <w:numId w:val="276"/>
        </w:numPr>
        <w:rPr>
          <w:rFonts w:ascii="Arial Narrow" w:hAnsi="Arial Narrow"/>
          <w:sz w:val="24"/>
          <w:szCs w:val="24"/>
        </w:rPr>
      </w:pPr>
      <w:r w:rsidRPr="00A27E61">
        <w:rPr>
          <w:rFonts w:ascii="Arial Narrow" w:hAnsi="Arial Narrow"/>
          <w:sz w:val="24"/>
          <w:szCs w:val="24"/>
        </w:rPr>
        <w:t xml:space="preserve">Proper </w:t>
      </w:r>
      <w:r w:rsidRPr="00A27E61">
        <w:rPr>
          <w:rFonts w:ascii="Arial Narrow" w:hAnsi="Arial Narrow"/>
          <w:b/>
          <w:bCs/>
          <w:sz w:val="24"/>
          <w:szCs w:val="24"/>
        </w:rPr>
        <w:t xml:space="preserve">meal </w:t>
      </w:r>
      <w:r w:rsidRPr="00A27E61">
        <w:rPr>
          <w:rFonts w:ascii="Arial Narrow" w:hAnsi="Arial Narrow"/>
          <w:sz w:val="24"/>
          <w:szCs w:val="24"/>
        </w:rPr>
        <w:t xml:space="preserve">choices and </w:t>
      </w:r>
    </w:p>
    <w:p w14:paraId="2D37C191" w14:textId="77777777" w:rsidR="00A27E61" w:rsidRDefault="000E0BBD" w:rsidP="00AC6791">
      <w:pPr>
        <w:numPr>
          <w:ilvl w:val="0"/>
          <w:numId w:val="276"/>
        </w:numPr>
        <w:rPr>
          <w:rFonts w:ascii="Arial Narrow" w:hAnsi="Arial Narrow"/>
          <w:sz w:val="24"/>
          <w:szCs w:val="24"/>
        </w:rPr>
      </w:pPr>
      <w:r>
        <w:rPr>
          <w:rFonts w:ascii="Arial Narrow" w:hAnsi="Arial Narrow"/>
          <w:sz w:val="24"/>
          <w:szCs w:val="24"/>
        </w:rPr>
        <w:t>T</w:t>
      </w:r>
      <w:r w:rsidR="00A27E61" w:rsidRPr="00A27E61">
        <w:rPr>
          <w:rFonts w:ascii="Arial Narrow" w:hAnsi="Arial Narrow"/>
          <w:sz w:val="24"/>
          <w:szCs w:val="24"/>
        </w:rPr>
        <w:t xml:space="preserve">aking </w:t>
      </w:r>
      <w:r w:rsidR="00A27E61" w:rsidRPr="00A27E61">
        <w:rPr>
          <w:rFonts w:ascii="Arial Narrow" w:hAnsi="Arial Narrow"/>
          <w:b/>
          <w:bCs/>
          <w:sz w:val="24"/>
          <w:szCs w:val="24"/>
        </w:rPr>
        <w:t>medications</w:t>
      </w:r>
      <w:r w:rsidR="00A27E61" w:rsidRPr="00A27E61">
        <w:rPr>
          <w:rFonts w:ascii="Arial Narrow" w:hAnsi="Arial Narrow"/>
          <w:sz w:val="24"/>
          <w:szCs w:val="24"/>
        </w:rPr>
        <w:t xml:space="preserve"> will ensure good health.</w:t>
      </w:r>
    </w:p>
    <w:p w14:paraId="2D37C192" w14:textId="77777777" w:rsidR="00A27E61" w:rsidRPr="00A27E61" w:rsidRDefault="00A27E61" w:rsidP="00A27E61">
      <w:pPr>
        <w:ind w:left="0" w:firstLine="0"/>
        <w:rPr>
          <w:rFonts w:ascii="Arial Narrow" w:hAnsi="Arial Narrow"/>
          <w:b/>
          <w:sz w:val="24"/>
          <w:szCs w:val="24"/>
        </w:rPr>
      </w:pPr>
    </w:p>
    <w:p w14:paraId="2D37C193" w14:textId="77777777" w:rsidR="00A27E61" w:rsidRDefault="00A27E61" w:rsidP="00A27E61">
      <w:pPr>
        <w:ind w:left="0" w:firstLine="0"/>
        <w:rPr>
          <w:rFonts w:ascii="Arial Narrow" w:hAnsi="Arial Narrow"/>
          <w:b/>
          <w:sz w:val="24"/>
          <w:szCs w:val="24"/>
        </w:rPr>
      </w:pPr>
      <w:r w:rsidRPr="00A27E61">
        <w:rPr>
          <w:rFonts w:ascii="Arial Narrow" w:hAnsi="Arial Narrow"/>
          <w:b/>
          <w:sz w:val="24"/>
          <w:szCs w:val="24"/>
        </w:rPr>
        <w:t>Complications to consider:</w:t>
      </w:r>
    </w:p>
    <w:p w14:paraId="2D37C194" w14:textId="77777777" w:rsidR="00A27E61" w:rsidRPr="00A27E61" w:rsidRDefault="00A27E61" w:rsidP="00A27E61">
      <w:pPr>
        <w:ind w:left="0" w:firstLine="0"/>
        <w:rPr>
          <w:rFonts w:ascii="Arial Narrow" w:hAnsi="Arial Narrow"/>
          <w:b/>
          <w:sz w:val="24"/>
          <w:szCs w:val="24"/>
        </w:rPr>
      </w:pPr>
    </w:p>
    <w:p w14:paraId="2D37C195" w14:textId="77777777" w:rsidR="00A27E61" w:rsidRDefault="00A27E61" w:rsidP="00AC6791">
      <w:pPr>
        <w:pStyle w:val="ListParagraph"/>
        <w:numPr>
          <w:ilvl w:val="0"/>
          <w:numId w:val="277"/>
        </w:numPr>
        <w:rPr>
          <w:rFonts w:ascii="Arial Narrow" w:hAnsi="Arial Narrow"/>
          <w:sz w:val="24"/>
          <w:szCs w:val="24"/>
        </w:rPr>
      </w:pPr>
      <w:r w:rsidRPr="00A27E61">
        <w:rPr>
          <w:rFonts w:ascii="Arial Narrow" w:hAnsi="Arial Narrow"/>
          <w:b/>
          <w:bCs/>
          <w:sz w:val="24"/>
          <w:szCs w:val="24"/>
        </w:rPr>
        <w:t>Diabetic Ketoacidosis (Hyperglycemia)</w:t>
      </w:r>
      <w:r w:rsidRPr="00A27E61">
        <w:rPr>
          <w:rFonts w:ascii="Arial Narrow" w:hAnsi="Arial Narrow"/>
          <w:sz w:val="24"/>
          <w:szCs w:val="24"/>
        </w:rPr>
        <w:t xml:space="preserve"> </w:t>
      </w:r>
    </w:p>
    <w:p w14:paraId="2D37C196" w14:textId="77777777" w:rsidR="00A27E61" w:rsidRPr="00A27E61" w:rsidRDefault="00A27E61" w:rsidP="00A27E61">
      <w:pPr>
        <w:pStyle w:val="ListParagraph"/>
        <w:ind w:firstLine="0"/>
        <w:rPr>
          <w:rFonts w:ascii="Arial Narrow" w:hAnsi="Arial Narrow"/>
          <w:sz w:val="24"/>
          <w:szCs w:val="24"/>
        </w:rPr>
      </w:pPr>
    </w:p>
    <w:p w14:paraId="2D37C197" w14:textId="77777777" w:rsidR="00A27E61" w:rsidRPr="00A27E61" w:rsidRDefault="00A27E61" w:rsidP="00AC6791">
      <w:pPr>
        <w:pStyle w:val="ListParagraph"/>
        <w:numPr>
          <w:ilvl w:val="0"/>
          <w:numId w:val="277"/>
        </w:numPr>
        <w:rPr>
          <w:rFonts w:ascii="Arial Narrow" w:hAnsi="Arial Narrow"/>
          <w:sz w:val="24"/>
          <w:szCs w:val="24"/>
        </w:rPr>
      </w:pPr>
      <w:r w:rsidRPr="00A27E61">
        <w:rPr>
          <w:rFonts w:ascii="Arial Narrow" w:hAnsi="Arial Narrow"/>
          <w:b/>
          <w:bCs/>
          <w:sz w:val="24"/>
          <w:szCs w:val="24"/>
        </w:rPr>
        <w:t>Causes</w:t>
      </w:r>
      <w:r w:rsidRPr="00A27E61">
        <w:rPr>
          <w:rFonts w:ascii="Arial Narrow" w:hAnsi="Arial Narrow"/>
          <w:sz w:val="24"/>
          <w:szCs w:val="24"/>
        </w:rPr>
        <w:t>: too little insulin; undiagnosed diabetes; going without insulin or not enough; too much food; not</w:t>
      </w:r>
    </w:p>
    <w:p w14:paraId="2D37C198" w14:textId="77777777" w:rsidR="00A27E61" w:rsidRPr="00A27E61" w:rsidRDefault="00A27E61" w:rsidP="00A27E61">
      <w:pPr>
        <w:pStyle w:val="ListParagraph"/>
        <w:ind w:firstLine="0"/>
        <w:rPr>
          <w:rFonts w:ascii="Arial Narrow" w:hAnsi="Arial Narrow"/>
          <w:sz w:val="24"/>
          <w:szCs w:val="24"/>
        </w:rPr>
      </w:pPr>
      <w:r w:rsidRPr="00A27E61">
        <w:rPr>
          <w:rFonts w:ascii="Arial Narrow" w:hAnsi="Arial Narrow"/>
          <w:sz w:val="24"/>
          <w:szCs w:val="24"/>
        </w:rPr>
        <w:t xml:space="preserve">enough exercise; or physical or emotional stress </w:t>
      </w:r>
    </w:p>
    <w:p w14:paraId="2D37C199" w14:textId="77777777" w:rsidR="00A27E61" w:rsidRPr="00A27E61" w:rsidRDefault="00A27E61" w:rsidP="00A27E61">
      <w:pPr>
        <w:ind w:left="0" w:firstLine="0"/>
        <w:rPr>
          <w:rFonts w:ascii="Arial Narrow" w:hAnsi="Arial Narrow"/>
          <w:sz w:val="24"/>
          <w:szCs w:val="24"/>
        </w:rPr>
      </w:pPr>
    </w:p>
    <w:p w14:paraId="2D37C19A" w14:textId="77777777" w:rsidR="00A27E61" w:rsidRDefault="00A27E61" w:rsidP="00AC6791">
      <w:pPr>
        <w:pStyle w:val="ListParagraph"/>
        <w:numPr>
          <w:ilvl w:val="0"/>
          <w:numId w:val="277"/>
        </w:numPr>
        <w:rPr>
          <w:rFonts w:ascii="Arial Narrow" w:hAnsi="Arial Narrow"/>
          <w:sz w:val="24"/>
          <w:szCs w:val="24"/>
        </w:rPr>
      </w:pPr>
      <w:r w:rsidRPr="00A27E61">
        <w:rPr>
          <w:rFonts w:ascii="Arial Narrow" w:hAnsi="Arial Narrow"/>
          <w:b/>
          <w:bCs/>
          <w:sz w:val="24"/>
          <w:szCs w:val="24"/>
        </w:rPr>
        <w:t>Symptoms</w:t>
      </w:r>
      <w:r>
        <w:rPr>
          <w:rFonts w:ascii="Arial Narrow" w:hAnsi="Arial Narrow"/>
          <w:sz w:val="24"/>
          <w:szCs w:val="24"/>
        </w:rPr>
        <w:t xml:space="preserve">: </w:t>
      </w:r>
    </w:p>
    <w:p w14:paraId="2D37C19B" w14:textId="77777777" w:rsidR="00A27E61" w:rsidRDefault="00A27E61" w:rsidP="00AC6791">
      <w:pPr>
        <w:pStyle w:val="ListParagraph"/>
        <w:numPr>
          <w:ilvl w:val="1"/>
          <w:numId w:val="277"/>
        </w:numPr>
        <w:rPr>
          <w:rFonts w:ascii="Arial Narrow" w:hAnsi="Arial Narrow"/>
          <w:sz w:val="24"/>
          <w:szCs w:val="24"/>
        </w:rPr>
      </w:pPr>
      <w:r>
        <w:rPr>
          <w:rFonts w:ascii="Arial Narrow" w:hAnsi="Arial Narrow"/>
          <w:sz w:val="24"/>
          <w:szCs w:val="24"/>
        </w:rPr>
        <w:t>I</w:t>
      </w:r>
      <w:r w:rsidRPr="00A27E61">
        <w:rPr>
          <w:rFonts w:ascii="Arial Narrow" w:hAnsi="Arial Narrow"/>
          <w:sz w:val="24"/>
          <w:szCs w:val="24"/>
        </w:rPr>
        <w:t xml:space="preserve">ncreased </w:t>
      </w:r>
      <w:r>
        <w:rPr>
          <w:rFonts w:ascii="Arial Narrow" w:hAnsi="Arial Narrow"/>
          <w:sz w:val="24"/>
          <w:szCs w:val="24"/>
        </w:rPr>
        <w:t xml:space="preserve"> to excessive </w:t>
      </w:r>
      <w:r w:rsidRPr="00A27E61">
        <w:rPr>
          <w:rFonts w:ascii="Arial Narrow" w:hAnsi="Arial Narrow"/>
          <w:sz w:val="24"/>
          <w:szCs w:val="24"/>
        </w:rPr>
        <w:t>thirst or urination;</w:t>
      </w:r>
      <w:r>
        <w:rPr>
          <w:rFonts w:ascii="Arial Narrow" w:hAnsi="Arial Narrow"/>
          <w:sz w:val="24"/>
          <w:szCs w:val="24"/>
        </w:rPr>
        <w:t xml:space="preserve"> </w:t>
      </w:r>
      <w:r w:rsidRPr="00A27E61">
        <w:rPr>
          <w:rFonts w:ascii="Arial Narrow" w:hAnsi="Arial Narrow"/>
          <w:sz w:val="24"/>
          <w:szCs w:val="24"/>
        </w:rPr>
        <w:t>hunger;</w:t>
      </w:r>
      <w:r>
        <w:rPr>
          <w:rFonts w:ascii="Arial Narrow" w:hAnsi="Arial Narrow"/>
          <w:sz w:val="24"/>
          <w:szCs w:val="24"/>
        </w:rPr>
        <w:t xml:space="preserve"> (3 poly’s)</w:t>
      </w:r>
    </w:p>
    <w:p w14:paraId="2D37C19C" w14:textId="77777777" w:rsidR="00A27E61" w:rsidRPr="00A27E61" w:rsidRDefault="00A27E61" w:rsidP="00AC6791">
      <w:pPr>
        <w:pStyle w:val="ListParagraph"/>
        <w:numPr>
          <w:ilvl w:val="1"/>
          <w:numId w:val="277"/>
        </w:numPr>
        <w:rPr>
          <w:rFonts w:ascii="Arial Narrow" w:hAnsi="Arial Narrow"/>
          <w:sz w:val="24"/>
          <w:szCs w:val="24"/>
        </w:rPr>
      </w:pPr>
      <w:r w:rsidRPr="00A27E61">
        <w:rPr>
          <w:rFonts w:ascii="Arial Narrow" w:hAnsi="Arial Narrow"/>
          <w:sz w:val="24"/>
          <w:szCs w:val="24"/>
        </w:rPr>
        <w:t xml:space="preserve">weakness; rapid, weak pulse; headache; </w:t>
      </w:r>
    </w:p>
    <w:p w14:paraId="2D37C19D" w14:textId="77777777" w:rsidR="00A27E61" w:rsidRDefault="00A27E61" w:rsidP="00AC6791">
      <w:pPr>
        <w:pStyle w:val="ListParagraph"/>
        <w:numPr>
          <w:ilvl w:val="1"/>
          <w:numId w:val="277"/>
        </w:numPr>
        <w:rPr>
          <w:rFonts w:ascii="Arial Narrow" w:hAnsi="Arial Narrow"/>
          <w:sz w:val="24"/>
          <w:szCs w:val="24"/>
        </w:rPr>
      </w:pPr>
      <w:r w:rsidRPr="00A27E61">
        <w:rPr>
          <w:rFonts w:ascii="Arial Narrow" w:hAnsi="Arial Narrow"/>
          <w:sz w:val="24"/>
          <w:szCs w:val="24"/>
        </w:rPr>
        <w:t xml:space="preserve">low blood pressure; </w:t>
      </w:r>
    </w:p>
    <w:p w14:paraId="2D37C19E" w14:textId="77777777" w:rsidR="00A27E61" w:rsidRDefault="00A27E61" w:rsidP="00AC6791">
      <w:pPr>
        <w:pStyle w:val="ListParagraph"/>
        <w:numPr>
          <w:ilvl w:val="1"/>
          <w:numId w:val="277"/>
        </w:numPr>
        <w:rPr>
          <w:rFonts w:ascii="Arial Narrow" w:hAnsi="Arial Narrow"/>
          <w:sz w:val="24"/>
          <w:szCs w:val="24"/>
        </w:rPr>
      </w:pPr>
      <w:r w:rsidRPr="00A27E61">
        <w:rPr>
          <w:rFonts w:ascii="Arial Narrow" w:hAnsi="Arial Narrow"/>
          <w:b/>
          <w:bCs/>
          <w:sz w:val="24"/>
          <w:szCs w:val="24"/>
          <w:u w:val="single"/>
        </w:rPr>
        <w:t>dry skin</w:t>
      </w:r>
      <w:r w:rsidRPr="00A27E61">
        <w:rPr>
          <w:rFonts w:ascii="Arial Narrow" w:hAnsi="Arial Narrow"/>
          <w:sz w:val="24"/>
          <w:szCs w:val="24"/>
        </w:rPr>
        <w:t xml:space="preserve">; </w:t>
      </w:r>
      <w:r w:rsidRPr="00A27E61">
        <w:rPr>
          <w:rFonts w:ascii="Arial Narrow" w:hAnsi="Arial Narrow"/>
          <w:b/>
          <w:bCs/>
          <w:sz w:val="24"/>
          <w:szCs w:val="24"/>
          <w:u w:val="single"/>
        </w:rPr>
        <w:t>flushed cheeks</w:t>
      </w:r>
      <w:r w:rsidRPr="00A27E61">
        <w:rPr>
          <w:rFonts w:ascii="Arial Narrow" w:hAnsi="Arial Narrow"/>
          <w:sz w:val="24"/>
          <w:szCs w:val="24"/>
        </w:rPr>
        <w:t xml:space="preserve">; </w:t>
      </w:r>
    </w:p>
    <w:p w14:paraId="2D37C19F" w14:textId="77777777" w:rsidR="00A27E61" w:rsidRDefault="00A27E61" w:rsidP="00AC6791">
      <w:pPr>
        <w:pStyle w:val="ListParagraph"/>
        <w:numPr>
          <w:ilvl w:val="1"/>
          <w:numId w:val="277"/>
        </w:numPr>
        <w:rPr>
          <w:rFonts w:ascii="Arial Narrow" w:hAnsi="Arial Narrow"/>
          <w:sz w:val="24"/>
          <w:szCs w:val="24"/>
        </w:rPr>
      </w:pPr>
      <w:r w:rsidRPr="00A27E61">
        <w:rPr>
          <w:rFonts w:ascii="Arial Narrow" w:hAnsi="Arial Narrow"/>
          <w:sz w:val="24"/>
          <w:szCs w:val="24"/>
        </w:rPr>
        <w:t xml:space="preserve">drowsiness; </w:t>
      </w:r>
    </w:p>
    <w:p w14:paraId="2D37C1A0" w14:textId="77777777" w:rsidR="00A27E61" w:rsidRDefault="00A27E61" w:rsidP="00AC6791">
      <w:pPr>
        <w:pStyle w:val="ListParagraph"/>
        <w:numPr>
          <w:ilvl w:val="1"/>
          <w:numId w:val="277"/>
        </w:numPr>
        <w:rPr>
          <w:rFonts w:ascii="Arial Narrow" w:hAnsi="Arial Narrow"/>
          <w:sz w:val="24"/>
          <w:szCs w:val="24"/>
        </w:rPr>
      </w:pPr>
      <w:r w:rsidRPr="00A27E61">
        <w:rPr>
          <w:rFonts w:ascii="Arial Narrow" w:hAnsi="Arial Narrow"/>
          <w:sz w:val="24"/>
          <w:szCs w:val="24"/>
        </w:rPr>
        <w:t xml:space="preserve">slow, deep, and labored breathing; nausea and vomiting; abdominal pain; </w:t>
      </w:r>
    </w:p>
    <w:p w14:paraId="2D37C1A1" w14:textId="77777777" w:rsidR="00A27E61" w:rsidRPr="00A27E61" w:rsidRDefault="00A27E61" w:rsidP="00AC6791">
      <w:pPr>
        <w:pStyle w:val="ListParagraph"/>
        <w:numPr>
          <w:ilvl w:val="1"/>
          <w:numId w:val="277"/>
        </w:numPr>
        <w:rPr>
          <w:rFonts w:ascii="Arial Narrow" w:hAnsi="Arial Narrow"/>
          <w:sz w:val="24"/>
          <w:szCs w:val="24"/>
        </w:rPr>
      </w:pPr>
      <w:r w:rsidRPr="00A27E61">
        <w:rPr>
          <w:rFonts w:ascii="Arial Narrow" w:hAnsi="Arial Narrow"/>
          <w:sz w:val="24"/>
          <w:szCs w:val="24"/>
        </w:rPr>
        <w:t xml:space="preserve">sweet, </w:t>
      </w:r>
      <w:r w:rsidRPr="00A27E61">
        <w:rPr>
          <w:rFonts w:ascii="Arial Narrow" w:hAnsi="Arial Narrow"/>
          <w:b/>
          <w:bCs/>
          <w:sz w:val="24"/>
          <w:szCs w:val="24"/>
          <w:u w:val="single"/>
        </w:rPr>
        <w:t>fruity breath odor</w:t>
      </w:r>
      <w:r w:rsidRPr="00A27E61">
        <w:rPr>
          <w:rFonts w:ascii="Arial Narrow" w:hAnsi="Arial Narrow"/>
          <w:sz w:val="24"/>
          <w:szCs w:val="24"/>
        </w:rPr>
        <w:t xml:space="preserve">; </w:t>
      </w:r>
      <w:r w:rsidRPr="00A27E61">
        <w:rPr>
          <w:rFonts w:ascii="Arial Narrow" w:hAnsi="Arial Narrow"/>
          <w:b/>
          <w:bCs/>
          <w:sz w:val="24"/>
          <w:szCs w:val="24"/>
          <w:u w:val="single"/>
        </w:rPr>
        <w:t xml:space="preserve">air hunger; unconsciousness </w:t>
      </w:r>
    </w:p>
    <w:p w14:paraId="2D37C1A2" w14:textId="77777777" w:rsidR="00A27E61" w:rsidRPr="00A27E61" w:rsidRDefault="00A27E61" w:rsidP="00A27E61">
      <w:pPr>
        <w:pStyle w:val="ListParagraph"/>
        <w:ind w:left="1440" w:firstLine="0"/>
        <w:rPr>
          <w:rFonts w:ascii="Arial Narrow" w:hAnsi="Arial Narrow"/>
          <w:sz w:val="24"/>
          <w:szCs w:val="24"/>
        </w:rPr>
      </w:pPr>
    </w:p>
    <w:p w14:paraId="2D37C1A3" w14:textId="77777777" w:rsidR="00A27E61" w:rsidRPr="00A27E61" w:rsidRDefault="00A27E61" w:rsidP="00AC6791">
      <w:pPr>
        <w:pStyle w:val="ListParagraph"/>
        <w:numPr>
          <w:ilvl w:val="0"/>
          <w:numId w:val="277"/>
        </w:numPr>
        <w:rPr>
          <w:rFonts w:ascii="Arial Narrow" w:hAnsi="Arial Narrow"/>
          <w:sz w:val="24"/>
          <w:szCs w:val="24"/>
        </w:rPr>
      </w:pPr>
      <w:r w:rsidRPr="00A27E61">
        <w:rPr>
          <w:rFonts w:ascii="Arial Narrow" w:hAnsi="Arial Narrow"/>
          <w:b/>
          <w:bCs/>
          <w:sz w:val="24"/>
          <w:szCs w:val="24"/>
        </w:rPr>
        <w:t>Occurs gradually overtime of Uncontrolled blood glucose level ( running high for several days)</w:t>
      </w:r>
    </w:p>
    <w:p w14:paraId="2D37C1A4" w14:textId="77777777" w:rsidR="00A27E61" w:rsidRDefault="00A27E61" w:rsidP="00A27E61">
      <w:pPr>
        <w:ind w:left="0" w:firstLine="0"/>
        <w:rPr>
          <w:rFonts w:ascii="Arial Narrow" w:hAnsi="Arial Narrow"/>
          <w:sz w:val="24"/>
          <w:szCs w:val="24"/>
        </w:rPr>
      </w:pPr>
    </w:p>
    <w:p w14:paraId="2D37C1A5" w14:textId="77777777" w:rsidR="00A27E61" w:rsidRDefault="00A27E61" w:rsidP="00A27E61">
      <w:pPr>
        <w:ind w:left="0" w:firstLine="0"/>
        <w:rPr>
          <w:rFonts w:ascii="Arial Narrow" w:hAnsi="Arial Narrow"/>
          <w:b/>
          <w:bCs/>
          <w:sz w:val="24"/>
          <w:szCs w:val="24"/>
        </w:rPr>
      </w:pPr>
      <w:r w:rsidRPr="00A27E61">
        <w:rPr>
          <w:rFonts w:ascii="Arial Narrow" w:hAnsi="Arial Narrow"/>
          <w:b/>
          <w:bCs/>
          <w:sz w:val="24"/>
          <w:szCs w:val="24"/>
        </w:rPr>
        <w:t>The Opposite Complication or Problem</w:t>
      </w:r>
      <w:r>
        <w:rPr>
          <w:rFonts w:ascii="Arial Narrow" w:hAnsi="Arial Narrow"/>
          <w:b/>
          <w:bCs/>
          <w:sz w:val="24"/>
          <w:szCs w:val="24"/>
        </w:rPr>
        <w:t xml:space="preserve"> </w:t>
      </w:r>
    </w:p>
    <w:p w14:paraId="2D37C1A6" w14:textId="77777777" w:rsidR="00A27E61" w:rsidRPr="00A27E61" w:rsidRDefault="00A27E61" w:rsidP="00A27E61">
      <w:pPr>
        <w:rPr>
          <w:rFonts w:ascii="Arial Narrow" w:hAnsi="Arial Narrow"/>
          <w:sz w:val="24"/>
          <w:szCs w:val="24"/>
        </w:rPr>
      </w:pPr>
    </w:p>
    <w:p w14:paraId="2D37C1A7" w14:textId="77777777" w:rsidR="00A27E61" w:rsidRPr="00A27E61" w:rsidRDefault="00A27E61" w:rsidP="00AC6791">
      <w:pPr>
        <w:pStyle w:val="ListParagraph"/>
        <w:numPr>
          <w:ilvl w:val="0"/>
          <w:numId w:val="278"/>
        </w:numPr>
        <w:rPr>
          <w:rFonts w:ascii="Arial Narrow" w:hAnsi="Arial Narrow"/>
          <w:sz w:val="24"/>
          <w:szCs w:val="24"/>
        </w:rPr>
      </w:pPr>
      <w:r w:rsidRPr="00A27E61">
        <w:rPr>
          <w:rFonts w:ascii="Arial Narrow" w:hAnsi="Arial Narrow"/>
          <w:b/>
          <w:bCs/>
          <w:sz w:val="24"/>
          <w:szCs w:val="24"/>
        </w:rPr>
        <w:t>Insulin Reaction (Hypoglycemia)</w:t>
      </w:r>
      <w:r w:rsidRPr="00A27E61">
        <w:rPr>
          <w:rFonts w:ascii="Arial Narrow" w:hAnsi="Arial Narrow"/>
          <w:sz w:val="24"/>
          <w:szCs w:val="24"/>
        </w:rPr>
        <w:t xml:space="preserve"> </w:t>
      </w:r>
    </w:p>
    <w:p w14:paraId="2D37C1A8" w14:textId="77777777" w:rsidR="00A27E61" w:rsidRPr="00A27E61" w:rsidRDefault="00A27E61" w:rsidP="00AC6791">
      <w:pPr>
        <w:pStyle w:val="ListParagraph"/>
        <w:numPr>
          <w:ilvl w:val="0"/>
          <w:numId w:val="278"/>
        </w:numPr>
        <w:rPr>
          <w:rFonts w:ascii="Arial Narrow" w:hAnsi="Arial Narrow"/>
          <w:sz w:val="24"/>
          <w:szCs w:val="24"/>
        </w:rPr>
      </w:pPr>
      <w:r w:rsidRPr="00A27E61">
        <w:rPr>
          <w:rFonts w:ascii="Arial Narrow" w:hAnsi="Arial Narrow"/>
          <w:b/>
          <w:bCs/>
          <w:sz w:val="24"/>
          <w:szCs w:val="24"/>
        </w:rPr>
        <w:t>Low blood sugar</w:t>
      </w:r>
      <w:r>
        <w:rPr>
          <w:rFonts w:ascii="Arial Narrow" w:hAnsi="Arial Narrow"/>
          <w:b/>
          <w:bCs/>
          <w:sz w:val="24"/>
          <w:szCs w:val="24"/>
        </w:rPr>
        <w:t xml:space="preserve"> ( below 70)</w:t>
      </w:r>
    </w:p>
    <w:p w14:paraId="2D37C1A9" w14:textId="77777777" w:rsidR="00A27E61" w:rsidRPr="00A27E61" w:rsidRDefault="00A27E61" w:rsidP="00AC6791">
      <w:pPr>
        <w:pStyle w:val="ListParagraph"/>
        <w:numPr>
          <w:ilvl w:val="0"/>
          <w:numId w:val="278"/>
        </w:numPr>
        <w:rPr>
          <w:rFonts w:ascii="Arial Narrow" w:hAnsi="Arial Narrow"/>
          <w:sz w:val="24"/>
          <w:szCs w:val="24"/>
        </w:rPr>
      </w:pPr>
      <w:r w:rsidRPr="00A27E61">
        <w:rPr>
          <w:rFonts w:ascii="Arial Narrow" w:hAnsi="Arial Narrow"/>
          <w:b/>
          <w:bCs/>
          <w:sz w:val="24"/>
          <w:szCs w:val="24"/>
        </w:rPr>
        <w:t xml:space="preserve">Caused by: </w:t>
      </w:r>
      <w:r w:rsidRPr="00A27E61">
        <w:rPr>
          <w:rFonts w:ascii="Arial Narrow" w:hAnsi="Arial Narrow"/>
          <w:sz w:val="24"/>
          <w:szCs w:val="24"/>
        </w:rPr>
        <w:t xml:space="preserve">too much insulin, not enough food, too much exercise, vomiting and diarrhea </w:t>
      </w:r>
    </w:p>
    <w:p w14:paraId="2D37C1AA" w14:textId="77777777" w:rsidR="00A27E61" w:rsidRPr="00A27E61" w:rsidRDefault="00A27E61" w:rsidP="00AC6791">
      <w:pPr>
        <w:pStyle w:val="ListParagraph"/>
        <w:numPr>
          <w:ilvl w:val="0"/>
          <w:numId w:val="278"/>
        </w:numPr>
        <w:rPr>
          <w:rFonts w:ascii="Arial Narrow" w:hAnsi="Arial Narrow"/>
          <w:sz w:val="24"/>
          <w:szCs w:val="24"/>
        </w:rPr>
      </w:pPr>
      <w:r w:rsidRPr="00A27E61">
        <w:rPr>
          <w:rFonts w:ascii="Arial Narrow" w:hAnsi="Arial Narrow"/>
          <w:b/>
          <w:bCs/>
          <w:sz w:val="24"/>
          <w:szCs w:val="24"/>
        </w:rPr>
        <w:t>Symptoms:</w:t>
      </w:r>
      <w:r w:rsidRPr="00A27E61">
        <w:rPr>
          <w:rFonts w:ascii="Arial Narrow" w:hAnsi="Arial Narrow"/>
          <w:sz w:val="24"/>
          <w:szCs w:val="24"/>
        </w:rPr>
        <w:t xml:space="preserve"> </w:t>
      </w:r>
    </w:p>
    <w:p w14:paraId="2D37C1AB" w14:textId="77777777" w:rsidR="00A27E61" w:rsidRPr="00A27E61" w:rsidRDefault="00A27E61" w:rsidP="00AC6791">
      <w:pPr>
        <w:pStyle w:val="ListParagraph"/>
        <w:numPr>
          <w:ilvl w:val="1"/>
          <w:numId w:val="278"/>
        </w:numPr>
        <w:rPr>
          <w:rFonts w:ascii="Arial Narrow" w:hAnsi="Arial Narrow"/>
          <w:sz w:val="24"/>
          <w:szCs w:val="24"/>
        </w:rPr>
      </w:pPr>
      <w:r w:rsidRPr="00A27E61">
        <w:rPr>
          <w:rFonts w:ascii="Arial Narrow" w:hAnsi="Arial Narrow"/>
          <w:sz w:val="24"/>
          <w:szCs w:val="24"/>
        </w:rPr>
        <w:t xml:space="preserve">hunger; weakness; rapid pulse; headache; </w:t>
      </w:r>
    </w:p>
    <w:p w14:paraId="2D37C1AC" w14:textId="77777777" w:rsidR="00A27E61" w:rsidRPr="00A27E61" w:rsidRDefault="00A27E61" w:rsidP="00AC6791">
      <w:pPr>
        <w:pStyle w:val="ListParagraph"/>
        <w:numPr>
          <w:ilvl w:val="1"/>
          <w:numId w:val="278"/>
        </w:numPr>
        <w:rPr>
          <w:rFonts w:ascii="Arial Narrow" w:hAnsi="Arial Narrow"/>
          <w:sz w:val="24"/>
          <w:szCs w:val="24"/>
        </w:rPr>
      </w:pPr>
      <w:r w:rsidRPr="00A27E61">
        <w:rPr>
          <w:rFonts w:ascii="Arial Narrow" w:hAnsi="Arial Narrow"/>
          <w:sz w:val="24"/>
          <w:szCs w:val="24"/>
        </w:rPr>
        <w:t>low blood pressure; pe</w:t>
      </w:r>
      <w:r>
        <w:rPr>
          <w:rFonts w:ascii="Arial Narrow" w:hAnsi="Arial Narrow"/>
          <w:sz w:val="24"/>
          <w:szCs w:val="24"/>
        </w:rPr>
        <w:t xml:space="preserve">rspiration; cold, clammy skin; </w:t>
      </w:r>
    </w:p>
    <w:p w14:paraId="2D37C1AD" w14:textId="77777777" w:rsidR="00A27E61" w:rsidRPr="00A27E61" w:rsidRDefault="00A27E61" w:rsidP="00AC6791">
      <w:pPr>
        <w:pStyle w:val="ListParagraph"/>
        <w:numPr>
          <w:ilvl w:val="1"/>
          <w:numId w:val="278"/>
        </w:numPr>
        <w:rPr>
          <w:rFonts w:ascii="Arial Narrow" w:hAnsi="Arial Narrow"/>
          <w:sz w:val="24"/>
          <w:szCs w:val="24"/>
        </w:rPr>
      </w:pPr>
      <w:r>
        <w:rPr>
          <w:rFonts w:ascii="Arial Narrow" w:hAnsi="Arial Narrow"/>
          <w:sz w:val="24"/>
          <w:szCs w:val="24"/>
        </w:rPr>
        <w:t>c</w:t>
      </w:r>
      <w:r w:rsidRPr="00A27E61">
        <w:rPr>
          <w:rFonts w:ascii="Arial Narrow" w:hAnsi="Arial Narrow"/>
          <w:sz w:val="24"/>
          <w:szCs w:val="24"/>
        </w:rPr>
        <w:t xml:space="preserve">onfusion; trembling; nervousness; blurred vision; numbness of lips and tongue; unconsciousness </w:t>
      </w:r>
    </w:p>
    <w:p w14:paraId="2D37C1AE" w14:textId="77777777" w:rsidR="00A27E61" w:rsidRPr="00A27E61" w:rsidRDefault="00A27E61" w:rsidP="00AC6791">
      <w:pPr>
        <w:pStyle w:val="ListParagraph"/>
        <w:numPr>
          <w:ilvl w:val="0"/>
          <w:numId w:val="278"/>
        </w:numPr>
        <w:rPr>
          <w:rFonts w:ascii="Arial Narrow" w:hAnsi="Arial Narrow"/>
          <w:sz w:val="24"/>
          <w:szCs w:val="24"/>
        </w:rPr>
      </w:pPr>
      <w:r w:rsidRPr="00A27E61">
        <w:rPr>
          <w:rFonts w:ascii="Arial Narrow" w:hAnsi="Arial Narrow"/>
          <w:b/>
          <w:bCs/>
          <w:sz w:val="24"/>
          <w:szCs w:val="24"/>
        </w:rPr>
        <w:t>Remember – comes on “Suddenly” in most cases</w:t>
      </w:r>
    </w:p>
    <w:p w14:paraId="2D37C1AF" w14:textId="77777777" w:rsidR="00A27E61" w:rsidRPr="00E860FC" w:rsidRDefault="00A27E61" w:rsidP="00E860FC">
      <w:pPr>
        <w:rPr>
          <w:rFonts w:ascii="Arial Narrow" w:hAnsi="Arial Narrow"/>
          <w:b/>
          <w:bCs/>
          <w:sz w:val="28"/>
          <w:szCs w:val="28"/>
        </w:rPr>
      </w:pPr>
      <w:r w:rsidRPr="00E860FC">
        <w:rPr>
          <w:rFonts w:ascii="Arial Narrow" w:hAnsi="Arial Narrow"/>
          <w:b/>
          <w:bCs/>
          <w:sz w:val="28"/>
          <w:szCs w:val="28"/>
        </w:rPr>
        <w:lastRenderedPageBreak/>
        <w:t>Facts about insulin</w:t>
      </w:r>
    </w:p>
    <w:p w14:paraId="2D37C1B0" w14:textId="77777777" w:rsidR="00E860FC" w:rsidRDefault="00E860FC" w:rsidP="00A27E61">
      <w:pPr>
        <w:pStyle w:val="ListParagraph"/>
        <w:ind w:firstLine="0"/>
        <w:rPr>
          <w:rFonts w:ascii="Arial Narrow" w:hAnsi="Arial Narrow"/>
          <w:b/>
          <w:bCs/>
          <w:sz w:val="28"/>
          <w:szCs w:val="28"/>
        </w:rPr>
      </w:pPr>
    </w:p>
    <w:p w14:paraId="2D37C1B1" w14:textId="77777777" w:rsidR="00AF2EEC" w:rsidRPr="00E860FC" w:rsidRDefault="00556F1F" w:rsidP="00AC6791">
      <w:pPr>
        <w:pStyle w:val="ListParagraph"/>
        <w:numPr>
          <w:ilvl w:val="0"/>
          <w:numId w:val="279"/>
        </w:numPr>
        <w:rPr>
          <w:rFonts w:ascii="Arial Narrow" w:hAnsi="Arial Narrow"/>
          <w:sz w:val="24"/>
          <w:szCs w:val="24"/>
        </w:rPr>
      </w:pPr>
      <w:r w:rsidRPr="00E860FC">
        <w:rPr>
          <w:rFonts w:ascii="Arial Narrow" w:hAnsi="Arial Narrow"/>
          <w:sz w:val="24"/>
          <w:szCs w:val="24"/>
        </w:rPr>
        <w:t xml:space="preserve">Always injected </w:t>
      </w:r>
      <w:proofErr w:type="spellStart"/>
      <w:r w:rsidR="00E860FC" w:rsidRPr="00E860FC">
        <w:rPr>
          <w:rFonts w:ascii="Arial Narrow" w:hAnsi="Arial Narrow"/>
          <w:sz w:val="24"/>
          <w:szCs w:val="24"/>
        </w:rPr>
        <w:t>subq</w:t>
      </w:r>
      <w:proofErr w:type="spellEnd"/>
      <w:r w:rsidR="00E860FC" w:rsidRPr="00E860FC">
        <w:rPr>
          <w:rFonts w:ascii="Arial Narrow" w:hAnsi="Arial Narrow"/>
          <w:sz w:val="24"/>
          <w:szCs w:val="24"/>
        </w:rPr>
        <w:t xml:space="preserve">  ( </w:t>
      </w:r>
      <w:r w:rsidR="0088144B">
        <w:rPr>
          <w:rFonts w:ascii="Arial Narrow" w:hAnsi="Arial Narrow"/>
          <w:sz w:val="24"/>
          <w:szCs w:val="24"/>
        </w:rPr>
        <w:t xml:space="preserve"> Subcutaneous -</w:t>
      </w:r>
      <w:r w:rsidR="00E860FC" w:rsidRPr="00E860FC">
        <w:rPr>
          <w:rFonts w:ascii="Arial Narrow" w:hAnsi="Arial Narrow"/>
          <w:sz w:val="24"/>
          <w:szCs w:val="24"/>
        </w:rPr>
        <w:t>under the skin)</w:t>
      </w:r>
    </w:p>
    <w:p w14:paraId="2D37C1B2" w14:textId="77777777" w:rsidR="00AF2EEC" w:rsidRPr="00E860FC" w:rsidRDefault="00556F1F" w:rsidP="00AC6791">
      <w:pPr>
        <w:pStyle w:val="ListParagraph"/>
        <w:numPr>
          <w:ilvl w:val="0"/>
          <w:numId w:val="279"/>
        </w:numPr>
        <w:rPr>
          <w:rFonts w:ascii="Arial Narrow" w:hAnsi="Arial Narrow"/>
          <w:sz w:val="24"/>
          <w:szCs w:val="24"/>
        </w:rPr>
      </w:pPr>
      <w:r w:rsidRPr="00E860FC">
        <w:rPr>
          <w:rFonts w:ascii="Arial Narrow" w:hAnsi="Arial Narrow"/>
          <w:sz w:val="24"/>
          <w:szCs w:val="24"/>
        </w:rPr>
        <w:t>Can be out of refrigerator if properly dated for up to 30days from being opened</w:t>
      </w:r>
    </w:p>
    <w:p w14:paraId="2D37C1B3" w14:textId="77777777" w:rsidR="00AF2EEC" w:rsidRPr="00E860FC" w:rsidRDefault="00E860FC" w:rsidP="00AC6791">
      <w:pPr>
        <w:pStyle w:val="ListParagraph"/>
        <w:numPr>
          <w:ilvl w:val="0"/>
          <w:numId w:val="279"/>
        </w:numPr>
        <w:rPr>
          <w:rFonts w:ascii="Arial Narrow" w:hAnsi="Arial Narrow"/>
          <w:sz w:val="24"/>
          <w:szCs w:val="24"/>
        </w:rPr>
      </w:pPr>
      <w:r>
        <w:rPr>
          <w:rFonts w:ascii="Arial Narrow" w:hAnsi="Arial Narrow"/>
          <w:sz w:val="24"/>
          <w:szCs w:val="24"/>
        </w:rPr>
        <w:t>G</w:t>
      </w:r>
      <w:r w:rsidR="00556F1F" w:rsidRPr="00E860FC">
        <w:rPr>
          <w:rFonts w:ascii="Arial Narrow" w:hAnsi="Arial Narrow"/>
          <w:sz w:val="24"/>
          <w:szCs w:val="24"/>
        </w:rPr>
        <w:t>ently roll to warm or blend</w:t>
      </w:r>
      <w:r>
        <w:rPr>
          <w:rFonts w:ascii="Arial Narrow" w:hAnsi="Arial Narrow"/>
          <w:sz w:val="24"/>
          <w:szCs w:val="24"/>
        </w:rPr>
        <w:t xml:space="preserve"> ( never shake)</w:t>
      </w:r>
    </w:p>
    <w:p w14:paraId="2D37C1B4" w14:textId="77777777" w:rsidR="00AF2EEC" w:rsidRPr="00E860FC" w:rsidRDefault="00556F1F" w:rsidP="00AC6791">
      <w:pPr>
        <w:pStyle w:val="ListParagraph"/>
        <w:numPr>
          <w:ilvl w:val="0"/>
          <w:numId w:val="279"/>
        </w:numPr>
        <w:rPr>
          <w:rFonts w:ascii="Arial Narrow" w:hAnsi="Arial Narrow"/>
          <w:sz w:val="24"/>
          <w:szCs w:val="24"/>
        </w:rPr>
      </w:pPr>
      <w:r w:rsidRPr="00E860FC">
        <w:rPr>
          <w:rFonts w:ascii="Arial Narrow" w:hAnsi="Arial Narrow"/>
          <w:sz w:val="24"/>
          <w:szCs w:val="24"/>
        </w:rPr>
        <w:t>Dosage or is drawn up in units</w:t>
      </w:r>
    </w:p>
    <w:p w14:paraId="2D37C1B5" w14:textId="77777777" w:rsidR="00E860FC" w:rsidRDefault="00556F1F" w:rsidP="00AC6791">
      <w:pPr>
        <w:pStyle w:val="ListParagraph"/>
        <w:numPr>
          <w:ilvl w:val="0"/>
          <w:numId w:val="279"/>
        </w:numPr>
        <w:rPr>
          <w:rFonts w:ascii="Arial Narrow" w:hAnsi="Arial Narrow"/>
          <w:sz w:val="24"/>
          <w:szCs w:val="24"/>
        </w:rPr>
      </w:pPr>
      <w:r w:rsidRPr="00E860FC">
        <w:rPr>
          <w:rFonts w:ascii="Arial Narrow" w:hAnsi="Arial Narrow"/>
          <w:sz w:val="24"/>
          <w:szCs w:val="24"/>
        </w:rPr>
        <w:t>Can receive routinely or</w:t>
      </w:r>
    </w:p>
    <w:p w14:paraId="2D37C1B6" w14:textId="77777777" w:rsidR="00AF2EEC" w:rsidRPr="00E860FC" w:rsidRDefault="00556F1F" w:rsidP="00AC6791">
      <w:pPr>
        <w:pStyle w:val="ListParagraph"/>
        <w:numPr>
          <w:ilvl w:val="0"/>
          <w:numId w:val="279"/>
        </w:numPr>
        <w:rPr>
          <w:rFonts w:ascii="Arial Narrow" w:hAnsi="Arial Narrow"/>
          <w:sz w:val="24"/>
          <w:szCs w:val="24"/>
        </w:rPr>
      </w:pPr>
      <w:r w:rsidRPr="00E860FC">
        <w:rPr>
          <w:rFonts w:ascii="Arial Narrow" w:hAnsi="Arial Narrow"/>
          <w:sz w:val="24"/>
          <w:szCs w:val="24"/>
        </w:rPr>
        <w:t xml:space="preserve"> PRN(sliding scale)</w:t>
      </w:r>
    </w:p>
    <w:p w14:paraId="2D37C1B7" w14:textId="77777777" w:rsidR="00AF2EEC" w:rsidRPr="00E860FC" w:rsidRDefault="00556F1F" w:rsidP="00AC6791">
      <w:pPr>
        <w:pStyle w:val="ListParagraph"/>
        <w:numPr>
          <w:ilvl w:val="0"/>
          <w:numId w:val="279"/>
        </w:numPr>
        <w:rPr>
          <w:rFonts w:ascii="Arial Narrow" w:hAnsi="Arial Narrow"/>
          <w:sz w:val="24"/>
          <w:szCs w:val="24"/>
        </w:rPr>
      </w:pPr>
      <w:r w:rsidRPr="00E860FC">
        <w:rPr>
          <w:rFonts w:ascii="Arial Narrow" w:hAnsi="Arial Narrow"/>
          <w:sz w:val="24"/>
          <w:szCs w:val="24"/>
        </w:rPr>
        <w:t>Site rotations plans need to be in place</w:t>
      </w:r>
    </w:p>
    <w:p w14:paraId="2D37C1B8" w14:textId="77777777" w:rsidR="00AF2EEC" w:rsidRPr="00E860FC" w:rsidRDefault="00556F1F" w:rsidP="00AC6791">
      <w:pPr>
        <w:pStyle w:val="ListParagraph"/>
        <w:numPr>
          <w:ilvl w:val="0"/>
          <w:numId w:val="279"/>
        </w:numPr>
        <w:rPr>
          <w:rFonts w:ascii="Arial Narrow" w:hAnsi="Arial Narrow"/>
          <w:sz w:val="24"/>
          <w:szCs w:val="24"/>
        </w:rPr>
      </w:pPr>
      <w:r w:rsidRPr="00E860FC">
        <w:rPr>
          <w:rFonts w:ascii="Arial Narrow" w:hAnsi="Arial Narrow"/>
          <w:sz w:val="24"/>
          <w:szCs w:val="24"/>
        </w:rPr>
        <w:t>Onset- is 15-30mins for all insulin</w:t>
      </w:r>
      <w:r w:rsidR="00E860FC">
        <w:rPr>
          <w:rFonts w:ascii="Arial Narrow" w:hAnsi="Arial Narrow"/>
          <w:sz w:val="24"/>
          <w:szCs w:val="24"/>
        </w:rPr>
        <w:t xml:space="preserve"> ( goes to work)</w:t>
      </w:r>
    </w:p>
    <w:p w14:paraId="2D37C1B9" w14:textId="77777777" w:rsidR="00AF2EEC" w:rsidRPr="00E860FC" w:rsidRDefault="00556F1F" w:rsidP="00AC6791">
      <w:pPr>
        <w:pStyle w:val="ListParagraph"/>
        <w:numPr>
          <w:ilvl w:val="0"/>
          <w:numId w:val="279"/>
        </w:numPr>
        <w:rPr>
          <w:rFonts w:ascii="Arial Narrow" w:hAnsi="Arial Narrow"/>
          <w:sz w:val="24"/>
          <w:szCs w:val="24"/>
        </w:rPr>
      </w:pPr>
      <w:r w:rsidRPr="00E860FC">
        <w:rPr>
          <w:rFonts w:ascii="Arial Narrow" w:hAnsi="Arial Narrow"/>
          <w:sz w:val="24"/>
          <w:szCs w:val="24"/>
        </w:rPr>
        <w:t>Type 1 DM will always require insulin</w:t>
      </w:r>
    </w:p>
    <w:p w14:paraId="2D37C1BA" w14:textId="77777777" w:rsidR="00AF2EEC" w:rsidRDefault="00556F1F" w:rsidP="00AC6791">
      <w:pPr>
        <w:pStyle w:val="ListParagraph"/>
        <w:numPr>
          <w:ilvl w:val="0"/>
          <w:numId w:val="279"/>
        </w:numPr>
        <w:rPr>
          <w:rFonts w:ascii="Arial Narrow" w:hAnsi="Arial Narrow"/>
          <w:sz w:val="24"/>
          <w:szCs w:val="24"/>
        </w:rPr>
      </w:pPr>
      <w:r w:rsidRPr="00E860FC">
        <w:rPr>
          <w:rFonts w:ascii="Arial Narrow" w:hAnsi="Arial Narrow"/>
          <w:sz w:val="24"/>
          <w:szCs w:val="24"/>
        </w:rPr>
        <w:t>Type 2 may use oral agents that act like insulin to lower the BG levels</w:t>
      </w:r>
    </w:p>
    <w:p w14:paraId="2D37C1BB" w14:textId="77777777" w:rsidR="00E860FC" w:rsidRDefault="00E860FC" w:rsidP="00E860FC">
      <w:pPr>
        <w:rPr>
          <w:rFonts w:ascii="Arial Narrow" w:hAnsi="Arial Narrow"/>
          <w:sz w:val="24"/>
          <w:szCs w:val="24"/>
        </w:rPr>
      </w:pPr>
    </w:p>
    <w:p w14:paraId="2D37C1BC" w14:textId="77777777" w:rsidR="00E860FC" w:rsidRDefault="00E860FC" w:rsidP="00E860FC">
      <w:pPr>
        <w:rPr>
          <w:rFonts w:ascii="Arial Narrow" w:hAnsi="Arial Narrow"/>
          <w:b/>
          <w:bCs/>
          <w:sz w:val="28"/>
          <w:szCs w:val="28"/>
        </w:rPr>
      </w:pPr>
      <w:r w:rsidRPr="00E860FC">
        <w:rPr>
          <w:rFonts w:ascii="Arial Narrow" w:hAnsi="Arial Narrow"/>
          <w:b/>
          <w:bCs/>
          <w:sz w:val="28"/>
          <w:szCs w:val="28"/>
        </w:rPr>
        <w:t>Sliding scale Insulin (given PRN</w:t>
      </w:r>
      <w:r>
        <w:rPr>
          <w:rFonts w:ascii="Arial Narrow" w:hAnsi="Arial Narrow"/>
          <w:b/>
          <w:bCs/>
          <w:sz w:val="28"/>
          <w:szCs w:val="28"/>
        </w:rPr>
        <w:t>)</w:t>
      </w:r>
    </w:p>
    <w:p w14:paraId="2D37C1BD" w14:textId="77777777" w:rsidR="00E860FC" w:rsidRDefault="00E860FC" w:rsidP="00E860FC">
      <w:pPr>
        <w:rPr>
          <w:rFonts w:ascii="Arial Narrow" w:hAnsi="Arial Narrow"/>
          <w:b/>
          <w:bCs/>
          <w:sz w:val="28"/>
          <w:szCs w:val="28"/>
        </w:rPr>
      </w:pPr>
    </w:p>
    <w:p w14:paraId="2D37C1BE" w14:textId="77777777" w:rsidR="00AF2EEC" w:rsidRDefault="00556F1F" w:rsidP="00AC6791">
      <w:pPr>
        <w:numPr>
          <w:ilvl w:val="0"/>
          <w:numId w:val="280"/>
        </w:numPr>
        <w:rPr>
          <w:rFonts w:ascii="Arial Narrow" w:hAnsi="Arial Narrow"/>
          <w:sz w:val="24"/>
          <w:szCs w:val="24"/>
        </w:rPr>
      </w:pPr>
      <w:r w:rsidRPr="00E860FC">
        <w:rPr>
          <w:rFonts w:ascii="Arial Narrow" w:hAnsi="Arial Narrow"/>
          <w:b/>
          <w:bCs/>
          <w:sz w:val="24"/>
          <w:szCs w:val="24"/>
        </w:rPr>
        <w:t xml:space="preserve">The </w:t>
      </w:r>
      <w:r w:rsidR="00E860FC" w:rsidRPr="00E860FC">
        <w:rPr>
          <w:rFonts w:ascii="Arial Narrow" w:hAnsi="Arial Narrow"/>
          <w:b/>
          <w:bCs/>
          <w:sz w:val="24"/>
          <w:szCs w:val="24"/>
        </w:rPr>
        <w:t>term “sliding scale</w:t>
      </w:r>
      <w:r w:rsidRPr="00E860FC">
        <w:rPr>
          <w:rFonts w:ascii="Arial Narrow" w:hAnsi="Arial Narrow"/>
          <w:sz w:val="24"/>
          <w:szCs w:val="24"/>
        </w:rPr>
        <w:t xml:space="preserve">” refers to the progressive increase in the pre-meal or nighttime insulin dose, based on pre-defined blood glucose ranges. </w:t>
      </w:r>
    </w:p>
    <w:p w14:paraId="2D37C1BF" w14:textId="77777777" w:rsidR="00E860FC" w:rsidRPr="00E860FC" w:rsidRDefault="00E860FC" w:rsidP="00E860FC">
      <w:pPr>
        <w:ind w:firstLine="0"/>
        <w:rPr>
          <w:rFonts w:ascii="Arial Narrow" w:hAnsi="Arial Narrow"/>
          <w:sz w:val="24"/>
          <w:szCs w:val="24"/>
        </w:rPr>
      </w:pPr>
    </w:p>
    <w:p w14:paraId="2D37C1C0" w14:textId="77777777" w:rsidR="00AF2EEC" w:rsidRPr="00E860FC" w:rsidRDefault="00556F1F" w:rsidP="00AC6791">
      <w:pPr>
        <w:numPr>
          <w:ilvl w:val="0"/>
          <w:numId w:val="280"/>
        </w:numPr>
        <w:rPr>
          <w:rFonts w:ascii="Arial Narrow" w:hAnsi="Arial Narrow"/>
          <w:sz w:val="24"/>
          <w:szCs w:val="24"/>
        </w:rPr>
      </w:pPr>
      <w:r w:rsidRPr="00E860FC">
        <w:rPr>
          <w:rFonts w:ascii="Arial Narrow" w:hAnsi="Arial Narrow"/>
          <w:iCs/>
          <w:sz w:val="24"/>
          <w:szCs w:val="24"/>
        </w:rPr>
        <w:t xml:space="preserve">In order to fine tune some resident’s insulin doses and normalize the blood sugar levels, doctors may prescribe all or part of the insulin on a sliding scale basis. </w:t>
      </w:r>
    </w:p>
    <w:p w14:paraId="2D37C1C1" w14:textId="77777777" w:rsidR="00E860FC" w:rsidRPr="00E860FC" w:rsidRDefault="00E860FC" w:rsidP="00E860FC">
      <w:pPr>
        <w:rPr>
          <w:rFonts w:ascii="Arial Narrow" w:hAnsi="Arial Narrow"/>
          <w:sz w:val="24"/>
          <w:szCs w:val="24"/>
        </w:rPr>
      </w:pPr>
    </w:p>
    <w:p w14:paraId="2D37C1C2" w14:textId="77777777" w:rsidR="00AF2EEC" w:rsidRPr="00E860FC" w:rsidRDefault="00556F1F" w:rsidP="00AC6791">
      <w:pPr>
        <w:numPr>
          <w:ilvl w:val="0"/>
          <w:numId w:val="280"/>
        </w:numPr>
        <w:rPr>
          <w:rFonts w:ascii="Arial Narrow" w:hAnsi="Arial Narrow"/>
          <w:sz w:val="24"/>
          <w:szCs w:val="24"/>
        </w:rPr>
      </w:pPr>
      <w:r w:rsidRPr="00E860FC">
        <w:rPr>
          <w:rFonts w:ascii="Arial Narrow" w:hAnsi="Arial Narrow"/>
          <w:iCs/>
          <w:sz w:val="24"/>
          <w:szCs w:val="24"/>
        </w:rPr>
        <w:t xml:space="preserve">This means that the </w:t>
      </w:r>
      <w:r w:rsidRPr="00E860FC">
        <w:rPr>
          <w:rFonts w:ascii="Arial Narrow" w:hAnsi="Arial Narrow"/>
          <w:iCs/>
          <w:sz w:val="24"/>
          <w:szCs w:val="24"/>
          <w:u w:val="single"/>
        </w:rPr>
        <w:t>insulin is prescribed</w:t>
      </w:r>
      <w:r w:rsidRPr="00E860FC">
        <w:rPr>
          <w:rFonts w:ascii="Arial Narrow" w:hAnsi="Arial Narrow"/>
          <w:iCs/>
          <w:sz w:val="24"/>
          <w:szCs w:val="24"/>
        </w:rPr>
        <w:t xml:space="preserve"> so that the dose or doses are selected on the </w:t>
      </w:r>
      <w:r w:rsidR="00E860FC" w:rsidRPr="00E860FC">
        <w:rPr>
          <w:rFonts w:ascii="Arial Narrow" w:hAnsi="Arial Narrow"/>
          <w:b/>
          <w:bCs/>
          <w:iCs/>
          <w:sz w:val="24"/>
          <w:szCs w:val="24"/>
          <w:u w:val="single"/>
        </w:rPr>
        <w:t>basis of the blood sugar results</w:t>
      </w:r>
      <w:r w:rsidR="00E860FC" w:rsidRPr="00E860FC">
        <w:rPr>
          <w:rFonts w:ascii="Arial Narrow" w:hAnsi="Arial Narrow"/>
          <w:b/>
          <w:bCs/>
          <w:iCs/>
          <w:sz w:val="24"/>
          <w:szCs w:val="24"/>
        </w:rPr>
        <w:t xml:space="preserve">. </w:t>
      </w:r>
    </w:p>
    <w:p w14:paraId="2D37C1C3" w14:textId="77777777" w:rsidR="00E860FC" w:rsidRDefault="00E860FC" w:rsidP="00E860FC">
      <w:pPr>
        <w:pStyle w:val="ListParagraph"/>
        <w:rPr>
          <w:rFonts w:ascii="Arial Narrow" w:hAnsi="Arial Narrow"/>
          <w:sz w:val="24"/>
          <w:szCs w:val="24"/>
        </w:rPr>
      </w:pPr>
    </w:p>
    <w:p w14:paraId="2D37C1C4" w14:textId="77777777" w:rsidR="00E860FC" w:rsidRDefault="00E860FC" w:rsidP="00E860FC">
      <w:pPr>
        <w:rPr>
          <w:rFonts w:ascii="Arial Narrow" w:hAnsi="Arial Narrow"/>
          <w:b/>
          <w:sz w:val="32"/>
          <w:szCs w:val="32"/>
        </w:rPr>
      </w:pPr>
      <w:r w:rsidRPr="00E860FC">
        <w:rPr>
          <w:rFonts w:ascii="Arial Narrow" w:hAnsi="Arial Narrow"/>
          <w:b/>
          <w:sz w:val="32"/>
          <w:szCs w:val="32"/>
        </w:rPr>
        <w:t>Quick Quiz</w:t>
      </w:r>
    </w:p>
    <w:p w14:paraId="2D37C1C5" w14:textId="77777777" w:rsidR="00E860FC" w:rsidRDefault="00E860FC" w:rsidP="00E860FC">
      <w:pPr>
        <w:rPr>
          <w:rFonts w:ascii="Arial Narrow" w:hAnsi="Arial Narrow"/>
          <w:b/>
          <w:sz w:val="32"/>
          <w:szCs w:val="32"/>
        </w:rPr>
      </w:pPr>
    </w:p>
    <w:p w14:paraId="2D37C1C6" w14:textId="77777777" w:rsidR="00E860FC" w:rsidRDefault="00E860FC" w:rsidP="00E860FC">
      <w:pPr>
        <w:rPr>
          <w:rFonts w:ascii="Arial Narrow" w:hAnsi="Arial Narrow"/>
          <w:b/>
          <w:sz w:val="24"/>
          <w:szCs w:val="24"/>
        </w:rPr>
      </w:pPr>
      <w:r w:rsidRPr="00E860FC">
        <w:rPr>
          <w:rFonts w:ascii="Arial Narrow" w:hAnsi="Arial Narrow"/>
          <w:b/>
          <w:sz w:val="24"/>
          <w:szCs w:val="24"/>
        </w:rPr>
        <w:t xml:space="preserve">Which condition </w:t>
      </w:r>
      <w:r w:rsidR="000E0BBD">
        <w:rPr>
          <w:rFonts w:ascii="Arial Narrow" w:hAnsi="Arial Narrow"/>
          <w:b/>
          <w:sz w:val="24"/>
          <w:szCs w:val="24"/>
        </w:rPr>
        <w:t xml:space="preserve">is </w:t>
      </w:r>
      <w:r w:rsidRPr="00E860FC">
        <w:rPr>
          <w:rFonts w:ascii="Arial Narrow" w:hAnsi="Arial Narrow"/>
          <w:b/>
          <w:sz w:val="24"/>
          <w:szCs w:val="24"/>
        </w:rPr>
        <w:t>th</w:t>
      </w:r>
      <w:r w:rsidR="000E0BBD">
        <w:rPr>
          <w:rFonts w:ascii="Arial Narrow" w:hAnsi="Arial Narrow"/>
          <w:b/>
          <w:sz w:val="24"/>
          <w:szCs w:val="24"/>
        </w:rPr>
        <w:t>is person</w:t>
      </w:r>
      <w:r>
        <w:rPr>
          <w:rFonts w:ascii="Arial Narrow" w:hAnsi="Arial Narrow"/>
          <w:b/>
          <w:sz w:val="24"/>
          <w:szCs w:val="24"/>
        </w:rPr>
        <w:t xml:space="preserve"> experiencing? </w:t>
      </w:r>
      <w:r w:rsidR="000E0BBD">
        <w:rPr>
          <w:rFonts w:ascii="Arial Narrow" w:hAnsi="Arial Narrow"/>
          <w:b/>
          <w:sz w:val="24"/>
          <w:szCs w:val="24"/>
        </w:rPr>
        <w:t xml:space="preserve">         </w:t>
      </w:r>
      <w:r>
        <w:rPr>
          <w:rFonts w:ascii="Arial Narrow" w:hAnsi="Arial Narrow"/>
          <w:b/>
          <w:sz w:val="24"/>
          <w:szCs w:val="24"/>
        </w:rPr>
        <w:t>C</w:t>
      </w:r>
      <w:r w:rsidRPr="00E860FC">
        <w:rPr>
          <w:rFonts w:ascii="Arial Narrow" w:hAnsi="Arial Narrow"/>
          <w:b/>
          <w:sz w:val="24"/>
          <w:szCs w:val="24"/>
        </w:rPr>
        <w:t>heck the box you believe is correct:</w:t>
      </w:r>
    </w:p>
    <w:p w14:paraId="2D37C1C7" w14:textId="77777777" w:rsidR="00E860FC" w:rsidRDefault="00E860FC" w:rsidP="00E860FC">
      <w:pPr>
        <w:rPr>
          <w:rFonts w:ascii="Arial Narrow" w:hAnsi="Arial Narrow"/>
          <w:b/>
          <w:sz w:val="24"/>
          <w:szCs w:val="24"/>
        </w:rPr>
      </w:pPr>
    </w:p>
    <w:tbl>
      <w:tblPr>
        <w:tblStyle w:val="TableGrid"/>
        <w:tblW w:w="0" w:type="auto"/>
        <w:tblInd w:w="720" w:type="dxa"/>
        <w:tblLook w:val="04A0" w:firstRow="1" w:lastRow="0" w:firstColumn="1" w:lastColumn="0" w:noHBand="0" w:noVBand="1"/>
      </w:tblPr>
      <w:tblGrid>
        <w:gridCol w:w="5598"/>
        <w:gridCol w:w="1710"/>
        <w:gridCol w:w="1710"/>
      </w:tblGrid>
      <w:tr w:rsidR="00E860FC" w14:paraId="2D37C1CB" w14:textId="77777777" w:rsidTr="00A813E7">
        <w:trPr>
          <w:trHeight w:val="368"/>
        </w:trPr>
        <w:tc>
          <w:tcPr>
            <w:tcW w:w="5598" w:type="dxa"/>
            <w:shd w:val="clear" w:color="auto" w:fill="D6E3BC" w:themeFill="accent3" w:themeFillTint="66"/>
          </w:tcPr>
          <w:p w14:paraId="2D37C1C8" w14:textId="77777777" w:rsidR="00E860FC" w:rsidRPr="00A813E7" w:rsidRDefault="00E860FC" w:rsidP="00A813E7">
            <w:pPr>
              <w:ind w:left="0" w:firstLine="0"/>
              <w:jc w:val="center"/>
              <w:rPr>
                <w:rFonts w:ascii="Arial Narrow" w:hAnsi="Arial Narrow"/>
                <w:b/>
                <w:sz w:val="24"/>
                <w:szCs w:val="24"/>
              </w:rPr>
            </w:pPr>
            <w:r w:rsidRPr="00A813E7">
              <w:rPr>
                <w:rFonts w:ascii="Arial Narrow" w:hAnsi="Arial Narrow"/>
                <w:b/>
                <w:sz w:val="24"/>
                <w:szCs w:val="24"/>
              </w:rPr>
              <w:t>Statement about the person</w:t>
            </w:r>
          </w:p>
        </w:tc>
        <w:tc>
          <w:tcPr>
            <w:tcW w:w="1710" w:type="dxa"/>
            <w:shd w:val="clear" w:color="auto" w:fill="D6E3BC" w:themeFill="accent3" w:themeFillTint="66"/>
          </w:tcPr>
          <w:p w14:paraId="2D37C1C9" w14:textId="77777777" w:rsidR="00E860FC" w:rsidRDefault="00E860FC" w:rsidP="00A813E7">
            <w:pPr>
              <w:ind w:left="0" w:firstLine="0"/>
              <w:jc w:val="center"/>
              <w:rPr>
                <w:rFonts w:ascii="Arial Narrow" w:hAnsi="Arial Narrow"/>
                <w:b/>
                <w:sz w:val="24"/>
                <w:szCs w:val="24"/>
              </w:rPr>
            </w:pPr>
            <w:r>
              <w:rPr>
                <w:rFonts w:ascii="Arial Narrow" w:hAnsi="Arial Narrow"/>
                <w:b/>
                <w:sz w:val="24"/>
                <w:szCs w:val="24"/>
              </w:rPr>
              <w:t>Hypoglycemia</w:t>
            </w:r>
          </w:p>
        </w:tc>
        <w:tc>
          <w:tcPr>
            <w:tcW w:w="1710" w:type="dxa"/>
            <w:shd w:val="clear" w:color="auto" w:fill="D6E3BC" w:themeFill="accent3" w:themeFillTint="66"/>
          </w:tcPr>
          <w:p w14:paraId="2D37C1CA" w14:textId="77777777" w:rsidR="00E860FC" w:rsidRDefault="00E860FC" w:rsidP="00A813E7">
            <w:pPr>
              <w:ind w:left="0" w:firstLine="0"/>
              <w:jc w:val="center"/>
              <w:rPr>
                <w:rFonts w:ascii="Arial Narrow" w:hAnsi="Arial Narrow"/>
                <w:b/>
                <w:sz w:val="24"/>
                <w:szCs w:val="24"/>
              </w:rPr>
            </w:pPr>
            <w:r>
              <w:rPr>
                <w:rFonts w:ascii="Arial Narrow" w:hAnsi="Arial Narrow"/>
                <w:b/>
                <w:sz w:val="24"/>
                <w:szCs w:val="24"/>
              </w:rPr>
              <w:t>Hyperglycemia</w:t>
            </w:r>
          </w:p>
        </w:tc>
      </w:tr>
      <w:tr w:rsidR="00E860FC" w14:paraId="2D37C1CF" w14:textId="77777777" w:rsidTr="00A813E7">
        <w:tc>
          <w:tcPr>
            <w:tcW w:w="5598" w:type="dxa"/>
          </w:tcPr>
          <w:p w14:paraId="2D37C1CC" w14:textId="77777777" w:rsidR="00E860FC" w:rsidRPr="00A813E7" w:rsidRDefault="00E860FC" w:rsidP="00AC6791">
            <w:pPr>
              <w:pStyle w:val="ListParagraph"/>
              <w:numPr>
                <w:ilvl w:val="0"/>
                <w:numId w:val="281"/>
              </w:numPr>
              <w:rPr>
                <w:rFonts w:ascii="Arial Narrow" w:hAnsi="Arial Narrow"/>
                <w:sz w:val="24"/>
                <w:szCs w:val="24"/>
              </w:rPr>
            </w:pPr>
            <w:r w:rsidRPr="00A813E7">
              <w:rPr>
                <w:rFonts w:ascii="Arial Narrow" w:hAnsi="Arial Narrow"/>
                <w:sz w:val="24"/>
                <w:szCs w:val="24"/>
              </w:rPr>
              <w:t>Has too little insulin?</w:t>
            </w:r>
          </w:p>
        </w:tc>
        <w:tc>
          <w:tcPr>
            <w:tcW w:w="1710" w:type="dxa"/>
          </w:tcPr>
          <w:p w14:paraId="2D37C1CD" w14:textId="77777777" w:rsidR="00E860FC" w:rsidRDefault="00E860FC" w:rsidP="00E860FC">
            <w:pPr>
              <w:ind w:left="0" w:firstLine="0"/>
              <w:rPr>
                <w:rFonts w:ascii="Arial Narrow" w:hAnsi="Arial Narrow"/>
                <w:b/>
                <w:sz w:val="24"/>
                <w:szCs w:val="24"/>
              </w:rPr>
            </w:pPr>
          </w:p>
        </w:tc>
        <w:tc>
          <w:tcPr>
            <w:tcW w:w="1710" w:type="dxa"/>
          </w:tcPr>
          <w:p w14:paraId="2D37C1CE" w14:textId="77777777" w:rsidR="00E860FC" w:rsidRDefault="00E860FC" w:rsidP="00E860FC">
            <w:pPr>
              <w:ind w:left="0" w:firstLine="0"/>
              <w:rPr>
                <w:rFonts w:ascii="Arial Narrow" w:hAnsi="Arial Narrow"/>
                <w:b/>
                <w:sz w:val="24"/>
                <w:szCs w:val="24"/>
              </w:rPr>
            </w:pPr>
          </w:p>
        </w:tc>
      </w:tr>
      <w:tr w:rsidR="00E860FC" w14:paraId="2D37C1D3" w14:textId="77777777" w:rsidTr="00A813E7">
        <w:tc>
          <w:tcPr>
            <w:tcW w:w="5598" w:type="dxa"/>
          </w:tcPr>
          <w:p w14:paraId="2D37C1D0" w14:textId="77777777" w:rsidR="00E860FC" w:rsidRPr="00A813E7" w:rsidRDefault="00E860FC" w:rsidP="00AC6791">
            <w:pPr>
              <w:pStyle w:val="ListParagraph"/>
              <w:numPr>
                <w:ilvl w:val="0"/>
                <w:numId w:val="281"/>
              </w:numPr>
              <w:rPr>
                <w:rFonts w:ascii="Arial Narrow" w:hAnsi="Arial Narrow"/>
                <w:sz w:val="24"/>
                <w:szCs w:val="24"/>
              </w:rPr>
            </w:pPr>
            <w:r w:rsidRPr="00A813E7">
              <w:rPr>
                <w:rFonts w:ascii="Arial Narrow" w:hAnsi="Arial Narrow"/>
                <w:sz w:val="24"/>
                <w:szCs w:val="24"/>
              </w:rPr>
              <w:t>Too little sugar? Skipped breakfast today?</w:t>
            </w:r>
          </w:p>
        </w:tc>
        <w:tc>
          <w:tcPr>
            <w:tcW w:w="1710" w:type="dxa"/>
          </w:tcPr>
          <w:p w14:paraId="2D37C1D1" w14:textId="77777777" w:rsidR="00E860FC" w:rsidRDefault="00E860FC" w:rsidP="00E860FC">
            <w:pPr>
              <w:ind w:left="0" w:firstLine="0"/>
              <w:rPr>
                <w:rFonts w:ascii="Arial Narrow" w:hAnsi="Arial Narrow"/>
                <w:b/>
                <w:sz w:val="24"/>
                <w:szCs w:val="24"/>
              </w:rPr>
            </w:pPr>
          </w:p>
        </w:tc>
        <w:tc>
          <w:tcPr>
            <w:tcW w:w="1710" w:type="dxa"/>
          </w:tcPr>
          <w:p w14:paraId="2D37C1D2" w14:textId="77777777" w:rsidR="00E860FC" w:rsidRDefault="00E860FC" w:rsidP="00E860FC">
            <w:pPr>
              <w:ind w:left="0" w:firstLine="0"/>
              <w:rPr>
                <w:rFonts w:ascii="Arial Narrow" w:hAnsi="Arial Narrow"/>
                <w:b/>
                <w:sz w:val="24"/>
                <w:szCs w:val="24"/>
              </w:rPr>
            </w:pPr>
          </w:p>
        </w:tc>
      </w:tr>
      <w:tr w:rsidR="00E860FC" w14:paraId="2D37C1D7" w14:textId="77777777" w:rsidTr="00A813E7">
        <w:tc>
          <w:tcPr>
            <w:tcW w:w="5598" w:type="dxa"/>
          </w:tcPr>
          <w:p w14:paraId="2D37C1D4" w14:textId="77777777" w:rsidR="00E860FC" w:rsidRPr="00A813E7" w:rsidRDefault="00E860FC" w:rsidP="00AC6791">
            <w:pPr>
              <w:pStyle w:val="ListParagraph"/>
              <w:numPr>
                <w:ilvl w:val="0"/>
                <w:numId w:val="281"/>
              </w:numPr>
              <w:rPr>
                <w:rFonts w:ascii="Arial Narrow" w:hAnsi="Arial Narrow"/>
                <w:sz w:val="24"/>
                <w:szCs w:val="24"/>
              </w:rPr>
            </w:pPr>
            <w:r w:rsidRPr="00A813E7">
              <w:rPr>
                <w:rFonts w:ascii="Arial Narrow" w:hAnsi="Arial Narrow"/>
                <w:sz w:val="24"/>
                <w:szCs w:val="24"/>
              </w:rPr>
              <w:t>BG test reading was 238</w:t>
            </w:r>
            <w:r w:rsidR="00A813E7" w:rsidRPr="00A813E7">
              <w:rPr>
                <w:rFonts w:ascii="Arial Narrow" w:hAnsi="Arial Narrow"/>
                <w:sz w:val="24"/>
                <w:szCs w:val="24"/>
              </w:rPr>
              <w:t>?</w:t>
            </w:r>
          </w:p>
        </w:tc>
        <w:tc>
          <w:tcPr>
            <w:tcW w:w="1710" w:type="dxa"/>
          </w:tcPr>
          <w:p w14:paraId="2D37C1D5" w14:textId="77777777" w:rsidR="00E860FC" w:rsidRDefault="00E860FC" w:rsidP="00E860FC">
            <w:pPr>
              <w:ind w:left="0" w:firstLine="0"/>
              <w:rPr>
                <w:rFonts w:ascii="Arial Narrow" w:hAnsi="Arial Narrow"/>
                <w:b/>
                <w:sz w:val="24"/>
                <w:szCs w:val="24"/>
              </w:rPr>
            </w:pPr>
          </w:p>
        </w:tc>
        <w:tc>
          <w:tcPr>
            <w:tcW w:w="1710" w:type="dxa"/>
          </w:tcPr>
          <w:p w14:paraId="2D37C1D6" w14:textId="77777777" w:rsidR="00E860FC" w:rsidRDefault="00E860FC" w:rsidP="00E860FC">
            <w:pPr>
              <w:ind w:left="0" w:firstLine="0"/>
              <w:rPr>
                <w:rFonts w:ascii="Arial Narrow" w:hAnsi="Arial Narrow"/>
                <w:b/>
                <w:sz w:val="24"/>
                <w:szCs w:val="24"/>
              </w:rPr>
            </w:pPr>
          </w:p>
        </w:tc>
      </w:tr>
      <w:tr w:rsidR="00E860FC" w14:paraId="2D37C1DB" w14:textId="77777777" w:rsidTr="00A813E7">
        <w:tc>
          <w:tcPr>
            <w:tcW w:w="5598" w:type="dxa"/>
          </w:tcPr>
          <w:p w14:paraId="2D37C1D8" w14:textId="77777777" w:rsidR="00E860FC" w:rsidRPr="00A813E7" w:rsidRDefault="00E860FC" w:rsidP="00AC6791">
            <w:pPr>
              <w:pStyle w:val="ListParagraph"/>
              <w:numPr>
                <w:ilvl w:val="0"/>
                <w:numId w:val="281"/>
              </w:numPr>
              <w:rPr>
                <w:rFonts w:ascii="Arial Narrow" w:hAnsi="Arial Narrow"/>
                <w:sz w:val="24"/>
                <w:szCs w:val="24"/>
              </w:rPr>
            </w:pPr>
            <w:r w:rsidRPr="00A813E7">
              <w:rPr>
                <w:rFonts w:ascii="Arial Narrow" w:hAnsi="Arial Narrow"/>
                <w:sz w:val="24"/>
                <w:szCs w:val="24"/>
              </w:rPr>
              <w:t>BG test reading is 43</w:t>
            </w:r>
            <w:r w:rsidR="00A813E7" w:rsidRPr="00A813E7">
              <w:rPr>
                <w:rFonts w:ascii="Arial Narrow" w:hAnsi="Arial Narrow"/>
                <w:sz w:val="24"/>
                <w:szCs w:val="24"/>
              </w:rPr>
              <w:t>?</w:t>
            </w:r>
          </w:p>
        </w:tc>
        <w:tc>
          <w:tcPr>
            <w:tcW w:w="1710" w:type="dxa"/>
          </w:tcPr>
          <w:p w14:paraId="2D37C1D9" w14:textId="77777777" w:rsidR="00E860FC" w:rsidRDefault="00E860FC" w:rsidP="00E860FC">
            <w:pPr>
              <w:ind w:left="0" w:firstLine="0"/>
              <w:rPr>
                <w:rFonts w:ascii="Arial Narrow" w:hAnsi="Arial Narrow"/>
                <w:b/>
                <w:sz w:val="24"/>
                <w:szCs w:val="24"/>
              </w:rPr>
            </w:pPr>
          </w:p>
        </w:tc>
        <w:tc>
          <w:tcPr>
            <w:tcW w:w="1710" w:type="dxa"/>
          </w:tcPr>
          <w:p w14:paraId="2D37C1DA" w14:textId="77777777" w:rsidR="00E860FC" w:rsidRDefault="00E860FC" w:rsidP="00E860FC">
            <w:pPr>
              <w:ind w:left="0" w:firstLine="0"/>
              <w:rPr>
                <w:rFonts w:ascii="Arial Narrow" w:hAnsi="Arial Narrow"/>
                <w:b/>
                <w:sz w:val="24"/>
                <w:szCs w:val="24"/>
              </w:rPr>
            </w:pPr>
          </w:p>
        </w:tc>
      </w:tr>
      <w:tr w:rsidR="00E860FC" w14:paraId="2D37C1DF" w14:textId="77777777" w:rsidTr="00A813E7">
        <w:tc>
          <w:tcPr>
            <w:tcW w:w="5598" w:type="dxa"/>
          </w:tcPr>
          <w:p w14:paraId="2D37C1DC" w14:textId="77777777" w:rsidR="00E860FC" w:rsidRPr="00A813E7" w:rsidRDefault="00E860FC" w:rsidP="00AC6791">
            <w:pPr>
              <w:pStyle w:val="ListParagraph"/>
              <w:numPr>
                <w:ilvl w:val="0"/>
                <w:numId w:val="281"/>
              </w:numPr>
              <w:rPr>
                <w:rFonts w:ascii="Arial Narrow" w:hAnsi="Arial Narrow"/>
                <w:sz w:val="24"/>
                <w:szCs w:val="24"/>
              </w:rPr>
            </w:pPr>
            <w:r w:rsidRPr="00A813E7">
              <w:rPr>
                <w:rFonts w:ascii="Arial Narrow" w:hAnsi="Arial Narrow"/>
                <w:sz w:val="24"/>
                <w:szCs w:val="24"/>
              </w:rPr>
              <w:t xml:space="preserve">Takes sliding scale insulin PRN ac and </w:t>
            </w:r>
            <w:proofErr w:type="spellStart"/>
            <w:r w:rsidRPr="00A813E7">
              <w:rPr>
                <w:rFonts w:ascii="Arial Narrow" w:hAnsi="Arial Narrow"/>
                <w:sz w:val="24"/>
                <w:szCs w:val="24"/>
              </w:rPr>
              <w:t>h</w:t>
            </w:r>
            <w:r w:rsidR="000E0BBD">
              <w:rPr>
                <w:rFonts w:ascii="Arial Narrow" w:hAnsi="Arial Narrow"/>
                <w:sz w:val="24"/>
                <w:szCs w:val="24"/>
              </w:rPr>
              <w:t>.</w:t>
            </w:r>
            <w:r w:rsidRPr="00A813E7">
              <w:rPr>
                <w:rFonts w:ascii="Arial Narrow" w:hAnsi="Arial Narrow"/>
                <w:sz w:val="24"/>
                <w:szCs w:val="24"/>
              </w:rPr>
              <w:t>s</w:t>
            </w:r>
            <w:r w:rsidR="000E0BBD">
              <w:rPr>
                <w:rFonts w:ascii="Arial Narrow" w:hAnsi="Arial Narrow"/>
                <w:sz w:val="24"/>
                <w:szCs w:val="24"/>
              </w:rPr>
              <w:t>.</w:t>
            </w:r>
            <w:proofErr w:type="spellEnd"/>
            <w:r w:rsidRPr="00A813E7">
              <w:rPr>
                <w:rFonts w:ascii="Arial Narrow" w:hAnsi="Arial Narrow"/>
                <w:sz w:val="24"/>
                <w:szCs w:val="24"/>
              </w:rPr>
              <w:t>?</w:t>
            </w:r>
          </w:p>
        </w:tc>
        <w:tc>
          <w:tcPr>
            <w:tcW w:w="1710" w:type="dxa"/>
          </w:tcPr>
          <w:p w14:paraId="2D37C1DD" w14:textId="77777777" w:rsidR="00E860FC" w:rsidRDefault="00E860FC" w:rsidP="00E860FC">
            <w:pPr>
              <w:ind w:left="0" w:firstLine="0"/>
              <w:rPr>
                <w:rFonts w:ascii="Arial Narrow" w:hAnsi="Arial Narrow"/>
                <w:b/>
                <w:sz w:val="24"/>
                <w:szCs w:val="24"/>
              </w:rPr>
            </w:pPr>
          </w:p>
        </w:tc>
        <w:tc>
          <w:tcPr>
            <w:tcW w:w="1710" w:type="dxa"/>
          </w:tcPr>
          <w:p w14:paraId="2D37C1DE" w14:textId="77777777" w:rsidR="00E860FC" w:rsidRDefault="00E860FC" w:rsidP="00E860FC">
            <w:pPr>
              <w:ind w:left="0" w:firstLine="0"/>
              <w:rPr>
                <w:rFonts w:ascii="Arial Narrow" w:hAnsi="Arial Narrow"/>
                <w:b/>
                <w:sz w:val="24"/>
                <w:szCs w:val="24"/>
              </w:rPr>
            </w:pPr>
          </w:p>
        </w:tc>
      </w:tr>
      <w:tr w:rsidR="00E860FC" w14:paraId="2D37C1E3" w14:textId="77777777" w:rsidTr="00A813E7">
        <w:tc>
          <w:tcPr>
            <w:tcW w:w="5598" w:type="dxa"/>
          </w:tcPr>
          <w:p w14:paraId="2D37C1E0" w14:textId="77777777" w:rsidR="00E860FC" w:rsidRPr="00A813E7" w:rsidRDefault="00A813E7" w:rsidP="00AC6791">
            <w:pPr>
              <w:pStyle w:val="ListParagraph"/>
              <w:numPr>
                <w:ilvl w:val="0"/>
                <w:numId w:val="281"/>
              </w:numPr>
              <w:rPr>
                <w:rFonts w:ascii="Arial Narrow" w:hAnsi="Arial Narrow"/>
                <w:sz w:val="24"/>
                <w:szCs w:val="24"/>
              </w:rPr>
            </w:pPr>
            <w:r w:rsidRPr="00A813E7">
              <w:rPr>
                <w:rFonts w:ascii="Arial Narrow" w:hAnsi="Arial Narrow"/>
                <w:sz w:val="24"/>
                <w:szCs w:val="24"/>
              </w:rPr>
              <w:t>Pancreas doesn’t produce enough insulin?</w:t>
            </w:r>
          </w:p>
        </w:tc>
        <w:tc>
          <w:tcPr>
            <w:tcW w:w="1710" w:type="dxa"/>
          </w:tcPr>
          <w:p w14:paraId="2D37C1E1" w14:textId="77777777" w:rsidR="00E860FC" w:rsidRDefault="00E860FC" w:rsidP="00E860FC">
            <w:pPr>
              <w:ind w:left="0" w:firstLine="0"/>
              <w:rPr>
                <w:rFonts w:ascii="Arial Narrow" w:hAnsi="Arial Narrow"/>
                <w:b/>
                <w:sz w:val="24"/>
                <w:szCs w:val="24"/>
              </w:rPr>
            </w:pPr>
          </w:p>
        </w:tc>
        <w:tc>
          <w:tcPr>
            <w:tcW w:w="1710" w:type="dxa"/>
          </w:tcPr>
          <w:p w14:paraId="2D37C1E2" w14:textId="77777777" w:rsidR="00E860FC" w:rsidRDefault="00E860FC" w:rsidP="00E860FC">
            <w:pPr>
              <w:ind w:left="0" w:firstLine="0"/>
              <w:rPr>
                <w:rFonts w:ascii="Arial Narrow" w:hAnsi="Arial Narrow"/>
                <w:b/>
                <w:sz w:val="24"/>
                <w:szCs w:val="24"/>
              </w:rPr>
            </w:pPr>
          </w:p>
        </w:tc>
      </w:tr>
      <w:tr w:rsidR="00A813E7" w14:paraId="2D37C1E7" w14:textId="77777777" w:rsidTr="00A813E7">
        <w:tc>
          <w:tcPr>
            <w:tcW w:w="5598" w:type="dxa"/>
          </w:tcPr>
          <w:p w14:paraId="2D37C1E4" w14:textId="77777777" w:rsidR="00A813E7" w:rsidRPr="00A813E7" w:rsidRDefault="00A813E7" w:rsidP="00AC6791">
            <w:pPr>
              <w:pStyle w:val="ListParagraph"/>
              <w:numPr>
                <w:ilvl w:val="0"/>
                <w:numId w:val="281"/>
              </w:numPr>
              <w:rPr>
                <w:rFonts w:ascii="Arial Narrow" w:hAnsi="Arial Narrow"/>
                <w:sz w:val="24"/>
                <w:szCs w:val="24"/>
              </w:rPr>
            </w:pPr>
            <w:r w:rsidRPr="00A813E7">
              <w:rPr>
                <w:rFonts w:ascii="Arial Narrow" w:hAnsi="Arial Narrow"/>
                <w:sz w:val="24"/>
                <w:szCs w:val="24"/>
              </w:rPr>
              <w:t>Is sweating, confused suddenly feels ill, is cold?</w:t>
            </w:r>
          </w:p>
        </w:tc>
        <w:tc>
          <w:tcPr>
            <w:tcW w:w="1710" w:type="dxa"/>
          </w:tcPr>
          <w:p w14:paraId="2D37C1E5" w14:textId="77777777" w:rsidR="00A813E7" w:rsidRDefault="00A813E7" w:rsidP="00E860FC">
            <w:pPr>
              <w:ind w:left="0" w:firstLine="0"/>
              <w:rPr>
                <w:rFonts w:ascii="Arial Narrow" w:hAnsi="Arial Narrow"/>
                <w:b/>
                <w:sz w:val="24"/>
                <w:szCs w:val="24"/>
              </w:rPr>
            </w:pPr>
          </w:p>
        </w:tc>
        <w:tc>
          <w:tcPr>
            <w:tcW w:w="1710" w:type="dxa"/>
          </w:tcPr>
          <w:p w14:paraId="2D37C1E6" w14:textId="77777777" w:rsidR="00A813E7" w:rsidRDefault="00A813E7" w:rsidP="00E860FC">
            <w:pPr>
              <w:ind w:left="0" w:firstLine="0"/>
              <w:rPr>
                <w:rFonts w:ascii="Arial Narrow" w:hAnsi="Arial Narrow"/>
                <w:b/>
                <w:sz w:val="24"/>
                <w:szCs w:val="24"/>
              </w:rPr>
            </w:pPr>
          </w:p>
        </w:tc>
      </w:tr>
      <w:tr w:rsidR="00A813E7" w14:paraId="2D37C1EB" w14:textId="77777777" w:rsidTr="00A813E7">
        <w:tc>
          <w:tcPr>
            <w:tcW w:w="5598" w:type="dxa"/>
          </w:tcPr>
          <w:p w14:paraId="2D37C1E8" w14:textId="77777777" w:rsidR="00A813E7" w:rsidRPr="00A813E7" w:rsidRDefault="00A813E7" w:rsidP="00AC6791">
            <w:pPr>
              <w:pStyle w:val="ListParagraph"/>
              <w:numPr>
                <w:ilvl w:val="0"/>
                <w:numId w:val="281"/>
              </w:numPr>
              <w:rPr>
                <w:rFonts w:ascii="Arial Narrow" w:hAnsi="Arial Narrow"/>
                <w:sz w:val="24"/>
                <w:szCs w:val="24"/>
              </w:rPr>
            </w:pPr>
            <w:r w:rsidRPr="00A813E7">
              <w:rPr>
                <w:rFonts w:ascii="Arial Narrow" w:hAnsi="Arial Narrow"/>
                <w:sz w:val="24"/>
                <w:szCs w:val="24"/>
              </w:rPr>
              <w:t>Excessive thirst?</w:t>
            </w:r>
          </w:p>
        </w:tc>
        <w:tc>
          <w:tcPr>
            <w:tcW w:w="1710" w:type="dxa"/>
          </w:tcPr>
          <w:p w14:paraId="2D37C1E9" w14:textId="77777777" w:rsidR="00A813E7" w:rsidRDefault="00A813E7" w:rsidP="00E860FC">
            <w:pPr>
              <w:ind w:left="0" w:firstLine="0"/>
              <w:rPr>
                <w:rFonts w:ascii="Arial Narrow" w:hAnsi="Arial Narrow"/>
                <w:b/>
                <w:sz w:val="24"/>
                <w:szCs w:val="24"/>
              </w:rPr>
            </w:pPr>
          </w:p>
        </w:tc>
        <w:tc>
          <w:tcPr>
            <w:tcW w:w="1710" w:type="dxa"/>
          </w:tcPr>
          <w:p w14:paraId="2D37C1EA" w14:textId="77777777" w:rsidR="00A813E7" w:rsidRDefault="00A813E7" w:rsidP="00E860FC">
            <w:pPr>
              <w:ind w:left="0" w:firstLine="0"/>
              <w:rPr>
                <w:rFonts w:ascii="Arial Narrow" w:hAnsi="Arial Narrow"/>
                <w:b/>
                <w:sz w:val="24"/>
                <w:szCs w:val="24"/>
              </w:rPr>
            </w:pPr>
          </w:p>
        </w:tc>
      </w:tr>
      <w:tr w:rsidR="00A813E7" w14:paraId="2D37C1EF" w14:textId="77777777" w:rsidTr="00A813E7">
        <w:tc>
          <w:tcPr>
            <w:tcW w:w="5598" w:type="dxa"/>
          </w:tcPr>
          <w:p w14:paraId="2D37C1EC" w14:textId="77777777" w:rsidR="00A813E7" w:rsidRPr="00A813E7" w:rsidRDefault="00A813E7" w:rsidP="00AC6791">
            <w:pPr>
              <w:pStyle w:val="ListParagraph"/>
              <w:numPr>
                <w:ilvl w:val="0"/>
                <w:numId w:val="281"/>
              </w:numPr>
              <w:rPr>
                <w:rFonts w:ascii="Arial Narrow" w:hAnsi="Arial Narrow"/>
                <w:sz w:val="24"/>
                <w:szCs w:val="24"/>
              </w:rPr>
            </w:pPr>
            <w:r w:rsidRPr="00A813E7">
              <w:rPr>
                <w:rFonts w:ascii="Arial Narrow" w:hAnsi="Arial Narrow"/>
                <w:sz w:val="24"/>
                <w:szCs w:val="24"/>
              </w:rPr>
              <w:t>Not enough glucose?</w:t>
            </w:r>
          </w:p>
        </w:tc>
        <w:tc>
          <w:tcPr>
            <w:tcW w:w="1710" w:type="dxa"/>
          </w:tcPr>
          <w:p w14:paraId="2D37C1ED" w14:textId="77777777" w:rsidR="00A813E7" w:rsidRDefault="00A813E7" w:rsidP="00E860FC">
            <w:pPr>
              <w:ind w:left="0" w:firstLine="0"/>
              <w:rPr>
                <w:rFonts w:ascii="Arial Narrow" w:hAnsi="Arial Narrow"/>
                <w:b/>
                <w:sz w:val="24"/>
                <w:szCs w:val="24"/>
              </w:rPr>
            </w:pPr>
          </w:p>
        </w:tc>
        <w:tc>
          <w:tcPr>
            <w:tcW w:w="1710" w:type="dxa"/>
          </w:tcPr>
          <w:p w14:paraId="2D37C1EE" w14:textId="77777777" w:rsidR="00A813E7" w:rsidRDefault="00A813E7" w:rsidP="00E860FC">
            <w:pPr>
              <w:ind w:left="0" w:firstLine="0"/>
              <w:rPr>
                <w:rFonts w:ascii="Arial Narrow" w:hAnsi="Arial Narrow"/>
                <w:b/>
                <w:sz w:val="24"/>
                <w:szCs w:val="24"/>
              </w:rPr>
            </w:pPr>
          </w:p>
        </w:tc>
      </w:tr>
      <w:tr w:rsidR="00A813E7" w14:paraId="2D37C1F3" w14:textId="77777777" w:rsidTr="00A813E7">
        <w:tc>
          <w:tcPr>
            <w:tcW w:w="5598" w:type="dxa"/>
          </w:tcPr>
          <w:p w14:paraId="2D37C1F0" w14:textId="77777777" w:rsidR="00A813E7" w:rsidRPr="00A813E7" w:rsidRDefault="00A813E7" w:rsidP="00AC6791">
            <w:pPr>
              <w:pStyle w:val="ListParagraph"/>
              <w:numPr>
                <w:ilvl w:val="0"/>
                <w:numId w:val="281"/>
              </w:numPr>
              <w:rPr>
                <w:rFonts w:ascii="Arial Narrow" w:hAnsi="Arial Narrow"/>
                <w:sz w:val="24"/>
                <w:szCs w:val="24"/>
              </w:rPr>
            </w:pPr>
            <w:r w:rsidRPr="00A813E7">
              <w:rPr>
                <w:rFonts w:ascii="Arial Narrow" w:hAnsi="Arial Narrow"/>
                <w:sz w:val="24"/>
                <w:szCs w:val="24"/>
              </w:rPr>
              <w:t>Not enough insulin?</w:t>
            </w:r>
          </w:p>
        </w:tc>
        <w:tc>
          <w:tcPr>
            <w:tcW w:w="1710" w:type="dxa"/>
          </w:tcPr>
          <w:p w14:paraId="2D37C1F1" w14:textId="77777777" w:rsidR="00A813E7" w:rsidRDefault="00A813E7" w:rsidP="00E860FC">
            <w:pPr>
              <w:ind w:left="0" w:firstLine="0"/>
              <w:rPr>
                <w:rFonts w:ascii="Arial Narrow" w:hAnsi="Arial Narrow"/>
                <w:b/>
                <w:sz w:val="24"/>
                <w:szCs w:val="24"/>
              </w:rPr>
            </w:pPr>
          </w:p>
        </w:tc>
        <w:tc>
          <w:tcPr>
            <w:tcW w:w="1710" w:type="dxa"/>
          </w:tcPr>
          <w:p w14:paraId="2D37C1F2" w14:textId="77777777" w:rsidR="00A813E7" w:rsidRDefault="00A813E7" w:rsidP="00E860FC">
            <w:pPr>
              <w:ind w:left="0" w:firstLine="0"/>
              <w:rPr>
                <w:rFonts w:ascii="Arial Narrow" w:hAnsi="Arial Narrow"/>
                <w:b/>
                <w:sz w:val="24"/>
                <w:szCs w:val="24"/>
              </w:rPr>
            </w:pPr>
          </w:p>
        </w:tc>
      </w:tr>
    </w:tbl>
    <w:p w14:paraId="2D37C1F4" w14:textId="77777777" w:rsidR="00E860FC" w:rsidRPr="00E860FC" w:rsidRDefault="00E860FC" w:rsidP="00E860FC">
      <w:pPr>
        <w:rPr>
          <w:rFonts w:ascii="Arial Narrow" w:hAnsi="Arial Narrow"/>
          <w:b/>
          <w:sz w:val="24"/>
          <w:szCs w:val="24"/>
        </w:rPr>
      </w:pPr>
    </w:p>
    <w:p w14:paraId="4B58A527" w14:textId="77777777" w:rsidR="000C2494" w:rsidRDefault="000C2494" w:rsidP="00A813E7">
      <w:pPr>
        <w:jc w:val="center"/>
        <w:rPr>
          <w:rFonts w:ascii="Arial Narrow" w:hAnsi="Arial Narrow"/>
          <w:b/>
          <w:sz w:val="32"/>
          <w:szCs w:val="32"/>
        </w:rPr>
      </w:pPr>
    </w:p>
    <w:p w14:paraId="2D37C1F5" w14:textId="0A892B8E" w:rsidR="00A813E7" w:rsidRDefault="00A813E7" w:rsidP="00A813E7">
      <w:pPr>
        <w:jc w:val="center"/>
        <w:rPr>
          <w:rFonts w:ascii="Arial Narrow" w:hAnsi="Arial Narrow"/>
          <w:b/>
          <w:sz w:val="32"/>
          <w:szCs w:val="32"/>
        </w:rPr>
      </w:pPr>
      <w:r>
        <w:rPr>
          <w:rFonts w:ascii="Arial Narrow" w:hAnsi="Arial Narrow"/>
          <w:b/>
          <w:noProof/>
          <w:sz w:val="32"/>
          <w:szCs w:val="32"/>
        </w:rPr>
        <w:drawing>
          <wp:inline distT="0" distB="0" distL="0" distR="0" wp14:anchorId="2D37C378" wp14:editId="2D37C379">
            <wp:extent cx="650270" cy="621561"/>
            <wp:effectExtent l="0" t="0" r="0" b="7620"/>
            <wp:docPr id="54275" name="Picture 54275" descr="C:\Users\Owner\AppData\Local\Microsoft\Windows\Temporary Internet Files\Content.IE5\Q0H53PDZ\Hot_Weath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Microsoft\Windows\Temporary Internet Files\Content.IE5\Q0H53PDZ\Hot_Weather[1].gif"/>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651015" cy="622273"/>
                    </a:xfrm>
                    <a:prstGeom prst="rect">
                      <a:avLst/>
                    </a:prstGeom>
                    <a:noFill/>
                    <a:ln>
                      <a:noFill/>
                    </a:ln>
                  </pic:spPr>
                </pic:pic>
              </a:graphicData>
            </a:graphic>
          </wp:inline>
        </w:drawing>
      </w:r>
    </w:p>
    <w:p w14:paraId="2D37C1F6" w14:textId="77777777" w:rsidR="00A813E7" w:rsidRDefault="00A813E7" w:rsidP="00A813E7">
      <w:pPr>
        <w:rPr>
          <w:rFonts w:ascii="Arial Narrow" w:hAnsi="Arial Narrow"/>
          <w:b/>
          <w:bCs/>
          <w:sz w:val="28"/>
          <w:szCs w:val="28"/>
        </w:rPr>
      </w:pPr>
      <w:r w:rsidRPr="00A813E7">
        <w:rPr>
          <w:rFonts w:ascii="Arial Narrow" w:hAnsi="Arial Narrow"/>
          <w:b/>
          <w:bCs/>
          <w:i/>
          <w:iCs/>
          <w:sz w:val="28"/>
          <w:szCs w:val="28"/>
        </w:rPr>
        <w:lastRenderedPageBreak/>
        <w:t>EXAMPLE</w:t>
      </w:r>
      <w:r w:rsidRPr="00A813E7">
        <w:rPr>
          <w:rFonts w:ascii="Arial Narrow" w:hAnsi="Arial Narrow"/>
          <w:b/>
          <w:bCs/>
          <w:sz w:val="28"/>
          <w:szCs w:val="28"/>
        </w:rPr>
        <w:t>:   Sliding Scale Insulin Orders</w:t>
      </w:r>
    </w:p>
    <w:p w14:paraId="2D37C1F7" w14:textId="77777777" w:rsidR="00A813E7" w:rsidRPr="00A813E7" w:rsidRDefault="00A813E7" w:rsidP="00A813E7">
      <w:pPr>
        <w:rPr>
          <w:rFonts w:ascii="Arial Narrow" w:hAnsi="Arial Narrow"/>
          <w:bCs/>
          <w:sz w:val="24"/>
          <w:szCs w:val="24"/>
        </w:rPr>
      </w:pPr>
      <w:r w:rsidRPr="00A813E7">
        <w:rPr>
          <w:rFonts w:ascii="Arial Narrow" w:hAnsi="Arial Narrow"/>
          <w:bCs/>
          <w:sz w:val="24"/>
          <w:szCs w:val="24"/>
        </w:rPr>
        <w:t xml:space="preserve">Doctor orders to give </w:t>
      </w:r>
      <w:r w:rsidRPr="00A813E7">
        <w:rPr>
          <w:rFonts w:ascii="Arial Narrow" w:hAnsi="Arial Narrow"/>
          <w:bCs/>
          <w:sz w:val="24"/>
          <w:szCs w:val="24"/>
          <w:u w:val="single"/>
        </w:rPr>
        <w:t>Regular</w:t>
      </w:r>
      <w:r w:rsidRPr="00A813E7">
        <w:rPr>
          <w:rFonts w:ascii="Arial Narrow" w:hAnsi="Arial Narrow"/>
          <w:bCs/>
          <w:sz w:val="24"/>
          <w:szCs w:val="24"/>
        </w:rPr>
        <w:t xml:space="preserve"> </w:t>
      </w:r>
      <w:r w:rsidRPr="00A813E7">
        <w:rPr>
          <w:rFonts w:ascii="Arial Narrow" w:hAnsi="Arial Narrow"/>
          <w:bCs/>
          <w:sz w:val="24"/>
          <w:szCs w:val="24"/>
          <w:u w:val="single"/>
        </w:rPr>
        <w:t>insulin</w:t>
      </w:r>
      <w:r w:rsidR="000E0BBD">
        <w:rPr>
          <w:rFonts w:ascii="Arial Narrow" w:hAnsi="Arial Narrow"/>
          <w:bCs/>
          <w:sz w:val="24"/>
          <w:szCs w:val="24"/>
        </w:rPr>
        <w:t xml:space="preserve"> based on blood sugar readings: ( doctor determines sliding scale)</w:t>
      </w:r>
    </w:p>
    <w:p w14:paraId="2D37C1F8" w14:textId="77777777" w:rsidR="00A813E7" w:rsidRDefault="00A813E7" w:rsidP="00A813E7">
      <w:pPr>
        <w:rPr>
          <w:rFonts w:ascii="Arial Narrow" w:hAnsi="Arial Narrow"/>
          <w:bCs/>
          <w:sz w:val="24"/>
          <w:szCs w:val="24"/>
          <w:u w:val="single"/>
        </w:rPr>
      </w:pPr>
    </w:p>
    <w:p w14:paraId="2D37C1F9" w14:textId="77777777" w:rsidR="00A813E7" w:rsidRPr="00A813E7" w:rsidRDefault="00A813E7" w:rsidP="00A813E7">
      <w:pPr>
        <w:rPr>
          <w:rFonts w:ascii="Arial Narrow" w:hAnsi="Arial Narrow"/>
          <w:bCs/>
          <w:sz w:val="24"/>
          <w:szCs w:val="24"/>
        </w:rPr>
      </w:pPr>
      <w:r>
        <w:rPr>
          <w:rFonts w:ascii="Arial Narrow" w:hAnsi="Arial Narrow"/>
          <w:bCs/>
          <w:sz w:val="24"/>
          <w:szCs w:val="24"/>
          <w:u w:val="single"/>
        </w:rPr>
        <w:t>Order is a</w:t>
      </w:r>
      <w:r w:rsidR="000E0BBD">
        <w:rPr>
          <w:rFonts w:ascii="Arial Narrow" w:hAnsi="Arial Narrow"/>
          <w:bCs/>
          <w:sz w:val="24"/>
          <w:szCs w:val="24"/>
          <w:u w:val="single"/>
        </w:rPr>
        <w:t>s</w:t>
      </w:r>
      <w:r>
        <w:rPr>
          <w:rFonts w:ascii="Arial Narrow" w:hAnsi="Arial Narrow"/>
          <w:bCs/>
          <w:sz w:val="24"/>
          <w:szCs w:val="24"/>
          <w:u w:val="single"/>
        </w:rPr>
        <w:t xml:space="preserve"> follows</w:t>
      </w:r>
      <w:r w:rsidR="000E0BBD">
        <w:rPr>
          <w:rFonts w:ascii="Arial Narrow" w:hAnsi="Arial Narrow"/>
          <w:bCs/>
          <w:sz w:val="24"/>
          <w:szCs w:val="24"/>
          <w:u w:val="single"/>
        </w:rPr>
        <w:t>:</w:t>
      </w:r>
      <w:r>
        <w:rPr>
          <w:rFonts w:ascii="Arial Narrow" w:hAnsi="Arial Narrow"/>
          <w:bCs/>
          <w:sz w:val="24"/>
          <w:szCs w:val="24"/>
          <w:u w:val="single"/>
        </w:rPr>
        <w:t xml:space="preserve"> give regular insulin </w:t>
      </w:r>
      <w:proofErr w:type="spellStart"/>
      <w:r>
        <w:rPr>
          <w:rFonts w:ascii="Arial Narrow" w:hAnsi="Arial Narrow"/>
          <w:bCs/>
          <w:sz w:val="24"/>
          <w:szCs w:val="24"/>
          <w:u w:val="single"/>
        </w:rPr>
        <w:t>subq</w:t>
      </w:r>
      <w:proofErr w:type="spellEnd"/>
      <w:r>
        <w:rPr>
          <w:rFonts w:ascii="Arial Narrow" w:hAnsi="Arial Narrow"/>
          <w:bCs/>
          <w:sz w:val="24"/>
          <w:szCs w:val="24"/>
          <w:u w:val="single"/>
        </w:rPr>
        <w:t xml:space="preserve">  per sliding scale of:</w:t>
      </w:r>
    </w:p>
    <w:p w14:paraId="2D37C1FA" w14:textId="77777777" w:rsidR="00AF2EEC" w:rsidRPr="00A813E7" w:rsidRDefault="00A813E7" w:rsidP="00AC6791">
      <w:pPr>
        <w:numPr>
          <w:ilvl w:val="1"/>
          <w:numId w:val="282"/>
        </w:numPr>
        <w:rPr>
          <w:rFonts w:ascii="Arial Narrow" w:hAnsi="Arial Narrow"/>
          <w:sz w:val="24"/>
          <w:szCs w:val="24"/>
        </w:rPr>
      </w:pPr>
      <w:r>
        <w:rPr>
          <w:rFonts w:ascii="Arial Narrow" w:hAnsi="Arial Narrow"/>
          <w:sz w:val="24"/>
          <w:szCs w:val="24"/>
        </w:rPr>
        <w:t>4</w:t>
      </w:r>
      <w:r w:rsidR="000E0BBD">
        <w:rPr>
          <w:rFonts w:ascii="Arial Narrow" w:hAnsi="Arial Narrow"/>
          <w:sz w:val="24"/>
          <w:szCs w:val="24"/>
        </w:rPr>
        <w:t xml:space="preserve">    </w:t>
      </w:r>
      <w:r w:rsidR="00556F1F" w:rsidRPr="00A813E7">
        <w:rPr>
          <w:rFonts w:ascii="Arial Narrow" w:hAnsi="Arial Narrow"/>
          <w:sz w:val="24"/>
          <w:szCs w:val="24"/>
        </w:rPr>
        <w:t xml:space="preserve">Units for blood sugar 110-180 </w:t>
      </w:r>
    </w:p>
    <w:p w14:paraId="2D37C1FB" w14:textId="77777777" w:rsidR="00AF2EEC" w:rsidRPr="00A813E7" w:rsidRDefault="00A813E7" w:rsidP="00AC6791">
      <w:pPr>
        <w:numPr>
          <w:ilvl w:val="1"/>
          <w:numId w:val="282"/>
        </w:numPr>
        <w:rPr>
          <w:rFonts w:ascii="Arial Narrow" w:hAnsi="Arial Narrow"/>
          <w:sz w:val="24"/>
          <w:szCs w:val="24"/>
        </w:rPr>
      </w:pPr>
      <w:r>
        <w:rPr>
          <w:rFonts w:ascii="Arial Narrow" w:hAnsi="Arial Narrow"/>
          <w:sz w:val="24"/>
          <w:szCs w:val="24"/>
        </w:rPr>
        <w:t>6</w:t>
      </w:r>
      <w:r w:rsidR="00556F1F" w:rsidRPr="00A813E7">
        <w:rPr>
          <w:rFonts w:ascii="Arial Narrow" w:hAnsi="Arial Narrow"/>
          <w:sz w:val="24"/>
          <w:szCs w:val="24"/>
        </w:rPr>
        <w:t xml:space="preserve"> </w:t>
      </w:r>
      <w:r w:rsidR="000E0BBD">
        <w:rPr>
          <w:rFonts w:ascii="Arial Narrow" w:hAnsi="Arial Narrow"/>
          <w:sz w:val="24"/>
          <w:szCs w:val="24"/>
        </w:rPr>
        <w:t xml:space="preserve">   </w:t>
      </w:r>
      <w:r w:rsidR="00556F1F" w:rsidRPr="00A813E7">
        <w:rPr>
          <w:rFonts w:ascii="Arial Narrow" w:hAnsi="Arial Narrow"/>
          <w:sz w:val="24"/>
          <w:szCs w:val="24"/>
        </w:rPr>
        <w:t xml:space="preserve">Units for blood sugar 181-240 </w:t>
      </w:r>
    </w:p>
    <w:p w14:paraId="2D37C1FC" w14:textId="77777777" w:rsidR="00AF2EEC" w:rsidRPr="00A813E7" w:rsidRDefault="00A813E7" w:rsidP="00AC6791">
      <w:pPr>
        <w:numPr>
          <w:ilvl w:val="1"/>
          <w:numId w:val="282"/>
        </w:numPr>
        <w:rPr>
          <w:rFonts w:ascii="Arial Narrow" w:hAnsi="Arial Narrow"/>
          <w:sz w:val="24"/>
          <w:szCs w:val="24"/>
        </w:rPr>
      </w:pPr>
      <w:r>
        <w:rPr>
          <w:rFonts w:ascii="Arial Narrow" w:hAnsi="Arial Narrow"/>
          <w:sz w:val="24"/>
          <w:szCs w:val="24"/>
        </w:rPr>
        <w:t>8</w:t>
      </w:r>
      <w:r w:rsidR="00556F1F" w:rsidRPr="00A813E7">
        <w:rPr>
          <w:rFonts w:ascii="Arial Narrow" w:hAnsi="Arial Narrow"/>
          <w:sz w:val="24"/>
          <w:szCs w:val="24"/>
        </w:rPr>
        <w:t xml:space="preserve"> </w:t>
      </w:r>
      <w:r w:rsidR="000E0BBD">
        <w:rPr>
          <w:rFonts w:ascii="Arial Narrow" w:hAnsi="Arial Narrow"/>
          <w:sz w:val="24"/>
          <w:szCs w:val="24"/>
        </w:rPr>
        <w:t xml:space="preserve">   </w:t>
      </w:r>
      <w:r w:rsidR="00556F1F" w:rsidRPr="00A813E7">
        <w:rPr>
          <w:rFonts w:ascii="Arial Narrow" w:hAnsi="Arial Narrow"/>
          <w:sz w:val="24"/>
          <w:szCs w:val="24"/>
        </w:rPr>
        <w:t xml:space="preserve">Units for blood sugar 241-320 </w:t>
      </w:r>
    </w:p>
    <w:p w14:paraId="2D37C1FD" w14:textId="77777777" w:rsidR="00AF2EEC" w:rsidRPr="00A813E7" w:rsidRDefault="00A813E7" w:rsidP="00AC6791">
      <w:pPr>
        <w:numPr>
          <w:ilvl w:val="1"/>
          <w:numId w:val="282"/>
        </w:numPr>
        <w:rPr>
          <w:rFonts w:ascii="Arial Narrow" w:hAnsi="Arial Narrow"/>
          <w:sz w:val="24"/>
          <w:szCs w:val="24"/>
        </w:rPr>
      </w:pPr>
      <w:r>
        <w:rPr>
          <w:rFonts w:ascii="Arial Narrow" w:hAnsi="Arial Narrow"/>
          <w:sz w:val="24"/>
          <w:szCs w:val="24"/>
        </w:rPr>
        <w:t>12</w:t>
      </w:r>
      <w:r w:rsidR="00556F1F" w:rsidRPr="00A813E7">
        <w:rPr>
          <w:rFonts w:ascii="Arial Narrow" w:hAnsi="Arial Narrow"/>
          <w:sz w:val="24"/>
          <w:szCs w:val="24"/>
        </w:rPr>
        <w:t xml:space="preserve"> </w:t>
      </w:r>
      <w:r w:rsidR="000E0BBD">
        <w:rPr>
          <w:rFonts w:ascii="Arial Narrow" w:hAnsi="Arial Narrow"/>
          <w:sz w:val="24"/>
          <w:szCs w:val="24"/>
        </w:rPr>
        <w:t xml:space="preserve"> </w:t>
      </w:r>
      <w:r w:rsidR="00556F1F" w:rsidRPr="00A813E7">
        <w:rPr>
          <w:rFonts w:ascii="Arial Narrow" w:hAnsi="Arial Narrow"/>
          <w:sz w:val="24"/>
          <w:szCs w:val="24"/>
        </w:rPr>
        <w:t xml:space="preserve">Units for blood sugar 321-400 </w:t>
      </w:r>
    </w:p>
    <w:p w14:paraId="2D37C1FE" w14:textId="77777777" w:rsidR="00AF2EEC" w:rsidRDefault="00556F1F" w:rsidP="00AC6791">
      <w:pPr>
        <w:numPr>
          <w:ilvl w:val="1"/>
          <w:numId w:val="282"/>
        </w:numPr>
        <w:rPr>
          <w:rFonts w:ascii="Arial Narrow" w:hAnsi="Arial Narrow"/>
          <w:sz w:val="24"/>
          <w:szCs w:val="24"/>
        </w:rPr>
      </w:pPr>
      <w:r w:rsidRPr="00A813E7">
        <w:rPr>
          <w:rFonts w:ascii="Arial Narrow" w:hAnsi="Arial Narrow"/>
          <w:sz w:val="24"/>
          <w:szCs w:val="24"/>
        </w:rPr>
        <w:t>If 401 or &gt; give 1</w:t>
      </w:r>
      <w:r w:rsidR="00A813E7">
        <w:rPr>
          <w:rFonts w:ascii="Arial Narrow" w:hAnsi="Arial Narrow"/>
          <w:sz w:val="24"/>
          <w:szCs w:val="24"/>
        </w:rPr>
        <w:t>4</w:t>
      </w:r>
      <w:r w:rsidRPr="00A813E7">
        <w:rPr>
          <w:rFonts w:ascii="Arial Narrow" w:hAnsi="Arial Narrow"/>
          <w:sz w:val="24"/>
          <w:szCs w:val="24"/>
        </w:rPr>
        <w:t xml:space="preserve"> units and Call Doctor </w:t>
      </w:r>
    </w:p>
    <w:p w14:paraId="2D37C1FF" w14:textId="77777777" w:rsidR="00613CE9" w:rsidRPr="00613CE9" w:rsidRDefault="00613CE9" w:rsidP="00AC6791">
      <w:pPr>
        <w:numPr>
          <w:ilvl w:val="0"/>
          <w:numId w:val="282"/>
        </w:numPr>
        <w:rPr>
          <w:rFonts w:ascii="Arial Narrow" w:hAnsi="Arial Narrow"/>
          <w:sz w:val="24"/>
          <w:szCs w:val="24"/>
        </w:rPr>
      </w:pPr>
      <w:r w:rsidRPr="00613CE9">
        <w:rPr>
          <w:rFonts w:ascii="Arial Narrow" w:hAnsi="Arial Narrow"/>
          <w:b/>
          <w:bCs/>
          <w:sz w:val="24"/>
          <w:szCs w:val="24"/>
        </w:rPr>
        <w:t xml:space="preserve">Blood sugar test was </w:t>
      </w:r>
      <w:r w:rsidRPr="00613CE9">
        <w:rPr>
          <w:rFonts w:ascii="Arial Narrow" w:hAnsi="Arial Narrow"/>
          <w:b/>
          <w:bCs/>
          <w:sz w:val="24"/>
          <w:szCs w:val="24"/>
          <w:u w:val="single"/>
        </w:rPr>
        <w:t>242</w:t>
      </w:r>
      <w:r w:rsidRPr="00613CE9">
        <w:rPr>
          <w:rFonts w:ascii="Arial Narrow" w:hAnsi="Arial Narrow"/>
          <w:b/>
          <w:bCs/>
          <w:sz w:val="24"/>
          <w:szCs w:val="24"/>
        </w:rPr>
        <w:t>-how much insulin are you giving?</w:t>
      </w:r>
      <w:r w:rsidR="000E0BBD">
        <w:rPr>
          <w:rFonts w:ascii="Arial Narrow" w:hAnsi="Arial Narrow"/>
          <w:b/>
          <w:bCs/>
          <w:sz w:val="24"/>
          <w:szCs w:val="24"/>
        </w:rPr>
        <w:t xml:space="preserve">  </w:t>
      </w:r>
      <w:r>
        <w:rPr>
          <w:rFonts w:ascii="Arial Narrow" w:hAnsi="Arial Narrow"/>
          <w:b/>
          <w:bCs/>
          <w:sz w:val="24"/>
          <w:szCs w:val="24"/>
        </w:rPr>
        <w:t>________units</w:t>
      </w:r>
    </w:p>
    <w:p w14:paraId="2D37C200" w14:textId="77777777" w:rsidR="00613CE9" w:rsidRPr="00613CE9" w:rsidRDefault="00613CE9" w:rsidP="00613CE9">
      <w:pPr>
        <w:ind w:firstLine="0"/>
        <w:rPr>
          <w:rFonts w:ascii="Arial Narrow" w:hAnsi="Arial Narrow"/>
          <w:sz w:val="24"/>
          <w:szCs w:val="24"/>
        </w:rPr>
      </w:pPr>
    </w:p>
    <w:p w14:paraId="2D37C201" w14:textId="77777777" w:rsidR="00613CE9" w:rsidRPr="00613CE9" w:rsidRDefault="00613CE9" w:rsidP="00AC6791">
      <w:pPr>
        <w:numPr>
          <w:ilvl w:val="0"/>
          <w:numId w:val="282"/>
        </w:numPr>
        <w:rPr>
          <w:rFonts w:ascii="Arial Narrow" w:hAnsi="Arial Narrow"/>
          <w:sz w:val="24"/>
          <w:szCs w:val="24"/>
        </w:rPr>
      </w:pPr>
      <w:r w:rsidRPr="00613CE9">
        <w:rPr>
          <w:rFonts w:ascii="Arial Narrow" w:hAnsi="Arial Narrow"/>
          <w:b/>
          <w:bCs/>
          <w:sz w:val="24"/>
          <w:szCs w:val="24"/>
        </w:rPr>
        <w:t>What type of insulin are you giving??</w:t>
      </w:r>
      <w:r>
        <w:rPr>
          <w:rFonts w:ascii="Arial Narrow" w:hAnsi="Arial Narrow"/>
          <w:b/>
          <w:bCs/>
          <w:sz w:val="24"/>
          <w:szCs w:val="24"/>
        </w:rPr>
        <w:t>____________________</w:t>
      </w:r>
    </w:p>
    <w:p w14:paraId="2D37C202" w14:textId="77777777" w:rsidR="00EB1FC5" w:rsidRDefault="00A81638" w:rsidP="00A81638">
      <w:pPr>
        <w:rPr>
          <w:rFonts w:ascii="Arial Narrow" w:hAnsi="Arial Narrow"/>
          <w:sz w:val="24"/>
          <w:szCs w:val="24"/>
        </w:rPr>
      </w:pPr>
      <w:r>
        <w:rPr>
          <w:rFonts w:ascii="Arial Narrow" w:hAnsi="Arial Narrow"/>
          <w:sz w:val="24"/>
          <w:szCs w:val="24"/>
        </w:rPr>
        <w:t xml:space="preserve">                     </w:t>
      </w:r>
      <w:r w:rsidR="00613CE9" w:rsidRPr="00613CE9">
        <w:rPr>
          <w:rFonts w:ascii="Arial Narrow" w:hAnsi="Arial Narrow"/>
          <w:noProof/>
          <w:sz w:val="24"/>
          <w:szCs w:val="24"/>
        </w:rPr>
        <w:drawing>
          <wp:inline distT="0" distB="0" distL="0" distR="0" wp14:anchorId="2D37C37A" wp14:editId="2D37C37B">
            <wp:extent cx="3581400" cy="2294467"/>
            <wp:effectExtent l="76200" t="76200" r="133350" b="125095"/>
            <wp:docPr id="54281" name="Picture 5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3585382" cy="22970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37C203" w14:textId="77777777" w:rsidR="00EB1FC5" w:rsidRDefault="00EB1FC5" w:rsidP="00EB1FC5">
      <w:pPr>
        <w:rPr>
          <w:rFonts w:ascii="Arial Narrow" w:hAnsi="Arial Narrow"/>
          <w:sz w:val="24"/>
          <w:szCs w:val="24"/>
        </w:rPr>
      </w:pPr>
    </w:p>
    <w:p w14:paraId="2D37C204" w14:textId="77777777" w:rsidR="00EB1FC5" w:rsidRDefault="00EB1FC5" w:rsidP="00A81638">
      <w:pPr>
        <w:ind w:firstLine="720"/>
        <w:rPr>
          <w:rFonts w:ascii="Arial Narrow" w:hAnsi="Arial Narrow"/>
          <w:sz w:val="24"/>
          <w:szCs w:val="24"/>
        </w:rPr>
      </w:pPr>
      <w:r w:rsidRPr="00EB1FC5">
        <w:rPr>
          <w:rFonts w:ascii="Arial Narrow" w:hAnsi="Arial Narrow"/>
          <w:noProof/>
          <w:sz w:val="24"/>
          <w:szCs w:val="24"/>
        </w:rPr>
        <w:drawing>
          <wp:inline distT="0" distB="0" distL="0" distR="0" wp14:anchorId="2D37C37C" wp14:editId="2D37C37D">
            <wp:extent cx="3945465" cy="2959100"/>
            <wp:effectExtent l="76200" t="76200" r="131445" b="127000"/>
            <wp:docPr id="54282" name="Picture 5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3949011" cy="29617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37C205" w14:textId="77777777" w:rsidR="00EB1FC5" w:rsidRPr="00E860FC" w:rsidRDefault="00EB1FC5" w:rsidP="00A81638">
      <w:pPr>
        <w:rPr>
          <w:rFonts w:ascii="Arial Narrow" w:hAnsi="Arial Narrow"/>
          <w:sz w:val="24"/>
          <w:szCs w:val="24"/>
        </w:rPr>
      </w:pPr>
      <w:r w:rsidRPr="00EB1FC5">
        <w:rPr>
          <w:rFonts w:ascii="Arial Narrow" w:hAnsi="Arial Narrow"/>
          <w:noProof/>
          <w:sz w:val="24"/>
          <w:szCs w:val="24"/>
        </w:rPr>
        <w:lastRenderedPageBreak/>
        <w:drawing>
          <wp:inline distT="0" distB="0" distL="0" distR="0" wp14:anchorId="2D37C37E" wp14:editId="2D37C37F">
            <wp:extent cx="4749800" cy="3623350"/>
            <wp:effectExtent l="76200" t="76200" r="127000" b="129540"/>
            <wp:docPr id="54283" name="Picture 5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4750714" cy="36240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37C206" w14:textId="77777777" w:rsidR="00A27E61" w:rsidRDefault="00A27E61" w:rsidP="00A27E61">
      <w:pPr>
        <w:ind w:left="0" w:firstLine="0"/>
        <w:rPr>
          <w:rFonts w:ascii="Arial Narrow" w:hAnsi="Arial Narrow"/>
          <w:sz w:val="24"/>
          <w:szCs w:val="24"/>
        </w:rPr>
      </w:pPr>
    </w:p>
    <w:p w14:paraId="2D37C207" w14:textId="77777777" w:rsidR="00EB1FC5" w:rsidRDefault="00EB1FC5" w:rsidP="00A27E61">
      <w:pPr>
        <w:ind w:left="0" w:firstLine="0"/>
        <w:rPr>
          <w:rFonts w:ascii="Arial Narrow" w:hAnsi="Arial Narrow"/>
          <w:sz w:val="24"/>
          <w:szCs w:val="24"/>
        </w:rPr>
      </w:pPr>
    </w:p>
    <w:p w14:paraId="2D37C208" w14:textId="77777777" w:rsidR="00EB1FC5" w:rsidRDefault="00A81638" w:rsidP="00A81638">
      <w:pPr>
        <w:ind w:left="0" w:firstLine="0"/>
        <w:rPr>
          <w:rFonts w:ascii="Arial Narrow" w:hAnsi="Arial Narrow"/>
          <w:sz w:val="24"/>
          <w:szCs w:val="24"/>
        </w:rPr>
      </w:pPr>
      <w:r>
        <w:rPr>
          <w:rFonts w:ascii="Arial Narrow" w:hAnsi="Arial Narrow"/>
          <w:sz w:val="24"/>
          <w:szCs w:val="24"/>
        </w:rPr>
        <w:t xml:space="preserve">       </w:t>
      </w:r>
      <w:r w:rsidR="00EB1FC5" w:rsidRPr="00EB1FC5">
        <w:rPr>
          <w:rFonts w:ascii="Arial Narrow" w:hAnsi="Arial Narrow"/>
          <w:noProof/>
          <w:sz w:val="24"/>
          <w:szCs w:val="24"/>
        </w:rPr>
        <w:drawing>
          <wp:inline distT="0" distB="0" distL="0" distR="0" wp14:anchorId="2D37C380" wp14:editId="2D37C381">
            <wp:extent cx="4741334" cy="3623734"/>
            <wp:effectExtent l="76200" t="76200" r="135890" b="129540"/>
            <wp:docPr id="54284" name="Picture 5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4745003" cy="36265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37C209" w14:textId="77777777" w:rsidR="00EB1FC5" w:rsidRDefault="00EB1FC5" w:rsidP="00EB1FC5">
      <w:pPr>
        <w:ind w:left="0" w:firstLine="0"/>
        <w:jc w:val="center"/>
        <w:rPr>
          <w:rFonts w:ascii="Arial Narrow" w:hAnsi="Arial Narrow"/>
          <w:sz w:val="24"/>
          <w:szCs w:val="24"/>
        </w:rPr>
      </w:pPr>
    </w:p>
    <w:p w14:paraId="2D37C20A" w14:textId="77777777" w:rsidR="00EB1FC5" w:rsidRDefault="00EB1FC5" w:rsidP="00EB1FC5">
      <w:pPr>
        <w:ind w:left="0" w:firstLine="0"/>
        <w:jc w:val="center"/>
        <w:rPr>
          <w:rFonts w:ascii="Arial Narrow" w:hAnsi="Arial Narrow"/>
          <w:sz w:val="24"/>
          <w:szCs w:val="24"/>
        </w:rPr>
      </w:pPr>
    </w:p>
    <w:p w14:paraId="2D37C20B" w14:textId="77777777" w:rsidR="00EB1FC5" w:rsidRDefault="00EB1FC5" w:rsidP="00EB1FC5">
      <w:pPr>
        <w:ind w:left="0" w:firstLine="0"/>
        <w:jc w:val="center"/>
        <w:rPr>
          <w:rFonts w:ascii="Arial Narrow" w:hAnsi="Arial Narrow"/>
          <w:sz w:val="24"/>
          <w:szCs w:val="24"/>
        </w:rPr>
      </w:pPr>
    </w:p>
    <w:p w14:paraId="2D37C20C" w14:textId="77777777" w:rsidR="00EB1FC5" w:rsidRPr="00A27E61" w:rsidRDefault="00A81638" w:rsidP="00A81638">
      <w:pPr>
        <w:ind w:left="0" w:firstLine="0"/>
        <w:jc w:val="center"/>
        <w:rPr>
          <w:rFonts w:ascii="Arial Narrow" w:hAnsi="Arial Narrow"/>
          <w:sz w:val="24"/>
          <w:szCs w:val="24"/>
        </w:rPr>
      </w:pPr>
      <w:r w:rsidRPr="00A81638">
        <w:rPr>
          <w:rFonts w:ascii="Arial Narrow" w:hAnsi="Arial Narrow"/>
          <w:noProof/>
          <w:sz w:val="24"/>
          <w:szCs w:val="24"/>
        </w:rPr>
        <w:drawing>
          <wp:inline distT="0" distB="0" distL="0" distR="0" wp14:anchorId="2D37C382" wp14:editId="2D37C383">
            <wp:extent cx="4555067" cy="3282951"/>
            <wp:effectExtent l="76200" t="76200" r="131445" b="127000"/>
            <wp:docPr id="54287" name="Picture 5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4555461" cy="32832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37C20D" w14:textId="77777777" w:rsidR="00A27E61" w:rsidRPr="00A27E61" w:rsidRDefault="00A27E61" w:rsidP="00A27E61">
      <w:pPr>
        <w:ind w:left="0" w:firstLine="0"/>
        <w:rPr>
          <w:rFonts w:ascii="Arial Narrow" w:hAnsi="Arial Narrow"/>
          <w:sz w:val="24"/>
          <w:szCs w:val="24"/>
        </w:rPr>
      </w:pPr>
    </w:p>
    <w:bookmarkEnd w:id="152"/>
    <w:bookmarkEnd w:id="153"/>
    <w:p w14:paraId="2D37C20E" w14:textId="77777777" w:rsidR="00A27E61" w:rsidRDefault="00A27E61" w:rsidP="00AB42D2">
      <w:pPr>
        <w:ind w:left="0" w:firstLine="0"/>
        <w:rPr>
          <w:rFonts w:ascii="Arial Narrow" w:hAnsi="Arial Narrow"/>
          <w:sz w:val="24"/>
          <w:szCs w:val="24"/>
        </w:rPr>
      </w:pPr>
    </w:p>
    <w:p w14:paraId="2D37C20F" w14:textId="77777777" w:rsidR="00A81638" w:rsidRDefault="00A81638" w:rsidP="00A81638">
      <w:pPr>
        <w:ind w:left="0" w:firstLine="0"/>
        <w:jc w:val="center"/>
        <w:rPr>
          <w:rFonts w:ascii="Arial Narrow" w:hAnsi="Arial Narrow"/>
          <w:sz w:val="24"/>
          <w:szCs w:val="24"/>
        </w:rPr>
      </w:pPr>
      <w:r w:rsidRPr="00A81638">
        <w:rPr>
          <w:rFonts w:ascii="Arial Narrow" w:hAnsi="Arial Narrow"/>
          <w:noProof/>
          <w:sz w:val="24"/>
          <w:szCs w:val="24"/>
        </w:rPr>
        <w:drawing>
          <wp:inline distT="0" distB="0" distL="0" distR="0" wp14:anchorId="2D37C384" wp14:editId="2D37C385">
            <wp:extent cx="4635500" cy="3476625"/>
            <wp:effectExtent l="76200" t="76200" r="127000" b="14287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4642815" cy="34821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6C8E6E1" w14:textId="77777777" w:rsidR="00350FAF" w:rsidRDefault="00350FAF" w:rsidP="00A81638">
      <w:pPr>
        <w:ind w:left="0" w:firstLine="0"/>
        <w:jc w:val="center"/>
        <w:rPr>
          <w:rFonts w:ascii="Arial Narrow" w:hAnsi="Arial Narrow"/>
          <w:sz w:val="24"/>
          <w:szCs w:val="24"/>
        </w:rPr>
      </w:pPr>
    </w:p>
    <w:p w14:paraId="6C5AE186" w14:textId="0CE2AB4D" w:rsidR="00945776" w:rsidRPr="00F95968" w:rsidRDefault="00945776" w:rsidP="00831A2F">
      <w:pPr>
        <w:ind w:left="0" w:firstLine="0"/>
        <w:rPr>
          <w:rFonts w:ascii="Arial Narrow" w:hAnsi="Arial Narrow"/>
          <w:b/>
          <w:bCs/>
          <w:sz w:val="28"/>
          <w:szCs w:val="28"/>
          <w:u w:val="single"/>
        </w:rPr>
      </w:pPr>
      <w:r w:rsidRPr="00F95968">
        <w:rPr>
          <w:rFonts w:ascii="Arial Narrow" w:hAnsi="Arial Narrow"/>
          <w:b/>
          <w:bCs/>
          <w:sz w:val="28"/>
          <w:szCs w:val="28"/>
          <w:u w:val="single"/>
        </w:rPr>
        <w:lastRenderedPageBreak/>
        <w:t>Glossary of Terms</w:t>
      </w:r>
    </w:p>
    <w:p w14:paraId="00315390" w14:textId="77777777" w:rsidR="008F4DB0" w:rsidRDefault="008F4DB0" w:rsidP="0095500F">
      <w:pPr>
        <w:autoSpaceDE w:val="0"/>
        <w:autoSpaceDN w:val="0"/>
        <w:adjustRightInd w:val="0"/>
        <w:ind w:left="0" w:firstLine="0"/>
        <w:rPr>
          <w:rFonts w:cs="Times New Roman"/>
          <w:b/>
          <w:color w:val="404040" w:themeColor="text1" w:themeTint="BF"/>
          <w:sz w:val="24"/>
          <w:szCs w:val="24"/>
          <w:u w:val="single"/>
        </w:rPr>
      </w:pPr>
    </w:p>
    <w:p w14:paraId="6DCCD77B" w14:textId="66024581" w:rsidR="0095500F" w:rsidRPr="007860F6" w:rsidRDefault="0095500F" w:rsidP="0095500F">
      <w:pPr>
        <w:autoSpaceDE w:val="0"/>
        <w:autoSpaceDN w:val="0"/>
        <w:adjustRightInd w:val="0"/>
        <w:ind w:left="0" w:firstLine="0"/>
        <w:rPr>
          <w:rFonts w:cs="Times New Roman"/>
          <w:b/>
          <w:color w:val="404040" w:themeColor="text1" w:themeTint="BF"/>
          <w:sz w:val="24"/>
          <w:szCs w:val="24"/>
        </w:rPr>
      </w:pPr>
      <w:r w:rsidRPr="007860F6">
        <w:rPr>
          <w:rFonts w:cs="Times New Roman"/>
          <w:b/>
          <w:color w:val="404040" w:themeColor="text1" w:themeTint="BF"/>
          <w:sz w:val="24"/>
          <w:szCs w:val="24"/>
          <w:u w:val="single"/>
        </w:rPr>
        <w:t>Resident Services Management:</w:t>
      </w:r>
    </w:p>
    <w:p w14:paraId="66738709" w14:textId="77777777" w:rsidR="0095500F" w:rsidRPr="00B66A14" w:rsidRDefault="0095500F" w:rsidP="00AC6791">
      <w:pPr>
        <w:pStyle w:val="NormalWeb"/>
        <w:numPr>
          <w:ilvl w:val="0"/>
          <w:numId w:val="299"/>
        </w:numPr>
        <w:spacing w:before="0" w:beforeAutospacing="0" w:after="0" w:afterAutospacing="0"/>
        <w:rPr>
          <w:rFonts w:asciiTheme="minorHAnsi" w:hAnsiTheme="minorHAnsi"/>
          <w:sz w:val="20"/>
          <w:szCs w:val="20"/>
        </w:rPr>
      </w:pPr>
      <w:r w:rsidRPr="00B66A14">
        <w:rPr>
          <w:rFonts w:asciiTheme="minorHAnsi" w:hAnsiTheme="minorHAnsi"/>
          <w:b/>
          <w:sz w:val="20"/>
          <w:szCs w:val="20"/>
        </w:rPr>
        <w:t>Abuse"</w:t>
      </w:r>
      <w:r w:rsidRPr="00B66A14">
        <w:rPr>
          <w:rFonts w:asciiTheme="minorHAnsi" w:hAnsiTheme="minorHAnsi"/>
          <w:sz w:val="20"/>
          <w:szCs w:val="20"/>
        </w:rPr>
        <w:t xml:space="preserve"> means:</w:t>
      </w:r>
    </w:p>
    <w:p w14:paraId="7910601F" w14:textId="77777777" w:rsidR="0095500F" w:rsidRPr="00B66A14" w:rsidRDefault="0095500F" w:rsidP="0095500F">
      <w:pPr>
        <w:pStyle w:val="NormalWeb"/>
        <w:spacing w:before="0" w:beforeAutospacing="0" w:after="0" w:afterAutospacing="0"/>
        <w:ind w:left="360"/>
        <w:rPr>
          <w:rFonts w:asciiTheme="minorHAnsi" w:hAnsiTheme="minorHAnsi"/>
          <w:sz w:val="20"/>
          <w:szCs w:val="20"/>
        </w:rPr>
      </w:pPr>
      <w:r w:rsidRPr="00B66A14">
        <w:rPr>
          <w:rFonts w:asciiTheme="minorHAnsi" w:hAnsiTheme="minorHAnsi"/>
          <w:sz w:val="20"/>
          <w:szCs w:val="20"/>
        </w:rPr>
        <w:t>(a) Intentional infliction of physical harm.</w:t>
      </w:r>
    </w:p>
    <w:p w14:paraId="04448F22" w14:textId="77777777" w:rsidR="0095500F" w:rsidRPr="00B66A14" w:rsidRDefault="0095500F" w:rsidP="0095500F">
      <w:pPr>
        <w:pStyle w:val="NormalWeb"/>
        <w:spacing w:before="0" w:beforeAutospacing="0" w:after="0" w:afterAutospacing="0"/>
        <w:ind w:left="360"/>
        <w:rPr>
          <w:rFonts w:asciiTheme="minorHAnsi" w:hAnsiTheme="minorHAnsi"/>
          <w:sz w:val="20"/>
          <w:szCs w:val="20"/>
        </w:rPr>
      </w:pPr>
      <w:r w:rsidRPr="00B66A14">
        <w:rPr>
          <w:rFonts w:asciiTheme="minorHAnsi" w:hAnsiTheme="minorHAnsi"/>
          <w:sz w:val="20"/>
          <w:szCs w:val="20"/>
        </w:rPr>
        <w:t>(b) Injury caused by negligent acts or omissions.</w:t>
      </w:r>
    </w:p>
    <w:p w14:paraId="5533C738" w14:textId="77777777" w:rsidR="0095500F" w:rsidRPr="00B66A14" w:rsidRDefault="0095500F" w:rsidP="0095500F">
      <w:pPr>
        <w:pStyle w:val="NormalWeb"/>
        <w:spacing w:before="0" w:beforeAutospacing="0" w:after="0" w:afterAutospacing="0"/>
        <w:ind w:left="360"/>
        <w:rPr>
          <w:rFonts w:asciiTheme="minorHAnsi" w:hAnsiTheme="minorHAnsi"/>
          <w:sz w:val="20"/>
          <w:szCs w:val="20"/>
        </w:rPr>
      </w:pPr>
      <w:r w:rsidRPr="00B66A14">
        <w:rPr>
          <w:rFonts w:asciiTheme="minorHAnsi" w:hAnsiTheme="minorHAnsi"/>
          <w:sz w:val="20"/>
          <w:szCs w:val="20"/>
        </w:rPr>
        <w:t>(c) Unreasonable confinement.</w:t>
      </w:r>
    </w:p>
    <w:p w14:paraId="3E6E8E34" w14:textId="77777777" w:rsidR="0095500F" w:rsidRDefault="0095500F" w:rsidP="0095500F">
      <w:pPr>
        <w:pStyle w:val="NormalWeb"/>
        <w:spacing w:before="0" w:beforeAutospacing="0" w:after="0" w:afterAutospacing="0"/>
        <w:ind w:left="360"/>
        <w:rPr>
          <w:rFonts w:asciiTheme="minorHAnsi" w:hAnsiTheme="minorHAnsi"/>
          <w:sz w:val="20"/>
          <w:szCs w:val="20"/>
        </w:rPr>
      </w:pPr>
      <w:r w:rsidRPr="00B66A14">
        <w:rPr>
          <w:rFonts w:asciiTheme="minorHAnsi" w:hAnsiTheme="minorHAnsi"/>
          <w:sz w:val="20"/>
          <w:szCs w:val="20"/>
        </w:rPr>
        <w:t>(d) Sexual abuse or sexual assault</w:t>
      </w:r>
    </w:p>
    <w:p w14:paraId="32523915" w14:textId="77777777" w:rsidR="0095500F" w:rsidRPr="00B66A14" w:rsidRDefault="0095500F" w:rsidP="0095500F">
      <w:pPr>
        <w:pStyle w:val="NormalWeb"/>
        <w:spacing w:before="0" w:beforeAutospacing="0" w:after="0" w:afterAutospacing="0"/>
        <w:ind w:left="360"/>
        <w:rPr>
          <w:rFonts w:asciiTheme="minorHAnsi" w:hAnsiTheme="minorHAnsi"/>
          <w:sz w:val="20"/>
          <w:szCs w:val="20"/>
        </w:rPr>
      </w:pPr>
    </w:p>
    <w:p w14:paraId="1764AC74" w14:textId="77777777" w:rsidR="0095500F" w:rsidRPr="002F3EFC" w:rsidRDefault="0095500F" w:rsidP="00AC6791">
      <w:pPr>
        <w:pStyle w:val="Default"/>
        <w:numPr>
          <w:ilvl w:val="0"/>
          <w:numId w:val="299"/>
        </w:numPr>
        <w:rPr>
          <w:rFonts w:asciiTheme="minorHAnsi" w:hAnsiTheme="minorHAnsi"/>
          <w:color w:val="auto"/>
          <w:sz w:val="20"/>
          <w:szCs w:val="20"/>
        </w:rPr>
      </w:pPr>
      <w:r w:rsidRPr="002F3EFC">
        <w:rPr>
          <w:rFonts w:asciiTheme="minorHAnsi" w:hAnsiTheme="minorHAnsi"/>
          <w:color w:val="auto"/>
          <w:sz w:val="22"/>
          <w:szCs w:val="22"/>
        </w:rPr>
        <w:t>"</w:t>
      </w:r>
      <w:r w:rsidRPr="002F3EFC">
        <w:rPr>
          <w:rFonts w:asciiTheme="minorHAnsi" w:hAnsiTheme="minorHAnsi"/>
          <w:b/>
          <w:color w:val="auto"/>
          <w:sz w:val="20"/>
          <w:szCs w:val="20"/>
        </w:rPr>
        <w:t>Accept"</w:t>
      </w:r>
      <w:r w:rsidRPr="002F3EFC">
        <w:rPr>
          <w:rFonts w:asciiTheme="minorHAnsi" w:hAnsiTheme="minorHAnsi"/>
          <w:color w:val="auto"/>
          <w:sz w:val="20"/>
          <w:szCs w:val="20"/>
        </w:rPr>
        <w:t xml:space="preserve"> or "acceptance" means: </w:t>
      </w:r>
    </w:p>
    <w:p w14:paraId="0C389F1B" w14:textId="77777777" w:rsidR="0095500F" w:rsidRPr="002F3EFC" w:rsidRDefault="0095500F" w:rsidP="00AC6791">
      <w:pPr>
        <w:pStyle w:val="Default"/>
        <w:numPr>
          <w:ilvl w:val="0"/>
          <w:numId w:val="291"/>
        </w:numPr>
        <w:rPr>
          <w:rFonts w:asciiTheme="minorHAnsi" w:hAnsiTheme="minorHAnsi"/>
          <w:color w:val="auto"/>
          <w:sz w:val="20"/>
          <w:szCs w:val="20"/>
        </w:rPr>
      </w:pPr>
      <w:r w:rsidRPr="002F3EFC">
        <w:rPr>
          <w:rFonts w:asciiTheme="minorHAnsi" w:hAnsiTheme="minorHAnsi"/>
          <w:color w:val="auto"/>
          <w:sz w:val="20"/>
          <w:szCs w:val="20"/>
        </w:rPr>
        <w:t xml:space="preserve">An individual begins living in and receiving assisted living services from an assisted living facility; or </w:t>
      </w:r>
    </w:p>
    <w:p w14:paraId="733C94CA" w14:textId="77777777" w:rsidR="0095500F" w:rsidRDefault="0095500F" w:rsidP="00AC6791">
      <w:pPr>
        <w:pStyle w:val="Default"/>
        <w:numPr>
          <w:ilvl w:val="0"/>
          <w:numId w:val="291"/>
        </w:numPr>
        <w:rPr>
          <w:rFonts w:asciiTheme="minorHAnsi" w:hAnsiTheme="minorHAnsi"/>
          <w:color w:val="auto"/>
          <w:sz w:val="20"/>
          <w:szCs w:val="20"/>
        </w:rPr>
      </w:pPr>
      <w:r w:rsidRPr="002F3EFC">
        <w:rPr>
          <w:rFonts w:asciiTheme="minorHAnsi" w:hAnsiTheme="minorHAnsi"/>
          <w:color w:val="auto"/>
          <w:sz w:val="20"/>
          <w:szCs w:val="20"/>
        </w:rPr>
        <w:t xml:space="preserve">An individual begins receiving adult day health care services or respite care services from an assisted living facility. </w:t>
      </w:r>
    </w:p>
    <w:p w14:paraId="7624FC3F" w14:textId="77777777" w:rsidR="0095500F" w:rsidRPr="00632EF1" w:rsidRDefault="0095500F" w:rsidP="0095500F">
      <w:pPr>
        <w:pStyle w:val="Default"/>
        <w:ind w:left="1440"/>
        <w:rPr>
          <w:rFonts w:asciiTheme="majorHAnsi" w:hAnsiTheme="majorHAnsi"/>
          <w:color w:val="auto"/>
          <w:sz w:val="20"/>
          <w:szCs w:val="20"/>
        </w:rPr>
      </w:pPr>
    </w:p>
    <w:p w14:paraId="03EDE843" w14:textId="77777777" w:rsidR="0095500F" w:rsidRDefault="0095500F" w:rsidP="00AC6791">
      <w:pPr>
        <w:numPr>
          <w:ilvl w:val="0"/>
          <w:numId w:val="299"/>
        </w:numPr>
        <w:rPr>
          <w:sz w:val="20"/>
          <w:szCs w:val="20"/>
        </w:rPr>
      </w:pPr>
      <w:r w:rsidRPr="00632EF1">
        <w:rPr>
          <w:b/>
          <w:bCs/>
          <w:sz w:val="20"/>
          <w:szCs w:val="20"/>
        </w:rPr>
        <w:t xml:space="preserve">ADL’s- </w:t>
      </w:r>
      <w:r w:rsidRPr="00632EF1">
        <w:rPr>
          <w:sz w:val="20"/>
          <w:szCs w:val="20"/>
        </w:rPr>
        <w:t>(activities of daily living) bathing, dressing, mobility/ transferring, eating, toileting</w:t>
      </w:r>
    </w:p>
    <w:p w14:paraId="58F4110E" w14:textId="77777777" w:rsidR="0095500F" w:rsidRPr="00632EF1" w:rsidRDefault="0095500F" w:rsidP="0095500F">
      <w:pPr>
        <w:ind w:left="0" w:firstLine="0"/>
        <w:rPr>
          <w:sz w:val="20"/>
          <w:szCs w:val="20"/>
        </w:rPr>
      </w:pPr>
    </w:p>
    <w:p w14:paraId="263F2133" w14:textId="77777777" w:rsidR="0095500F" w:rsidRPr="00C51342" w:rsidRDefault="0095500F" w:rsidP="00AC6791">
      <w:pPr>
        <w:pStyle w:val="ListParagraph"/>
        <w:numPr>
          <w:ilvl w:val="0"/>
          <w:numId w:val="299"/>
        </w:numPr>
        <w:rPr>
          <w:b/>
        </w:rPr>
      </w:pPr>
      <w:r w:rsidRPr="002C321B">
        <w:rPr>
          <w:b/>
          <w:sz w:val="20"/>
          <w:szCs w:val="20"/>
        </w:rPr>
        <w:t>Admission”</w:t>
      </w:r>
      <w:r w:rsidRPr="002C321B">
        <w:t xml:space="preserve"> </w:t>
      </w:r>
      <w:r w:rsidRPr="002C321B">
        <w:rPr>
          <w:sz w:val="20"/>
          <w:szCs w:val="20"/>
        </w:rPr>
        <w:t>means, after completion of an individual’s screening or registration by a health care institution, the individual begins receiving physical health services or behavioral health services and is accepted as a patient of the health care institution</w:t>
      </w:r>
      <w:r>
        <w:rPr>
          <w:sz w:val="20"/>
          <w:szCs w:val="20"/>
        </w:rPr>
        <w:t>.  In ALF referred to as “Move-in”.</w:t>
      </w:r>
      <w:r w:rsidRPr="002C321B">
        <w:rPr>
          <w:sz w:val="20"/>
          <w:szCs w:val="20"/>
        </w:rPr>
        <w:t xml:space="preserve"> </w:t>
      </w:r>
    </w:p>
    <w:p w14:paraId="5EE97692" w14:textId="77777777" w:rsidR="0095500F" w:rsidRPr="00315140" w:rsidRDefault="0095500F" w:rsidP="0095500F">
      <w:pPr>
        <w:pStyle w:val="ListParagraph"/>
        <w:ind w:left="360" w:firstLine="0"/>
        <w:rPr>
          <w:b/>
        </w:rPr>
      </w:pPr>
    </w:p>
    <w:p w14:paraId="3D769F19" w14:textId="77777777" w:rsidR="0095500F" w:rsidRPr="00315140" w:rsidRDefault="0095500F" w:rsidP="00AC6791">
      <w:pPr>
        <w:pStyle w:val="ListParagraph"/>
        <w:numPr>
          <w:ilvl w:val="0"/>
          <w:numId w:val="299"/>
        </w:numPr>
        <w:rPr>
          <w:b/>
        </w:rPr>
      </w:pPr>
      <w:r w:rsidRPr="00315140">
        <w:rPr>
          <w:rFonts w:eastAsia="Calibri"/>
          <w:b/>
          <w:sz w:val="20"/>
          <w:szCs w:val="20"/>
        </w:rPr>
        <w:t>Acute</w:t>
      </w:r>
      <w:r>
        <w:rPr>
          <w:rFonts w:eastAsia="Calibri"/>
          <w:b/>
          <w:sz w:val="20"/>
          <w:szCs w:val="20"/>
        </w:rPr>
        <w:t xml:space="preserve"> illness / disease</w:t>
      </w:r>
      <w:r w:rsidRPr="00315140">
        <w:rPr>
          <w:rFonts w:eastAsia="Calibri"/>
          <w:sz w:val="20"/>
          <w:szCs w:val="20"/>
        </w:rPr>
        <w:t>:  word used to describe a disorder with rapid onset and relatively short recovery time, usually unexpected ( could be any episode of illness, accident or injury)</w:t>
      </w:r>
    </w:p>
    <w:p w14:paraId="0AC256AE" w14:textId="77777777" w:rsidR="0095500F" w:rsidRPr="00315140" w:rsidRDefault="0095500F" w:rsidP="0095500F">
      <w:pPr>
        <w:pStyle w:val="ListParagraph"/>
        <w:ind w:left="360" w:firstLine="0"/>
        <w:rPr>
          <w:b/>
        </w:rPr>
      </w:pPr>
    </w:p>
    <w:p w14:paraId="5C840775" w14:textId="77777777" w:rsidR="0095500F" w:rsidRDefault="0095500F" w:rsidP="00AC6791">
      <w:pPr>
        <w:pStyle w:val="ListParagraph"/>
        <w:numPr>
          <w:ilvl w:val="0"/>
          <w:numId w:val="299"/>
        </w:numPr>
        <w:autoSpaceDE w:val="0"/>
        <w:autoSpaceDN w:val="0"/>
        <w:adjustRightInd w:val="0"/>
        <w:rPr>
          <w:rFonts w:eastAsia="Calibri"/>
          <w:sz w:val="20"/>
          <w:szCs w:val="20"/>
        </w:rPr>
      </w:pPr>
      <w:r w:rsidRPr="00315140">
        <w:rPr>
          <w:rFonts w:eastAsia="Calibri"/>
          <w:b/>
          <w:sz w:val="20"/>
          <w:szCs w:val="20"/>
        </w:rPr>
        <w:t>Advance directive</w:t>
      </w:r>
      <w:r>
        <w:rPr>
          <w:rFonts w:eastAsia="Calibri"/>
          <w:sz w:val="20"/>
          <w:szCs w:val="20"/>
        </w:rPr>
        <w:t xml:space="preserve">- </w:t>
      </w:r>
      <w:r w:rsidRPr="00315140">
        <w:rPr>
          <w:rFonts w:eastAsia="Calibri"/>
          <w:sz w:val="20"/>
          <w:szCs w:val="20"/>
        </w:rPr>
        <w:t>A statement executed by a person while of sound mind as to that person's wishes about the use of medical interventions for him or herself in case of the loss of his or her own decision-making capacity</w:t>
      </w:r>
    </w:p>
    <w:p w14:paraId="501F00D3" w14:textId="77777777" w:rsidR="0095500F" w:rsidRPr="00315140" w:rsidRDefault="0095500F" w:rsidP="0095500F">
      <w:pPr>
        <w:autoSpaceDE w:val="0"/>
        <w:autoSpaceDN w:val="0"/>
        <w:adjustRightInd w:val="0"/>
        <w:ind w:left="0" w:firstLine="0"/>
        <w:rPr>
          <w:rFonts w:eastAsia="Calibri"/>
          <w:sz w:val="20"/>
          <w:szCs w:val="20"/>
        </w:rPr>
      </w:pPr>
    </w:p>
    <w:p w14:paraId="506F7904" w14:textId="77777777" w:rsidR="0095500F" w:rsidRPr="00632EF1" w:rsidRDefault="0095500F" w:rsidP="00AC6791">
      <w:pPr>
        <w:pStyle w:val="ListParagraph"/>
        <w:numPr>
          <w:ilvl w:val="0"/>
          <w:numId w:val="299"/>
        </w:numPr>
        <w:rPr>
          <w:rFonts w:cs="Times New Roman"/>
          <w:b/>
          <w:sz w:val="20"/>
          <w:szCs w:val="20"/>
        </w:rPr>
      </w:pPr>
      <w:r w:rsidRPr="00B66A14">
        <w:rPr>
          <w:rFonts w:cs="Times New Roman"/>
          <w:b/>
          <w:sz w:val="20"/>
          <w:szCs w:val="20"/>
        </w:rPr>
        <w:t xml:space="preserve">Advocate: </w:t>
      </w:r>
      <w:r w:rsidRPr="00B66A14">
        <w:rPr>
          <w:sz w:val="20"/>
          <w:szCs w:val="20"/>
          <w:lang w:val="en"/>
        </w:rPr>
        <w:t>To speak, plead, or argue in favor of.</w:t>
      </w:r>
      <w:r w:rsidRPr="00B66A14">
        <w:rPr>
          <w:rFonts w:ascii="open_sansregular" w:hAnsi="open_sansregular"/>
          <w:sz w:val="21"/>
          <w:szCs w:val="21"/>
          <w:lang w:val="en"/>
        </w:rPr>
        <w:t xml:space="preserve"> </w:t>
      </w:r>
      <w:r w:rsidRPr="00B66A14">
        <w:rPr>
          <w:rFonts w:ascii="Arial" w:hAnsi="Arial" w:cs="Arial"/>
          <w:sz w:val="20"/>
          <w:szCs w:val="20"/>
        </w:rPr>
        <w:t xml:space="preserve"> </w:t>
      </w:r>
      <w:r w:rsidRPr="002F3EFC">
        <w:rPr>
          <w:rFonts w:cs="Arial"/>
          <w:sz w:val="20"/>
          <w:szCs w:val="20"/>
        </w:rPr>
        <w:t>Patient Advocate provides patients with arbitration, mediation and negotiation to settle issues with access to care, medical debt, and job retention related to their illness.</w:t>
      </w:r>
    </w:p>
    <w:p w14:paraId="5F826A8A" w14:textId="77777777" w:rsidR="0095500F" w:rsidRPr="00632EF1" w:rsidRDefault="0095500F" w:rsidP="0095500F">
      <w:pPr>
        <w:ind w:left="0" w:firstLine="0"/>
        <w:rPr>
          <w:rFonts w:cs="Times New Roman"/>
          <w:b/>
          <w:sz w:val="20"/>
          <w:szCs w:val="20"/>
        </w:rPr>
      </w:pPr>
    </w:p>
    <w:p w14:paraId="293E130A" w14:textId="77777777" w:rsidR="0095500F" w:rsidRPr="00315140" w:rsidRDefault="0095500F" w:rsidP="00AC6791">
      <w:pPr>
        <w:pStyle w:val="ListParagraph"/>
        <w:numPr>
          <w:ilvl w:val="0"/>
          <w:numId w:val="299"/>
        </w:numPr>
        <w:autoSpaceDE w:val="0"/>
        <w:autoSpaceDN w:val="0"/>
        <w:adjustRightInd w:val="0"/>
        <w:rPr>
          <w:rFonts w:cs="Times New Roman"/>
          <w:bCs/>
          <w:sz w:val="20"/>
          <w:szCs w:val="20"/>
        </w:rPr>
      </w:pPr>
      <w:r w:rsidRPr="00B66A14">
        <w:rPr>
          <w:b/>
          <w:sz w:val="20"/>
          <w:szCs w:val="20"/>
        </w:rPr>
        <w:t>Assessment</w:t>
      </w:r>
      <w:r w:rsidRPr="00B66A14">
        <w:rPr>
          <w:sz w:val="20"/>
          <w:szCs w:val="20"/>
        </w:rPr>
        <w:t xml:space="preserve"> means an analysis of a patient’s need for physical health services or behavioral health services to determine which services a health care institution will provide to the patient</w:t>
      </w:r>
    </w:p>
    <w:p w14:paraId="4D6D377B" w14:textId="77777777" w:rsidR="0095500F" w:rsidRPr="00B66A14" w:rsidRDefault="0095500F" w:rsidP="0095500F">
      <w:pPr>
        <w:pStyle w:val="ListParagraph"/>
        <w:autoSpaceDE w:val="0"/>
        <w:autoSpaceDN w:val="0"/>
        <w:adjustRightInd w:val="0"/>
        <w:ind w:left="360" w:firstLine="0"/>
        <w:rPr>
          <w:rFonts w:cs="Times New Roman"/>
          <w:bCs/>
          <w:sz w:val="20"/>
          <w:szCs w:val="20"/>
        </w:rPr>
      </w:pPr>
    </w:p>
    <w:p w14:paraId="71F64325" w14:textId="77777777" w:rsidR="0095500F" w:rsidRPr="00B66A14" w:rsidRDefault="0095500F" w:rsidP="00AC6791">
      <w:pPr>
        <w:pStyle w:val="ListParagraph"/>
        <w:numPr>
          <w:ilvl w:val="0"/>
          <w:numId w:val="299"/>
        </w:numPr>
        <w:autoSpaceDE w:val="0"/>
        <w:autoSpaceDN w:val="0"/>
        <w:adjustRightInd w:val="0"/>
        <w:rPr>
          <w:rFonts w:cs="Times New Roman"/>
          <w:bCs/>
          <w:sz w:val="20"/>
          <w:szCs w:val="20"/>
        </w:rPr>
      </w:pPr>
      <w:r w:rsidRPr="00B66A14">
        <w:rPr>
          <w:rFonts w:cs="Times New Roman"/>
          <w:b/>
          <w:sz w:val="20"/>
          <w:szCs w:val="20"/>
        </w:rPr>
        <w:t>Behavior-</w:t>
      </w:r>
      <w:r w:rsidRPr="00B66A14">
        <w:t xml:space="preserve"> </w:t>
      </w:r>
      <w:r w:rsidRPr="00B66A14">
        <w:rPr>
          <w:rStyle w:val="oneclick-link"/>
          <w:sz w:val="20"/>
          <w:szCs w:val="20"/>
        </w:rPr>
        <w:t>manner</w:t>
      </w:r>
      <w:r w:rsidRPr="00B66A14">
        <w:rPr>
          <w:sz w:val="20"/>
          <w:szCs w:val="20"/>
        </w:rPr>
        <w:t xml:space="preserve"> </w:t>
      </w:r>
      <w:r w:rsidRPr="00B66A14">
        <w:rPr>
          <w:rStyle w:val="oneclick-link"/>
          <w:sz w:val="20"/>
          <w:szCs w:val="20"/>
        </w:rPr>
        <w:t>of</w:t>
      </w:r>
      <w:r w:rsidRPr="00B66A14">
        <w:rPr>
          <w:sz w:val="20"/>
          <w:szCs w:val="20"/>
        </w:rPr>
        <w:t xml:space="preserve"> </w:t>
      </w:r>
      <w:r w:rsidRPr="00B66A14">
        <w:rPr>
          <w:rStyle w:val="oneclick-link"/>
          <w:sz w:val="20"/>
          <w:szCs w:val="20"/>
        </w:rPr>
        <w:t>behaving</w:t>
      </w:r>
      <w:r w:rsidRPr="00B66A14">
        <w:rPr>
          <w:sz w:val="20"/>
          <w:szCs w:val="20"/>
        </w:rPr>
        <w:t xml:space="preserve"> </w:t>
      </w:r>
      <w:r w:rsidRPr="00B66A14">
        <w:rPr>
          <w:rStyle w:val="oneclick-link"/>
          <w:sz w:val="20"/>
          <w:szCs w:val="20"/>
        </w:rPr>
        <w:t>or</w:t>
      </w:r>
      <w:r w:rsidRPr="00B66A14">
        <w:rPr>
          <w:sz w:val="20"/>
          <w:szCs w:val="20"/>
        </w:rPr>
        <w:t xml:space="preserve"> </w:t>
      </w:r>
      <w:r w:rsidRPr="00B66A14">
        <w:rPr>
          <w:rStyle w:val="oneclick-link"/>
          <w:sz w:val="20"/>
          <w:szCs w:val="20"/>
        </w:rPr>
        <w:t xml:space="preserve">acting. </w:t>
      </w:r>
      <w:r w:rsidRPr="00B66A14">
        <w:rPr>
          <w:sz w:val="20"/>
          <w:szCs w:val="20"/>
        </w:rPr>
        <w:t>When a resident acts in a manner deemed unsafe, with risk</w:t>
      </w:r>
    </w:p>
    <w:p w14:paraId="0F7ADE00" w14:textId="77777777" w:rsidR="0095500F" w:rsidRPr="00B66A14" w:rsidRDefault="0095500F" w:rsidP="0095500F">
      <w:pPr>
        <w:rPr>
          <w:sz w:val="20"/>
          <w:szCs w:val="20"/>
        </w:rPr>
      </w:pPr>
      <w:r w:rsidRPr="00B66A14">
        <w:rPr>
          <w:sz w:val="20"/>
          <w:szCs w:val="20"/>
        </w:rPr>
        <w:t xml:space="preserve">immediate harm to self or others the facility must have policies and procedures in place that direct the staff in </w:t>
      </w:r>
    </w:p>
    <w:p w14:paraId="77A36DB4" w14:textId="77777777" w:rsidR="0095500F" w:rsidRDefault="0095500F" w:rsidP="0095500F">
      <w:pPr>
        <w:rPr>
          <w:sz w:val="20"/>
          <w:szCs w:val="20"/>
        </w:rPr>
      </w:pPr>
      <w:r w:rsidRPr="00B66A14">
        <w:rPr>
          <w:sz w:val="20"/>
          <w:szCs w:val="20"/>
        </w:rPr>
        <w:t>managing the unsafe/harmful behavior.</w:t>
      </w:r>
    </w:p>
    <w:p w14:paraId="53B48C13" w14:textId="77777777" w:rsidR="0095500F" w:rsidRPr="00B66A14" w:rsidRDefault="0095500F" w:rsidP="0095500F">
      <w:pPr>
        <w:rPr>
          <w:rFonts w:cs="Times New Roman"/>
          <w:b/>
          <w:sz w:val="20"/>
          <w:szCs w:val="20"/>
        </w:rPr>
      </w:pPr>
    </w:p>
    <w:p w14:paraId="506E8E24" w14:textId="77777777" w:rsidR="0095500F" w:rsidRPr="00B66A14" w:rsidRDefault="0095500F" w:rsidP="00AC6791">
      <w:pPr>
        <w:pStyle w:val="ListParagraph"/>
        <w:numPr>
          <w:ilvl w:val="0"/>
          <w:numId w:val="299"/>
        </w:numPr>
        <w:rPr>
          <w:rFonts w:cs="Times New Roman"/>
          <w:b/>
          <w:sz w:val="20"/>
          <w:szCs w:val="20"/>
        </w:rPr>
      </w:pPr>
      <w:r w:rsidRPr="00B66A14">
        <w:rPr>
          <w:rFonts w:cs="Times New Roman"/>
          <w:b/>
          <w:sz w:val="20"/>
          <w:szCs w:val="20"/>
        </w:rPr>
        <w:t xml:space="preserve">Care Models- </w:t>
      </w:r>
      <w:r w:rsidRPr="00B66A14">
        <w:rPr>
          <w:rFonts w:cs="Times New Roman"/>
          <w:sz w:val="20"/>
          <w:szCs w:val="20"/>
        </w:rPr>
        <w:t>Many different level of services and care models are available to the aging population ranging from independent living to skilled nursing.  The following are typical  of “models of care” available  to meet physical and medical care needs as desired or required by the individual:</w:t>
      </w:r>
    </w:p>
    <w:p w14:paraId="3C4FE1BB" w14:textId="77777777" w:rsidR="0095500F" w:rsidRPr="002F3EFC" w:rsidRDefault="0095500F" w:rsidP="00AC6791">
      <w:pPr>
        <w:pStyle w:val="ListParagraph"/>
        <w:numPr>
          <w:ilvl w:val="0"/>
          <w:numId w:val="293"/>
        </w:numPr>
        <w:spacing w:line="276" w:lineRule="auto"/>
        <w:rPr>
          <w:sz w:val="20"/>
          <w:szCs w:val="20"/>
        </w:rPr>
      </w:pPr>
      <w:r w:rsidRPr="00B66A14">
        <w:rPr>
          <w:sz w:val="20"/>
          <w:szCs w:val="20"/>
        </w:rPr>
        <w:t>Independent Living (IL) communities or called “Retirement Communities”</w:t>
      </w:r>
    </w:p>
    <w:p w14:paraId="5F9396ED" w14:textId="77777777" w:rsidR="0095500F" w:rsidRPr="002F3EFC" w:rsidRDefault="0095500F" w:rsidP="00AC6791">
      <w:pPr>
        <w:pStyle w:val="ListParagraph"/>
        <w:numPr>
          <w:ilvl w:val="0"/>
          <w:numId w:val="293"/>
        </w:numPr>
        <w:spacing w:line="276" w:lineRule="auto"/>
        <w:rPr>
          <w:sz w:val="20"/>
          <w:szCs w:val="20"/>
        </w:rPr>
      </w:pPr>
      <w:r w:rsidRPr="00B66A14">
        <w:rPr>
          <w:sz w:val="20"/>
          <w:szCs w:val="20"/>
        </w:rPr>
        <w:t xml:space="preserve">Assisted Living Homes and Centers </w:t>
      </w:r>
      <w:r>
        <w:rPr>
          <w:sz w:val="20"/>
          <w:szCs w:val="20"/>
        </w:rPr>
        <w:t xml:space="preserve"> (typically are Social Models )</w:t>
      </w:r>
    </w:p>
    <w:p w14:paraId="3C11F3B1" w14:textId="77777777" w:rsidR="0095500F" w:rsidRPr="002F3EFC" w:rsidRDefault="0095500F" w:rsidP="00AC6791">
      <w:pPr>
        <w:pStyle w:val="ListParagraph"/>
        <w:numPr>
          <w:ilvl w:val="0"/>
          <w:numId w:val="293"/>
        </w:numPr>
        <w:spacing w:line="276" w:lineRule="auto"/>
        <w:rPr>
          <w:sz w:val="20"/>
          <w:szCs w:val="20"/>
        </w:rPr>
      </w:pPr>
      <w:r w:rsidRPr="002F3EFC">
        <w:rPr>
          <w:sz w:val="20"/>
          <w:szCs w:val="20"/>
        </w:rPr>
        <w:t>Skilled Nursing Facilities (SNF)</w:t>
      </w:r>
      <w:r>
        <w:rPr>
          <w:sz w:val="20"/>
          <w:szCs w:val="20"/>
        </w:rPr>
        <w:t xml:space="preserve"> ( type of Medical Model)</w:t>
      </w:r>
    </w:p>
    <w:p w14:paraId="17BE8EDE" w14:textId="77777777" w:rsidR="0095500F" w:rsidRPr="00B66A14" w:rsidRDefault="0095500F" w:rsidP="00AC6791">
      <w:pPr>
        <w:pStyle w:val="ListParagraph"/>
        <w:numPr>
          <w:ilvl w:val="0"/>
          <w:numId w:val="293"/>
        </w:numPr>
        <w:spacing w:line="276" w:lineRule="auto"/>
        <w:rPr>
          <w:sz w:val="20"/>
          <w:szCs w:val="20"/>
        </w:rPr>
      </w:pPr>
      <w:r w:rsidRPr="00B66A14">
        <w:rPr>
          <w:sz w:val="20"/>
          <w:szCs w:val="20"/>
        </w:rPr>
        <w:t>Continuous Care Retirement Centers (CCRC) combine independent living, assisted living and skilled nursing into one environment of care</w:t>
      </w:r>
    </w:p>
    <w:p w14:paraId="047B8BA8" w14:textId="77777777" w:rsidR="0095500F" w:rsidRPr="00B66A14" w:rsidRDefault="0095500F" w:rsidP="00AC6791">
      <w:pPr>
        <w:pStyle w:val="ListParagraph"/>
        <w:numPr>
          <w:ilvl w:val="0"/>
          <w:numId w:val="293"/>
        </w:numPr>
        <w:spacing w:line="276" w:lineRule="auto"/>
        <w:rPr>
          <w:sz w:val="20"/>
          <w:szCs w:val="20"/>
        </w:rPr>
      </w:pPr>
      <w:r w:rsidRPr="00B66A14">
        <w:rPr>
          <w:sz w:val="20"/>
          <w:szCs w:val="20"/>
        </w:rPr>
        <w:t>Respite Care and Adult Day Care</w:t>
      </w:r>
    </w:p>
    <w:p w14:paraId="12A95791" w14:textId="77777777" w:rsidR="0095500F" w:rsidRPr="00315140" w:rsidRDefault="0095500F" w:rsidP="00AC6791">
      <w:pPr>
        <w:pStyle w:val="ListParagraph"/>
        <w:numPr>
          <w:ilvl w:val="0"/>
          <w:numId w:val="293"/>
        </w:numPr>
        <w:spacing w:line="276" w:lineRule="auto"/>
      </w:pPr>
      <w:r w:rsidRPr="00B66A14">
        <w:rPr>
          <w:sz w:val="20"/>
          <w:szCs w:val="20"/>
        </w:rPr>
        <w:t>Rehabilitation Centers (restorative nursing)</w:t>
      </w:r>
    </w:p>
    <w:p w14:paraId="05911D9C" w14:textId="77777777" w:rsidR="0095500F" w:rsidRPr="00315140" w:rsidRDefault="0095500F" w:rsidP="00AC6791">
      <w:pPr>
        <w:pStyle w:val="ListParagraph"/>
        <w:numPr>
          <w:ilvl w:val="0"/>
          <w:numId w:val="293"/>
        </w:numPr>
        <w:spacing w:line="276" w:lineRule="auto"/>
      </w:pPr>
      <w:r>
        <w:rPr>
          <w:sz w:val="20"/>
          <w:szCs w:val="20"/>
        </w:rPr>
        <w:t>May also include philosophy of care :i.e. Person Centered Care, hospitality model, and social model</w:t>
      </w:r>
    </w:p>
    <w:p w14:paraId="2B29AB89" w14:textId="77777777" w:rsidR="0095500F" w:rsidRPr="00B66A14" w:rsidRDefault="0095500F" w:rsidP="0095500F">
      <w:pPr>
        <w:pStyle w:val="ListParagraph"/>
        <w:spacing w:line="276" w:lineRule="auto"/>
        <w:ind w:left="1440" w:firstLine="0"/>
      </w:pPr>
    </w:p>
    <w:p w14:paraId="78A673A5" w14:textId="77777777" w:rsidR="0095500F" w:rsidRPr="00315140" w:rsidRDefault="0095500F" w:rsidP="00AC6791">
      <w:pPr>
        <w:pStyle w:val="ListParagraph"/>
        <w:numPr>
          <w:ilvl w:val="0"/>
          <w:numId w:val="299"/>
        </w:numPr>
        <w:rPr>
          <w:rFonts w:cs="Times New Roman"/>
          <w:b/>
          <w:sz w:val="20"/>
          <w:szCs w:val="20"/>
        </w:rPr>
      </w:pPr>
      <w:r w:rsidRPr="002F3EFC">
        <w:rPr>
          <w:rFonts w:eastAsia="Calibri"/>
          <w:b/>
          <w:bCs/>
          <w:sz w:val="20"/>
          <w:szCs w:val="20"/>
        </w:rPr>
        <w:t>Chronic</w:t>
      </w:r>
      <w:r>
        <w:rPr>
          <w:rFonts w:eastAsia="Calibri"/>
          <w:b/>
          <w:bCs/>
          <w:sz w:val="20"/>
          <w:szCs w:val="20"/>
        </w:rPr>
        <w:t xml:space="preserve"> illness/ disease</w:t>
      </w:r>
      <w:r w:rsidRPr="002F3EFC">
        <w:rPr>
          <w:rFonts w:eastAsia="Calibri"/>
          <w:b/>
          <w:bCs/>
          <w:sz w:val="20"/>
          <w:szCs w:val="20"/>
        </w:rPr>
        <w:t xml:space="preserve">:  </w:t>
      </w:r>
      <w:r w:rsidRPr="002F3EFC">
        <w:rPr>
          <w:rFonts w:eastAsia="Calibri"/>
          <w:bCs/>
          <w:sz w:val="20"/>
          <w:szCs w:val="20"/>
        </w:rPr>
        <w:t>a word used to describe a disorder or illness that in ongoing expanding possible over lifetime</w:t>
      </w:r>
    </w:p>
    <w:p w14:paraId="78512458" w14:textId="77777777" w:rsidR="0095500F" w:rsidRDefault="0095500F" w:rsidP="00AC6791">
      <w:pPr>
        <w:pStyle w:val="ListParagraph"/>
        <w:numPr>
          <w:ilvl w:val="0"/>
          <w:numId w:val="299"/>
        </w:numPr>
        <w:rPr>
          <w:rFonts w:cs="Times New Roman"/>
          <w:b/>
          <w:sz w:val="20"/>
          <w:szCs w:val="20"/>
        </w:rPr>
      </w:pPr>
      <w:r w:rsidRPr="00315140">
        <w:rPr>
          <w:rFonts w:cs="Times New Roman"/>
          <w:b/>
          <w:sz w:val="20"/>
          <w:szCs w:val="20"/>
        </w:rPr>
        <w:lastRenderedPageBreak/>
        <w:t>Conservator</w:t>
      </w:r>
      <w:r>
        <w:rPr>
          <w:rFonts w:cs="Times New Roman"/>
          <w:sz w:val="20"/>
          <w:szCs w:val="20"/>
        </w:rPr>
        <w:t xml:space="preserve">- </w:t>
      </w:r>
      <w:r w:rsidRPr="00315140">
        <w:rPr>
          <w:rFonts w:cs="Times New Roman"/>
          <w:sz w:val="20"/>
          <w:szCs w:val="20"/>
        </w:rPr>
        <w:t>A person, who has the legal authority and duty to protect the assets of another, protected person (a minor or incompetent). A conservator is appointed by a court, in the same way that a guardian is appointed, but can only make decisions about property, not about medical care or other decisions personal to the protected person</w:t>
      </w:r>
      <w:r w:rsidRPr="00315140">
        <w:rPr>
          <w:rFonts w:cs="Times New Roman"/>
          <w:b/>
          <w:sz w:val="20"/>
          <w:szCs w:val="20"/>
        </w:rPr>
        <w:t>.</w:t>
      </w:r>
    </w:p>
    <w:p w14:paraId="5BEC4B70" w14:textId="77777777" w:rsidR="0095500F" w:rsidRPr="00315140" w:rsidRDefault="0095500F" w:rsidP="0095500F">
      <w:pPr>
        <w:ind w:left="0" w:firstLine="0"/>
        <w:rPr>
          <w:rFonts w:cs="Times New Roman"/>
          <w:b/>
          <w:sz w:val="20"/>
          <w:szCs w:val="20"/>
        </w:rPr>
      </w:pPr>
    </w:p>
    <w:p w14:paraId="1316F11D" w14:textId="77777777" w:rsidR="0095500F" w:rsidRPr="00315140" w:rsidRDefault="0095500F" w:rsidP="00AC6791">
      <w:pPr>
        <w:pStyle w:val="ListParagraph"/>
        <w:numPr>
          <w:ilvl w:val="0"/>
          <w:numId w:val="299"/>
        </w:numPr>
        <w:autoSpaceDE w:val="0"/>
        <w:autoSpaceDN w:val="0"/>
        <w:adjustRightInd w:val="0"/>
        <w:rPr>
          <w:rFonts w:cs="Times New Roman"/>
          <w:bCs/>
          <w:sz w:val="20"/>
          <w:szCs w:val="20"/>
        </w:rPr>
      </w:pPr>
      <w:r w:rsidRPr="00B66A14">
        <w:rPr>
          <w:b/>
          <w:sz w:val="20"/>
          <w:szCs w:val="20"/>
        </w:rPr>
        <w:t>Discharge</w:t>
      </w:r>
      <w:r w:rsidRPr="00B66A14">
        <w:rPr>
          <w:sz w:val="20"/>
          <w:szCs w:val="20"/>
        </w:rPr>
        <w:t>" means a documented termination of services to a patient by a health care institution</w:t>
      </w:r>
      <w:r>
        <w:rPr>
          <w:sz w:val="20"/>
          <w:szCs w:val="20"/>
        </w:rPr>
        <w:t>. In ALF referred to as “Move-out”</w:t>
      </w:r>
    </w:p>
    <w:p w14:paraId="722CAED0" w14:textId="77777777" w:rsidR="0095500F" w:rsidRPr="00315140" w:rsidRDefault="0095500F" w:rsidP="0095500F">
      <w:pPr>
        <w:pStyle w:val="ListParagraph"/>
        <w:rPr>
          <w:rFonts w:cs="Times New Roman"/>
          <w:bCs/>
          <w:sz w:val="20"/>
          <w:szCs w:val="20"/>
        </w:rPr>
      </w:pPr>
    </w:p>
    <w:p w14:paraId="373B5421" w14:textId="77777777" w:rsidR="0095500F" w:rsidRPr="00C51342" w:rsidRDefault="0095500F" w:rsidP="00AC6791">
      <w:pPr>
        <w:pStyle w:val="ListParagraph"/>
        <w:numPr>
          <w:ilvl w:val="0"/>
          <w:numId w:val="299"/>
        </w:numPr>
        <w:autoSpaceDE w:val="0"/>
        <w:autoSpaceDN w:val="0"/>
        <w:adjustRightInd w:val="0"/>
        <w:rPr>
          <w:rFonts w:cs="Times New Roman"/>
          <w:bCs/>
          <w:sz w:val="20"/>
          <w:szCs w:val="20"/>
        </w:rPr>
      </w:pPr>
      <w:r w:rsidRPr="00315140">
        <w:rPr>
          <w:rFonts w:cs="Times New Roman"/>
          <w:b/>
          <w:bCs/>
          <w:sz w:val="20"/>
          <w:szCs w:val="20"/>
        </w:rPr>
        <w:t>Do not resuscitate (DNR) order</w:t>
      </w:r>
      <w:r>
        <w:rPr>
          <w:rFonts w:cs="Times New Roman"/>
          <w:bCs/>
          <w:sz w:val="20"/>
          <w:szCs w:val="20"/>
        </w:rPr>
        <w:t>-</w:t>
      </w:r>
      <w:r w:rsidRPr="00315140">
        <w:t xml:space="preserve"> </w:t>
      </w:r>
      <w:r w:rsidRPr="00C51342">
        <w:rPr>
          <w:rFonts w:cs="Times New Roman"/>
          <w:bCs/>
          <w:sz w:val="20"/>
          <w:szCs w:val="20"/>
        </w:rPr>
        <w:t>An order by the physician, with respect to a specific patient, to the effect that, should cardiac arrest or respiratory arrest occur, no attempt should be made to give cardiopulmonary resuscitation to the patient.</w:t>
      </w:r>
    </w:p>
    <w:p w14:paraId="7A17457C" w14:textId="77777777" w:rsidR="0095500F" w:rsidRPr="00C51342" w:rsidRDefault="0095500F" w:rsidP="0095500F">
      <w:pPr>
        <w:pStyle w:val="ListParagraph"/>
        <w:rPr>
          <w:rFonts w:cs="Times New Roman"/>
          <w:b/>
          <w:bCs/>
          <w:sz w:val="20"/>
          <w:szCs w:val="20"/>
        </w:rPr>
      </w:pPr>
    </w:p>
    <w:p w14:paraId="69D19B88" w14:textId="77777777" w:rsidR="0095500F" w:rsidRPr="00315140" w:rsidRDefault="0095500F" w:rsidP="00AC6791">
      <w:pPr>
        <w:pStyle w:val="ListParagraph"/>
        <w:numPr>
          <w:ilvl w:val="0"/>
          <w:numId w:val="299"/>
        </w:numPr>
        <w:autoSpaceDE w:val="0"/>
        <w:autoSpaceDN w:val="0"/>
        <w:adjustRightInd w:val="0"/>
        <w:rPr>
          <w:rFonts w:cs="Times New Roman"/>
          <w:bCs/>
          <w:sz w:val="20"/>
          <w:szCs w:val="20"/>
        </w:rPr>
      </w:pPr>
      <w:r w:rsidRPr="00C51342">
        <w:rPr>
          <w:rFonts w:cs="Times New Roman"/>
          <w:b/>
          <w:bCs/>
          <w:sz w:val="20"/>
          <w:szCs w:val="20"/>
        </w:rPr>
        <w:t>Durable power of attorney</w:t>
      </w:r>
      <w:r w:rsidRPr="00C51342">
        <w:rPr>
          <w:rFonts w:cs="Times New Roman"/>
          <w:bCs/>
          <w:sz w:val="20"/>
          <w:szCs w:val="20"/>
        </w:rPr>
        <w:t xml:space="preserve">- A power of attorney that </w:t>
      </w:r>
      <w:r w:rsidRPr="00C51342">
        <w:rPr>
          <w:rFonts w:cs="Times New Roman"/>
          <w:bCs/>
          <w:sz w:val="20"/>
          <w:szCs w:val="20"/>
          <w:u w:val="single"/>
        </w:rPr>
        <w:t>remains (or becomes) effective</w:t>
      </w:r>
      <w:r w:rsidRPr="00C51342">
        <w:rPr>
          <w:rFonts w:cs="Times New Roman"/>
          <w:bCs/>
          <w:sz w:val="20"/>
          <w:szCs w:val="20"/>
        </w:rPr>
        <w:t xml:space="preserve"> when the principal becomes </w:t>
      </w:r>
      <w:r w:rsidRPr="00C51342">
        <w:rPr>
          <w:rFonts w:cs="Times New Roman"/>
          <w:bCs/>
          <w:sz w:val="20"/>
          <w:szCs w:val="20"/>
          <w:u w:val="single"/>
        </w:rPr>
        <w:t>incompetent to act for himself or herself</w:t>
      </w:r>
      <w:r w:rsidRPr="00C51342">
        <w:rPr>
          <w:rFonts w:cs="Times New Roman"/>
          <w:bCs/>
          <w:sz w:val="20"/>
          <w:szCs w:val="20"/>
        </w:rPr>
        <w:t>. (It should be noted that in most states, even an agent with a durable power of attorney cannot make medical treatment decisions for an incompetent patient, unless state law provides that he or she can or a court has given him or her specific authority.)</w:t>
      </w:r>
    </w:p>
    <w:p w14:paraId="2948A96B" w14:textId="77777777" w:rsidR="0095500F" w:rsidRPr="00B66A14" w:rsidRDefault="0095500F" w:rsidP="0095500F">
      <w:pPr>
        <w:pStyle w:val="ListParagraph"/>
        <w:autoSpaceDE w:val="0"/>
        <w:autoSpaceDN w:val="0"/>
        <w:adjustRightInd w:val="0"/>
        <w:ind w:left="360" w:firstLine="0"/>
        <w:rPr>
          <w:rFonts w:cs="Times New Roman"/>
          <w:bCs/>
          <w:sz w:val="20"/>
          <w:szCs w:val="20"/>
        </w:rPr>
      </w:pPr>
    </w:p>
    <w:p w14:paraId="63982EC2" w14:textId="77777777" w:rsidR="0095500F" w:rsidRPr="00315140" w:rsidRDefault="0095500F" w:rsidP="00AC6791">
      <w:pPr>
        <w:pStyle w:val="ListParagraph"/>
        <w:numPr>
          <w:ilvl w:val="0"/>
          <w:numId w:val="299"/>
        </w:numPr>
        <w:rPr>
          <w:rStyle w:val="mystylescustom-text1"/>
          <w:rFonts w:cs="Times New Roman"/>
          <w:b/>
          <w:sz w:val="20"/>
          <w:szCs w:val="20"/>
        </w:rPr>
      </w:pPr>
      <w:r w:rsidRPr="00B66A14">
        <w:rPr>
          <w:rFonts w:cs="Times New Roman"/>
          <w:b/>
          <w:sz w:val="20"/>
          <w:szCs w:val="20"/>
        </w:rPr>
        <w:t xml:space="preserve">Falls:  </w:t>
      </w:r>
      <w:r w:rsidRPr="00B66A14">
        <w:rPr>
          <w:rFonts w:cs="Times New Roman"/>
          <w:sz w:val="20"/>
          <w:szCs w:val="20"/>
        </w:rPr>
        <w:t>Caused often by slips or trips</w:t>
      </w:r>
      <w:r w:rsidRPr="00B66A14">
        <w:rPr>
          <w:rFonts w:cs="Times New Roman"/>
          <w:b/>
          <w:sz w:val="20"/>
          <w:szCs w:val="20"/>
        </w:rPr>
        <w:t xml:space="preserve">. </w:t>
      </w:r>
      <w:r w:rsidRPr="00B66A14">
        <w:t xml:space="preserve"> </w:t>
      </w:r>
      <w:r w:rsidRPr="002F3EFC">
        <w:rPr>
          <w:rStyle w:val="mystylescustom-text1"/>
          <w:b/>
          <w:sz w:val="20"/>
          <w:szCs w:val="20"/>
        </w:rPr>
        <w:t xml:space="preserve">Falls </w:t>
      </w:r>
      <w:r w:rsidRPr="002C321B">
        <w:rPr>
          <w:rStyle w:val="mystylescustom-text1"/>
          <w:sz w:val="20"/>
          <w:szCs w:val="20"/>
        </w:rPr>
        <w:t xml:space="preserve">are one of the leading causes of </w:t>
      </w:r>
      <w:r w:rsidRPr="002C321B">
        <w:rPr>
          <w:rStyle w:val="mystylescustom-text1"/>
          <w:sz w:val="20"/>
          <w:szCs w:val="20"/>
          <w:u w:val="single"/>
        </w:rPr>
        <w:t>unintentional injuries</w:t>
      </w:r>
      <w:r w:rsidRPr="002C321B">
        <w:rPr>
          <w:rStyle w:val="mystylescustom-text1"/>
          <w:sz w:val="20"/>
          <w:szCs w:val="20"/>
        </w:rPr>
        <w:t xml:space="preserve"> in the United States, accounting for approximately 8.9 million visits to the emergency department annually (NSC Injury Facts 2011).  Adults 55 and older are more prone to becoming victims of falls, and the resulting injuries can diminish the ability to le</w:t>
      </w:r>
      <w:r w:rsidRPr="001D5836">
        <w:rPr>
          <w:rStyle w:val="mystylescustom-text1"/>
          <w:sz w:val="20"/>
          <w:szCs w:val="20"/>
        </w:rPr>
        <w:t>ad active, independent lives. The number of fall deaths among those 65 and older is four times the number of fall deaths among all other age groups.</w:t>
      </w:r>
    </w:p>
    <w:p w14:paraId="6046ADDA" w14:textId="77777777" w:rsidR="0095500F" w:rsidRPr="00C51342" w:rsidRDefault="0095500F" w:rsidP="00AC6791">
      <w:pPr>
        <w:pStyle w:val="ListParagraph"/>
        <w:numPr>
          <w:ilvl w:val="0"/>
          <w:numId w:val="299"/>
        </w:numPr>
        <w:rPr>
          <w:rFonts w:cs="Times New Roman"/>
          <w:b/>
          <w:sz w:val="20"/>
          <w:szCs w:val="20"/>
        </w:rPr>
      </w:pPr>
      <w:r w:rsidRPr="00B66A14">
        <w:rPr>
          <w:rFonts w:cs="Times New Roman"/>
          <w:b/>
          <w:sz w:val="20"/>
          <w:szCs w:val="20"/>
        </w:rPr>
        <w:t xml:space="preserve">Food supply- </w:t>
      </w:r>
      <w:r w:rsidRPr="00B66A14">
        <w:rPr>
          <w:rFonts w:cs="Times New Roman"/>
          <w:sz w:val="20"/>
          <w:szCs w:val="20"/>
        </w:rPr>
        <w:t>a recommended 3 day non-perishable food supply is always available in the event of disaster. FEMA website on building kits provides helpful tips (</w:t>
      </w:r>
      <w:hyperlink r:id="rId145" w:history="1">
        <w:r w:rsidRPr="001D5836">
          <w:rPr>
            <w:rStyle w:val="Hyperlink"/>
            <w:rFonts w:cs="Times New Roman"/>
            <w:color w:val="auto"/>
            <w:sz w:val="20"/>
            <w:szCs w:val="20"/>
          </w:rPr>
          <w:t>http://www.ready.gov/food</w:t>
        </w:r>
      </w:hyperlink>
      <w:r w:rsidRPr="00B66A14">
        <w:rPr>
          <w:rFonts w:cs="Times New Roman"/>
          <w:sz w:val="20"/>
          <w:szCs w:val="20"/>
        </w:rPr>
        <w:t>)</w:t>
      </w:r>
    </w:p>
    <w:p w14:paraId="12887B2F" w14:textId="77777777" w:rsidR="0095500F" w:rsidRPr="00C51342" w:rsidRDefault="0095500F" w:rsidP="0095500F">
      <w:pPr>
        <w:pStyle w:val="ListParagraph"/>
        <w:rPr>
          <w:rFonts w:cs="Times New Roman"/>
          <w:b/>
          <w:sz w:val="20"/>
          <w:szCs w:val="20"/>
        </w:rPr>
      </w:pPr>
    </w:p>
    <w:p w14:paraId="18EA7EA3" w14:textId="77777777" w:rsidR="0095500F" w:rsidRDefault="0095500F" w:rsidP="00AC6791">
      <w:pPr>
        <w:pStyle w:val="ListParagraph"/>
        <w:numPr>
          <w:ilvl w:val="0"/>
          <w:numId w:val="299"/>
        </w:numPr>
        <w:rPr>
          <w:rFonts w:cs="Times New Roman"/>
          <w:sz w:val="20"/>
          <w:szCs w:val="20"/>
        </w:rPr>
      </w:pPr>
      <w:r w:rsidRPr="00C51342">
        <w:rPr>
          <w:rFonts w:cs="Times New Roman"/>
          <w:b/>
          <w:sz w:val="20"/>
          <w:szCs w:val="20"/>
        </w:rPr>
        <w:t>Guardian</w:t>
      </w:r>
      <w:r>
        <w:rPr>
          <w:rFonts w:cs="Times New Roman"/>
          <w:b/>
          <w:sz w:val="20"/>
          <w:szCs w:val="20"/>
        </w:rPr>
        <w:t xml:space="preserve">- </w:t>
      </w:r>
      <w:r w:rsidRPr="00C51342">
        <w:rPr>
          <w:rFonts w:cs="Times New Roman"/>
          <w:sz w:val="20"/>
          <w:szCs w:val="20"/>
        </w:rPr>
        <w:t xml:space="preserve">A person who has the legal responsibility, and the authority to </w:t>
      </w:r>
      <w:r w:rsidRPr="00C51342">
        <w:rPr>
          <w:rFonts w:cs="Times New Roman"/>
          <w:sz w:val="20"/>
          <w:szCs w:val="20"/>
          <w:u w:val="single"/>
        </w:rPr>
        <w:t>make decisions, for an incompetent person or a minor. A guardian is appointed by a court. The written guardianship order specifically</w:t>
      </w:r>
      <w:r w:rsidRPr="00C51342">
        <w:rPr>
          <w:rFonts w:cs="Times New Roman"/>
          <w:sz w:val="20"/>
          <w:szCs w:val="20"/>
        </w:rPr>
        <w:t xml:space="preserve"> states the authority of the guardian, and might convey authority to make decisions only about money and property management, or authority to make personal decisions (such as those regarding health care), or might convey authority to make both kinds of decisions.</w:t>
      </w:r>
    </w:p>
    <w:p w14:paraId="7708EE68" w14:textId="77777777" w:rsidR="0095500F" w:rsidRPr="00C51342" w:rsidRDefault="0095500F" w:rsidP="0095500F">
      <w:pPr>
        <w:pStyle w:val="ListParagraph"/>
        <w:ind w:left="360" w:firstLine="0"/>
        <w:rPr>
          <w:rFonts w:cs="Times New Roman"/>
          <w:sz w:val="20"/>
          <w:szCs w:val="20"/>
        </w:rPr>
      </w:pPr>
    </w:p>
    <w:p w14:paraId="2CAEF8A7" w14:textId="77777777" w:rsidR="0095500F" w:rsidRDefault="0095500F" w:rsidP="00AC6791">
      <w:pPr>
        <w:pStyle w:val="Default"/>
        <w:numPr>
          <w:ilvl w:val="0"/>
          <w:numId w:val="299"/>
        </w:numPr>
        <w:rPr>
          <w:rFonts w:asciiTheme="minorHAnsi" w:hAnsiTheme="minorHAnsi"/>
          <w:color w:val="auto"/>
          <w:sz w:val="20"/>
          <w:szCs w:val="20"/>
        </w:rPr>
      </w:pPr>
      <w:r w:rsidRPr="002F3EFC">
        <w:rPr>
          <w:rFonts w:asciiTheme="minorHAnsi" w:hAnsiTheme="minorHAnsi"/>
          <w:b/>
          <w:color w:val="auto"/>
          <w:sz w:val="20"/>
          <w:szCs w:val="20"/>
        </w:rPr>
        <w:t>HIPAA</w:t>
      </w:r>
      <w:r w:rsidRPr="002F3EFC">
        <w:rPr>
          <w:rFonts w:asciiTheme="minorHAnsi" w:hAnsiTheme="minorHAnsi"/>
          <w:color w:val="auto"/>
          <w:sz w:val="20"/>
          <w:szCs w:val="20"/>
        </w:rPr>
        <w:t xml:space="preserve"> is the acronym coined from the Health Insurance Portability and Accountability Act of 1996. The US Department of Health and Human Services.  The HIPAA Privacy Rule provides federal protections for individually identifiable health information held by covered entities and their business associates and gives patients an array of rights with respect to that information</w:t>
      </w:r>
    </w:p>
    <w:p w14:paraId="4F85F5A9" w14:textId="77777777" w:rsidR="0095500F" w:rsidRPr="002F3EFC" w:rsidRDefault="0095500F" w:rsidP="0095500F">
      <w:pPr>
        <w:pStyle w:val="Default"/>
        <w:ind w:left="360"/>
        <w:rPr>
          <w:rFonts w:asciiTheme="minorHAnsi" w:hAnsiTheme="minorHAnsi"/>
          <w:color w:val="auto"/>
          <w:sz w:val="20"/>
          <w:szCs w:val="20"/>
        </w:rPr>
      </w:pPr>
    </w:p>
    <w:p w14:paraId="612E29D0" w14:textId="77777777" w:rsidR="0095500F" w:rsidRPr="00B66A14" w:rsidRDefault="0095500F" w:rsidP="00AC6791">
      <w:pPr>
        <w:pStyle w:val="ListParagraph"/>
        <w:numPr>
          <w:ilvl w:val="0"/>
          <w:numId w:val="299"/>
        </w:numPr>
        <w:autoSpaceDE w:val="0"/>
        <w:autoSpaceDN w:val="0"/>
        <w:adjustRightInd w:val="0"/>
        <w:rPr>
          <w:rFonts w:cs="Times New Roman"/>
          <w:sz w:val="20"/>
          <w:szCs w:val="20"/>
        </w:rPr>
      </w:pPr>
      <w:r w:rsidRPr="00B66A14">
        <w:rPr>
          <w:rFonts w:cs="Times New Roman"/>
          <w:b/>
          <w:sz w:val="20"/>
          <w:szCs w:val="20"/>
        </w:rPr>
        <w:t>“Hospice</w:t>
      </w:r>
      <w:r w:rsidRPr="00B66A14">
        <w:rPr>
          <w:rFonts w:cs="Times New Roman"/>
          <w:sz w:val="20"/>
          <w:szCs w:val="20"/>
        </w:rPr>
        <w:t>" means a hospice service agency or the provision of hospice services in an inpatient facility.</w:t>
      </w:r>
    </w:p>
    <w:p w14:paraId="4306ED19" w14:textId="77777777" w:rsidR="0095500F" w:rsidRDefault="0095500F" w:rsidP="00AC6791">
      <w:pPr>
        <w:pStyle w:val="ListParagraph"/>
        <w:numPr>
          <w:ilvl w:val="0"/>
          <w:numId w:val="299"/>
        </w:numPr>
        <w:autoSpaceDE w:val="0"/>
        <w:autoSpaceDN w:val="0"/>
        <w:adjustRightInd w:val="0"/>
        <w:rPr>
          <w:rFonts w:cs="Times New Roman"/>
          <w:sz w:val="20"/>
          <w:szCs w:val="20"/>
        </w:rPr>
      </w:pPr>
      <w:r w:rsidRPr="00B66A14">
        <w:rPr>
          <w:rFonts w:cs="Times New Roman"/>
          <w:b/>
          <w:sz w:val="20"/>
          <w:szCs w:val="20"/>
        </w:rPr>
        <w:t>Hospice service</w:t>
      </w:r>
      <w:r w:rsidRPr="00B66A14">
        <w:rPr>
          <w:rFonts w:cs="Times New Roman"/>
          <w:sz w:val="20"/>
          <w:szCs w:val="20"/>
        </w:rPr>
        <w:t>" means a program of palliative and supportive care for terminally ill persons and their families or caregivers.</w:t>
      </w:r>
    </w:p>
    <w:p w14:paraId="7BC2BE6E" w14:textId="77777777" w:rsidR="0095500F" w:rsidRPr="00B66A14" w:rsidRDefault="0095500F" w:rsidP="0095500F">
      <w:pPr>
        <w:pStyle w:val="ListParagraph"/>
        <w:autoSpaceDE w:val="0"/>
        <w:autoSpaceDN w:val="0"/>
        <w:adjustRightInd w:val="0"/>
        <w:ind w:left="360" w:firstLine="0"/>
        <w:rPr>
          <w:rFonts w:cs="Times New Roman"/>
          <w:sz w:val="20"/>
          <w:szCs w:val="20"/>
        </w:rPr>
      </w:pPr>
    </w:p>
    <w:p w14:paraId="791086CE" w14:textId="77777777" w:rsidR="0095500F" w:rsidRDefault="0095500F" w:rsidP="00AC6791">
      <w:pPr>
        <w:pStyle w:val="ListParagraph"/>
        <w:numPr>
          <w:ilvl w:val="0"/>
          <w:numId w:val="299"/>
        </w:numPr>
        <w:autoSpaceDE w:val="0"/>
        <w:autoSpaceDN w:val="0"/>
        <w:adjustRightInd w:val="0"/>
        <w:rPr>
          <w:rFonts w:cs="Times New Roman"/>
          <w:sz w:val="20"/>
          <w:szCs w:val="20"/>
        </w:rPr>
      </w:pPr>
      <w:r w:rsidRPr="00B66A14">
        <w:rPr>
          <w:rFonts w:cs="Times New Roman"/>
          <w:b/>
          <w:sz w:val="20"/>
          <w:szCs w:val="20"/>
        </w:rPr>
        <w:t>"Hospice service agency</w:t>
      </w:r>
      <w:r w:rsidRPr="00B66A14">
        <w:rPr>
          <w:rFonts w:cs="Times New Roman"/>
          <w:sz w:val="20"/>
          <w:szCs w:val="20"/>
        </w:rPr>
        <w:t>" means an agency or organization, or a subdivision of that agency or an organization that is engaged in providing hospice services at the place of residence of its clients.</w:t>
      </w:r>
    </w:p>
    <w:p w14:paraId="0A108EFD" w14:textId="77777777" w:rsidR="0095500F" w:rsidRPr="00632EF1" w:rsidRDefault="0095500F" w:rsidP="0095500F">
      <w:pPr>
        <w:pStyle w:val="ListParagraph"/>
        <w:rPr>
          <w:rFonts w:cs="Times New Roman"/>
          <w:sz w:val="20"/>
          <w:szCs w:val="20"/>
        </w:rPr>
      </w:pPr>
    </w:p>
    <w:p w14:paraId="384A4705" w14:textId="77777777" w:rsidR="0095500F" w:rsidRPr="00632EF1" w:rsidRDefault="0095500F" w:rsidP="00AC6791">
      <w:pPr>
        <w:pStyle w:val="ListParagraph"/>
        <w:numPr>
          <w:ilvl w:val="0"/>
          <w:numId w:val="299"/>
        </w:numPr>
        <w:autoSpaceDE w:val="0"/>
        <w:autoSpaceDN w:val="0"/>
        <w:adjustRightInd w:val="0"/>
        <w:rPr>
          <w:rFonts w:cs="Times New Roman"/>
          <w:sz w:val="20"/>
          <w:szCs w:val="20"/>
        </w:rPr>
      </w:pPr>
      <w:r w:rsidRPr="00632EF1">
        <w:rPr>
          <w:b/>
          <w:bCs/>
          <w:sz w:val="20"/>
          <w:szCs w:val="20"/>
        </w:rPr>
        <w:t xml:space="preserve">Hospitality Model- </w:t>
      </w:r>
      <w:r w:rsidRPr="00632EF1">
        <w:rPr>
          <w:sz w:val="20"/>
          <w:szCs w:val="20"/>
        </w:rPr>
        <w:t>“customer service”, kind, friendly and caring Is KEY to the longevity of the AL facility</w:t>
      </w:r>
    </w:p>
    <w:p w14:paraId="14934CC2" w14:textId="77777777" w:rsidR="0095500F" w:rsidRPr="00C51342" w:rsidRDefault="0095500F" w:rsidP="0095500F">
      <w:pPr>
        <w:autoSpaceDE w:val="0"/>
        <w:autoSpaceDN w:val="0"/>
        <w:adjustRightInd w:val="0"/>
        <w:ind w:left="0" w:firstLine="0"/>
        <w:rPr>
          <w:rFonts w:cs="Times New Roman"/>
          <w:sz w:val="20"/>
          <w:szCs w:val="20"/>
        </w:rPr>
      </w:pPr>
    </w:p>
    <w:p w14:paraId="71F45BF5" w14:textId="77777777" w:rsidR="0095500F" w:rsidRPr="00C51342" w:rsidRDefault="0095500F" w:rsidP="00AC6791">
      <w:pPr>
        <w:pStyle w:val="ListParagraph"/>
        <w:numPr>
          <w:ilvl w:val="0"/>
          <w:numId w:val="299"/>
        </w:numPr>
        <w:rPr>
          <w:rFonts w:cs="Times New Roman"/>
          <w:b/>
          <w:sz w:val="20"/>
          <w:szCs w:val="20"/>
        </w:rPr>
      </w:pPr>
      <w:r w:rsidRPr="00B66A14">
        <w:rPr>
          <w:b/>
          <w:sz w:val="20"/>
          <w:szCs w:val="20"/>
        </w:rPr>
        <w:t>Infection control</w:t>
      </w:r>
      <w:r w:rsidRPr="00B66A14">
        <w:rPr>
          <w:sz w:val="20"/>
          <w:szCs w:val="20"/>
        </w:rPr>
        <w:t xml:space="preserve"> means to identify, prevent, monitor, and minimize infections. </w:t>
      </w:r>
      <w:r w:rsidRPr="00B66A14">
        <w:rPr>
          <w:b/>
          <w:sz w:val="20"/>
          <w:szCs w:val="20"/>
        </w:rPr>
        <w:t xml:space="preserve">Infection control </w:t>
      </w:r>
      <w:r w:rsidRPr="00B66A14">
        <w:rPr>
          <w:sz w:val="20"/>
          <w:szCs w:val="20"/>
        </w:rPr>
        <w:t>relates to practices and procedures that prevent the spread of infection. Single most important is hand washing</w:t>
      </w:r>
    </w:p>
    <w:p w14:paraId="4678A9A9" w14:textId="77777777" w:rsidR="0095500F" w:rsidRPr="00B66A14" w:rsidRDefault="0095500F" w:rsidP="0095500F">
      <w:pPr>
        <w:pStyle w:val="ListParagraph"/>
        <w:ind w:left="360" w:firstLine="0"/>
        <w:rPr>
          <w:rFonts w:cs="Times New Roman"/>
          <w:b/>
          <w:sz w:val="20"/>
          <w:szCs w:val="20"/>
        </w:rPr>
      </w:pPr>
    </w:p>
    <w:p w14:paraId="1E11825A" w14:textId="77777777" w:rsidR="0095500F" w:rsidRPr="00C51342" w:rsidRDefault="0095500F" w:rsidP="00AC6791">
      <w:pPr>
        <w:pStyle w:val="ListParagraph"/>
        <w:numPr>
          <w:ilvl w:val="0"/>
          <w:numId w:val="299"/>
        </w:numPr>
        <w:rPr>
          <w:rFonts w:cs="Times New Roman"/>
          <w:b/>
          <w:sz w:val="20"/>
          <w:szCs w:val="20"/>
        </w:rPr>
      </w:pPr>
      <w:r w:rsidRPr="00B66A14">
        <w:rPr>
          <w:rFonts w:cs="Times New Roman"/>
          <w:b/>
          <w:sz w:val="20"/>
          <w:szCs w:val="20"/>
        </w:rPr>
        <w:t xml:space="preserve">Investigation policies- </w:t>
      </w:r>
      <w:r w:rsidRPr="00B66A14">
        <w:rPr>
          <w:rFonts w:cs="Times New Roman"/>
          <w:sz w:val="20"/>
          <w:szCs w:val="20"/>
        </w:rPr>
        <w:t>facility must have policies &amp; procedures</w:t>
      </w:r>
      <w:r w:rsidRPr="00B66A14">
        <w:rPr>
          <w:rFonts w:cs="Times New Roman"/>
          <w:b/>
          <w:sz w:val="20"/>
          <w:szCs w:val="20"/>
        </w:rPr>
        <w:t xml:space="preserve"> </w:t>
      </w:r>
      <w:r w:rsidRPr="00B66A14">
        <w:rPr>
          <w:rFonts w:cs="Times New Roman"/>
          <w:sz w:val="20"/>
          <w:szCs w:val="20"/>
        </w:rPr>
        <w:t>in place for t</w:t>
      </w:r>
      <w:r w:rsidRPr="002F3EFC">
        <w:rPr>
          <w:sz w:val="20"/>
          <w:szCs w:val="20"/>
        </w:rPr>
        <w:t>he manager to direct the investigations, documentation and reports, with all law enforcement and agencies; Policy should include that for any allegation of neglect or verbal, physical, mental or sexual abuse will be investigated and reported to the appropriate state agencies.</w:t>
      </w:r>
    </w:p>
    <w:p w14:paraId="20C274E3" w14:textId="77777777" w:rsidR="0095500F" w:rsidRPr="00C51342" w:rsidRDefault="0095500F" w:rsidP="0095500F">
      <w:pPr>
        <w:pStyle w:val="ListParagraph"/>
        <w:rPr>
          <w:rFonts w:cs="Times New Roman"/>
          <w:b/>
          <w:sz w:val="20"/>
          <w:szCs w:val="20"/>
        </w:rPr>
      </w:pPr>
    </w:p>
    <w:p w14:paraId="5F0AF929" w14:textId="77777777" w:rsidR="0095500F" w:rsidRDefault="0095500F" w:rsidP="00AC6791">
      <w:pPr>
        <w:pStyle w:val="ListParagraph"/>
        <w:numPr>
          <w:ilvl w:val="0"/>
          <w:numId w:val="299"/>
        </w:numPr>
        <w:rPr>
          <w:rFonts w:cs="Times New Roman"/>
          <w:sz w:val="20"/>
          <w:szCs w:val="20"/>
        </w:rPr>
      </w:pPr>
      <w:r w:rsidRPr="00C51342">
        <w:rPr>
          <w:rFonts w:cs="Times New Roman"/>
          <w:b/>
          <w:sz w:val="20"/>
          <w:szCs w:val="20"/>
        </w:rPr>
        <w:lastRenderedPageBreak/>
        <w:t>Living will</w:t>
      </w:r>
      <w:r>
        <w:rPr>
          <w:rFonts w:cs="Times New Roman"/>
          <w:b/>
          <w:sz w:val="20"/>
          <w:szCs w:val="20"/>
        </w:rPr>
        <w:t xml:space="preserve">-  </w:t>
      </w:r>
      <w:r w:rsidRPr="00C51342">
        <w:rPr>
          <w:rFonts w:cs="Times New Roman"/>
          <w:sz w:val="20"/>
          <w:szCs w:val="20"/>
        </w:rPr>
        <w:t>A will concerning the life of the person executing the will, in which the individual provides guidance for circumstances under which they wish to refuse, or discontinue the use of, life-support measures administered to themselves should they become incompetent. (A living will is in contrast with the usual last will and testament in which the subject matter is the disposition of property or custody of minor children.)</w:t>
      </w:r>
    </w:p>
    <w:p w14:paraId="43058BC9" w14:textId="77777777" w:rsidR="0095500F" w:rsidRPr="00632EF1" w:rsidRDefault="0095500F" w:rsidP="0095500F">
      <w:pPr>
        <w:ind w:left="0" w:firstLine="0"/>
        <w:rPr>
          <w:rFonts w:cs="Times New Roman"/>
          <w:sz w:val="20"/>
          <w:szCs w:val="20"/>
        </w:rPr>
      </w:pPr>
    </w:p>
    <w:p w14:paraId="46D07B74" w14:textId="77777777" w:rsidR="0095500F" w:rsidRPr="00C51342" w:rsidRDefault="0095500F" w:rsidP="00AC6791">
      <w:pPr>
        <w:pStyle w:val="ListParagraph"/>
        <w:numPr>
          <w:ilvl w:val="0"/>
          <w:numId w:val="299"/>
        </w:numPr>
        <w:rPr>
          <w:rFonts w:cs="Times New Roman"/>
          <w:b/>
          <w:sz w:val="20"/>
          <w:szCs w:val="20"/>
        </w:rPr>
      </w:pPr>
      <w:r w:rsidRPr="00B66A14">
        <w:rPr>
          <w:rFonts w:cs="Times New Roman"/>
          <w:b/>
          <w:sz w:val="20"/>
          <w:szCs w:val="20"/>
        </w:rPr>
        <w:t xml:space="preserve">Management:  </w:t>
      </w:r>
      <w:r w:rsidRPr="002F3EFC">
        <w:rPr>
          <w:bCs/>
          <w:sz w:val="20"/>
          <w:szCs w:val="20"/>
          <w:lang w:val="en"/>
        </w:rPr>
        <w:t>Management</w:t>
      </w:r>
      <w:r w:rsidRPr="00B66A14">
        <w:rPr>
          <w:sz w:val="20"/>
          <w:szCs w:val="20"/>
          <w:lang w:val="en"/>
        </w:rPr>
        <w:t xml:space="preserve"> in </w:t>
      </w:r>
      <w:hyperlink r:id="rId146" w:tooltip="Business" w:history="1">
        <w:r w:rsidRPr="001D5836">
          <w:rPr>
            <w:rStyle w:val="Hyperlink"/>
            <w:color w:val="auto"/>
            <w:sz w:val="20"/>
            <w:szCs w:val="20"/>
            <w:lang w:val="en"/>
          </w:rPr>
          <w:t>business</w:t>
        </w:r>
      </w:hyperlink>
      <w:r w:rsidRPr="00B66A14">
        <w:rPr>
          <w:sz w:val="20"/>
          <w:szCs w:val="20"/>
          <w:lang w:val="en"/>
        </w:rPr>
        <w:t xml:space="preserve"> and </w:t>
      </w:r>
      <w:hyperlink r:id="rId147" w:tooltip="Organizations" w:history="1">
        <w:r w:rsidRPr="001D5836">
          <w:rPr>
            <w:rStyle w:val="Hyperlink"/>
            <w:color w:val="auto"/>
            <w:sz w:val="20"/>
            <w:szCs w:val="20"/>
            <w:lang w:val="en"/>
          </w:rPr>
          <w:t>organizations</w:t>
        </w:r>
      </w:hyperlink>
      <w:r w:rsidRPr="00B66A14">
        <w:rPr>
          <w:sz w:val="20"/>
          <w:szCs w:val="20"/>
          <w:lang w:val="en"/>
        </w:rPr>
        <w:t xml:space="preserve"> is the function that coordinates the efforts of people to accomplish goals and </w:t>
      </w:r>
      <w:hyperlink r:id="rId148" w:tooltip="Goal" w:history="1">
        <w:r w:rsidRPr="001D5836">
          <w:rPr>
            <w:rStyle w:val="Hyperlink"/>
            <w:color w:val="auto"/>
            <w:sz w:val="20"/>
            <w:szCs w:val="20"/>
            <w:lang w:val="en"/>
          </w:rPr>
          <w:t>objectives</w:t>
        </w:r>
      </w:hyperlink>
      <w:r w:rsidRPr="00B66A14">
        <w:rPr>
          <w:sz w:val="20"/>
          <w:szCs w:val="20"/>
          <w:lang w:val="en"/>
        </w:rPr>
        <w:t xml:space="preserve"> using available resources efficiently and effectively. Management comprises </w:t>
      </w:r>
      <w:hyperlink r:id="rId149" w:tooltip="Planning" w:history="1">
        <w:r w:rsidRPr="001D5836">
          <w:rPr>
            <w:rStyle w:val="Hyperlink"/>
            <w:color w:val="auto"/>
            <w:sz w:val="20"/>
            <w:szCs w:val="20"/>
            <w:lang w:val="en"/>
          </w:rPr>
          <w:t>planning</w:t>
        </w:r>
      </w:hyperlink>
      <w:r w:rsidRPr="00B66A14">
        <w:rPr>
          <w:sz w:val="20"/>
          <w:szCs w:val="20"/>
          <w:lang w:val="en"/>
        </w:rPr>
        <w:t xml:space="preserve">, </w:t>
      </w:r>
      <w:hyperlink r:id="rId150" w:tooltip="Organizing (management)" w:history="1">
        <w:r w:rsidRPr="001D5836">
          <w:rPr>
            <w:rStyle w:val="Hyperlink"/>
            <w:color w:val="auto"/>
            <w:sz w:val="20"/>
            <w:szCs w:val="20"/>
            <w:lang w:val="en"/>
          </w:rPr>
          <w:t>organizing</w:t>
        </w:r>
      </w:hyperlink>
      <w:r w:rsidRPr="00B66A14">
        <w:rPr>
          <w:sz w:val="20"/>
          <w:szCs w:val="20"/>
          <w:lang w:val="en"/>
        </w:rPr>
        <w:t xml:space="preserve">, </w:t>
      </w:r>
      <w:hyperlink r:id="rId151" w:tooltip="Staffing" w:history="1">
        <w:r w:rsidRPr="001D5836">
          <w:rPr>
            <w:rStyle w:val="Hyperlink"/>
            <w:color w:val="auto"/>
            <w:sz w:val="20"/>
            <w:szCs w:val="20"/>
            <w:lang w:val="en"/>
          </w:rPr>
          <w:t>staffing</w:t>
        </w:r>
      </w:hyperlink>
      <w:r w:rsidRPr="00B66A14">
        <w:rPr>
          <w:sz w:val="20"/>
          <w:szCs w:val="20"/>
          <w:lang w:val="en"/>
        </w:rPr>
        <w:t xml:space="preserve">, </w:t>
      </w:r>
      <w:hyperlink r:id="rId152" w:tooltip="Leadership" w:history="1">
        <w:r w:rsidRPr="001D5836">
          <w:rPr>
            <w:rStyle w:val="Hyperlink"/>
            <w:color w:val="auto"/>
            <w:sz w:val="20"/>
            <w:szCs w:val="20"/>
            <w:lang w:val="en"/>
          </w:rPr>
          <w:t>leading</w:t>
        </w:r>
      </w:hyperlink>
      <w:r w:rsidRPr="00B66A14">
        <w:rPr>
          <w:sz w:val="20"/>
          <w:szCs w:val="20"/>
          <w:lang w:val="en"/>
        </w:rPr>
        <w:t xml:space="preserve"> or directing, and </w:t>
      </w:r>
      <w:hyperlink r:id="rId153" w:tooltip="Control (management)" w:history="1">
        <w:r w:rsidRPr="001D5836">
          <w:rPr>
            <w:rStyle w:val="Hyperlink"/>
            <w:color w:val="auto"/>
            <w:sz w:val="20"/>
            <w:szCs w:val="20"/>
            <w:lang w:val="en"/>
          </w:rPr>
          <w:t>controlling</w:t>
        </w:r>
      </w:hyperlink>
      <w:r w:rsidRPr="00B66A14">
        <w:rPr>
          <w:sz w:val="20"/>
          <w:szCs w:val="20"/>
          <w:lang w:val="en"/>
        </w:rPr>
        <w:t xml:space="preserve"> an </w:t>
      </w:r>
      <w:hyperlink r:id="rId154" w:tooltip="Organization" w:history="1">
        <w:r w:rsidRPr="001D5836">
          <w:rPr>
            <w:rStyle w:val="Hyperlink"/>
            <w:color w:val="auto"/>
            <w:sz w:val="20"/>
            <w:szCs w:val="20"/>
            <w:lang w:val="en"/>
          </w:rPr>
          <w:t>organization</w:t>
        </w:r>
      </w:hyperlink>
      <w:r w:rsidRPr="00B66A14">
        <w:rPr>
          <w:sz w:val="20"/>
          <w:szCs w:val="20"/>
          <w:lang w:val="en"/>
        </w:rPr>
        <w:t xml:space="preserve"> or initiative to accomplish a goal</w:t>
      </w:r>
    </w:p>
    <w:p w14:paraId="471CFE63" w14:textId="77777777" w:rsidR="0095500F" w:rsidRPr="00B66A14" w:rsidRDefault="0095500F" w:rsidP="0095500F">
      <w:pPr>
        <w:pStyle w:val="ListParagraph"/>
        <w:ind w:left="360" w:firstLine="0"/>
        <w:rPr>
          <w:rFonts w:cs="Times New Roman"/>
          <w:b/>
          <w:sz w:val="20"/>
          <w:szCs w:val="20"/>
        </w:rPr>
      </w:pPr>
    </w:p>
    <w:p w14:paraId="3E57EF5C" w14:textId="77777777" w:rsidR="0095500F" w:rsidRPr="00B66A14" w:rsidRDefault="0095500F" w:rsidP="00AC6791">
      <w:pPr>
        <w:pStyle w:val="ListParagraph"/>
        <w:numPr>
          <w:ilvl w:val="0"/>
          <w:numId w:val="299"/>
        </w:numPr>
        <w:rPr>
          <w:rFonts w:cs="Times New Roman"/>
          <w:b/>
          <w:sz w:val="20"/>
          <w:szCs w:val="20"/>
        </w:rPr>
      </w:pPr>
      <w:r w:rsidRPr="00B66A14">
        <w:rPr>
          <w:rFonts w:cs="Times New Roman"/>
          <w:b/>
          <w:sz w:val="20"/>
          <w:szCs w:val="20"/>
        </w:rPr>
        <w:t xml:space="preserve">Meals: </w:t>
      </w:r>
      <w:r w:rsidRPr="00B66A14">
        <w:rPr>
          <w:sz w:val="20"/>
          <w:szCs w:val="20"/>
        </w:rPr>
        <w:t xml:space="preserve">Meals and snacks provided by the assisted living facility are served according to posted menus; </w:t>
      </w:r>
    </w:p>
    <w:p w14:paraId="4E867CA1" w14:textId="77777777" w:rsidR="0095500F" w:rsidRPr="00B66A14" w:rsidRDefault="0095500F" w:rsidP="0095500F">
      <w:pPr>
        <w:pStyle w:val="ListParagraph"/>
        <w:ind w:left="360" w:firstLine="0"/>
        <w:rPr>
          <w:rFonts w:cs="Times New Roman"/>
          <w:b/>
          <w:sz w:val="20"/>
          <w:szCs w:val="20"/>
        </w:rPr>
      </w:pPr>
      <w:r w:rsidRPr="00B66A14">
        <w:rPr>
          <w:sz w:val="20"/>
          <w:szCs w:val="20"/>
          <w:lang w:val="en"/>
        </w:rPr>
        <w:t xml:space="preserve">A </w:t>
      </w:r>
      <w:r w:rsidRPr="00B66A14">
        <w:rPr>
          <w:b/>
          <w:bCs/>
          <w:sz w:val="20"/>
          <w:szCs w:val="20"/>
          <w:lang w:val="en"/>
        </w:rPr>
        <w:t>meal</w:t>
      </w:r>
      <w:r w:rsidRPr="00B66A14">
        <w:rPr>
          <w:sz w:val="20"/>
          <w:szCs w:val="20"/>
          <w:lang w:val="en"/>
        </w:rPr>
        <w:t xml:space="preserve"> is an </w:t>
      </w:r>
      <w:hyperlink r:id="rId155" w:tooltip="Eating" w:history="1">
        <w:r w:rsidRPr="00B66A14">
          <w:rPr>
            <w:rStyle w:val="Hyperlink"/>
            <w:color w:val="auto"/>
            <w:sz w:val="20"/>
            <w:szCs w:val="20"/>
            <w:lang w:val="en"/>
          </w:rPr>
          <w:t>eating</w:t>
        </w:r>
      </w:hyperlink>
      <w:r w:rsidRPr="00B66A14">
        <w:rPr>
          <w:sz w:val="20"/>
          <w:szCs w:val="20"/>
          <w:lang w:val="en"/>
        </w:rPr>
        <w:t xml:space="preserve"> occasion that takes place at a certain time and includes specific, prepared </w:t>
      </w:r>
      <w:hyperlink r:id="rId156" w:tooltip="Food" w:history="1">
        <w:r w:rsidRPr="00B66A14">
          <w:rPr>
            <w:rStyle w:val="Hyperlink"/>
            <w:color w:val="auto"/>
            <w:sz w:val="20"/>
            <w:szCs w:val="20"/>
            <w:lang w:val="en"/>
          </w:rPr>
          <w:t>food</w:t>
        </w:r>
      </w:hyperlink>
      <w:r w:rsidRPr="00B66A14">
        <w:rPr>
          <w:sz w:val="20"/>
          <w:szCs w:val="20"/>
          <w:lang w:val="en"/>
        </w:rPr>
        <w:t>, or the food eaten on that occasion</w:t>
      </w:r>
      <w:r w:rsidRPr="00B66A14">
        <w:rPr>
          <w:rFonts w:cs="Times New Roman"/>
          <w:b/>
          <w:sz w:val="20"/>
          <w:szCs w:val="20"/>
        </w:rPr>
        <w:t xml:space="preserve">.  </w:t>
      </w:r>
    </w:p>
    <w:p w14:paraId="18680F06" w14:textId="77777777" w:rsidR="0095500F" w:rsidRPr="00632EF1" w:rsidRDefault="0095500F" w:rsidP="00AC6791">
      <w:pPr>
        <w:pStyle w:val="ListParagraph"/>
        <w:numPr>
          <w:ilvl w:val="0"/>
          <w:numId w:val="20"/>
        </w:numPr>
        <w:spacing w:before="100" w:beforeAutospacing="1" w:after="100" w:afterAutospacing="1" w:line="276" w:lineRule="auto"/>
        <w:rPr>
          <w:rFonts w:eastAsia="Times New Roman" w:cs="Times New Roman"/>
          <w:sz w:val="20"/>
          <w:szCs w:val="20"/>
          <w:lang w:val="en"/>
        </w:rPr>
      </w:pPr>
      <w:hyperlink r:id="rId157" w:tooltip="Breakfast" w:history="1">
        <w:r w:rsidRPr="00632EF1">
          <w:rPr>
            <w:rFonts w:eastAsia="Times New Roman" w:cs="Times New Roman"/>
            <w:sz w:val="20"/>
            <w:szCs w:val="20"/>
            <w:u w:val="single"/>
            <w:lang w:val="en"/>
          </w:rPr>
          <w:t>Breakfast</w:t>
        </w:r>
      </w:hyperlink>
      <w:r w:rsidRPr="00632EF1">
        <w:rPr>
          <w:rFonts w:eastAsia="Times New Roman" w:cs="Times New Roman"/>
          <w:sz w:val="20"/>
          <w:szCs w:val="20"/>
          <w:lang w:val="en"/>
        </w:rPr>
        <w:t xml:space="preserve"> is eaten within an hour or two after a person wakes in the morning</w:t>
      </w:r>
      <w:r w:rsidRPr="00632EF1">
        <w:rPr>
          <w:rFonts w:eastAsia="Times New Roman" w:cs="Times New Roman"/>
          <w:sz w:val="20"/>
          <w:szCs w:val="20"/>
          <w:u w:val="single"/>
          <w:vertAlign w:val="superscript"/>
          <w:lang w:val="en"/>
        </w:rPr>
        <w:t>[</w:t>
      </w:r>
      <w:r w:rsidRPr="00632EF1">
        <w:rPr>
          <w:rFonts w:eastAsia="Times New Roman" w:cs="Times New Roman"/>
          <w:sz w:val="20"/>
          <w:szCs w:val="20"/>
          <w:lang w:val="en"/>
        </w:rPr>
        <w:t xml:space="preserve"> </w:t>
      </w:r>
    </w:p>
    <w:p w14:paraId="6B15072F" w14:textId="77777777" w:rsidR="0095500F" w:rsidRPr="00632EF1" w:rsidRDefault="0095500F" w:rsidP="00AC6791">
      <w:pPr>
        <w:numPr>
          <w:ilvl w:val="0"/>
          <w:numId w:val="20"/>
        </w:numPr>
        <w:spacing w:before="100" w:beforeAutospacing="1" w:after="100" w:afterAutospacing="1"/>
        <w:rPr>
          <w:rFonts w:eastAsia="Times New Roman" w:cs="Times New Roman"/>
          <w:sz w:val="20"/>
          <w:szCs w:val="20"/>
          <w:lang w:val="en"/>
        </w:rPr>
      </w:pPr>
      <w:r w:rsidRPr="00632EF1">
        <w:rPr>
          <w:rFonts w:eastAsia="Times New Roman" w:cs="Times New Roman"/>
          <w:sz w:val="20"/>
          <w:szCs w:val="20"/>
          <w:u w:val="single"/>
          <w:lang w:val="en"/>
        </w:rPr>
        <w:t>Lunch or dinner</w:t>
      </w:r>
      <w:r w:rsidRPr="00632EF1">
        <w:rPr>
          <w:rFonts w:eastAsia="Times New Roman" w:cs="Times New Roman"/>
          <w:sz w:val="20"/>
          <w:szCs w:val="20"/>
          <w:lang w:val="en"/>
        </w:rPr>
        <w:t xml:space="preserve"> is eaten around mid-day, usually between 11 am and 2 pm. In some areas, the name for this meal depends on its content.</w:t>
      </w:r>
    </w:p>
    <w:p w14:paraId="1F5FC6E1" w14:textId="05AB505B" w:rsidR="00CE2F5D" w:rsidRDefault="0095500F" w:rsidP="00CE2F5D">
      <w:pPr>
        <w:numPr>
          <w:ilvl w:val="0"/>
          <w:numId w:val="20"/>
        </w:numPr>
        <w:spacing w:before="100" w:beforeAutospacing="1"/>
        <w:rPr>
          <w:rFonts w:eastAsia="Times New Roman" w:cs="Times New Roman"/>
          <w:sz w:val="20"/>
          <w:szCs w:val="20"/>
          <w:lang w:val="en"/>
        </w:rPr>
      </w:pPr>
      <w:r w:rsidRPr="00632EF1">
        <w:rPr>
          <w:rFonts w:eastAsia="Times New Roman" w:cs="Times New Roman"/>
          <w:sz w:val="20"/>
          <w:szCs w:val="20"/>
          <w:u w:val="single"/>
          <w:lang w:val="en"/>
        </w:rPr>
        <w:t>Supper or dinner or tea</w:t>
      </w:r>
      <w:r w:rsidRPr="00632EF1">
        <w:rPr>
          <w:rFonts w:eastAsia="Times New Roman" w:cs="Times New Roman"/>
          <w:sz w:val="20"/>
          <w:szCs w:val="20"/>
          <w:lang w:val="en"/>
        </w:rPr>
        <w:t xml:space="preserve"> is eaten in the evening. In some areas, the name for this meal depends on its content, but many English-speakers use "dinner" for this meal regardless of size.</w:t>
      </w:r>
    </w:p>
    <w:p w14:paraId="7A6D02E9" w14:textId="77777777" w:rsidR="00CE2F5D" w:rsidRPr="00CE2F5D" w:rsidRDefault="00CE2F5D" w:rsidP="00CE2F5D">
      <w:pPr>
        <w:numPr>
          <w:ilvl w:val="0"/>
          <w:numId w:val="20"/>
        </w:numPr>
        <w:spacing w:before="100" w:beforeAutospacing="1"/>
        <w:rPr>
          <w:rFonts w:eastAsia="Times New Roman" w:cs="Times New Roman"/>
          <w:sz w:val="20"/>
          <w:szCs w:val="20"/>
          <w:lang w:val="en"/>
        </w:rPr>
      </w:pPr>
    </w:p>
    <w:p w14:paraId="3D31BBF3" w14:textId="77777777" w:rsidR="0095500F" w:rsidRPr="00C51342" w:rsidRDefault="0095500F" w:rsidP="00AC6791">
      <w:pPr>
        <w:pStyle w:val="ListParagraph"/>
        <w:numPr>
          <w:ilvl w:val="0"/>
          <w:numId w:val="299"/>
        </w:numPr>
        <w:rPr>
          <w:rFonts w:cs="Times New Roman"/>
          <w:b/>
          <w:sz w:val="20"/>
          <w:szCs w:val="20"/>
        </w:rPr>
      </w:pPr>
      <w:r w:rsidRPr="00632EF1">
        <w:rPr>
          <w:b/>
          <w:sz w:val="20"/>
          <w:szCs w:val="20"/>
        </w:rPr>
        <w:t>Neglect"</w:t>
      </w:r>
      <w:r w:rsidRPr="00B66A14">
        <w:t xml:space="preserve"> -</w:t>
      </w:r>
      <w:r w:rsidRPr="00B66A14">
        <w:rPr>
          <w:sz w:val="20"/>
          <w:szCs w:val="20"/>
        </w:rPr>
        <w:t>means a pattern of conduct without the person's informed consent resulting in deprivation of food, water, medication, medical services, shelter, and cooling, heating or other services necessary to maintain minimum physical or mental health</w:t>
      </w:r>
      <w:r w:rsidRPr="00B66A14">
        <w:t>.</w:t>
      </w:r>
    </w:p>
    <w:p w14:paraId="38043BCF" w14:textId="77777777" w:rsidR="0095500F" w:rsidRPr="00632EF1" w:rsidRDefault="0095500F" w:rsidP="00AC6791">
      <w:pPr>
        <w:pStyle w:val="ListParagraph"/>
        <w:numPr>
          <w:ilvl w:val="0"/>
          <w:numId w:val="299"/>
        </w:numPr>
        <w:rPr>
          <w:rFonts w:cs="Times New Roman"/>
          <w:b/>
          <w:sz w:val="20"/>
          <w:szCs w:val="20"/>
        </w:rPr>
      </w:pPr>
      <w:r w:rsidRPr="00B66A14">
        <w:rPr>
          <w:rFonts w:cs="Times New Roman"/>
          <w:b/>
          <w:sz w:val="20"/>
          <w:szCs w:val="20"/>
        </w:rPr>
        <w:t>Negligence</w:t>
      </w:r>
      <w:r w:rsidRPr="00B66A14">
        <w:rPr>
          <w:sz w:val="21"/>
          <w:szCs w:val="21"/>
          <w:lang w:val="en"/>
        </w:rPr>
        <w:t xml:space="preserve"> A failure to behave with the level of care that someone of ordinary prudence would have exercised under the same circumstances.  The behavior usually consists of actions, but can also consist of omissions when there is some duty to act (e.g., a duty to help victims of one's previous conduct). </w:t>
      </w:r>
    </w:p>
    <w:p w14:paraId="15774892" w14:textId="77777777" w:rsidR="0095500F" w:rsidRPr="00632EF1" w:rsidRDefault="0095500F" w:rsidP="0095500F">
      <w:pPr>
        <w:pStyle w:val="ListParagraph"/>
        <w:rPr>
          <w:rFonts w:cs="Times New Roman"/>
          <w:b/>
          <w:sz w:val="20"/>
          <w:szCs w:val="20"/>
        </w:rPr>
      </w:pPr>
    </w:p>
    <w:p w14:paraId="1C27D0BF" w14:textId="77777777" w:rsidR="0095500F" w:rsidRPr="00632EF1" w:rsidRDefault="0095500F" w:rsidP="00AC6791">
      <w:pPr>
        <w:pStyle w:val="ListParagraph"/>
        <w:numPr>
          <w:ilvl w:val="0"/>
          <w:numId w:val="299"/>
        </w:numPr>
        <w:rPr>
          <w:rFonts w:cs="Times New Roman"/>
          <w:b/>
          <w:sz w:val="20"/>
          <w:szCs w:val="20"/>
        </w:rPr>
      </w:pPr>
      <w:r w:rsidRPr="00632EF1">
        <w:rPr>
          <w:b/>
          <w:bCs/>
          <w:sz w:val="20"/>
          <w:szCs w:val="20"/>
        </w:rPr>
        <w:t>Person-Centered Care-</w:t>
      </w:r>
      <w:r w:rsidRPr="00632EF1">
        <w:rPr>
          <w:sz w:val="20"/>
          <w:szCs w:val="20"/>
        </w:rPr>
        <w:t xml:space="preserve">person centered care optimizes the quality of life and quality of care with the goal of enhancing the resident’s function and well-being (honor’s life experiences, interests, routines.  </w:t>
      </w:r>
    </w:p>
    <w:p w14:paraId="3E8002B5" w14:textId="77777777" w:rsidR="0095500F" w:rsidRPr="00632EF1" w:rsidRDefault="0095500F" w:rsidP="0095500F">
      <w:pPr>
        <w:pStyle w:val="ListParagraph"/>
        <w:rPr>
          <w:rFonts w:cs="Times New Roman"/>
          <w:b/>
          <w:sz w:val="20"/>
          <w:szCs w:val="20"/>
        </w:rPr>
      </w:pPr>
    </w:p>
    <w:p w14:paraId="4FF4B2FE" w14:textId="77777777" w:rsidR="0095500F" w:rsidRPr="00C51342" w:rsidRDefault="0095500F" w:rsidP="00AC6791">
      <w:pPr>
        <w:pStyle w:val="ListParagraph"/>
        <w:numPr>
          <w:ilvl w:val="0"/>
          <w:numId w:val="299"/>
        </w:numPr>
        <w:rPr>
          <w:rFonts w:cs="Times New Roman"/>
          <w:sz w:val="20"/>
          <w:szCs w:val="20"/>
        </w:rPr>
      </w:pPr>
      <w:r w:rsidRPr="00C51342">
        <w:rPr>
          <w:rFonts w:cs="Times New Roman"/>
          <w:b/>
          <w:sz w:val="20"/>
          <w:szCs w:val="20"/>
        </w:rPr>
        <w:t>Power of attorney</w:t>
      </w:r>
      <w:r>
        <w:rPr>
          <w:rFonts w:cs="Times New Roman"/>
          <w:b/>
          <w:sz w:val="20"/>
          <w:szCs w:val="20"/>
        </w:rPr>
        <w:t xml:space="preserve">- </w:t>
      </w:r>
      <w:r w:rsidRPr="00C51342">
        <w:rPr>
          <w:rFonts w:cs="Times New Roman"/>
          <w:sz w:val="20"/>
          <w:szCs w:val="20"/>
        </w:rPr>
        <w:t xml:space="preserve">A written agreement under which one person (the principal) </w:t>
      </w:r>
      <w:r w:rsidRPr="00C51342">
        <w:rPr>
          <w:rFonts w:cs="Times New Roman"/>
          <w:sz w:val="20"/>
          <w:szCs w:val="20"/>
          <w:u w:val="single"/>
        </w:rPr>
        <w:t>authorizes another</w:t>
      </w:r>
      <w:r w:rsidRPr="00C51342">
        <w:rPr>
          <w:rFonts w:cs="Times New Roman"/>
          <w:sz w:val="20"/>
          <w:szCs w:val="20"/>
        </w:rPr>
        <w:t xml:space="preserve"> (the agent) to act on his or her behalf. The agent need not be a lawyer. An ordinary power of attorney automatically terminates if the principal becomes incompetent. (See durable power of attorney.)</w:t>
      </w:r>
    </w:p>
    <w:p w14:paraId="7983A0EC" w14:textId="77777777" w:rsidR="0095500F" w:rsidRPr="00C51342" w:rsidRDefault="0095500F" w:rsidP="0095500F">
      <w:pPr>
        <w:ind w:left="0" w:firstLine="0"/>
        <w:rPr>
          <w:rFonts w:cs="Times New Roman"/>
          <w:sz w:val="20"/>
          <w:szCs w:val="20"/>
        </w:rPr>
      </w:pPr>
    </w:p>
    <w:p w14:paraId="49C17818" w14:textId="77777777" w:rsidR="0095500F" w:rsidRPr="00C51342" w:rsidRDefault="0095500F" w:rsidP="00AC6791">
      <w:pPr>
        <w:pStyle w:val="ListParagraph"/>
        <w:numPr>
          <w:ilvl w:val="0"/>
          <w:numId w:val="299"/>
        </w:numPr>
        <w:rPr>
          <w:rFonts w:cs="Times New Roman"/>
          <w:b/>
          <w:sz w:val="20"/>
          <w:szCs w:val="20"/>
        </w:rPr>
      </w:pPr>
      <w:r w:rsidRPr="00B66A14">
        <w:rPr>
          <w:rFonts w:cs="Times New Roman"/>
          <w:b/>
          <w:sz w:val="20"/>
          <w:szCs w:val="20"/>
        </w:rPr>
        <w:t>Psychosocial adjustment-</w:t>
      </w:r>
      <w:r w:rsidRPr="00B66A14">
        <w:rPr>
          <w:rFonts w:ascii="Arial" w:hAnsi="Arial" w:cs="Arial"/>
          <w:sz w:val="20"/>
          <w:szCs w:val="20"/>
        </w:rPr>
        <w:t xml:space="preserve"> </w:t>
      </w:r>
      <w:r w:rsidRPr="00B66A14">
        <w:rPr>
          <w:rStyle w:val="ssens"/>
          <w:rFonts w:cs="Arial"/>
          <w:sz w:val="20"/>
          <w:szCs w:val="20"/>
        </w:rPr>
        <w:t>relating social conditions to mental health.</w:t>
      </w:r>
      <w:r w:rsidRPr="00B66A14">
        <w:rPr>
          <w:lang w:val="en"/>
        </w:rPr>
        <w:t xml:space="preserve"> </w:t>
      </w:r>
      <w:r w:rsidRPr="00B66A14">
        <w:rPr>
          <w:sz w:val="20"/>
          <w:szCs w:val="20"/>
          <w:lang w:val="en"/>
        </w:rPr>
        <w:t>Social influences such as peer pressure, parental support, cultural and religious background, socioeconomic status, and interpersonal relationships all help to shape personality and influence psychological makeup. Individuals with psychosocial disorders frequently have difficulty functioning in social situations and may have problems effectively communicating with others</w:t>
      </w:r>
    </w:p>
    <w:p w14:paraId="1E28FC06" w14:textId="77777777" w:rsidR="0095500F" w:rsidRPr="00C51342" w:rsidRDefault="0095500F" w:rsidP="0095500F">
      <w:pPr>
        <w:rPr>
          <w:rFonts w:cs="Times New Roman"/>
          <w:b/>
          <w:sz w:val="20"/>
          <w:szCs w:val="20"/>
        </w:rPr>
      </w:pPr>
    </w:p>
    <w:p w14:paraId="25593AB6" w14:textId="77777777" w:rsidR="0095500F" w:rsidRPr="00C51342" w:rsidRDefault="0095500F" w:rsidP="00AC6791">
      <w:pPr>
        <w:pStyle w:val="ListParagraph"/>
        <w:numPr>
          <w:ilvl w:val="0"/>
          <w:numId w:val="299"/>
        </w:numPr>
        <w:rPr>
          <w:rFonts w:cs="Times New Roman"/>
          <w:b/>
          <w:sz w:val="20"/>
          <w:szCs w:val="20"/>
        </w:rPr>
      </w:pPr>
      <w:r>
        <w:rPr>
          <w:rFonts w:cs="Times New Roman"/>
          <w:b/>
          <w:sz w:val="20"/>
          <w:szCs w:val="20"/>
        </w:rPr>
        <w:t>“</w:t>
      </w:r>
      <w:r w:rsidRPr="00B66A14">
        <w:rPr>
          <w:rFonts w:cs="Times New Roman"/>
          <w:b/>
          <w:sz w:val="20"/>
          <w:szCs w:val="20"/>
        </w:rPr>
        <w:t>Quality management program</w:t>
      </w:r>
      <w:r w:rsidRPr="00B66A14">
        <w:rPr>
          <w:rFonts w:cs="Times New Roman"/>
          <w:sz w:val="20"/>
          <w:szCs w:val="20"/>
        </w:rPr>
        <w:t>" means ongoing activities designed and implemented by a health care institution to improve the delivery of medical services, nursing services, health-related services, and ancillary services provided by the health care institution.</w:t>
      </w:r>
    </w:p>
    <w:p w14:paraId="6B2E2B5C" w14:textId="77777777" w:rsidR="0095500F" w:rsidRPr="00B66A14" w:rsidRDefault="0095500F" w:rsidP="0095500F">
      <w:pPr>
        <w:pStyle w:val="ListParagraph"/>
        <w:ind w:left="360" w:firstLine="0"/>
        <w:rPr>
          <w:rFonts w:cs="Times New Roman"/>
          <w:b/>
          <w:sz w:val="20"/>
          <w:szCs w:val="20"/>
        </w:rPr>
      </w:pPr>
    </w:p>
    <w:p w14:paraId="6542610E" w14:textId="77777777" w:rsidR="0095500F" w:rsidRPr="00C51342" w:rsidRDefault="0095500F" w:rsidP="00AC6791">
      <w:pPr>
        <w:pStyle w:val="ListParagraph"/>
        <w:numPr>
          <w:ilvl w:val="0"/>
          <w:numId w:val="299"/>
        </w:numPr>
        <w:rPr>
          <w:rFonts w:cs="Times New Roman"/>
          <w:b/>
          <w:sz w:val="20"/>
          <w:szCs w:val="20"/>
        </w:rPr>
      </w:pPr>
      <w:r w:rsidRPr="00B66A14">
        <w:rPr>
          <w:rFonts w:cs="Times New Roman"/>
          <w:b/>
          <w:sz w:val="20"/>
          <w:szCs w:val="20"/>
        </w:rPr>
        <w:t>Reportable events</w:t>
      </w:r>
      <w:r w:rsidRPr="00B66A14">
        <w:rPr>
          <w:rFonts w:cs="Times New Roman"/>
          <w:sz w:val="20"/>
          <w:szCs w:val="20"/>
        </w:rPr>
        <w:t xml:space="preserve">- as health care workers there is a </w:t>
      </w:r>
      <w:r w:rsidRPr="00B66A14">
        <w:rPr>
          <w:rFonts w:eastAsia="Times New Roman" w:cs="Times New Roman"/>
          <w:sz w:val="20"/>
          <w:szCs w:val="20"/>
        </w:rPr>
        <w:t xml:space="preserve">duty to report abuse, neglect and exploitation of vulnerable adults; duty to make </w:t>
      </w:r>
      <w:hyperlink r:id="rId158" w:tooltip="Click to Continue &gt; by Supreme Savings Plugin" w:history="1">
        <w:r w:rsidRPr="00B66A14">
          <w:rPr>
            <w:rFonts w:eastAsia="Times New Roman" w:cs="Times New Roman"/>
            <w:sz w:val="20"/>
            <w:szCs w:val="20"/>
          </w:rPr>
          <w:t>medical records</w:t>
        </w:r>
      </w:hyperlink>
      <w:r w:rsidRPr="00B66A14">
        <w:rPr>
          <w:rFonts w:eastAsia="Times New Roman" w:cs="Times New Roman"/>
          <w:sz w:val="20"/>
          <w:szCs w:val="20"/>
        </w:rPr>
        <w:t xml:space="preserve"> available; and violations to appropriate authority which could include, police, APS, and DHS as appropriate.</w:t>
      </w:r>
    </w:p>
    <w:p w14:paraId="3E924102" w14:textId="77777777" w:rsidR="0095500F" w:rsidRPr="00C51342" w:rsidRDefault="0095500F" w:rsidP="0095500F">
      <w:pPr>
        <w:ind w:left="0" w:firstLine="0"/>
        <w:rPr>
          <w:rFonts w:cs="Times New Roman"/>
          <w:b/>
          <w:sz w:val="20"/>
          <w:szCs w:val="20"/>
        </w:rPr>
      </w:pPr>
    </w:p>
    <w:p w14:paraId="0BD4CB49" w14:textId="77777777" w:rsidR="0095500F" w:rsidRPr="00C51342" w:rsidRDefault="0095500F" w:rsidP="00AC6791">
      <w:pPr>
        <w:pStyle w:val="ListParagraph"/>
        <w:numPr>
          <w:ilvl w:val="0"/>
          <w:numId w:val="299"/>
        </w:numPr>
        <w:rPr>
          <w:rFonts w:cs="Times New Roman"/>
          <w:b/>
          <w:sz w:val="20"/>
          <w:szCs w:val="20"/>
        </w:rPr>
      </w:pPr>
      <w:r w:rsidRPr="00B66A14">
        <w:rPr>
          <w:rFonts w:cs="Times New Roman"/>
          <w:b/>
          <w:sz w:val="20"/>
          <w:szCs w:val="20"/>
        </w:rPr>
        <w:t>Records-</w:t>
      </w:r>
      <w:r w:rsidRPr="00B66A14">
        <w:rPr>
          <w:rFonts w:cs="Arial"/>
        </w:rPr>
        <w:t xml:space="preserve"> </w:t>
      </w:r>
      <w:r w:rsidRPr="00B66A14">
        <w:rPr>
          <w:rFonts w:cs="Arial"/>
          <w:b/>
          <w:sz w:val="20"/>
          <w:szCs w:val="20"/>
        </w:rPr>
        <w:t>"Medical records"</w:t>
      </w:r>
      <w:r w:rsidRPr="00B66A14">
        <w:rPr>
          <w:rFonts w:cs="Arial"/>
        </w:rPr>
        <w:t xml:space="preserve"> </w:t>
      </w:r>
      <w:r w:rsidRPr="00B66A14">
        <w:rPr>
          <w:rFonts w:cs="Arial"/>
          <w:sz w:val="20"/>
          <w:szCs w:val="20"/>
        </w:rPr>
        <w:t>means all communications related to a patient's physical or mental health or condition that are recorded in any form or medium and that are maintained for purposes of patient diagnosis or treatment, including medical records that are prepared by a health care</w:t>
      </w:r>
      <w:r>
        <w:rPr>
          <w:rFonts w:cs="Arial"/>
          <w:sz w:val="20"/>
          <w:szCs w:val="20"/>
        </w:rPr>
        <w:t xml:space="preserve"> provider or by other providers</w:t>
      </w:r>
    </w:p>
    <w:p w14:paraId="7D877606" w14:textId="77777777" w:rsidR="0095500F" w:rsidRPr="00B66A14" w:rsidRDefault="0095500F" w:rsidP="0095500F">
      <w:pPr>
        <w:pStyle w:val="ListParagraph"/>
        <w:ind w:left="360" w:firstLine="0"/>
        <w:rPr>
          <w:rFonts w:cs="Times New Roman"/>
          <w:b/>
          <w:sz w:val="20"/>
          <w:szCs w:val="20"/>
        </w:rPr>
      </w:pPr>
    </w:p>
    <w:p w14:paraId="50C7C176" w14:textId="77777777" w:rsidR="0095500F" w:rsidRPr="00C51342" w:rsidRDefault="0095500F" w:rsidP="00AC6791">
      <w:pPr>
        <w:pStyle w:val="ListParagraph"/>
        <w:numPr>
          <w:ilvl w:val="0"/>
          <w:numId w:val="299"/>
        </w:numPr>
        <w:rPr>
          <w:rFonts w:cs="Times New Roman"/>
          <w:b/>
          <w:sz w:val="20"/>
          <w:szCs w:val="20"/>
        </w:rPr>
      </w:pPr>
      <w:r w:rsidRPr="00B66A14">
        <w:rPr>
          <w:rFonts w:cs="Times New Roman"/>
          <w:b/>
          <w:sz w:val="20"/>
          <w:szCs w:val="20"/>
        </w:rPr>
        <w:t>Refusal (meals, cares)</w:t>
      </w:r>
      <w:r w:rsidRPr="00B66A14">
        <w:rPr>
          <w:rFonts w:cs="Times New Roman"/>
          <w:sz w:val="20"/>
          <w:szCs w:val="20"/>
        </w:rPr>
        <w:t xml:space="preserve"> - person denies assistance with care or refuses to eat may be caused by fear or decrease cognitive abilities, requires staff using gentle reassurance, guidance or cueing to complete tasks.  Reporting and documenting any refusal of care or service is essential by the care staff</w:t>
      </w:r>
    </w:p>
    <w:p w14:paraId="1A559A52" w14:textId="77777777" w:rsidR="0095500F" w:rsidRPr="00C51342" w:rsidRDefault="0095500F" w:rsidP="0095500F">
      <w:pPr>
        <w:ind w:left="0" w:firstLine="0"/>
        <w:rPr>
          <w:rFonts w:cs="Times New Roman"/>
          <w:b/>
          <w:sz w:val="20"/>
          <w:szCs w:val="20"/>
        </w:rPr>
      </w:pPr>
    </w:p>
    <w:p w14:paraId="610DF615" w14:textId="77777777" w:rsidR="0095500F" w:rsidRDefault="0095500F" w:rsidP="00AC6791">
      <w:pPr>
        <w:pStyle w:val="ListParagraph"/>
        <w:numPr>
          <w:ilvl w:val="0"/>
          <w:numId w:val="299"/>
        </w:numPr>
        <w:rPr>
          <w:rFonts w:cs="Times New Roman"/>
          <w:sz w:val="20"/>
          <w:szCs w:val="20"/>
        </w:rPr>
      </w:pPr>
      <w:r w:rsidRPr="00B66A14">
        <w:rPr>
          <w:rFonts w:cs="Times New Roman"/>
          <w:b/>
          <w:sz w:val="20"/>
          <w:szCs w:val="20"/>
        </w:rPr>
        <w:t xml:space="preserve">Resident Care- </w:t>
      </w:r>
      <w:r w:rsidRPr="00B66A14">
        <w:rPr>
          <w:rFonts w:cs="Times New Roman"/>
          <w:sz w:val="20"/>
          <w:szCs w:val="20"/>
        </w:rPr>
        <w:t>programs and services that meet the physical, cognitive, medical and psychosocial needs of and individual.</w:t>
      </w:r>
    </w:p>
    <w:p w14:paraId="6FA6699B" w14:textId="77777777" w:rsidR="0095500F" w:rsidRDefault="0095500F" w:rsidP="0095500F">
      <w:pPr>
        <w:ind w:left="0" w:firstLine="0"/>
        <w:rPr>
          <w:rFonts w:cs="Times New Roman"/>
          <w:sz w:val="20"/>
          <w:szCs w:val="20"/>
        </w:rPr>
      </w:pPr>
    </w:p>
    <w:p w14:paraId="5E2E4150" w14:textId="77777777" w:rsidR="0095500F" w:rsidRPr="00C51342" w:rsidRDefault="0095500F" w:rsidP="00AC6791">
      <w:pPr>
        <w:pStyle w:val="ListParagraph"/>
        <w:numPr>
          <w:ilvl w:val="0"/>
          <w:numId w:val="299"/>
        </w:numPr>
        <w:rPr>
          <w:rFonts w:cs="Times New Roman"/>
          <w:b/>
          <w:sz w:val="20"/>
          <w:szCs w:val="20"/>
        </w:rPr>
      </w:pPr>
      <w:r w:rsidRPr="00B66A14">
        <w:rPr>
          <w:rFonts w:cs="Times New Roman"/>
          <w:b/>
          <w:sz w:val="20"/>
          <w:szCs w:val="20"/>
        </w:rPr>
        <w:t xml:space="preserve">Resident Needs- </w:t>
      </w:r>
      <w:r w:rsidRPr="00B66A14">
        <w:rPr>
          <w:rFonts w:cs="Times New Roman"/>
          <w:sz w:val="20"/>
          <w:szCs w:val="20"/>
        </w:rPr>
        <w:t>refers to basic human needs, food, fluids, shelter,</w:t>
      </w:r>
      <w:r w:rsidRPr="00B66A14">
        <w:rPr>
          <w:rFonts w:cs="Times New Roman"/>
          <w:b/>
          <w:sz w:val="20"/>
          <w:szCs w:val="20"/>
        </w:rPr>
        <w:t xml:space="preserve"> </w:t>
      </w:r>
      <w:r w:rsidRPr="00B66A14">
        <w:rPr>
          <w:rFonts w:cs="Times New Roman"/>
          <w:sz w:val="20"/>
          <w:szCs w:val="20"/>
        </w:rPr>
        <w:t>feeling secure, loved, and feeling of self-worth. In assisting living this could also include physical need for assistance with ADL’s (activities of daily living). It is necessary that the assisted living promotes and supports individuality, privacy, choice, dignity, respect and self-determination in order to meet the resident’s needs.</w:t>
      </w:r>
    </w:p>
    <w:p w14:paraId="2F8C8A62" w14:textId="77777777" w:rsidR="0095500F" w:rsidRPr="00B66A14" w:rsidRDefault="0095500F" w:rsidP="0095500F">
      <w:pPr>
        <w:pStyle w:val="ListParagraph"/>
        <w:ind w:left="360" w:firstLine="0"/>
        <w:rPr>
          <w:rFonts w:cs="Times New Roman"/>
          <w:b/>
          <w:sz w:val="20"/>
          <w:szCs w:val="20"/>
        </w:rPr>
      </w:pPr>
    </w:p>
    <w:p w14:paraId="3DA58FCB" w14:textId="77777777" w:rsidR="0095500F" w:rsidRPr="00C51342" w:rsidRDefault="0095500F" w:rsidP="00AC6791">
      <w:pPr>
        <w:pStyle w:val="ListParagraph"/>
        <w:numPr>
          <w:ilvl w:val="0"/>
          <w:numId w:val="299"/>
        </w:numPr>
        <w:rPr>
          <w:rFonts w:cs="Times New Roman"/>
          <w:b/>
          <w:sz w:val="20"/>
          <w:szCs w:val="20"/>
        </w:rPr>
      </w:pPr>
      <w:r w:rsidRPr="00B66A14">
        <w:rPr>
          <w:rFonts w:cs="Times New Roman"/>
          <w:b/>
          <w:sz w:val="20"/>
          <w:szCs w:val="20"/>
        </w:rPr>
        <w:t xml:space="preserve">Resident Smoking Policies- </w:t>
      </w:r>
      <w:r w:rsidRPr="00B66A14">
        <w:rPr>
          <w:rFonts w:cs="Times New Roman"/>
          <w:sz w:val="20"/>
          <w:szCs w:val="20"/>
        </w:rPr>
        <w:t xml:space="preserve">facility policies should include if smoking is allowed, designated areas, amount, type and frequency of assistance the resident may require and included on service plan, follow and abide by all city / local ordinance.  </w:t>
      </w:r>
    </w:p>
    <w:p w14:paraId="138A2F72" w14:textId="77777777" w:rsidR="0095500F" w:rsidRPr="00B66A14" w:rsidRDefault="0095500F" w:rsidP="0095500F">
      <w:pPr>
        <w:pStyle w:val="ListParagraph"/>
        <w:ind w:left="360" w:firstLine="0"/>
        <w:rPr>
          <w:rFonts w:cs="Times New Roman"/>
          <w:b/>
          <w:sz w:val="20"/>
          <w:szCs w:val="20"/>
        </w:rPr>
      </w:pPr>
    </w:p>
    <w:p w14:paraId="374AF3F1" w14:textId="77777777" w:rsidR="0095500F" w:rsidRPr="00943E60" w:rsidRDefault="0095500F" w:rsidP="00AC6791">
      <w:pPr>
        <w:pStyle w:val="ListParagraph"/>
        <w:numPr>
          <w:ilvl w:val="0"/>
          <w:numId w:val="299"/>
        </w:numPr>
        <w:rPr>
          <w:rFonts w:cs="Times New Roman"/>
          <w:b/>
          <w:sz w:val="20"/>
          <w:szCs w:val="20"/>
        </w:rPr>
      </w:pPr>
      <w:r w:rsidRPr="00B66A14">
        <w:rPr>
          <w:b/>
          <w:sz w:val="20"/>
          <w:szCs w:val="20"/>
        </w:rPr>
        <w:t>Restraint</w:t>
      </w:r>
      <w:r w:rsidRPr="00B66A14">
        <w:rPr>
          <w:sz w:val="20"/>
          <w:szCs w:val="20"/>
        </w:rPr>
        <w:t>:  means any physical or chemical method of restricting a patient’s freedom of movement, physical activity, or access to the patient’s own body.</w:t>
      </w:r>
    </w:p>
    <w:p w14:paraId="517D41FC" w14:textId="77777777" w:rsidR="0095500F" w:rsidRDefault="0095500F" w:rsidP="0095500F">
      <w:pPr>
        <w:rPr>
          <w:rFonts w:cs="Times New Roman"/>
          <w:b/>
          <w:sz w:val="20"/>
          <w:szCs w:val="20"/>
        </w:rPr>
      </w:pPr>
    </w:p>
    <w:p w14:paraId="119772EE" w14:textId="77777777" w:rsidR="0095500F" w:rsidRPr="00B66A14" w:rsidRDefault="0095500F" w:rsidP="00AC6791">
      <w:pPr>
        <w:pStyle w:val="ListParagraph"/>
        <w:numPr>
          <w:ilvl w:val="0"/>
          <w:numId w:val="299"/>
        </w:numPr>
        <w:rPr>
          <w:rFonts w:cs="Times New Roman"/>
          <w:b/>
          <w:sz w:val="20"/>
          <w:szCs w:val="20"/>
        </w:rPr>
      </w:pPr>
      <w:r w:rsidRPr="00B66A14">
        <w:rPr>
          <w:rFonts w:cs="Times New Roman"/>
          <w:b/>
          <w:sz w:val="20"/>
          <w:szCs w:val="20"/>
        </w:rPr>
        <w:t>Rights</w:t>
      </w:r>
      <w:r w:rsidRPr="00B66A14">
        <w:rPr>
          <w:rFonts w:ascii="Arial Narrow" w:hAnsi="Arial Narrow"/>
          <w:sz w:val="24"/>
          <w:szCs w:val="24"/>
        </w:rPr>
        <w:t xml:space="preserve"> </w:t>
      </w:r>
      <w:r w:rsidRPr="00B66A14">
        <w:rPr>
          <w:sz w:val="20"/>
          <w:szCs w:val="20"/>
        </w:rPr>
        <w:t>Per R9-10-810-B    A manager shall ensure that:</w:t>
      </w:r>
    </w:p>
    <w:p w14:paraId="7A20D010" w14:textId="77777777" w:rsidR="0095500F" w:rsidRPr="00B66A14" w:rsidRDefault="0095500F" w:rsidP="00AC6791">
      <w:pPr>
        <w:pStyle w:val="ListParagraph"/>
        <w:numPr>
          <w:ilvl w:val="0"/>
          <w:numId w:val="294"/>
        </w:numPr>
        <w:spacing w:after="160" w:line="259" w:lineRule="auto"/>
        <w:rPr>
          <w:sz w:val="20"/>
          <w:szCs w:val="20"/>
        </w:rPr>
      </w:pPr>
      <w:r w:rsidRPr="00B66A14">
        <w:rPr>
          <w:sz w:val="20"/>
          <w:szCs w:val="20"/>
        </w:rPr>
        <w:t>A Resident is treated with dignity, respect and consideration;</w:t>
      </w:r>
    </w:p>
    <w:p w14:paraId="57DAF5D4" w14:textId="77777777" w:rsidR="0095500F" w:rsidRPr="00B66A14" w:rsidRDefault="0095500F" w:rsidP="00AC6791">
      <w:pPr>
        <w:pStyle w:val="ListParagraph"/>
        <w:numPr>
          <w:ilvl w:val="0"/>
          <w:numId w:val="294"/>
        </w:numPr>
        <w:spacing w:after="160" w:line="259" w:lineRule="auto"/>
        <w:rPr>
          <w:sz w:val="20"/>
          <w:szCs w:val="20"/>
        </w:rPr>
      </w:pPr>
      <w:r w:rsidRPr="00B66A14">
        <w:rPr>
          <w:sz w:val="20"/>
          <w:szCs w:val="20"/>
        </w:rPr>
        <w:t>A Resident is not subjected to:</w:t>
      </w:r>
    </w:p>
    <w:p w14:paraId="06159991" w14:textId="77777777" w:rsidR="0095500F" w:rsidRPr="00B66A14" w:rsidRDefault="0095500F" w:rsidP="00AC6791">
      <w:pPr>
        <w:pStyle w:val="ListParagraph"/>
        <w:numPr>
          <w:ilvl w:val="0"/>
          <w:numId w:val="295"/>
        </w:numPr>
        <w:spacing w:after="160" w:line="259" w:lineRule="auto"/>
        <w:rPr>
          <w:sz w:val="20"/>
          <w:szCs w:val="20"/>
        </w:rPr>
      </w:pPr>
      <w:r w:rsidRPr="00B66A14">
        <w:rPr>
          <w:sz w:val="20"/>
          <w:szCs w:val="20"/>
        </w:rPr>
        <w:t>Abuse</w:t>
      </w:r>
    </w:p>
    <w:p w14:paraId="05B0F119" w14:textId="77777777" w:rsidR="0095500F" w:rsidRPr="00B66A14" w:rsidRDefault="0095500F" w:rsidP="00AC6791">
      <w:pPr>
        <w:pStyle w:val="ListParagraph"/>
        <w:numPr>
          <w:ilvl w:val="0"/>
          <w:numId w:val="295"/>
        </w:numPr>
        <w:spacing w:after="160" w:line="259" w:lineRule="auto"/>
        <w:rPr>
          <w:sz w:val="20"/>
          <w:szCs w:val="20"/>
        </w:rPr>
      </w:pPr>
      <w:r w:rsidRPr="00B66A14">
        <w:rPr>
          <w:sz w:val="20"/>
          <w:szCs w:val="20"/>
        </w:rPr>
        <w:t>Neglect</w:t>
      </w:r>
    </w:p>
    <w:p w14:paraId="701E0001" w14:textId="77777777" w:rsidR="0095500F" w:rsidRPr="00B66A14" w:rsidRDefault="0095500F" w:rsidP="00AC6791">
      <w:pPr>
        <w:pStyle w:val="ListParagraph"/>
        <w:numPr>
          <w:ilvl w:val="0"/>
          <w:numId w:val="295"/>
        </w:numPr>
        <w:spacing w:after="160" w:line="259" w:lineRule="auto"/>
        <w:rPr>
          <w:sz w:val="20"/>
          <w:szCs w:val="20"/>
        </w:rPr>
      </w:pPr>
      <w:r w:rsidRPr="00B66A14">
        <w:rPr>
          <w:sz w:val="20"/>
          <w:szCs w:val="20"/>
        </w:rPr>
        <w:t>Exploitation</w:t>
      </w:r>
    </w:p>
    <w:p w14:paraId="49F321D8" w14:textId="77777777" w:rsidR="0095500F" w:rsidRPr="00B66A14" w:rsidRDefault="0095500F" w:rsidP="00AC6791">
      <w:pPr>
        <w:pStyle w:val="ListParagraph"/>
        <w:numPr>
          <w:ilvl w:val="0"/>
          <w:numId w:val="295"/>
        </w:numPr>
        <w:spacing w:after="160" w:line="259" w:lineRule="auto"/>
        <w:rPr>
          <w:sz w:val="20"/>
          <w:szCs w:val="20"/>
        </w:rPr>
      </w:pPr>
      <w:r w:rsidRPr="00B66A14">
        <w:rPr>
          <w:sz w:val="20"/>
          <w:szCs w:val="20"/>
        </w:rPr>
        <w:t>Coercion</w:t>
      </w:r>
    </w:p>
    <w:p w14:paraId="0F664280" w14:textId="77777777" w:rsidR="0095500F" w:rsidRPr="00B66A14" w:rsidRDefault="0095500F" w:rsidP="00AC6791">
      <w:pPr>
        <w:pStyle w:val="ListParagraph"/>
        <w:numPr>
          <w:ilvl w:val="0"/>
          <w:numId w:val="295"/>
        </w:numPr>
        <w:spacing w:after="160" w:line="259" w:lineRule="auto"/>
        <w:rPr>
          <w:sz w:val="20"/>
          <w:szCs w:val="20"/>
        </w:rPr>
      </w:pPr>
      <w:r w:rsidRPr="00B66A14">
        <w:rPr>
          <w:sz w:val="20"/>
          <w:szCs w:val="20"/>
        </w:rPr>
        <w:t>Manipulation</w:t>
      </w:r>
    </w:p>
    <w:p w14:paraId="6111D29C" w14:textId="77777777" w:rsidR="0095500F" w:rsidRPr="00B66A14" w:rsidRDefault="0095500F" w:rsidP="00AC6791">
      <w:pPr>
        <w:pStyle w:val="ListParagraph"/>
        <w:numPr>
          <w:ilvl w:val="0"/>
          <w:numId w:val="295"/>
        </w:numPr>
        <w:spacing w:after="160" w:line="259" w:lineRule="auto"/>
        <w:rPr>
          <w:sz w:val="20"/>
          <w:szCs w:val="20"/>
        </w:rPr>
      </w:pPr>
      <w:r w:rsidRPr="00B66A14">
        <w:rPr>
          <w:sz w:val="20"/>
          <w:szCs w:val="20"/>
        </w:rPr>
        <w:t>Sexual Abuse</w:t>
      </w:r>
    </w:p>
    <w:p w14:paraId="03C987A9" w14:textId="77777777" w:rsidR="0095500F" w:rsidRPr="00B66A14" w:rsidRDefault="0095500F" w:rsidP="00AC6791">
      <w:pPr>
        <w:pStyle w:val="ListParagraph"/>
        <w:numPr>
          <w:ilvl w:val="0"/>
          <w:numId w:val="295"/>
        </w:numPr>
        <w:spacing w:after="160" w:line="259" w:lineRule="auto"/>
        <w:rPr>
          <w:sz w:val="20"/>
          <w:szCs w:val="20"/>
        </w:rPr>
      </w:pPr>
      <w:r w:rsidRPr="00B66A14">
        <w:rPr>
          <w:sz w:val="20"/>
          <w:szCs w:val="20"/>
        </w:rPr>
        <w:t>Sexual Assault</w:t>
      </w:r>
    </w:p>
    <w:p w14:paraId="656621D4" w14:textId="77777777" w:rsidR="0095500F" w:rsidRPr="00B66A14" w:rsidRDefault="0095500F" w:rsidP="00AC6791">
      <w:pPr>
        <w:pStyle w:val="ListParagraph"/>
        <w:numPr>
          <w:ilvl w:val="0"/>
          <w:numId w:val="295"/>
        </w:numPr>
        <w:spacing w:after="160" w:line="259" w:lineRule="auto"/>
        <w:rPr>
          <w:sz w:val="20"/>
          <w:szCs w:val="20"/>
        </w:rPr>
      </w:pPr>
      <w:r w:rsidRPr="00B66A14">
        <w:rPr>
          <w:sz w:val="20"/>
          <w:szCs w:val="20"/>
        </w:rPr>
        <w:t>Seclusion</w:t>
      </w:r>
    </w:p>
    <w:p w14:paraId="1A2CAE24" w14:textId="77777777" w:rsidR="0095500F" w:rsidRPr="00B66A14" w:rsidRDefault="0095500F" w:rsidP="00AC6791">
      <w:pPr>
        <w:pStyle w:val="ListParagraph"/>
        <w:numPr>
          <w:ilvl w:val="0"/>
          <w:numId w:val="295"/>
        </w:numPr>
        <w:spacing w:after="160" w:line="259" w:lineRule="auto"/>
        <w:rPr>
          <w:sz w:val="20"/>
          <w:szCs w:val="20"/>
        </w:rPr>
      </w:pPr>
      <w:r w:rsidRPr="00B66A14">
        <w:rPr>
          <w:sz w:val="20"/>
          <w:szCs w:val="20"/>
        </w:rPr>
        <w:t>Restraint</w:t>
      </w:r>
    </w:p>
    <w:p w14:paraId="3F2152AD" w14:textId="77777777" w:rsidR="0095500F" w:rsidRPr="00B66A14" w:rsidRDefault="0095500F" w:rsidP="00AC6791">
      <w:pPr>
        <w:pStyle w:val="ListParagraph"/>
        <w:numPr>
          <w:ilvl w:val="0"/>
          <w:numId w:val="295"/>
        </w:numPr>
        <w:spacing w:after="160" w:line="259" w:lineRule="auto"/>
        <w:rPr>
          <w:sz w:val="20"/>
          <w:szCs w:val="20"/>
        </w:rPr>
      </w:pPr>
      <w:r w:rsidRPr="00B66A14">
        <w:rPr>
          <w:sz w:val="20"/>
          <w:szCs w:val="20"/>
        </w:rPr>
        <w:t>Retaliation for submitting a complaint to the Department or another entity or</w:t>
      </w:r>
    </w:p>
    <w:p w14:paraId="7C6D8824" w14:textId="77777777" w:rsidR="0095500F" w:rsidRPr="00B66A14" w:rsidRDefault="0095500F" w:rsidP="00AC6791">
      <w:pPr>
        <w:pStyle w:val="ListParagraph"/>
        <w:numPr>
          <w:ilvl w:val="0"/>
          <w:numId w:val="295"/>
        </w:numPr>
        <w:spacing w:after="160" w:line="259" w:lineRule="auto"/>
        <w:rPr>
          <w:sz w:val="20"/>
          <w:szCs w:val="20"/>
        </w:rPr>
      </w:pPr>
      <w:r w:rsidRPr="00B66A14">
        <w:rPr>
          <w:sz w:val="20"/>
          <w:szCs w:val="20"/>
        </w:rPr>
        <w:t>Misappropriation of personal or private property by an assisted living facility’s manager, caregivers, assistant caregivers, employees or volunteers</w:t>
      </w:r>
    </w:p>
    <w:p w14:paraId="110CD05B" w14:textId="77777777" w:rsidR="0095500F" w:rsidRDefault="0095500F" w:rsidP="00AC6791">
      <w:pPr>
        <w:pStyle w:val="ListParagraph"/>
        <w:numPr>
          <w:ilvl w:val="0"/>
          <w:numId w:val="295"/>
        </w:numPr>
        <w:spacing w:line="259" w:lineRule="auto"/>
        <w:rPr>
          <w:sz w:val="20"/>
          <w:szCs w:val="20"/>
        </w:rPr>
      </w:pPr>
      <w:r w:rsidRPr="00B66A14">
        <w:rPr>
          <w:rFonts w:cs="Times New Roman"/>
          <w:b/>
          <w:sz w:val="20"/>
          <w:szCs w:val="20"/>
        </w:rPr>
        <w:t xml:space="preserve"> Rights:   10 residents rights  </w:t>
      </w:r>
      <w:r w:rsidRPr="00B66A14">
        <w:rPr>
          <w:sz w:val="20"/>
          <w:szCs w:val="20"/>
        </w:rPr>
        <w:t>Per R9-10-810-C</w:t>
      </w:r>
    </w:p>
    <w:p w14:paraId="33A1EF87" w14:textId="77777777" w:rsidR="0095500F" w:rsidRPr="00B66A14" w:rsidRDefault="0095500F" w:rsidP="0095500F">
      <w:pPr>
        <w:pStyle w:val="ListParagraph"/>
        <w:spacing w:line="259" w:lineRule="auto"/>
        <w:ind w:left="1440" w:firstLine="0"/>
        <w:rPr>
          <w:sz w:val="20"/>
          <w:szCs w:val="20"/>
        </w:rPr>
      </w:pPr>
    </w:p>
    <w:p w14:paraId="666ED7EC" w14:textId="77777777" w:rsidR="0095500F" w:rsidRPr="00C51342" w:rsidRDefault="0095500F" w:rsidP="00AC6791">
      <w:pPr>
        <w:numPr>
          <w:ilvl w:val="0"/>
          <w:numId w:val="299"/>
        </w:numPr>
        <w:autoSpaceDE w:val="0"/>
        <w:autoSpaceDN w:val="0"/>
        <w:adjustRightInd w:val="0"/>
      </w:pPr>
      <w:r w:rsidRPr="00B66A14">
        <w:rPr>
          <w:b/>
          <w:sz w:val="20"/>
          <w:szCs w:val="20"/>
        </w:rPr>
        <w:t>Service plan</w:t>
      </w:r>
      <w:r w:rsidRPr="00B66A14">
        <w:rPr>
          <w:sz w:val="20"/>
          <w:szCs w:val="20"/>
        </w:rPr>
        <w:t xml:space="preserve"> means a written description of a resident's need for supervisory care services, personal care services, directed care services, ancillary services, or behavioral health services and the specific</w:t>
      </w:r>
      <w:r w:rsidRPr="00B66A14">
        <w:t xml:space="preserve"> </w:t>
      </w:r>
      <w:r w:rsidRPr="00B66A14">
        <w:rPr>
          <w:sz w:val="20"/>
          <w:szCs w:val="20"/>
        </w:rPr>
        <w:t>assisted living</w:t>
      </w:r>
      <w:r w:rsidRPr="00B66A14">
        <w:t xml:space="preserve"> </w:t>
      </w:r>
      <w:r w:rsidRPr="00B66A14">
        <w:rPr>
          <w:sz w:val="20"/>
          <w:szCs w:val="20"/>
        </w:rPr>
        <w:t xml:space="preserve">services to be provided to the resident.  </w:t>
      </w:r>
      <w:r w:rsidRPr="00B66A14">
        <w:rPr>
          <w:noProof/>
          <w:sz w:val="20"/>
          <w:szCs w:val="20"/>
        </w:rPr>
        <w:t>(a plan that outlines the resident’s needs, assessed and how those needs will be meet by the facility)</w:t>
      </w:r>
    </w:p>
    <w:p w14:paraId="455E5652" w14:textId="77777777" w:rsidR="0095500F" w:rsidRPr="00B66A14" w:rsidRDefault="0095500F" w:rsidP="0095500F">
      <w:pPr>
        <w:autoSpaceDE w:val="0"/>
        <w:autoSpaceDN w:val="0"/>
        <w:adjustRightInd w:val="0"/>
        <w:ind w:left="360" w:firstLine="0"/>
      </w:pPr>
    </w:p>
    <w:p w14:paraId="4F225C9B" w14:textId="77777777" w:rsidR="0095500F" w:rsidRDefault="0095500F" w:rsidP="00AC6791">
      <w:pPr>
        <w:pStyle w:val="ListParagraph"/>
        <w:numPr>
          <w:ilvl w:val="0"/>
          <w:numId w:val="299"/>
        </w:numPr>
        <w:rPr>
          <w:sz w:val="20"/>
          <w:szCs w:val="20"/>
        </w:rPr>
      </w:pPr>
      <w:r w:rsidRPr="00B66A14">
        <w:rPr>
          <w:b/>
        </w:rPr>
        <w:t>Significant change</w:t>
      </w:r>
      <w:r w:rsidRPr="00B66A14">
        <w:t xml:space="preserve"> </w:t>
      </w:r>
      <w:r w:rsidRPr="00B66A14">
        <w:rPr>
          <w:sz w:val="20"/>
          <w:szCs w:val="20"/>
        </w:rPr>
        <w:t xml:space="preserve">means an observable deterioration or improvement in a patient’s physical, cognitive, behavioral, or functional condition that may require an alteration to the physical health services or behavioral health services provided to the patient. </w:t>
      </w:r>
    </w:p>
    <w:p w14:paraId="744797D2" w14:textId="77777777" w:rsidR="0095500F" w:rsidRPr="00C51342" w:rsidRDefault="0095500F" w:rsidP="0095500F">
      <w:pPr>
        <w:ind w:left="0" w:firstLine="0"/>
        <w:rPr>
          <w:sz w:val="20"/>
          <w:szCs w:val="20"/>
        </w:rPr>
      </w:pPr>
    </w:p>
    <w:p w14:paraId="79985A9B" w14:textId="77777777" w:rsidR="0095500F" w:rsidRPr="00B66A14" w:rsidRDefault="0095500F" w:rsidP="00AC6791">
      <w:pPr>
        <w:numPr>
          <w:ilvl w:val="0"/>
          <w:numId w:val="299"/>
        </w:numPr>
        <w:autoSpaceDE w:val="0"/>
        <w:autoSpaceDN w:val="0"/>
        <w:adjustRightInd w:val="0"/>
        <w:rPr>
          <w:sz w:val="20"/>
          <w:szCs w:val="20"/>
        </w:rPr>
      </w:pPr>
      <w:r w:rsidRPr="00B66A14">
        <w:rPr>
          <w:b/>
          <w:sz w:val="20"/>
          <w:szCs w:val="20"/>
        </w:rPr>
        <w:t>Standard Precautions</w:t>
      </w:r>
      <w:r w:rsidRPr="00B66A14">
        <w:rPr>
          <w:sz w:val="20"/>
          <w:szCs w:val="20"/>
        </w:rPr>
        <w:t xml:space="preserve"> is the practice of treating all blood, body fluids, non-intact skin (such as cuts, pimples, and open sores) and mucous membrane as if they were </w:t>
      </w:r>
      <w:r w:rsidRPr="00B66A14">
        <w:rPr>
          <w:b/>
          <w:sz w:val="20"/>
          <w:szCs w:val="20"/>
        </w:rPr>
        <w:t>i</w:t>
      </w:r>
      <w:r w:rsidRPr="00B66A14">
        <w:rPr>
          <w:sz w:val="20"/>
          <w:szCs w:val="20"/>
        </w:rPr>
        <w:t>nfected. Under Standard Precautions “body fluids” refers to saliva, sputum (mucous coughed up), urine, feces, semen, vaginal secretions and pus or other wound drainage.  It does not include sweat. Simply means to take precautions every time with every person</w:t>
      </w:r>
    </w:p>
    <w:p w14:paraId="64D8EE4F" w14:textId="77777777" w:rsidR="0095500F" w:rsidRDefault="0095500F" w:rsidP="0095500F">
      <w:pPr>
        <w:autoSpaceDE w:val="0"/>
        <w:autoSpaceDN w:val="0"/>
        <w:adjustRightInd w:val="0"/>
        <w:ind w:left="360" w:firstLine="0"/>
        <w:rPr>
          <w:rFonts w:cs="Times New Roman"/>
          <w:color w:val="595959" w:themeColor="text1" w:themeTint="A6"/>
          <w:sz w:val="24"/>
          <w:szCs w:val="24"/>
          <w:u w:val="single"/>
        </w:rPr>
      </w:pPr>
    </w:p>
    <w:p w14:paraId="31B23B60" w14:textId="77777777" w:rsidR="00CE2F5D" w:rsidRDefault="00CE2F5D" w:rsidP="0095500F">
      <w:pPr>
        <w:autoSpaceDE w:val="0"/>
        <w:autoSpaceDN w:val="0"/>
        <w:adjustRightInd w:val="0"/>
        <w:ind w:left="360" w:firstLine="0"/>
        <w:rPr>
          <w:rFonts w:cs="Times New Roman"/>
          <w:color w:val="595959" w:themeColor="text1" w:themeTint="A6"/>
          <w:sz w:val="24"/>
          <w:szCs w:val="24"/>
          <w:u w:val="single"/>
        </w:rPr>
      </w:pPr>
    </w:p>
    <w:p w14:paraId="1B1EA391" w14:textId="77777777" w:rsidR="00CE2F5D" w:rsidRDefault="00CE2F5D" w:rsidP="0095500F">
      <w:pPr>
        <w:autoSpaceDE w:val="0"/>
        <w:autoSpaceDN w:val="0"/>
        <w:adjustRightInd w:val="0"/>
        <w:ind w:left="360" w:firstLine="0"/>
        <w:rPr>
          <w:rFonts w:cs="Times New Roman"/>
          <w:color w:val="595959" w:themeColor="text1" w:themeTint="A6"/>
          <w:sz w:val="24"/>
          <w:szCs w:val="24"/>
          <w:u w:val="single"/>
        </w:rPr>
      </w:pPr>
    </w:p>
    <w:p w14:paraId="713B2C3B" w14:textId="77777777" w:rsidR="0095500F" w:rsidRPr="007860F6" w:rsidRDefault="0095500F" w:rsidP="0095500F">
      <w:pPr>
        <w:autoSpaceDE w:val="0"/>
        <w:autoSpaceDN w:val="0"/>
        <w:adjustRightInd w:val="0"/>
        <w:rPr>
          <w:rFonts w:cs="Times New Roman"/>
          <w:b/>
          <w:color w:val="404040" w:themeColor="text1" w:themeTint="BF"/>
        </w:rPr>
      </w:pPr>
      <w:r w:rsidRPr="007860F6">
        <w:rPr>
          <w:rFonts w:cs="Times New Roman"/>
          <w:b/>
          <w:color w:val="404040" w:themeColor="text1" w:themeTint="BF"/>
          <w:sz w:val="24"/>
          <w:szCs w:val="24"/>
          <w:u w:val="single"/>
        </w:rPr>
        <w:lastRenderedPageBreak/>
        <w:t>Human Resources (Personnel) Management</w:t>
      </w:r>
      <w:r w:rsidRPr="007860F6">
        <w:rPr>
          <w:rFonts w:cs="Times New Roman"/>
          <w:b/>
          <w:color w:val="404040" w:themeColor="text1" w:themeTint="BF"/>
          <w:sz w:val="24"/>
          <w:szCs w:val="24"/>
        </w:rPr>
        <w:br/>
      </w:r>
    </w:p>
    <w:p w14:paraId="061CC3FB" w14:textId="77777777" w:rsidR="0095500F" w:rsidRPr="006C10A2" w:rsidRDefault="0095500F" w:rsidP="00AC6791">
      <w:pPr>
        <w:pStyle w:val="ListParagraph"/>
        <w:numPr>
          <w:ilvl w:val="0"/>
          <w:numId w:val="300"/>
        </w:numPr>
        <w:autoSpaceDE w:val="0"/>
        <w:autoSpaceDN w:val="0"/>
        <w:adjustRightInd w:val="0"/>
        <w:rPr>
          <w:rFonts w:cs="Times New Roman"/>
          <w:sz w:val="20"/>
          <w:szCs w:val="20"/>
        </w:rPr>
      </w:pPr>
      <w:r w:rsidRPr="006C10A2">
        <w:rPr>
          <w:b/>
          <w:bCs/>
          <w:lang w:val="en"/>
        </w:rPr>
        <w:t>Age Discrimination in Employment Act of 1987 (ADEA)</w:t>
      </w:r>
      <w:r>
        <w:rPr>
          <w:b/>
          <w:bCs/>
          <w:lang w:val="en"/>
        </w:rPr>
        <w:t xml:space="preserve"> -</w:t>
      </w:r>
      <w:r w:rsidRPr="006C10A2">
        <w:t xml:space="preserve"> </w:t>
      </w:r>
      <w:r w:rsidRPr="006C10A2">
        <w:rPr>
          <w:bCs/>
          <w:lang w:val="en"/>
        </w:rPr>
        <w:t>protects all persons over the age of 40 against job discrimination.</w:t>
      </w:r>
    </w:p>
    <w:p w14:paraId="18972112" w14:textId="77777777" w:rsidR="0095500F" w:rsidRPr="006C10A2" w:rsidRDefault="0095500F" w:rsidP="0095500F">
      <w:pPr>
        <w:pStyle w:val="ListParagraph"/>
        <w:autoSpaceDE w:val="0"/>
        <w:autoSpaceDN w:val="0"/>
        <w:adjustRightInd w:val="0"/>
        <w:ind w:left="360" w:firstLine="0"/>
        <w:rPr>
          <w:rFonts w:cs="Times New Roman"/>
          <w:sz w:val="20"/>
          <w:szCs w:val="20"/>
        </w:rPr>
      </w:pPr>
    </w:p>
    <w:p w14:paraId="78DC5B72" w14:textId="77777777" w:rsidR="0095500F" w:rsidRPr="00C75606" w:rsidRDefault="0095500F" w:rsidP="00AC6791">
      <w:pPr>
        <w:pStyle w:val="ListParagraph"/>
        <w:numPr>
          <w:ilvl w:val="0"/>
          <w:numId w:val="300"/>
        </w:numPr>
        <w:autoSpaceDE w:val="0"/>
        <w:autoSpaceDN w:val="0"/>
        <w:adjustRightInd w:val="0"/>
        <w:rPr>
          <w:rFonts w:cs="Times New Roman"/>
          <w:b/>
          <w:sz w:val="20"/>
          <w:szCs w:val="20"/>
          <w:u w:val="single"/>
        </w:rPr>
      </w:pPr>
      <w:r w:rsidRPr="00B66A14">
        <w:rPr>
          <w:b/>
          <w:bCs/>
          <w:lang w:val="en"/>
        </w:rPr>
        <w:t xml:space="preserve">At-will employment: </w:t>
      </w:r>
      <w:r w:rsidRPr="00C75606">
        <w:rPr>
          <w:b/>
          <w:bCs/>
          <w:lang w:val="en"/>
        </w:rPr>
        <w:t>The right of an employer and an employee to terminate the employment relationship without reason.</w:t>
      </w:r>
      <w:r w:rsidRPr="00B66A14">
        <w:rPr>
          <w:lang w:val="en"/>
        </w:rPr>
        <w:t xml:space="preserve"> </w:t>
      </w:r>
      <w:r w:rsidRPr="00B66A14">
        <w:rPr>
          <w:sz w:val="20"/>
          <w:szCs w:val="20"/>
          <w:lang w:val="en"/>
        </w:rPr>
        <w:t xml:space="preserve">is a term used in U.S. labor law for contractual relationships in which an employee can be </w:t>
      </w:r>
      <w:r w:rsidRPr="00C75606">
        <w:rPr>
          <w:sz w:val="20"/>
          <w:szCs w:val="20"/>
          <w:u w:val="single"/>
          <w:lang w:val="en"/>
        </w:rPr>
        <w:t>dismissed by an employer for any reason</w:t>
      </w:r>
      <w:r w:rsidRPr="00B66A14">
        <w:rPr>
          <w:sz w:val="20"/>
          <w:szCs w:val="20"/>
          <w:lang w:val="en"/>
        </w:rPr>
        <w:t xml:space="preserve"> (that is, </w:t>
      </w:r>
      <w:r w:rsidRPr="00C75606">
        <w:rPr>
          <w:b/>
          <w:sz w:val="20"/>
          <w:szCs w:val="20"/>
          <w:u w:val="single"/>
          <w:lang w:val="en"/>
        </w:rPr>
        <w:t xml:space="preserve">without </w:t>
      </w:r>
      <w:r w:rsidRPr="00B66A14">
        <w:rPr>
          <w:sz w:val="20"/>
          <w:szCs w:val="20"/>
          <w:lang w:val="en"/>
        </w:rPr>
        <w:t>having to establish "</w:t>
      </w:r>
      <w:r w:rsidRPr="00B66A14">
        <w:rPr>
          <w:b/>
          <w:sz w:val="20"/>
          <w:szCs w:val="20"/>
          <w:u w:val="single"/>
          <w:lang w:val="en"/>
        </w:rPr>
        <w:t>just cause</w:t>
      </w:r>
      <w:r w:rsidRPr="00B66A14">
        <w:rPr>
          <w:sz w:val="20"/>
          <w:szCs w:val="20"/>
          <w:lang w:val="en"/>
        </w:rPr>
        <w:t xml:space="preserve">" for termination), and without warning.  When an employee is acknowledged as being hired "at will", courts deny the employee any claim for loss resulting from the dismissal. The rule is justified by its proponents on the basis that an </w:t>
      </w:r>
      <w:r w:rsidRPr="00C75606">
        <w:rPr>
          <w:sz w:val="20"/>
          <w:szCs w:val="20"/>
          <w:u w:val="single"/>
          <w:lang w:val="en"/>
        </w:rPr>
        <w:t xml:space="preserve">employee may be similarly entitled to leave his or her job without reason or warning. </w:t>
      </w:r>
    </w:p>
    <w:p w14:paraId="38AD0F30" w14:textId="77777777" w:rsidR="0095500F" w:rsidRPr="00B66A14" w:rsidRDefault="0095500F" w:rsidP="0095500F">
      <w:pPr>
        <w:pStyle w:val="ListParagraph"/>
        <w:autoSpaceDE w:val="0"/>
        <w:autoSpaceDN w:val="0"/>
        <w:adjustRightInd w:val="0"/>
        <w:ind w:left="360" w:firstLine="0"/>
        <w:rPr>
          <w:rFonts w:cs="Times New Roman"/>
          <w:b/>
          <w:sz w:val="20"/>
          <w:szCs w:val="20"/>
        </w:rPr>
      </w:pPr>
    </w:p>
    <w:p w14:paraId="622C7821" w14:textId="77777777" w:rsidR="0095500F" w:rsidRPr="006C10A2" w:rsidRDefault="0095500F" w:rsidP="00AC6791">
      <w:pPr>
        <w:pStyle w:val="ListParagraph"/>
        <w:numPr>
          <w:ilvl w:val="0"/>
          <w:numId w:val="300"/>
        </w:numPr>
        <w:autoSpaceDE w:val="0"/>
        <w:autoSpaceDN w:val="0"/>
        <w:adjustRightInd w:val="0"/>
        <w:rPr>
          <w:rFonts w:cs="Times New Roman"/>
          <w:sz w:val="20"/>
          <w:szCs w:val="20"/>
        </w:rPr>
      </w:pPr>
      <w:r w:rsidRPr="006C10A2">
        <w:rPr>
          <w:rFonts w:cs="Times New Roman"/>
          <w:b/>
          <w:sz w:val="20"/>
          <w:szCs w:val="20"/>
        </w:rPr>
        <w:t>Behaviorally Anchored Rating Scale (BARS)</w:t>
      </w:r>
      <w:r>
        <w:rPr>
          <w:rFonts w:cs="Times New Roman"/>
          <w:b/>
          <w:sz w:val="20"/>
          <w:szCs w:val="20"/>
        </w:rPr>
        <w:t xml:space="preserve"> - </w:t>
      </w:r>
      <w:r w:rsidRPr="006C10A2">
        <w:rPr>
          <w:rFonts w:cs="Times New Roman"/>
          <w:sz w:val="20"/>
          <w:szCs w:val="20"/>
        </w:rPr>
        <w:t>A performance appraisal system that uses scales anchored by descriptions of critical incidents to measure behaviors of employees on the job.</w:t>
      </w:r>
    </w:p>
    <w:p w14:paraId="5F098611" w14:textId="77777777" w:rsidR="0095500F" w:rsidRPr="006C10A2" w:rsidRDefault="0095500F" w:rsidP="0095500F">
      <w:pPr>
        <w:pStyle w:val="ListParagraph"/>
        <w:rPr>
          <w:rFonts w:cs="Times New Roman"/>
          <w:b/>
          <w:sz w:val="20"/>
          <w:szCs w:val="20"/>
        </w:rPr>
      </w:pPr>
    </w:p>
    <w:p w14:paraId="0B693297" w14:textId="77777777" w:rsidR="0095500F" w:rsidRPr="00AF343C" w:rsidRDefault="0095500F" w:rsidP="00AC6791">
      <w:pPr>
        <w:pStyle w:val="ListParagraph"/>
        <w:numPr>
          <w:ilvl w:val="0"/>
          <w:numId w:val="300"/>
        </w:numPr>
        <w:autoSpaceDE w:val="0"/>
        <w:autoSpaceDN w:val="0"/>
        <w:adjustRightInd w:val="0"/>
        <w:rPr>
          <w:rStyle w:val="Hyperlink"/>
          <w:rFonts w:cs="Times New Roman"/>
          <w:b/>
          <w:color w:val="auto"/>
          <w:sz w:val="20"/>
          <w:szCs w:val="20"/>
        </w:rPr>
      </w:pPr>
      <w:r w:rsidRPr="00B66A14">
        <w:rPr>
          <w:rFonts w:cs="Times New Roman"/>
          <w:b/>
          <w:sz w:val="20"/>
          <w:szCs w:val="20"/>
        </w:rPr>
        <w:t xml:space="preserve">Benefits:  </w:t>
      </w:r>
      <w:r w:rsidRPr="00B66A14">
        <w:rPr>
          <w:b/>
          <w:bCs/>
          <w:sz w:val="20"/>
          <w:szCs w:val="20"/>
          <w:lang w:val="en"/>
        </w:rPr>
        <w:t>Employee benefits</w:t>
      </w:r>
      <w:r w:rsidRPr="00B66A14">
        <w:rPr>
          <w:sz w:val="20"/>
          <w:szCs w:val="20"/>
          <w:lang w:val="en"/>
        </w:rPr>
        <w:t xml:space="preserve"> and (especially in </w:t>
      </w:r>
      <w:hyperlink r:id="rId159" w:tooltip="British English" w:history="1">
        <w:r w:rsidRPr="001D5836">
          <w:rPr>
            <w:rStyle w:val="Hyperlink"/>
            <w:color w:val="auto"/>
            <w:sz w:val="20"/>
            <w:szCs w:val="20"/>
            <w:lang w:val="en"/>
          </w:rPr>
          <w:t>British English</w:t>
        </w:r>
      </w:hyperlink>
      <w:r w:rsidRPr="00B66A14">
        <w:rPr>
          <w:sz w:val="20"/>
          <w:szCs w:val="20"/>
          <w:lang w:val="en"/>
        </w:rPr>
        <w:t xml:space="preserve">) </w:t>
      </w:r>
      <w:r w:rsidRPr="00B66A14">
        <w:rPr>
          <w:b/>
          <w:bCs/>
          <w:sz w:val="20"/>
          <w:szCs w:val="20"/>
          <w:lang w:val="en"/>
        </w:rPr>
        <w:t>benefits in kind</w:t>
      </w:r>
      <w:r w:rsidRPr="00B66A14">
        <w:rPr>
          <w:sz w:val="20"/>
          <w:szCs w:val="20"/>
          <w:lang w:val="en"/>
        </w:rPr>
        <w:t xml:space="preserve"> (also called </w:t>
      </w:r>
      <w:r w:rsidRPr="00B66A14">
        <w:rPr>
          <w:b/>
          <w:bCs/>
          <w:sz w:val="20"/>
          <w:szCs w:val="20"/>
          <w:lang w:val="en"/>
        </w:rPr>
        <w:t>fringe benefits</w:t>
      </w:r>
      <w:r w:rsidRPr="00B66A14">
        <w:rPr>
          <w:sz w:val="20"/>
          <w:szCs w:val="20"/>
          <w:lang w:val="en"/>
        </w:rPr>
        <w:t xml:space="preserve">, </w:t>
      </w:r>
      <w:r w:rsidRPr="00B66A14">
        <w:rPr>
          <w:b/>
          <w:bCs/>
          <w:sz w:val="20"/>
          <w:szCs w:val="20"/>
          <w:lang w:val="en"/>
        </w:rPr>
        <w:t>perquisites</w:t>
      </w:r>
      <w:r w:rsidRPr="00B66A14">
        <w:rPr>
          <w:sz w:val="20"/>
          <w:szCs w:val="20"/>
          <w:lang w:val="en"/>
        </w:rPr>
        <w:t xml:space="preserve">, or </w:t>
      </w:r>
      <w:r w:rsidRPr="00B66A14">
        <w:rPr>
          <w:b/>
          <w:bCs/>
          <w:sz w:val="20"/>
          <w:szCs w:val="20"/>
          <w:lang w:val="en"/>
        </w:rPr>
        <w:t>perks</w:t>
      </w:r>
      <w:r w:rsidRPr="00B66A14">
        <w:rPr>
          <w:sz w:val="20"/>
          <w:szCs w:val="20"/>
          <w:lang w:val="en"/>
        </w:rPr>
        <w:t xml:space="preserve">) include various types of non-wage compensation provided to </w:t>
      </w:r>
      <w:hyperlink r:id="rId160" w:tooltip="Employee" w:history="1">
        <w:r w:rsidRPr="001D5836">
          <w:rPr>
            <w:rStyle w:val="Hyperlink"/>
            <w:color w:val="auto"/>
            <w:sz w:val="20"/>
            <w:szCs w:val="20"/>
            <w:lang w:val="en"/>
          </w:rPr>
          <w:t>employees</w:t>
        </w:r>
      </w:hyperlink>
      <w:r w:rsidRPr="00B66A14">
        <w:rPr>
          <w:sz w:val="20"/>
          <w:szCs w:val="20"/>
          <w:lang w:val="en"/>
        </w:rPr>
        <w:t xml:space="preserve"> in addition to their normal </w:t>
      </w:r>
      <w:hyperlink r:id="rId161" w:tooltip="Wage" w:history="1">
        <w:r w:rsidRPr="001D5836">
          <w:rPr>
            <w:rStyle w:val="Hyperlink"/>
            <w:color w:val="auto"/>
            <w:sz w:val="20"/>
            <w:szCs w:val="20"/>
            <w:lang w:val="en"/>
          </w:rPr>
          <w:t>wages</w:t>
        </w:r>
      </w:hyperlink>
      <w:r w:rsidRPr="00B66A14">
        <w:rPr>
          <w:sz w:val="20"/>
          <w:szCs w:val="20"/>
          <w:lang w:val="en"/>
        </w:rPr>
        <w:t xml:space="preserve"> or </w:t>
      </w:r>
      <w:hyperlink r:id="rId162" w:tooltip="Salary" w:history="1">
        <w:r w:rsidRPr="001D5836">
          <w:rPr>
            <w:rStyle w:val="Hyperlink"/>
            <w:color w:val="auto"/>
            <w:sz w:val="20"/>
            <w:szCs w:val="20"/>
            <w:lang w:val="en"/>
          </w:rPr>
          <w:t>salaries</w:t>
        </w:r>
      </w:hyperlink>
    </w:p>
    <w:p w14:paraId="5DC67A5C" w14:textId="77777777" w:rsidR="0095500F" w:rsidRPr="00B66A14" w:rsidRDefault="0095500F" w:rsidP="0095500F">
      <w:pPr>
        <w:pStyle w:val="ListParagraph"/>
        <w:autoSpaceDE w:val="0"/>
        <w:autoSpaceDN w:val="0"/>
        <w:adjustRightInd w:val="0"/>
        <w:ind w:left="360" w:firstLine="0"/>
        <w:rPr>
          <w:rFonts w:cs="Times New Roman"/>
          <w:b/>
          <w:sz w:val="20"/>
          <w:szCs w:val="20"/>
        </w:rPr>
      </w:pPr>
    </w:p>
    <w:p w14:paraId="2250FB68" w14:textId="77777777" w:rsidR="0095500F" w:rsidRDefault="0095500F" w:rsidP="00AC6791">
      <w:pPr>
        <w:pStyle w:val="ListParagraph"/>
        <w:numPr>
          <w:ilvl w:val="0"/>
          <w:numId w:val="300"/>
        </w:numPr>
        <w:spacing w:before="100" w:beforeAutospacing="1" w:after="100" w:afterAutospacing="1"/>
        <w:rPr>
          <w:rFonts w:ascii="Times New Roman" w:eastAsia="Times New Roman" w:hAnsi="Times New Roman" w:cs="Times New Roman"/>
          <w:sz w:val="24"/>
          <w:szCs w:val="24"/>
          <w:lang w:val="en"/>
        </w:rPr>
      </w:pPr>
      <w:hyperlink r:id="rId163" w:tooltip="Bona Fide Occupational Qualification" w:history="1">
        <w:r w:rsidRPr="00B66A14">
          <w:rPr>
            <w:rFonts w:eastAsia="Times New Roman" w:cs="Times New Roman"/>
            <w:b/>
            <w:sz w:val="20"/>
            <w:szCs w:val="20"/>
            <w:lang w:val="en"/>
          </w:rPr>
          <w:t>Bona Fide Occupational Qualification</w:t>
        </w:r>
      </w:hyperlink>
      <w:r w:rsidRPr="00B66A14">
        <w:rPr>
          <w:rFonts w:eastAsia="Times New Roman" w:cs="Times New Roman"/>
          <w:i/>
          <w:sz w:val="20"/>
          <w:szCs w:val="20"/>
          <w:lang w:val="en"/>
        </w:rPr>
        <w:t xml:space="preserve">, </w:t>
      </w:r>
      <w:r w:rsidRPr="00C75606">
        <w:rPr>
          <w:rFonts w:eastAsia="Times New Roman" w:cs="Times New Roman"/>
          <w:i/>
          <w:sz w:val="20"/>
          <w:szCs w:val="20"/>
          <w:lang w:val="en"/>
        </w:rPr>
        <w:t>A legal exception to discrimination whereby the employer may specify hiring based on gender, age, religion, sex, or national origin.</w:t>
      </w:r>
      <w:r>
        <w:rPr>
          <w:rFonts w:eastAsia="Times New Roman" w:cs="Times New Roman"/>
          <w:i/>
          <w:sz w:val="20"/>
          <w:szCs w:val="20"/>
          <w:lang w:val="en"/>
        </w:rPr>
        <w:t xml:space="preserve"> </w:t>
      </w:r>
      <w:r w:rsidRPr="00B66A14">
        <w:rPr>
          <w:rFonts w:eastAsia="Times New Roman" w:cs="Times New Roman"/>
          <w:sz w:val="20"/>
          <w:szCs w:val="20"/>
          <w:lang w:val="en"/>
        </w:rPr>
        <w:t xml:space="preserve">that is, if it is a "qualification reasonably necessary to the normal operation of the particular business." </w:t>
      </w:r>
      <w:r w:rsidRPr="00B66A14">
        <w:rPr>
          <w:rFonts w:eastAsia="Times New Roman" w:cs="Times New Roman"/>
          <w:i/>
          <w:sz w:val="20"/>
          <w:szCs w:val="20"/>
          <w:lang w:val="en"/>
        </w:rPr>
        <w:t>For example, a movie studio may base a hiring decision on age if the actor they are hiring will play a youthful character in a film</w:t>
      </w:r>
      <w:r w:rsidRPr="00B66A14">
        <w:rPr>
          <w:rFonts w:ascii="Times New Roman" w:eastAsia="Times New Roman" w:hAnsi="Times New Roman" w:cs="Times New Roman"/>
          <w:sz w:val="24"/>
          <w:szCs w:val="24"/>
          <w:lang w:val="en"/>
        </w:rPr>
        <w:t xml:space="preserve">. </w:t>
      </w:r>
    </w:p>
    <w:p w14:paraId="17C99269" w14:textId="77777777" w:rsidR="0095500F" w:rsidRPr="00AF343C" w:rsidRDefault="0095500F" w:rsidP="0095500F">
      <w:pPr>
        <w:pStyle w:val="ListParagraph"/>
        <w:spacing w:before="100" w:beforeAutospacing="1" w:after="100" w:afterAutospacing="1"/>
        <w:ind w:left="360" w:firstLine="0"/>
        <w:rPr>
          <w:rFonts w:ascii="Times New Roman" w:eastAsia="Times New Roman" w:hAnsi="Times New Roman" w:cs="Times New Roman"/>
          <w:sz w:val="24"/>
          <w:szCs w:val="24"/>
          <w:lang w:val="en"/>
        </w:rPr>
      </w:pPr>
    </w:p>
    <w:p w14:paraId="2B028084" w14:textId="77777777" w:rsidR="0095500F" w:rsidRPr="00AF343C" w:rsidRDefault="0095500F" w:rsidP="00AC6791">
      <w:pPr>
        <w:pStyle w:val="ListParagraph"/>
        <w:numPr>
          <w:ilvl w:val="0"/>
          <w:numId w:val="300"/>
        </w:numPr>
        <w:autoSpaceDE w:val="0"/>
        <w:autoSpaceDN w:val="0"/>
        <w:adjustRightInd w:val="0"/>
        <w:rPr>
          <w:rFonts w:cs="Times New Roman"/>
          <w:b/>
          <w:sz w:val="20"/>
          <w:szCs w:val="20"/>
        </w:rPr>
      </w:pPr>
      <w:r w:rsidRPr="00B66A14">
        <w:rPr>
          <w:rFonts w:cs="Times New Roman"/>
          <w:b/>
          <w:sz w:val="20"/>
          <w:szCs w:val="20"/>
        </w:rPr>
        <w:t>Core issues or values-</w:t>
      </w:r>
      <w:r w:rsidRPr="00B66A14">
        <w:rPr>
          <w:lang w:val="en"/>
        </w:rPr>
        <w:t xml:space="preserve"> </w:t>
      </w:r>
      <w:r w:rsidRPr="00B66A14">
        <w:rPr>
          <w:sz w:val="20"/>
          <w:szCs w:val="20"/>
          <w:lang w:val="en"/>
        </w:rPr>
        <w:t>Core values are the fundamental beliefs of a person or organization. The core values are the guiding principles that dictate behavior and action. Core values can help people to know what is right from wrong.</w:t>
      </w:r>
    </w:p>
    <w:p w14:paraId="1A090E8A" w14:textId="77777777" w:rsidR="0095500F" w:rsidRPr="00B66A14" w:rsidRDefault="0095500F" w:rsidP="0095500F">
      <w:pPr>
        <w:pStyle w:val="ListParagraph"/>
        <w:autoSpaceDE w:val="0"/>
        <w:autoSpaceDN w:val="0"/>
        <w:adjustRightInd w:val="0"/>
        <w:ind w:left="360" w:firstLine="0"/>
        <w:rPr>
          <w:rFonts w:cs="Times New Roman"/>
          <w:b/>
          <w:sz w:val="20"/>
          <w:szCs w:val="20"/>
        </w:rPr>
      </w:pPr>
    </w:p>
    <w:p w14:paraId="687F7BA7" w14:textId="77777777" w:rsidR="0095500F" w:rsidRPr="00AF343C" w:rsidRDefault="0095500F" w:rsidP="00AC6791">
      <w:pPr>
        <w:pStyle w:val="ListParagraph"/>
        <w:numPr>
          <w:ilvl w:val="0"/>
          <w:numId w:val="300"/>
        </w:numPr>
        <w:rPr>
          <w:rFonts w:cs="Times New Roman"/>
          <w:b/>
          <w:sz w:val="20"/>
          <w:szCs w:val="20"/>
        </w:rPr>
      </w:pPr>
      <w:r w:rsidRPr="00B66A14">
        <w:rPr>
          <w:rFonts w:cs="Times New Roman"/>
          <w:b/>
          <w:sz w:val="20"/>
          <w:szCs w:val="20"/>
        </w:rPr>
        <w:t xml:space="preserve">Discipline:  </w:t>
      </w:r>
      <w:r w:rsidRPr="00B66A14">
        <w:rPr>
          <w:sz w:val="20"/>
          <w:szCs w:val="20"/>
          <w:lang w:val="en"/>
        </w:rPr>
        <w:t xml:space="preserve">A </w:t>
      </w:r>
      <w:r w:rsidRPr="00B66A14">
        <w:rPr>
          <w:b/>
          <w:bCs/>
          <w:sz w:val="20"/>
          <w:szCs w:val="20"/>
          <w:lang w:val="en"/>
        </w:rPr>
        <w:t>disciplinary counseling</w:t>
      </w:r>
      <w:r w:rsidRPr="00B66A14">
        <w:rPr>
          <w:sz w:val="20"/>
          <w:szCs w:val="20"/>
          <w:lang w:val="en"/>
        </w:rPr>
        <w:t xml:space="preserve"> session is a meeting between a </w:t>
      </w:r>
      <w:hyperlink r:id="rId164" w:tooltip="Supervisor" w:history="1">
        <w:r w:rsidRPr="001D5836">
          <w:rPr>
            <w:rStyle w:val="Hyperlink"/>
            <w:color w:val="auto"/>
            <w:sz w:val="20"/>
            <w:szCs w:val="20"/>
            <w:lang w:val="en"/>
          </w:rPr>
          <w:t>supervisor</w:t>
        </w:r>
      </w:hyperlink>
      <w:r w:rsidRPr="00B66A14">
        <w:rPr>
          <w:sz w:val="20"/>
          <w:szCs w:val="20"/>
          <w:lang w:val="en"/>
        </w:rPr>
        <w:t xml:space="preserve"> and </w:t>
      </w:r>
      <w:hyperlink r:id="rId165" w:tooltip="Employee" w:history="1">
        <w:r w:rsidRPr="001D5836">
          <w:rPr>
            <w:rStyle w:val="Hyperlink"/>
            <w:color w:val="auto"/>
            <w:sz w:val="20"/>
            <w:szCs w:val="20"/>
            <w:lang w:val="en"/>
          </w:rPr>
          <w:t>employee</w:t>
        </w:r>
      </w:hyperlink>
      <w:r w:rsidRPr="00B66A14">
        <w:rPr>
          <w:sz w:val="20"/>
          <w:szCs w:val="20"/>
          <w:lang w:val="en"/>
        </w:rPr>
        <w:t xml:space="preserve">. It may focus on a specific work place incident, or may be the result of a </w:t>
      </w:r>
      <w:hyperlink r:id="rId166" w:tooltip="Performance appraisal" w:history="1">
        <w:r w:rsidRPr="001D5836">
          <w:rPr>
            <w:rStyle w:val="Hyperlink"/>
            <w:color w:val="auto"/>
            <w:sz w:val="20"/>
            <w:szCs w:val="20"/>
            <w:lang w:val="en"/>
          </w:rPr>
          <w:t>performance appraisal</w:t>
        </w:r>
      </w:hyperlink>
      <w:r w:rsidRPr="00B66A14">
        <w:rPr>
          <w:sz w:val="20"/>
          <w:szCs w:val="20"/>
          <w:lang w:val="en"/>
        </w:rPr>
        <w:t>.  A particular aspect of the employee's performance or conduct may have been identified by the supervisor as requiring attention, or the employee's overall performance or conduct may require adjustment.  May be progressive in nature, such as verbal warning, written warning, suspension, and termination.</w:t>
      </w:r>
    </w:p>
    <w:p w14:paraId="7DB7A65B" w14:textId="77777777" w:rsidR="0095500F" w:rsidRPr="00AF343C" w:rsidRDefault="0095500F" w:rsidP="0095500F">
      <w:pPr>
        <w:rPr>
          <w:rFonts w:cs="Times New Roman"/>
          <w:b/>
          <w:sz w:val="20"/>
          <w:szCs w:val="20"/>
        </w:rPr>
      </w:pPr>
    </w:p>
    <w:p w14:paraId="0975F875" w14:textId="77777777" w:rsidR="0095500F" w:rsidRPr="00AF343C" w:rsidRDefault="0095500F" w:rsidP="00AC6791">
      <w:pPr>
        <w:pStyle w:val="ListParagraph"/>
        <w:numPr>
          <w:ilvl w:val="0"/>
          <w:numId w:val="300"/>
        </w:numPr>
        <w:autoSpaceDE w:val="0"/>
        <w:autoSpaceDN w:val="0"/>
        <w:adjustRightInd w:val="0"/>
        <w:rPr>
          <w:rFonts w:cs="Times New Roman"/>
          <w:b/>
          <w:sz w:val="20"/>
          <w:szCs w:val="20"/>
        </w:rPr>
      </w:pPr>
      <w:r w:rsidRPr="00B66A14">
        <w:rPr>
          <w:rFonts w:cs="Times New Roman"/>
          <w:b/>
          <w:sz w:val="20"/>
          <w:szCs w:val="20"/>
        </w:rPr>
        <w:t xml:space="preserve">Discrimination:  </w:t>
      </w:r>
      <w:r w:rsidRPr="00B66A14">
        <w:rPr>
          <w:sz w:val="20"/>
          <w:szCs w:val="20"/>
          <w:lang w:val="en"/>
        </w:rPr>
        <w:t>is defined as distinguishing differences between things or treating someone as inferior based on their race, sex, national origin, age or other characteristics.</w:t>
      </w:r>
    </w:p>
    <w:p w14:paraId="0DC95CAD" w14:textId="77777777" w:rsidR="0095500F" w:rsidRPr="00B66A14" w:rsidRDefault="0095500F" w:rsidP="0095500F">
      <w:pPr>
        <w:pStyle w:val="ListParagraph"/>
        <w:autoSpaceDE w:val="0"/>
        <w:autoSpaceDN w:val="0"/>
        <w:adjustRightInd w:val="0"/>
        <w:ind w:left="360" w:firstLine="0"/>
        <w:rPr>
          <w:rFonts w:cs="Times New Roman"/>
          <w:b/>
          <w:sz w:val="20"/>
          <w:szCs w:val="20"/>
        </w:rPr>
      </w:pPr>
    </w:p>
    <w:p w14:paraId="00F506DC" w14:textId="77777777" w:rsidR="0095500F" w:rsidRDefault="0095500F" w:rsidP="00AC6791">
      <w:pPr>
        <w:pStyle w:val="ListParagraph"/>
        <w:numPr>
          <w:ilvl w:val="0"/>
          <w:numId w:val="300"/>
        </w:numPr>
        <w:autoSpaceDE w:val="0"/>
        <w:autoSpaceDN w:val="0"/>
        <w:adjustRightInd w:val="0"/>
        <w:rPr>
          <w:rFonts w:cs="Times New Roman"/>
          <w:sz w:val="20"/>
          <w:szCs w:val="20"/>
        </w:rPr>
      </w:pPr>
      <w:r w:rsidRPr="00C75606">
        <w:rPr>
          <w:rFonts w:cs="Times New Roman"/>
          <w:b/>
          <w:sz w:val="20"/>
          <w:szCs w:val="20"/>
        </w:rPr>
        <w:t>Employee assistance programs (EAPs)</w:t>
      </w:r>
      <w:r>
        <w:rPr>
          <w:rFonts w:cs="Times New Roman"/>
          <w:b/>
          <w:sz w:val="20"/>
          <w:szCs w:val="20"/>
        </w:rPr>
        <w:t xml:space="preserve"> - </w:t>
      </w:r>
      <w:r w:rsidRPr="00C75606">
        <w:rPr>
          <w:rFonts w:cs="Times New Roman"/>
          <w:sz w:val="20"/>
          <w:szCs w:val="20"/>
        </w:rPr>
        <w:t>Services provided to employees to counsel and advice for problems interfering with work performance.</w:t>
      </w:r>
    </w:p>
    <w:p w14:paraId="5314C744" w14:textId="77777777" w:rsidR="0095500F" w:rsidRPr="00C75606" w:rsidRDefault="0095500F" w:rsidP="0095500F">
      <w:pPr>
        <w:pStyle w:val="ListParagraph"/>
        <w:rPr>
          <w:rFonts w:cs="Times New Roman"/>
          <w:sz w:val="20"/>
          <w:szCs w:val="20"/>
        </w:rPr>
      </w:pPr>
    </w:p>
    <w:p w14:paraId="5F2D4F06" w14:textId="77777777" w:rsidR="0095500F" w:rsidRPr="00C75606" w:rsidRDefault="0095500F" w:rsidP="00AC6791">
      <w:pPr>
        <w:pStyle w:val="ListParagraph"/>
        <w:numPr>
          <w:ilvl w:val="0"/>
          <w:numId w:val="300"/>
        </w:numPr>
        <w:autoSpaceDE w:val="0"/>
        <w:autoSpaceDN w:val="0"/>
        <w:adjustRightInd w:val="0"/>
        <w:rPr>
          <w:rFonts w:cs="Times New Roman"/>
          <w:sz w:val="20"/>
          <w:szCs w:val="20"/>
        </w:rPr>
      </w:pPr>
      <w:r w:rsidRPr="00C75606">
        <w:rPr>
          <w:rFonts w:cs="Times New Roman"/>
          <w:b/>
          <w:sz w:val="20"/>
          <w:szCs w:val="20"/>
        </w:rPr>
        <w:t>Employee involvement groups-</w:t>
      </w:r>
      <w:r w:rsidRPr="00C75606">
        <w:rPr>
          <w:rFonts w:cs="Times New Roman"/>
          <w:sz w:val="20"/>
          <w:szCs w:val="20"/>
        </w:rPr>
        <w:t>Groups of employees who meet to resolve specific problems in the organization</w:t>
      </w:r>
    </w:p>
    <w:p w14:paraId="683D7DE2" w14:textId="77777777" w:rsidR="0095500F" w:rsidRPr="00C75606" w:rsidRDefault="0095500F" w:rsidP="0095500F">
      <w:pPr>
        <w:pStyle w:val="ListParagraph"/>
        <w:rPr>
          <w:rFonts w:cs="Times New Roman"/>
          <w:b/>
          <w:sz w:val="20"/>
          <w:szCs w:val="20"/>
        </w:rPr>
      </w:pPr>
    </w:p>
    <w:p w14:paraId="1A1325BD" w14:textId="77777777" w:rsidR="0095500F" w:rsidRPr="00C75606" w:rsidRDefault="0095500F" w:rsidP="00AC6791">
      <w:pPr>
        <w:pStyle w:val="ListParagraph"/>
        <w:numPr>
          <w:ilvl w:val="0"/>
          <w:numId w:val="300"/>
        </w:numPr>
        <w:autoSpaceDE w:val="0"/>
        <w:autoSpaceDN w:val="0"/>
        <w:adjustRightInd w:val="0"/>
        <w:rPr>
          <w:rFonts w:cs="Times New Roman"/>
          <w:sz w:val="20"/>
          <w:szCs w:val="20"/>
        </w:rPr>
      </w:pPr>
      <w:r w:rsidRPr="00C75606">
        <w:rPr>
          <w:rFonts w:cs="Times New Roman"/>
          <w:b/>
          <w:sz w:val="20"/>
          <w:szCs w:val="20"/>
        </w:rPr>
        <w:t>Empowerment</w:t>
      </w:r>
      <w:r>
        <w:rPr>
          <w:rFonts w:cs="Times New Roman"/>
          <w:b/>
          <w:sz w:val="20"/>
          <w:szCs w:val="20"/>
        </w:rPr>
        <w:t xml:space="preserve">- </w:t>
      </w:r>
      <w:r w:rsidRPr="00C75606">
        <w:rPr>
          <w:rFonts w:cs="Times New Roman"/>
          <w:sz w:val="20"/>
          <w:szCs w:val="20"/>
        </w:rPr>
        <w:t>Delegating power throughout the organization to encourage employees to make decisions concerning their own work.</w:t>
      </w:r>
    </w:p>
    <w:p w14:paraId="6B9B86F2" w14:textId="77777777" w:rsidR="0095500F" w:rsidRPr="00C75606" w:rsidRDefault="0095500F" w:rsidP="0095500F">
      <w:pPr>
        <w:pStyle w:val="ListParagraph"/>
        <w:rPr>
          <w:rFonts w:cs="Times New Roman"/>
          <w:b/>
          <w:sz w:val="20"/>
          <w:szCs w:val="20"/>
        </w:rPr>
      </w:pPr>
    </w:p>
    <w:p w14:paraId="4894D019" w14:textId="77777777" w:rsidR="0095500F" w:rsidRPr="00C75606" w:rsidRDefault="0095500F" w:rsidP="00AC6791">
      <w:pPr>
        <w:pStyle w:val="ListParagraph"/>
        <w:numPr>
          <w:ilvl w:val="0"/>
          <w:numId w:val="300"/>
        </w:numPr>
        <w:autoSpaceDE w:val="0"/>
        <w:autoSpaceDN w:val="0"/>
        <w:adjustRightInd w:val="0"/>
        <w:rPr>
          <w:rFonts w:cs="Times New Roman"/>
          <w:sz w:val="20"/>
          <w:szCs w:val="20"/>
        </w:rPr>
      </w:pPr>
      <w:r w:rsidRPr="00C75606">
        <w:rPr>
          <w:rFonts w:cs="Times New Roman"/>
          <w:b/>
          <w:sz w:val="20"/>
          <w:szCs w:val="20"/>
        </w:rPr>
        <w:t>Equal Employment Opportunity</w:t>
      </w:r>
      <w:r>
        <w:rPr>
          <w:rFonts w:cs="Times New Roman"/>
          <w:b/>
          <w:sz w:val="20"/>
          <w:szCs w:val="20"/>
        </w:rPr>
        <w:t xml:space="preserve">- </w:t>
      </w:r>
      <w:r w:rsidRPr="00C75606">
        <w:rPr>
          <w:rFonts w:cs="Times New Roman"/>
          <w:sz w:val="20"/>
          <w:szCs w:val="20"/>
        </w:rPr>
        <w:t>The treatment of employees in a fair and impartial way in all aspects of employment</w:t>
      </w:r>
    </w:p>
    <w:p w14:paraId="1000355D" w14:textId="77777777" w:rsidR="0095500F" w:rsidRPr="00C75606" w:rsidRDefault="0095500F" w:rsidP="0095500F">
      <w:pPr>
        <w:pStyle w:val="ListParagraph"/>
        <w:rPr>
          <w:rFonts w:cs="Times New Roman"/>
          <w:b/>
          <w:sz w:val="20"/>
          <w:szCs w:val="20"/>
        </w:rPr>
      </w:pPr>
    </w:p>
    <w:p w14:paraId="730BE1EF" w14:textId="77777777" w:rsidR="0095500F" w:rsidRPr="00C75606" w:rsidRDefault="0095500F" w:rsidP="00AC6791">
      <w:pPr>
        <w:pStyle w:val="ListParagraph"/>
        <w:numPr>
          <w:ilvl w:val="0"/>
          <w:numId w:val="300"/>
        </w:numPr>
        <w:autoSpaceDE w:val="0"/>
        <w:autoSpaceDN w:val="0"/>
        <w:adjustRightInd w:val="0"/>
        <w:rPr>
          <w:rFonts w:cs="Times New Roman"/>
          <w:sz w:val="20"/>
          <w:szCs w:val="20"/>
        </w:rPr>
      </w:pPr>
      <w:r w:rsidRPr="00C75606">
        <w:rPr>
          <w:rFonts w:cs="Times New Roman"/>
          <w:b/>
          <w:sz w:val="20"/>
          <w:szCs w:val="20"/>
        </w:rPr>
        <w:t>Ergonomics</w:t>
      </w:r>
      <w:r>
        <w:rPr>
          <w:rFonts w:cs="Times New Roman"/>
          <w:b/>
          <w:sz w:val="20"/>
          <w:szCs w:val="20"/>
        </w:rPr>
        <w:t xml:space="preserve">- </w:t>
      </w:r>
      <w:r w:rsidRPr="00C75606">
        <w:rPr>
          <w:rFonts w:cs="Times New Roman"/>
          <w:sz w:val="20"/>
          <w:szCs w:val="20"/>
        </w:rPr>
        <w:t>The study of the design of equipment in the workplace. Equipment is fit to people to reduce the possibility of injuries.</w:t>
      </w:r>
    </w:p>
    <w:p w14:paraId="29E79406" w14:textId="77777777" w:rsidR="0095500F" w:rsidRPr="00C75606" w:rsidRDefault="0095500F" w:rsidP="0095500F">
      <w:pPr>
        <w:pStyle w:val="ListParagraph"/>
        <w:rPr>
          <w:rFonts w:cs="Times New Roman"/>
          <w:sz w:val="20"/>
          <w:szCs w:val="20"/>
        </w:rPr>
      </w:pPr>
    </w:p>
    <w:p w14:paraId="342669F2" w14:textId="77777777" w:rsidR="0095500F" w:rsidRPr="00C75606" w:rsidRDefault="0095500F" w:rsidP="00AC6791">
      <w:pPr>
        <w:pStyle w:val="ListParagraph"/>
        <w:numPr>
          <w:ilvl w:val="0"/>
          <w:numId w:val="300"/>
        </w:numPr>
        <w:autoSpaceDE w:val="0"/>
        <w:autoSpaceDN w:val="0"/>
        <w:adjustRightInd w:val="0"/>
        <w:rPr>
          <w:rFonts w:cs="Times New Roman"/>
          <w:b/>
          <w:sz w:val="20"/>
          <w:szCs w:val="20"/>
        </w:rPr>
      </w:pPr>
      <w:r w:rsidRPr="00C75606">
        <w:rPr>
          <w:rFonts w:cs="Times New Roman"/>
          <w:b/>
          <w:sz w:val="20"/>
          <w:szCs w:val="20"/>
        </w:rPr>
        <w:t>Ethics</w:t>
      </w:r>
      <w:r>
        <w:rPr>
          <w:rFonts w:cs="Times New Roman"/>
          <w:b/>
          <w:sz w:val="20"/>
          <w:szCs w:val="20"/>
        </w:rPr>
        <w:t>- Individual</w:t>
      </w:r>
      <w:r w:rsidRPr="00C75606">
        <w:rPr>
          <w:rFonts w:cs="Times New Roman"/>
          <w:sz w:val="20"/>
          <w:szCs w:val="20"/>
        </w:rPr>
        <w:t xml:space="preserve"> beliefs concerning right and wrong.</w:t>
      </w:r>
    </w:p>
    <w:p w14:paraId="40BB327E" w14:textId="77777777" w:rsidR="0095500F" w:rsidRPr="00C75606" w:rsidRDefault="0095500F" w:rsidP="0095500F">
      <w:pPr>
        <w:pStyle w:val="ListParagraph"/>
        <w:rPr>
          <w:rFonts w:cs="Times New Roman"/>
          <w:b/>
          <w:sz w:val="20"/>
          <w:szCs w:val="20"/>
        </w:rPr>
      </w:pPr>
    </w:p>
    <w:p w14:paraId="688CF3D9" w14:textId="77777777" w:rsidR="0095500F" w:rsidRPr="00C75606" w:rsidRDefault="0095500F" w:rsidP="00AC6791">
      <w:pPr>
        <w:pStyle w:val="ListParagraph"/>
        <w:numPr>
          <w:ilvl w:val="0"/>
          <w:numId w:val="300"/>
        </w:numPr>
        <w:autoSpaceDE w:val="0"/>
        <w:autoSpaceDN w:val="0"/>
        <w:adjustRightInd w:val="0"/>
        <w:rPr>
          <w:rFonts w:cs="Times New Roman"/>
          <w:sz w:val="20"/>
          <w:szCs w:val="20"/>
        </w:rPr>
      </w:pPr>
      <w:r w:rsidRPr="00C75606">
        <w:rPr>
          <w:rFonts w:cs="Times New Roman"/>
          <w:b/>
          <w:sz w:val="20"/>
          <w:szCs w:val="20"/>
        </w:rPr>
        <w:lastRenderedPageBreak/>
        <w:t>Eustress</w:t>
      </w:r>
      <w:r w:rsidRPr="00C75606">
        <w:rPr>
          <w:rFonts w:cs="Times New Roman"/>
          <w:sz w:val="20"/>
          <w:szCs w:val="20"/>
        </w:rPr>
        <w:t>- Positive stress that propels people to higher levels of performance.</w:t>
      </w:r>
    </w:p>
    <w:p w14:paraId="0273B124" w14:textId="77777777" w:rsidR="0095500F" w:rsidRPr="00C75606" w:rsidRDefault="0095500F" w:rsidP="0095500F">
      <w:pPr>
        <w:pStyle w:val="ListParagraph"/>
        <w:rPr>
          <w:rFonts w:cs="Times New Roman"/>
          <w:b/>
          <w:sz w:val="20"/>
          <w:szCs w:val="20"/>
        </w:rPr>
      </w:pPr>
    </w:p>
    <w:p w14:paraId="2B5F555F" w14:textId="77777777" w:rsidR="0095500F" w:rsidRPr="00AF343C" w:rsidRDefault="0095500F" w:rsidP="00AC6791">
      <w:pPr>
        <w:pStyle w:val="ListParagraph"/>
        <w:numPr>
          <w:ilvl w:val="0"/>
          <w:numId w:val="300"/>
        </w:numPr>
        <w:autoSpaceDE w:val="0"/>
        <w:autoSpaceDN w:val="0"/>
        <w:adjustRightInd w:val="0"/>
        <w:rPr>
          <w:rFonts w:cs="Times New Roman"/>
          <w:b/>
          <w:sz w:val="20"/>
          <w:szCs w:val="20"/>
        </w:rPr>
      </w:pPr>
      <w:r w:rsidRPr="00B66A14">
        <w:rPr>
          <w:rFonts w:cs="Times New Roman"/>
          <w:b/>
          <w:sz w:val="20"/>
          <w:szCs w:val="20"/>
        </w:rPr>
        <w:t xml:space="preserve">Exemptions:  </w:t>
      </w:r>
      <w:r w:rsidRPr="00B66A14">
        <w:rPr>
          <w:sz w:val="20"/>
          <w:szCs w:val="20"/>
          <w:lang w:val="en"/>
        </w:rPr>
        <w:t xml:space="preserve">An exemption such as a </w:t>
      </w:r>
      <w:hyperlink r:id="rId167" w:tooltip="Tax exemption" w:history="1">
        <w:r w:rsidRPr="001D5836">
          <w:rPr>
            <w:rStyle w:val="Hyperlink"/>
            <w:color w:val="auto"/>
            <w:sz w:val="20"/>
            <w:szCs w:val="20"/>
            <w:lang w:val="en"/>
          </w:rPr>
          <w:t>tax exemption</w:t>
        </w:r>
      </w:hyperlink>
      <w:r w:rsidRPr="00B66A14">
        <w:rPr>
          <w:sz w:val="20"/>
          <w:szCs w:val="20"/>
          <w:lang w:val="en"/>
        </w:rPr>
        <w:t xml:space="preserve"> allows a certain amount of income or other value to be legally excluded to avoid or reduce taxation.</w:t>
      </w:r>
    </w:p>
    <w:p w14:paraId="035AE633" w14:textId="77777777" w:rsidR="0095500F" w:rsidRPr="00AF343C" w:rsidRDefault="0095500F" w:rsidP="0095500F">
      <w:pPr>
        <w:autoSpaceDE w:val="0"/>
        <w:autoSpaceDN w:val="0"/>
        <w:adjustRightInd w:val="0"/>
        <w:rPr>
          <w:rFonts w:cs="Times New Roman"/>
          <w:b/>
          <w:sz w:val="20"/>
          <w:szCs w:val="20"/>
        </w:rPr>
      </w:pPr>
    </w:p>
    <w:p w14:paraId="513DDDFC" w14:textId="77777777" w:rsidR="0095500F" w:rsidRPr="00AF343C" w:rsidRDefault="0095500F" w:rsidP="00AC6791">
      <w:pPr>
        <w:pStyle w:val="ListParagraph"/>
        <w:numPr>
          <w:ilvl w:val="0"/>
          <w:numId w:val="300"/>
        </w:numPr>
        <w:autoSpaceDE w:val="0"/>
        <w:autoSpaceDN w:val="0"/>
        <w:adjustRightInd w:val="0"/>
        <w:rPr>
          <w:rFonts w:cs="Times New Roman"/>
          <w:b/>
          <w:sz w:val="20"/>
          <w:szCs w:val="20"/>
        </w:rPr>
      </w:pPr>
      <w:hyperlink r:id="rId168" w:tooltip="Exempt employee" w:history="1">
        <w:r w:rsidRPr="001D5836">
          <w:rPr>
            <w:rStyle w:val="Hyperlink"/>
            <w:color w:val="auto"/>
            <w:sz w:val="20"/>
            <w:szCs w:val="20"/>
            <w:lang w:val="en"/>
          </w:rPr>
          <w:t>Exempt employee</w:t>
        </w:r>
      </w:hyperlink>
      <w:r w:rsidRPr="00B66A14">
        <w:rPr>
          <w:sz w:val="20"/>
          <w:szCs w:val="20"/>
          <w:lang w:val="en"/>
        </w:rPr>
        <w:t>, is one who is exempt from the Fair Labor Standards Act, i.e. is not entitled to overtime pay and other worker's benefits stated in the FLSA</w:t>
      </w:r>
    </w:p>
    <w:p w14:paraId="4D79F3DF" w14:textId="77777777" w:rsidR="0095500F" w:rsidRPr="00B66A14" w:rsidRDefault="0095500F" w:rsidP="0095500F">
      <w:pPr>
        <w:pStyle w:val="ListParagraph"/>
        <w:autoSpaceDE w:val="0"/>
        <w:autoSpaceDN w:val="0"/>
        <w:adjustRightInd w:val="0"/>
        <w:ind w:left="360" w:firstLine="0"/>
        <w:rPr>
          <w:rFonts w:cs="Times New Roman"/>
          <w:b/>
          <w:sz w:val="20"/>
          <w:szCs w:val="20"/>
        </w:rPr>
      </w:pPr>
    </w:p>
    <w:p w14:paraId="5A8D9E5B" w14:textId="77777777" w:rsidR="0095500F" w:rsidRPr="00AF343C" w:rsidRDefault="0095500F" w:rsidP="00AC6791">
      <w:pPr>
        <w:pStyle w:val="ListParagraph"/>
        <w:numPr>
          <w:ilvl w:val="0"/>
          <w:numId w:val="300"/>
        </w:numPr>
        <w:autoSpaceDE w:val="0"/>
        <w:autoSpaceDN w:val="0"/>
        <w:adjustRightInd w:val="0"/>
        <w:rPr>
          <w:rFonts w:cs="Times New Roman"/>
          <w:b/>
          <w:sz w:val="20"/>
          <w:szCs w:val="20"/>
        </w:rPr>
      </w:pPr>
      <w:r w:rsidRPr="00B66A14">
        <w:rPr>
          <w:rFonts w:eastAsia="Times New Roman" w:cs="Times New Roman"/>
          <w:b/>
          <w:bCs/>
          <w:sz w:val="20"/>
          <w:szCs w:val="20"/>
          <w:lang w:val="en"/>
        </w:rPr>
        <w:t>The Fair Labor Standards Act of 1938”</w:t>
      </w:r>
      <w:r w:rsidRPr="00B66A14">
        <w:rPr>
          <w:rFonts w:eastAsia="Times New Roman" w:cs="Times New Roman"/>
          <w:sz w:val="20"/>
          <w:szCs w:val="20"/>
          <w:lang w:val="en"/>
        </w:rPr>
        <w:t xml:space="preserve"> (abbreviated as </w:t>
      </w:r>
      <w:r w:rsidRPr="00B66A14">
        <w:rPr>
          <w:rFonts w:eastAsia="Times New Roman" w:cs="Times New Roman"/>
          <w:b/>
          <w:bCs/>
          <w:sz w:val="20"/>
          <w:szCs w:val="20"/>
          <w:lang w:val="en"/>
        </w:rPr>
        <w:t>FLSA</w:t>
      </w:r>
      <w:r w:rsidRPr="00B66A14">
        <w:rPr>
          <w:rFonts w:eastAsia="Times New Roman" w:cs="Times New Roman"/>
          <w:sz w:val="20"/>
          <w:szCs w:val="20"/>
          <w:lang w:val="en"/>
        </w:rPr>
        <w:t xml:space="preserve">; also referred to as the </w:t>
      </w:r>
      <w:r w:rsidRPr="00B66A14">
        <w:rPr>
          <w:rFonts w:eastAsia="Times New Roman" w:cs="Times New Roman"/>
          <w:b/>
          <w:bCs/>
          <w:sz w:val="20"/>
          <w:szCs w:val="20"/>
          <w:lang w:val="en"/>
        </w:rPr>
        <w:t>Wages and Hours Bill</w:t>
      </w:r>
      <w:r w:rsidRPr="00B66A14">
        <w:rPr>
          <w:rFonts w:eastAsia="Times New Roman" w:cs="Times New Roman"/>
          <w:sz w:val="20"/>
          <w:szCs w:val="20"/>
          <w:u w:val="single"/>
          <w:vertAlign w:val="superscript"/>
          <w:lang w:val="en"/>
        </w:rPr>
        <w:t>]</w:t>
      </w:r>
      <w:r w:rsidRPr="00B66A14">
        <w:rPr>
          <w:rFonts w:eastAsia="Times New Roman" w:cs="Times New Roman"/>
          <w:sz w:val="20"/>
          <w:szCs w:val="20"/>
          <w:lang w:val="en"/>
        </w:rPr>
        <w:t xml:space="preserve">) is a </w:t>
      </w:r>
      <w:r w:rsidRPr="00B66A14">
        <w:rPr>
          <w:rFonts w:eastAsia="Times New Roman" w:cs="Times New Roman"/>
          <w:sz w:val="20"/>
          <w:szCs w:val="20"/>
          <w:u w:val="single"/>
          <w:lang w:val="en"/>
        </w:rPr>
        <w:t>federal statute</w:t>
      </w:r>
      <w:r w:rsidRPr="00B66A14">
        <w:rPr>
          <w:rFonts w:eastAsia="Times New Roman" w:cs="Times New Roman"/>
          <w:sz w:val="20"/>
          <w:szCs w:val="20"/>
          <w:lang w:val="en"/>
        </w:rPr>
        <w:t xml:space="preserve"> of the United States. The FLSA introduced the forty-hour workweek, established a national </w:t>
      </w:r>
      <w:hyperlink r:id="rId169" w:tooltip="Minimum wage" w:history="1">
        <w:r w:rsidRPr="00B66A14">
          <w:rPr>
            <w:rFonts w:eastAsia="Times New Roman" w:cs="Times New Roman"/>
            <w:sz w:val="20"/>
            <w:szCs w:val="20"/>
            <w:u w:val="single"/>
            <w:lang w:val="en"/>
          </w:rPr>
          <w:t>minimum wage</w:t>
        </w:r>
      </w:hyperlink>
      <w:r w:rsidRPr="00B66A14">
        <w:rPr>
          <w:rFonts w:eastAsia="Times New Roman" w:cs="Times New Roman"/>
          <w:sz w:val="20"/>
          <w:szCs w:val="20"/>
          <w:lang w:val="en"/>
        </w:rPr>
        <w:t>,</w:t>
      </w:r>
      <w:hyperlink r:id="rId170" w:anchor="cite_note-5" w:history="1"/>
      <w:r w:rsidRPr="00B66A14">
        <w:rPr>
          <w:rFonts w:eastAsia="Times New Roman" w:cs="Times New Roman"/>
          <w:sz w:val="20"/>
          <w:szCs w:val="20"/>
          <w:lang w:val="en"/>
        </w:rPr>
        <w:t xml:space="preserve"> guaranteed "</w:t>
      </w:r>
      <w:r w:rsidRPr="00B66A14">
        <w:rPr>
          <w:rFonts w:eastAsia="Times New Roman" w:cs="Times New Roman"/>
          <w:sz w:val="20"/>
          <w:szCs w:val="20"/>
          <w:u w:val="single"/>
          <w:lang w:val="en"/>
        </w:rPr>
        <w:t>time-and-a-half</w:t>
      </w:r>
      <w:r w:rsidRPr="00B66A14">
        <w:rPr>
          <w:rFonts w:eastAsia="Times New Roman" w:cs="Times New Roman"/>
          <w:sz w:val="20"/>
          <w:szCs w:val="20"/>
          <w:lang w:val="en"/>
        </w:rPr>
        <w:t xml:space="preserve">" for </w:t>
      </w:r>
      <w:hyperlink r:id="rId171" w:tooltip="Overtime" w:history="1">
        <w:r w:rsidRPr="00B66A14">
          <w:rPr>
            <w:rFonts w:eastAsia="Times New Roman" w:cs="Times New Roman"/>
            <w:sz w:val="20"/>
            <w:szCs w:val="20"/>
            <w:u w:val="single"/>
            <w:lang w:val="en"/>
          </w:rPr>
          <w:t>overtime</w:t>
        </w:r>
      </w:hyperlink>
      <w:r w:rsidRPr="00B66A14">
        <w:rPr>
          <w:rFonts w:eastAsia="Times New Roman" w:cs="Times New Roman"/>
          <w:sz w:val="20"/>
          <w:szCs w:val="20"/>
          <w:lang w:val="en"/>
        </w:rPr>
        <w:t xml:space="preserve"> in certain jobs and prohibited most </w:t>
      </w:r>
      <w:hyperlink r:id="rId172" w:tooltip="Employment" w:history="1">
        <w:r w:rsidRPr="00B66A14">
          <w:rPr>
            <w:rFonts w:eastAsia="Times New Roman" w:cs="Times New Roman"/>
            <w:sz w:val="20"/>
            <w:szCs w:val="20"/>
            <w:u w:val="single"/>
            <w:lang w:val="en"/>
          </w:rPr>
          <w:t>employment</w:t>
        </w:r>
      </w:hyperlink>
      <w:r w:rsidRPr="00B66A14">
        <w:rPr>
          <w:rFonts w:eastAsia="Times New Roman" w:cs="Times New Roman"/>
          <w:sz w:val="20"/>
          <w:szCs w:val="20"/>
          <w:lang w:val="en"/>
        </w:rPr>
        <w:t xml:space="preserve"> of </w:t>
      </w:r>
      <w:hyperlink r:id="rId173" w:tooltip="Minor (law)" w:history="1">
        <w:r w:rsidRPr="00B66A14">
          <w:rPr>
            <w:rFonts w:eastAsia="Times New Roman" w:cs="Times New Roman"/>
            <w:sz w:val="20"/>
            <w:szCs w:val="20"/>
            <w:u w:val="single"/>
            <w:lang w:val="en"/>
          </w:rPr>
          <w:t>minors</w:t>
        </w:r>
      </w:hyperlink>
      <w:r w:rsidRPr="00B66A14">
        <w:rPr>
          <w:rFonts w:eastAsia="Times New Roman" w:cs="Times New Roman"/>
          <w:sz w:val="20"/>
          <w:szCs w:val="20"/>
          <w:lang w:val="en"/>
        </w:rPr>
        <w:t xml:space="preserve"> in "oppressive child labor", a term that is defined in the statute</w:t>
      </w:r>
      <w:r w:rsidRPr="00B66A14">
        <w:rPr>
          <w:rFonts w:ascii="Times New Roman" w:eastAsia="Times New Roman" w:hAnsi="Times New Roman" w:cs="Times New Roman"/>
          <w:sz w:val="24"/>
          <w:szCs w:val="24"/>
          <w:lang w:val="en"/>
        </w:rPr>
        <w:t>.</w:t>
      </w:r>
    </w:p>
    <w:p w14:paraId="0600FBED" w14:textId="77777777" w:rsidR="0095500F" w:rsidRPr="00AF343C" w:rsidRDefault="0095500F" w:rsidP="0095500F">
      <w:pPr>
        <w:autoSpaceDE w:val="0"/>
        <w:autoSpaceDN w:val="0"/>
        <w:adjustRightInd w:val="0"/>
        <w:ind w:left="0" w:firstLine="0"/>
        <w:rPr>
          <w:rFonts w:cs="Times New Roman"/>
          <w:b/>
          <w:sz w:val="20"/>
          <w:szCs w:val="20"/>
        </w:rPr>
      </w:pPr>
    </w:p>
    <w:p w14:paraId="6ECD7807" w14:textId="77777777" w:rsidR="0095500F" w:rsidRPr="00601F58" w:rsidRDefault="0095500F" w:rsidP="00AC6791">
      <w:pPr>
        <w:pStyle w:val="ListParagraph"/>
        <w:numPr>
          <w:ilvl w:val="0"/>
          <w:numId w:val="300"/>
        </w:numPr>
        <w:autoSpaceDE w:val="0"/>
        <w:autoSpaceDN w:val="0"/>
        <w:adjustRightInd w:val="0"/>
        <w:rPr>
          <w:rFonts w:eastAsia="Times New Roman" w:cs="Arial"/>
          <w:sz w:val="20"/>
          <w:szCs w:val="20"/>
        </w:rPr>
      </w:pPr>
      <w:r w:rsidRPr="00601F58">
        <w:rPr>
          <w:rFonts w:eastAsia="Times New Roman" w:cs="Arial"/>
          <w:b/>
          <w:sz w:val="20"/>
          <w:szCs w:val="20"/>
        </w:rPr>
        <w:t>Hierarchy of needs</w:t>
      </w:r>
      <w:r>
        <w:rPr>
          <w:rFonts w:eastAsia="Times New Roman" w:cs="Arial"/>
          <w:sz w:val="20"/>
          <w:szCs w:val="20"/>
        </w:rPr>
        <w:t>-</w:t>
      </w:r>
      <w:r w:rsidRPr="00601F58">
        <w:rPr>
          <w:rFonts w:eastAsia="Times New Roman" w:cs="Arial"/>
          <w:sz w:val="20"/>
          <w:szCs w:val="20"/>
        </w:rPr>
        <w:t>Motivation theory developed by Abraham Maslow to explain the needs that drive people’s behavior</w:t>
      </w:r>
    </w:p>
    <w:p w14:paraId="5B82A8F1" w14:textId="77777777" w:rsidR="0095500F" w:rsidRPr="00601F58" w:rsidRDefault="0095500F" w:rsidP="0095500F">
      <w:pPr>
        <w:pStyle w:val="ListParagraph"/>
        <w:rPr>
          <w:rFonts w:cs="Times New Roman"/>
          <w:b/>
          <w:sz w:val="20"/>
          <w:szCs w:val="20"/>
        </w:rPr>
      </w:pPr>
    </w:p>
    <w:p w14:paraId="3E97FDE4" w14:textId="77777777" w:rsidR="0095500F" w:rsidRDefault="0095500F" w:rsidP="00AC6791">
      <w:pPr>
        <w:pStyle w:val="ListParagraph"/>
        <w:numPr>
          <w:ilvl w:val="0"/>
          <w:numId w:val="300"/>
        </w:numPr>
        <w:autoSpaceDE w:val="0"/>
        <w:autoSpaceDN w:val="0"/>
        <w:adjustRightInd w:val="0"/>
        <w:rPr>
          <w:rFonts w:eastAsia="Times New Roman" w:cs="Arial"/>
          <w:sz w:val="20"/>
          <w:szCs w:val="20"/>
        </w:rPr>
      </w:pPr>
      <w:r w:rsidRPr="002F3EFC">
        <w:rPr>
          <w:rFonts w:cs="Times New Roman"/>
          <w:b/>
          <w:sz w:val="20"/>
          <w:szCs w:val="20"/>
        </w:rPr>
        <w:t>Hiring:</w:t>
      </w:r>
      <w:r w:rsidRPr="002F3EFC">
        <w:rPr>
          <w:rFonts w:eastAsia="Times New Roman" w:cs="Arial"/>
          <w:sz w:val="18"/>
          <w:szCs w:val="18"/>
        </w:rPr>
        <w:t xml:space="preserve"> </w:t>
      </w:r>
      <w:r w:rsidRPr="002F3EFC">
        <w:rPr>
          <w:rFonts w:eastAsia="Times New Roman" w:cs="Arial"/>
          <w:sz w:val="20"/>
          <w:szCs w:val="20"/>
        </w:rPr>
        <w:t>consists of putting right number of people, right kind of people at the right place, right time, doing the right things for which they are suited for the achievement of goals of the organization</w:t>
      </w:r>
    </w:p>
    <w:p w14:paraId="67F3F396" w14:textId="77777777" w:rsidR="0095500F" w:rsidRPr="00AF343C" w:rsidRDefault="0095500F" w:rsidP="0095500F">
      <w:pPr>
        <w:pStyle w:val="ListParagraph"/>
        <w:rPr>
          <w:rFonts w:eastAsia="Times New Roman" w:cs="Arial"/>
          <w:sz w:val="20"/>
          <w:szCs w:val="20"/>
        </w:rPr>
      </w:pPr>
    </w:p>
    <w:p w14:paraId="14D4A094" w14:textId="77777777" w:rsidR="0095500F" w:rsidRDefault="0095500F" w:rsidP="00AC6791">
      <w:pPr>
        <w:pStyle w:val="ListParagraph"/>
        <w:numPr>
          <w:ilvl w:val="0"/>
          <w:numId w:val="300"/>
        </w:numPr>
        <w:autoSpaceDE w:val="0"/>
        <w:autoSpaceDN w:val="0"/>
        <w:adjustRightInd w:val="0"/>
        <w:rPr>
          <w:rFonts w:cs="Times New Roman"/>
          <w:sz w:val="20"/>
          <w:szCs w:val="20"/>
        </w:rPr>
      </w:pPr>
      <w:r w:rsidRPr="00601F58">
        <w:rPr>
          <w:rFonts w:cs="Times New Roman"/>
          <w:b/>
          <w:sz w:val="20"/>
          <w:szCs w:val="20"/>
        </w:rPr>
        <w:t xml:space="preserve">Hostile environment- </w:t>
      </w:r>
      <w:r w:rsidRPr="00601F58">
        <w:rPr>
          <w:rFonts w:cs="Times New Roman"/>
          <w:sz w:val="20"/>
          <w:szCs w:val="20"/>
        </w:rPr>
        <w:t>Harassment that results from the creation of an offensive work environment.</w:t>
      </w:r>
    </w:p>
    <w:p w14:paraId="3C211480" w14:textId="77777777" w:rsidR="0095500F" w:rsidRDefault="0095500F" w:rsidP="00AC6791">
      <w:pPr>
        <w:pStyle w:val="ListParagraph"/>
        <w:numPr>
          <w:ilvl w:val="0"/>
          <w:numId w:val="300"/>
        </w:numPr>
        <w:autoSpaceDE w:val="0"/>
        <w:autoSpaceDN w:val="0"/>
        <w:adjustRightInd w:val="0"/>
        <w:rPr>
          <w:rFonts w:cs="Times New Roman"/>
          <w:sz w:val="20"/>
          <w:szCs w:val="20"/>
        </w:rPr>
      </w:pPr>
      <w:r w:rsidRPr="00601F58">
        <w:rPr>
          <w:rFonts w:cs="Times New Roman"/>
          <w:b/>
          <w:sz w:val="20"/>
          <w:szCs w:val="20"/>
        </w:rPr>
        <w:t>Human resource planning (HRP</w:t>
      </w:r>
      <w:r w:rsidRPr="00601F58">
        <w:rPr>
          <w:rFonts w:cs="Times New Roman"/>
          <w:sz w:val="20"/>
          <w:szCs w:val="20"/>
        </w:rPr>
        <w:t>)</w:t>
      </w:r>
      <w:r>
        <w:rPr>
          <w:rFonts w:cs="Times New Roman"/>
          <w:sz w:val="20"/>
          <w:szCs w:val="20"/>
        </w:rPr>
        <w:t xml:space="preserve"> - </w:t>
      </w:r>
      <w:r w:rsidRPr="00601F58">
        <w:rPr>
          <w:rFonts w:cs="Times New Roman"/>
          <w:sz w:val="20"/>
          <w:szCs w:val="20"/>
        </w:rPr>
        <w:t>The process of identifying the future staffing needs of the organization.</w:t>
      </w:r>
    </w:p>
    <w:p w14:paraId="5C1C37F5" w14:textId="77777777" w:rsidR="0095500F" w:rsidRPr="00601F58" w:rsidRDefault="0095500F" w:rsidP="0095500F">
      <w:pPr>
        <w:pStyle w:val="ListParagraph"/>
        <w:rPr>
          <w:rFonts w:cs="Times New Roman"/>
          <w:sz w:val="20"/>
          <w:szCs w:val="20"/>
        </w:rPr>
      </w:pPr>
    </w:p>
    <w:p w14:paraId="419B9A74" w14:textId="77777777" w:rsidR="0095500F" w:rsidRPr="00601F58" w:rsidRDefault="0095500F" w:rsidP="00AC6791">
      <w:pPr>
        <w:pStyle w:val="ListParagraph"/>
        <w:numPr>
          <w:ilvl w:val="0"/>
          <w:numId w:val="300"/>
        </w:numPr>
        <w:autoSpaceDE w:val="0"/>
        <w:autoSpaceDN w:val="0"/>
        <w:adjustRightInd w:val="0"/>
        <w:rPr>
          <w:rFonts w:cs="Times New Roman"/>
          <w:sz w:val="20"/>
          <w:szCs w:val="20"/>
        </w:rPr>
      </w:pPr>
      <w:r w:rsidRPr="00601F58">
        <w:rPr>
          <w:rFonts w:cs="Times New Roman"/>
          <w:b/>
          <w:sz w:val="20"/>
          <w:szCs w:val="20"/>
        </w:rPr>
        <w:t>Human resources</w:t>
      </w:r>
      <w:r>
        <w:rPr>
          <w:rFonts w:cs="Times New Roman"/>
          <w:sz w:val="20"/>
          <w:szCs w:val="20"/>
        </w:rPr>
        <w:t xml:space="preserve">- </w:t>
      </w:r>
      <w:r w:rsidRPr="00601F58">
        <w:rPr>
          <w:rFonts w:cs="Times New Roman"/>
          <w:sz w:val="20"/>
          <w:szCs w:val="20"/>
        </w:rPr>
        <w:t>The people of the organization</w:t>
      </w:r>
    </w:p>
    <w:p w14:paraId="098135ED" w14:textId="77777777" w:rsidR="0095500F" w:rsidRPr="00601F58" w:rsidRDefault="0095500F" w:rsidP="0095500F">
      <w:pPr>
        <w:pStyle w:val="ListParagraph"/>
        <w:rPr>
          <w:rFonts w:cs="Times New Roman"/>
          <w:b/>
          <w:sz w:val="20"/>
          <w:szCs w:val="20"/>
        </w:rPr>
      </w:pPr>
    </w:p>
    <w:p w14:paraId="3CFE7A26" w14:textId="77777777" w:rsidR="0095500F" w:rsidRPr="00601F58" w:rsidRDefault="0095500F" w:rsidP="00AC6791">
      <w:pPr>
        <w:pStyle w:val="ListParagraph"/>
        <w:numPr>
          <w:ilvl w:val="0"/>
          <w:numId w:val="300"/>
        </w:numPr>
        <w:autoSpaceDE w:val="0"/>
        <w:autoSpaceDN w:val="0"/>
        <w:adjustRightInd w:val="0"/>
        <w:rPr>
          <w:rFonts w:cs="Times New Roman"/>
          <w:b/>
          <w:i/>
          <w:sz w:val="20"/>
          <w:szCs w:val="20"/>
        </w:rPr>
      </w:pPr>
      <w:r w:rsidRPr="00B66A14">
        <w:rPr>
          <w:rFonts w:cs="Times New Roman"/>
          <w:b/>
          <w:sz w:val="20"/>
          <w:szCs w:val="20"/>
        </w:rPr>
        <w:t xml:space="preserve">Interviewing questions: </w:t>
      </w:r>
      <w:r w:rsidRPr="00B66A14">
        <w:rPr>
          <w:rFonts w:ascii="Times New Roman" w:eastAsia="Times New Roman" w:hAnsi="Times New Roman" w:cs="Times New Roman"/>
          <w:sz w:val="24"/>
          <w:szCs w:val="24"/>
          <w:lang w:val="en"/>
        </w:rPr>
        <w:t xml:space="preserve"> </w:t>
      </w:r>
      <w:r w:rsidRPr="00B66A14">
        <w:rPr>
          <w:rFonts w:eastAsia="Times New Roman" w:cs="Times New Roman"/>
          <w:sz w:val="20"/>
          <w:szCs w:val="20"/>
          <w:lang w:val="en"/>
        </w:rPr>
        <w:t xml:space="preserve">A </w:t>
      </w:r>
      <w:r w:rsidRPr="00B66A14">
        <w:rPr>
          <w:rFonts w:eastAsia="Times New Roman" w:cs="Times New Roman"/>
          <w:b/>
          <w:bCs/>
          <w:sz w:val="20"/>
          <w:szCs w:val="20"/>
          <w:lang w:val="en"/>
        </w:rPr>
        <w:t>job interview</w:t>
      </w:r>
      <w:r w:rsidRPr="00B66A14">
        <w:rPr>
          <w:rFonts w:eastAsia="Times New Roman" w:cs="Times New Roman"/>
          <w:sz w:val="20"/>
          <w:szCs w:val="20"/>
          <w:lang w:val="en"/>
        </w:rPr>
        <w:t xml:space="preserve"> is a type of employment test that involves a conversation between a job applicant and representative of the employing organization.  Care to avoid questions regarding age, sex, religion, health, medical history, arrest records unless the questions are considered a “</w:t>
      </w:r>
      <w:r w:rsidRPr="00B66A14">
        <w:rPr>
          <w:rFonts w:eastAsia="Times New Roman" w:cs="Times New Roman"/>
          <w:i/>
          <w:sz w:val="20"/>
          <w:szCs w:val="20"/>
          <w:lang w:val="en"/>
        </w:rPr>
        <w:t>Bona fide occupational qualification.”</w:t>
      </w:r>
    </w:p>
    <w:p w14:paraId="09A0CE5D" w14:textId="77777777" w:rsidR="0095500F" w:rsidRPr="00601F58" w:rsidRDefault="0095500F" w:rsidP="0095500F">
      <w:pPr>
        <w:pStyle w:val="ListParagraph"/>
        <w:rPr>
          <w:rFonts w:cs="Times New Roman"/>
          <w:b/>
          <w:i/>
          <w:sz w:val="20"/>
          <w:szCs w:val="20"/>
        </w:rPr>
      </w:pPr>
    </w:p>
    <w:p w14:paraId="79196EFE" w14:textId="77777777" w:rsidR="0095500F" w:rsidRPr="00601F58" w:rsidRDefault="0095500F" w:rsidP="00AC6791">
      <w:pPr>
        <w:pStyle w:val="ListParagraph"/>
        <w:numPr>
          <w:ilvl w:val="0"/>
          <w:numId w:val="300"/>
        </w:numPr>
        <w:autoSpaceDE w:val="0"/>
        <w:autoSpaceDN w:val="0"/>
        <w:adjustRightInd w:val="0"/>
        <w:rPr>
          <w:rFonts w:cs="Times New Roman"/>
          <w:b/>
          <w:i/>
          <w:sz w:val="20"/>
          <w:szCs w:val="20"/>
        </w:rPr>
      </w:pPr>
      <w:r w:rsidRPr="00287162">
        <w:rPr>
          <w:rFonts w:cs="Times New Roman"/>
          <w:b/>
          <w:sz w:val="20"/>
          <w:szCs w:val="20"/>
        </w:rPr>
        <w:t>Interpersonal skills.-</w:t>
      </w:r>
      <w:r w:rsidRPr="00601F58">
        <w:t xml:space="preserve"> </w:t>
      </w:r>
      <w:r w:rsidRPr="00601F58">
        <w:rPr>
          <w:rFonts w:cs="Times New Roman"/>
          <w:sz w:val="20"/>
          <w:szCs w:val="20"/>
        </w:rPr>
        <w:t>Human relations skills</w:t>
      </w:r>
    </w:p>
    <w:p w14:paraId="5FC402BA" w14:textId="77777777" w:rsidR="0095500F" w:rsidRPr="00601F58" w:rsidRDefault="0095500F" w:rsidP="0095500F">
      <w:pPr>
        <w:pStyle w:val="ListParagraph"/>
        <w:rPr>
          <w:rFonts w:cs="Times New Roman"/>
          <w:b/>
          <w:i/>
          <w:sz w:val="20"/>
          <w:szCs w:val="20"/>
        </w:rPr>
      </w:pPr>
    </w:p>
    <w:p w14:paraId="7DA98E88" w14:textId="77777777" w:rsidR="0095500F" w:rsidRDefault="0095500F" w:rsidP="00AC6791">
      <w:pPr>
        <w:pStyle w:val="ListParagraph"/>
        <w:numPr>
          <w:ilvl w:val="0"/>
          <w:numId w:val="300"/>
        </w:numPr>
        <w:autoSpaceDE w:val="0"/>
        <w:autoSpaceDN w:val="0"/>
        <w:adjustRightInd w:val="0"/>
        <w:rPr>
          <w:rFonts w:cs="Times New Roman"/>
          <w:sz w:val="20"/>
          <w:szCs w:val="20"/>
        </w:rPr>
      </w:pPr>
      <w:r w:rsidRPr="001D290A">
        <w:rPr>
          <w:rFonts w:cs="Times New Roman"/>
          <w:b/>
          <w:sz w:val="20"/>
          <w:szCs w:val="20"/>
        </w:rPr>
        <w:t>Job analysis</w:t>
      </w:r>
      <w:r>
        <w:rPr>
          <w:rFonts w:cs="Times New Roman"/>
          <w:b/>
          <w:i/>
          <w:sz w:val="20"/>
          <w:szCs w:val="20"/>
        </w:rPr>
        <w:t xml:space="preserve">- </w:t>
      </w:r>
      <w:r w:rsidRPr="00601F58">
        <w:rPr>
          <w:rFonts w:cs="Times New Roman"/>
          <w:sz w:val="20"/>
          <w:szCs w:val="20"/>
        </w:rPr>
        <w:t>The process of systematically gathering information concerning the tasks and responsibilities of a job.</w:t>
      </w:r>
    </w:p>
    <w:p w14:paraId="6CCDE5FF" w14:textId="77777777" w:rsidR="0095500F" w:rsidRPr="00601F58" w:rsidRDefault="0095500F" w:rsidP="0095500F">
      <w:pPr>
        <w:pStyle w:val="ListParagraph"/>
        <w:rPr>
          <w:rFonts w:cs="Times New Roman"/>
          <w:sz w:val="20"/>
          <w:szCs w:val="20"/>
        </w:rPr>
      </w:pPr>
    </w:p>
    <w:p w14:paraId="31FD6BBD" w14:textId="77777777" w:rsidR="0095500F" w:rsidRDefault="0095500F" w:rsidP="00AC6791">
      <w:pPr>
        <w:pStyle w:val="ListParagraph"/>
        <w:numPr>
          <w:ilvl w:val="0"/>
          <w:numId w:val="300"/>
        </w:numPr>
        <w:autoSpaceDE w:val="0"/>
        <w:autoSpaceDN w:val="0"/>
        <w:adjustRightInd w:val="0"/>
        <w:rPr>
          <w:rFonts w:cs="Times New Roman"/>
          <w:sz w:val="20"/>
          <w:szCs w:val="20"/>
        </w:rPr>
      </w:pPr>
      <w:r w:rsidRPr="00601F58">
        <w:rPr>
          <w:rFonts w:cs="Times New Roman"/>
          <w:b/>
          <w:sz w:val="20"/>
          <w:szCs w:val="20"/>
        </w:rPr>
        <w:t>Job description</w:t>
      </w:r>
      <w:r>
        <w:rPr>
          <w:rFonts w:cs="Times New Roman"/>
          <w:sz w:val="20"/>
          <w:szCs w:val="20"/>
        </w:rPr>
        <w:t xml:space="preserve">- </w:t>
      </w:r>
      <w:r w:rsidRPr="00601F58">
        <w:rPr>
          <w:rFonts w:cs="Times New Roman"/>
          <w:sz w:val="20"/>
          <w:szCs w:val="20"/>
        </w:rPr>
        <w:t>A document that itemizes the tasks and responsibilities of a job.</w:t>
      </w:r>
    </w:p>
    <w:p w14:paraId="621AEE20" w14:textId="77777777" w:rsidR="0095500F" w:rsidRPr="00601F58" w:rsidRDefault="0095500F" w:rsidP="0095500F">
      <w:pPr>
        <w:pStyle w:val="ListParagraph"/>
        <w:rPr>
          <w:rFonts w:cs="Times New Roman"/>
          <w:sz w:val="20"/>
          <w:szCs w:val="20"/>
        </w:rPr>
      </w:pPr>
    </w:p>
    <w:p w14:paraId="3E2E31DE" w14:textId="77777777" w:rsidR="0095500F" w:rsidRDefault="0095500F" w:rsidP="00AC6791">
      <w:pPr>
        <w:pStyle w:val="ListParagraph"/>
        <w:numPr>
          <w:ilvl w:val="0"/>
          <w:numId w:val="300"/>
        </w:numPr>
        <w:autoSpaceDE w:val="0"/>
        <w:autoSpaceDN w:val="0"/>
        <w:adjustRightInd w:val="0"/>
        <w:rPr>
          <w:rFonts w:cs="Times New Roman"/>
          <w:sz w:val="20"/>
          <w:szCs w:val="20"/>
        </w:rPr>
      </w:pPr>
      <w:r w:rsidRPr="00601F58">
        <w:rPr>
          <w:rFonts w:cs="Times New Roman"/>
          <w:b/>
          <w:sz w:val="20"/>
          <w:szCs w:val="20"/>
        </w:rPr>
        <w:t>Job enrichment</w:t>
      </w:r>
      <w:r>
        <w:rPr>
          <w:rFonts w:cs="Times New Roman"/>
          <w:b/>
          <w:sz w:val="20"/>
          <w:szCs w:val="20"/>
        </w:rPr>
        <w:t xml:space="preserve"> - </w:t>
      </w:r>
      <w:r w:rsidRPr="00601F58">
        <w:rPr>
          <w:rFonts w:cs="Times New Roman"/>
          <w:b/>
          <w:sz w:val="20"/>
          <w:szCs w:val="20"/>
        </w:rPr>
        <w:t xml:space="preserve">A </w:t>
      </w:r>
      <w:r w:rsidRPr="00601F58">
        <w:rPr>
          <w:rFonts w:cs="Times New Roman"/>
          <w:sz w:val="20"/>
          <w:szCs w:val="20"/>
        </w:rPr>
        <w:t>job design technique that adds tasks on a higher responsibility level to increase job satisfaction.</w:t>
      </w:r>
    </w:p>
    <w:p w14:paraId="0D3BEF3D" w14:textId="77777777" w:rsidR="0095500F" w:rsidRPr="00D55DE3" w:rsidRDefault="0095500F" w:rsidP="0095500F">
      <w:pPr>
        <w:pStyle w:val="ListParagraph"/>
        <w:rPr>
          <w:rFonts w:cs="Times New Roman"/>
          <w:sz w:val="20"/>
          <w:szCs w:val="20"/>
        </w:rPr>
      </w:pPr>
    </w:p>
    <w:p w14:paraId="4F55A59D" w14:textId="77777777" w:rsidR="0095500F" w:rsidRPr="00601F58" w:rsidRDefault="0095500F" w:rsidP="00AC6791">
      <w:pPr>
        <w:pStyle w:val="ListParagraph"/>
        <w:numPr>
          <w:ilvl w:val="0"/>
          <w:numId w:val="300"/>
        </w:numPr>
        <w:autoSpaceDE w:val="0"/>
        <w:autoSpaceDN w:val="0"/>
        <w:adjustRightInd w:val="0"/>
        <w:rPr>
          <w:rFonts w:cs="Times New Roman"/>
          <w:sz w:val="20"/>
          <w:szCs w:val="20"/>
        </w:rPr>
      </w:pPr>
      <w:r w:rsidRPr="00D55DE3">
        <w:rPr>
          <w:rFonts w:cs="Times New Roman"/>
          <w:b/>
          <w:sz w:val="20"/>
          <w:szCs w:val="20"/>
        </w:rPr>
        <w:t>Just Cause</w:t>
      </w:r>
      <w:r>
        <w:rPr>
          <w:rFonts w:cs="Times New Roman"/>
          <w:sz w:val="20"/>
          <w:szCs w:val="20"/>
        </w:rPr>
        <w:t>- can only terminate employment  for cause</w:t>
      </w:r>
    </w:p>
    <w:p w14:paraId="23BF698E" w14:textId="77777777" w:rsidR="0095500F" w:rsidRPr="00AF343C" w:rsidRDefault="0095500F" w:rsidP="0095500F">
      <w:pPr>
        <w:pStyle w:val="ListParagraph"/>
        <w:autoSpaceDE w:val="0"/>
        <w:autoSpaceDN w:val="0"/>
        <w:adjustRightInd w:val="0"/>
        <w:ind w:left="360" w:firstLine="0"/>
        <w:rPr>
          <w:rFonts w:cs="Times New Roman"/>
          <w:b/>
          <w:i/>
          <w:sz w:val="20"/>
          <w:szCs w:val="20"/>
        </w:rPr>
      </w:pPr>
    </w:p>
    <w:p w14:paraId="0141272F" w14:textId="77777777" w:rsidR="0095500F" w:rsidRPr="00AF343C" w:rsidRDefault="0095500F" w:rsidP="00AC6791">
      <w:pPr>
        <w:pStyle w:val="ListParagraph"/>
        <w:numPr>
          <w:ilvl w:val="0"/>
          <w:numId w:val="300"/>
        </w:numPr>
        <w:autoSpaceDE w:val="0"/>
        <w:autoSpaceDN w:val="0"/>
        <w:adjustRightInd w:val="0"/>
        <w:rPr>
          <w:rFonts w:cs="Times New Roman"/>
          <w:b/>
          <w:sz w:val="20"/>
          <w:szCs w:val="20"/>
        </w:rPr>
      </w:pPr>
      <w:r w:rsidRPr="00B66A14">
        <w:rPr>
          <w:rFonts w:cs="Times New Roman"/>
          <w:b/>
          <w:sz w:val="20"/>
          <w:szCs w:val="20"/>
        </w:rPr>
        <w:t xml:space="preserve">Labor- may refer to </w:t>
      </w:r>
      <w:r w:rsidRPr="002F3EFC">
        <w:t>employment</w:t>
      </w:r>
      <w:r w:rsidRPr="00B66A14">
        <w:rPr>
          <w:sz w:val="20"/>
          <w:szCs w:val="20"/>
          <w:lang w:val="en"/>
        </w:rPr>
        <w:t xml:space="preserve"> of any kind.  </w:t>
      </w:r>
      <w:r w:rsidRPr="00B66A14">
        <w:rPr>
          <w:rFonts w:eastAsia="Times New Roman" w:cs="Times New Roman"/>
          <w:sz w:val="20"/>
          <w:szCs w:val="20"/>
          <w:lang w:val="en"/>
        </w:rPr>
        <w:t>Is the physical work done by people or delivery of services by person for payment</w:t>
      </w:r>
    </w:p>
    <w:p w14:paraId="3B88EB33" w14:textId="77777777" w:rsidR="0095500F" w:rsidRPr="008D3FD5" w:rsidRDefault="0095500F" w:rsidP="0095500F">
      <w:pPr>
        <w:autoSpaceDE w:val="0"/>
        <w:autoSpaceDN w:val="0"/>
        <w:adjustRightInd w:val="0"/>
        <w:ind w:left="0" w:firstLine="0"/>
        <w:rPr>
          <w:rFonts w:cs="Times New Roman"/>
          <w:b/>
          <w:sz w:val="20"/>
          <w:szCs w:val="20"/>
        </w:rPr>
      </w:pPr>
    </w:p>
    <w:p w14:paraId="0EB3D50E" w14:textId="77777777" w:rsidR="0095500F" w:rsidRPr="00601F58" w:rsidRDefault="0095500F" w:rsidP="00AC6791">
      <w:pPr>
        <w:pStyle w:val="ListParagraph"/>
        <w:numPr>
          <w:ilvl w:val="0"/>
          <w:numId w:val="300"/>
        </w:numPr>
        <w:autoSpaceDE w:val="0"/>
        <w:autoSpaceDN w:val="0"/>
        <w:adjustRightInd w:val="0"/>
        <w:rPr>
          <w:rFonts w:cs="Times New Roman"/>
          <w:b/>
          <w:sz w:val="20"/>
          <w:szCs w:val="20"/>
        </w:rPr>
      </w:pPr>
      <w:r w:rsidRPr="00B66A14">
        <w:rPr>
          <w:rFonts w:cs="Times New Roman"/>
          <w:b/>
          <w:sz w:val="20"/>
          <w:szCs w:val="20"/>
        </w:rPr>
        <w:t>Labor cost- refers to-</w:t>
      </w:r>
      <w:r w:rsidRPr="00B66A14">
        <w:rPr>
          <w:sz w:val="20"/>
          <w:szCs w:val="20"/>
          <w:lang w:val="en"/>
        </w:rPr>
        <w:t xml:space="preserve"> </w:t>
      </w:r>
      <w:r w:rsidRPr="00B66A14">
        <w:rPr>
          <w:b/>
          <w:bCs/>
          <w:sz w:val="20"/>
          <w:szCs w:val="20"/>
          <w:lang w:val="en"/>
        </w:rPr>
        <w:t>wage</w:t>
      </w:r>
      <w:r w:rsidRPr="00B66A14">
        <w:rPr>
          <w:sz w:val="20"/>
          <w:szCs w:val="20"/>
          <w:lang w:val="en"/>
        </w:rPr>
        <w:t xml:space="preserve">  which is monetary compensation (or </w:t>
      </w:r>
      <w:r w:rsidRPr="002F3EFC">
        <w:t>remuneration</w:t>
      </w:r>
      <w:r w:rsidRPr="00B66A14">
        <w:rPr>
          <w:sz w:val="20"/>
          <w:szCs w:val="20"/>
          <w:lang w:val="en"/>
        </w:rPr>
        <w:t xml:space="preserve">) paid by an </w:t>
      </w:r>
      <w:r w:rsidRPr="002F3EFC">
        <w:t>employer</w:t>
      </w:r>
      <w:r w:rsidRPr="00B66A14">
        <w:rPr>
          <w:sz w:val="20"/>
          <w:szCs w:val="20"/>
          <w:lang w:val="en"/>
        </w:rPr>
        <w:t xml:space="preserve"> to an </w:t>
      </w:r>
      <w:hyperlink r:id="rId174" w:tooltip="Employee" w:history="1">
        <w:r w:rsidRPr="001D5836">
          <w:rPr>
            <w:rStyle w:val="Hyperlink"/>
            <w:color w:val="auto"/>
            <w:sz w:val="20"/>
            <w:szCs w:val="20"/>
            <w:lang w:val="en"/>
          </w:rPr>
          <w:t>employee</w:t>
        </w:r>
      </w:hyperlink>
      <w:r>
        <w:rPr>
          <w:sz w:val="20"/>
          <w:szCs w:val="20"/>
          <w:lang w:val="en"/>
        </w:rPr>
        <w:t xml:space="preserve"> in exchange for work done</w:t>
      </w:r>
    </w:p>
    <w:p w14:paraId="24012AA4" w14:textId="77777777" w:rsidR="0095500F" w:rsidRPr="00601F58" w:rsidRDefault="0095500F" w:rsidP="0095500F">
      <w:pPr>
        <w:autoSpaceDE w:val="0"/>
        <w:autoSpaceDN w:val="0"/>
        <w:adjustRightInd w:val="0"/>
        <w:ind w:left="0" w:firstLine="0"/>
        <w:rPr>
          <w:rFonts w:cs="Times New Roman"/>
          <w:b/>
          <w:sz w:val="20"/>
          <w:szCs w:val="20"/>
        </w:rPr>
      </w:pPr>
    </w:p>
    <w:p w14:paraId="5BCDA407" w14:textId="77777777" w:rsidR="0095500F" w:rsidRDefault="0095500F" w:rsidP="00AC6791">
      <w:pPr>
        <w:pStyle w:val="ListParagraph"/>
        <w:numPr>
          <w:ilvl w:val="0"/>
          <w:numId w:val="300"/>
        </w:numPr>
        <w:autoSpaceDE w:val="0"/>
        <w:autoSpaceDN w:val="0"/>
        <w:adjustRightInd w:val="0"/>
        <w:rPr>
          <w:sz w:val="20"/>
          <w:szCs w:val="20"/>
          <w:lang w:val="en"/>
        </w:rPr>
      </w:pPr>
      <w:r w:rsidRPr="00B66A14">
        <w:rPr>
          <w:rFonts w:cs="Times New Roman"/>
          <w:b/>
          <w:sz w:val="20"/>
          <w:szCs w:val="20"/>
        </w:rPr>
        <w:t xml:space="preserve">Payroll:  </w:t>
      </w:r>
      <w:r w:rsidRPr="00B66A14">
        <w:rPr>
          <w:sz w:val="20"/>
          <w:szCs w:val="20"/>
          <w:lang w:val="en"/>
        </w:rPr>
        <w:t xml:space="preserve">In a </w:t>
      </w:r>
      <w:r w:rsidRPr="002F3EFC">
        <w:t>company</w:t>
      </w:r>
      <w:r w:rsidRPr="00B66A14">
        <w:rPr>
          <w:sz w:val="20"/>
          <w:szCs w:val="20"/>
          <w:lang w:val="en"/>
        </w:rPr>
        <w:t xml:space="preserve">, </w:t>
      </w:r>
      <w:r w:rsidRPr="00B66A14">
        <w:rPr>
          <w:b/>
          <w:bCs/>
          <w:sz w:val="20"/>
          <w:szCs w:val="20"/>
          <w:lang w:val="en"/>
        </w:rPr>
        <w:t>payroll</w:t>
      </w:r>
      <w:r w:rsidRPr="00B66A14">
        <w:rPr>
          <w:sz w:val="20"/>
          <w:szCs w:val="20"/>
          <w:lang w:val="en"/>
        </w:rPr>
        <w:t xml:space="preserve"> is the sum of all </w:t>
      </w:r>
      <w:r w:rsidRPr="002F3EFC">
        <w:t>financial</w:t>
      </w:r>
      <w:r w:rsidRPr="00B66A14">
        <w:rPr>
          <w:sz w:val="20"/>
          <w:szCs w:val="20"/>
          <w:lang w:val="en"/>
        </w:rPr>
        <w:t xml:space="preserve"> records of </w:t>
      </w:r>
      <w:hyperlink r:id="rId175" w:tooltip="Salary" w:history="1">
        <w:r w:rsidRPr="001D5836">
          <w:rPr>
            <w:rStyle w:val="Hyperlink"/>
            <w:color w:val="auto"/>
            <w:sz w:val="20"/>
            <w:szCs w:val="20"/>
            <w:lang w:val="en"/>
          </w:rPr>
          <w:t>salaries</w:t>
        </w:r>
      </w:hyperlink>
      <w:r w:rsidRPr="00B66A14">
        <w:rPr>
          <w:sz w:val="20"/>
          <w:szCs w:val="20"/>
          <w:lang w:val="en"/>
        </w:rPr>
        <w:t xml:space="preserve"> for an employee, </w:t>
      </w:r>
      <w:hyperlink r:id="rId176" w:tooltip="Wage" w:history="1">
        <w:r w:rsidRPr="001D5836">
          <w:rPr>
            <w:rStyle w:val="Hyperlink"/>
            <w:color w:val="auto"/>
            <w:sz w:val="20"/>
            <w:szCs w:val="20"/>
            <w:lang w:val="en"/>
          </w:rPr>
          <w:t>wages</w:t>
        </w:r>
      </w:hyperlink>
      <w:r w:rsidRPr="00B66A14">
        <w:rPr>
          <w:sz w:val="20"/>
          <w:szCs w:val="20"/>
          <w:lang w:val="en"/>
        </w:rPr>
        <w:t xml:space="preserve">, bonuses and </w:t>
      </w:r>
      <w:hyperlink r:id="rId177" w:tooltip="Tax deduction" w:history="1">
        <w:r w:rsidRPr="001D5836">
          <w:rPr>
            <w:rStyle w:val="Hyperlink"/>
            <w:color w:val="auto"/>
            <w:sz w:val="20"/>
            <w:szCs w:val="20"/>
            <w:lang w:val="en"/>
          </w:rPr>
          <w:t>deductions</w:t>
        </w:r>
      </w:hyperlink>
      <w:r w:rsidRPr="00B66A14">
        <w:rPr>
          <w:sz w:val="20"/>
          <w:szCs w:val="20"/>
          <w:lang w:val="en"/>
        </w:rPr>
        <w:t xml:space="preserve">. </w:t>
      </w:r>
      <w:r w:rsidRPr="00B66A14">
        <w:rPr>
          <w:sz w:val="20"/>
          <w:szCs w:val="20"/>
          <w:u w:val="single"/>
          <w:lang w:val="en"/>
        </w:rPr>
        <w:t>In accounting</w:t>
      </w:r>
      <w:r w:rsidRPr="00B66A14">
        <w:rPr>
          <w:sz w:val="20"/>
          <w:szCs w:val="20"/>
          <w:lang w:val="en"/>
        </w:rPr>
        <w:t xml:space="preserve">, payroll refers to the amount paid to employees for services they provided during a certain period of time. </w:t>
      </w:r>
    </w:p>
    <w:p w14:paraId="7B1A8132" w14:textId="77777777" w:rsidR="0095500F" w:rsidRPr="00AF343C" w:rsidRDefault="0095500F" w:rsidP="0095500F">
      <w:pPr>
        <w:autoSpaceDE w:val="0"/>
        <w:autoSpaceDN w:val="0"/>
        <w:adjustRightInd w:val="0"/>
        <w:ind w:left="0" w:firstLine="0"/>
        <w:rPr>
          <w:sz w:val="20"/>
          <w:szCs w:val="20"/>
          <w:lang w:val="en"/>
        </w:rPr>
      </w:pPr>
    </w:p>
    <w:p w14:paraId="42DB6781" w14:textId="77777777" w:rsidR="0095500F" w:rsidRDefault="0095500F" w:rsidP="00AC6791">
      <w:pPr>
        <w:pStyle w:val="ListParagraph"/>
        <w:numPr>
          <w:ilvl w:val="0"/>
          <w:numId w:val="300"/>
        </w:numPr>
        <w:autoSpaceDE w:val="0"/>
        <w:autoSpaceDN w:val="0"/>
        <w:adjustRightInd w:val="0"/>
        <w:rPr>
          <w:sz w:val="20"/>
          <w:szCs w:val="20"/>
          <w:lang w:val="en"/>
        </w:rPr>
      </w:pPr>
      <w:r w:rsidRPr="00B66A14">
        <w:rPr>
          <w:rFonts w:cs="Times New Roman"/>
          <w:b/>
          <w:sz w:val="20"/>
          <w:szCs w:val="20"/>
        </w:rPr>
        <w:t>Personnel File-</w:t>
      </w:r>
      <w:r w:rsidRPr="00B66A14">
        <w:rPr>
          <w:rFonts w:cs="Times New Roman"/>
          <w:sz w:val="20"/>
          <w:szCs w:val="20"/>
        </w:rPr>
        <w:t xml:space="preserve"> </w:t>
      </w:r>
      <w:r w:rsidRPr="00B66A14">
        <w:rPr>
          <w:sz w:val="20"/>
          <w:szCs w:val="20"/>
          <w:lang w:val="en"/>
        </w:rPr>
        <w:t xml:space="preserve">is a collection of either electronic or printed material which provides a </w:t>
      </w:r>
      <w:hyperlink r:id="rId178" w:tooltip="Documentary evidence" w:history="1">
        <w:r w:rsidRPr="001D5836">
          <w:rPr>
            <w:rStyle w:val="Hyperlink"/>
            <w:color w:val="auto"/>
            <w:sz w:val="20"/>
            <w:szCs w:val="20"/>
            <w:lang w:val="en"/>
          </w:rPr>
          <w:t>documentary</w:t>
        </w:r>
      </w:hyperlink>
      <w:r w:rsidRPr="00B66A14">
        <w:rPr>
          <w:sz w:val="20"/>
          <w:szCs w:val="20"/>
          <w:lang w:val="en"/>
        </w:rPr>
        <w:t xml:space="preserve"> </w:t>
      </w:r>
      <w:hyperlink r:id="rId179" w:tooltip="History" w:history="1">
        <w:r w:rsidRPr="001D5836">
          <w:rPr>
            <w:rStyle w:val="Hyperlink"/>
            <w:color w:val="auto"/>
            <w:sz w:val="20"/>
            <w:szCs w:val="20"/>
            <w:lang w:val="en"/>
          </w:rPr>
          <w:t>history</w:t>
        </w:r>
      </w:hyperlink>
      <w:r w:rsidRPr="00B66A14">
        <w:rPr>
          <w:sz w:val="20"/>
          <w:szCs w:val="20"/>
          <w:lang w:val="en"/>
        </w:rPr>
        <w:t xml:space="preserve"> of a person's activities and accomplishments while serving as a member of a given </w:t>
      </w:r>
      <w:hyperlink r:id="rId180" w:tooltip="Organization" w:history="1">
        <w:r w:rsidRPr="001D5836">
          <w:rPr>
            <w:rStyle w:val="Hyperlink"/>
            <w:color w:val="auto"/>
            <w:sz w:val="20"/>
            <w:szCs w:val="20"/>
            <w:lang w:val="en"/>
          </w:rPr>
          <w:t>organization</w:t>
        </w:r>
      </w:hyperlink>
      <w:r w:rsidRPr="00B66A14">
        <w:rPr>
          <w:sz w:val="20"/>
          <w:szCs w:val="20"/>
          <w:lang w:val="en"/>
        </w:rPr>
        <w:t>.  Personnel file offer contains documents pertinent to the employment such as; credentials, education, and skills required.</w:t>
      </w:r>
    </w:p>
    <w:p w14:paraId="761EA1F1" w14:textId="77777777" w:rsidR="0095500F" w:rsidRPr="00601F58" w:rsidRDefault="0095500F" w:rsidP="0095500F">
      <w:pPr>
        <w:pStyle w:val="ListParagraph"/>
        <w:rPr>
          <w:sz w:val="20"/>
          <w:szCs w:val="20"/>
          <w:lang w:val="en"/>
        </w:rPr>
      </w:pPr>
    </w:p>
    <w:p w14:paraId="103791D7" w14:textId="77777777" w:rsidR="0095500F" w:rsidRPr="00601F58" w:rsidRDefault="0095500F" w:rsidP="00AC6791">
      <w:pPr>
        <w:pStyle w:val="ListParagraph"/>
        <w:numPr>
          <w:ilvl w:val="0"/>
          <w:numId w:val="300"/>
        </w:numPr>
        <w:autoSpaceDE w:val="0"/>
        <w:autoSpaceDN w:val="0"/>
        <w:adjustRightInd w:val="0"/>
        <w:rPr>
          <w:b/>
          <w:sz w:val="20"/>
          <w:szCs w:val="20"/>
          <w:lang w:val="en"/>
        </w:rPr>
      </w:pPr>
      <w:r w:rsidRPr="00601F58">
        <w:rPr>
          <w:b/>
          <w:sz w:val="20"/>
          <w:szCs w:val="20"/>
          <w:lang w:val="en"/>
        </w:rPr>
        <w:lastRenderedPageBreak/>
        <w:t>On-the-job training</w:t>
      </w:r>
      <w:r>
        <w:rPr>
          <w:b/>
          <w:sz w:val="20"/>
          <w:szCs w:val="20"/>
          <w:lang w:val="en"/>
        </w:rPr>
        <w:t xml:space="preserve">- </w:t>
      </w:r>
      <w:r w:rsidRPr="00601F58">
        <w:rPr>
          <w:sz w:val="20"/>
          <w:szCs w:val="20"/>
          <w:lang w:val="en"/>
        </w:rPr>
        <w:t>Training provided in a hands-on approach.</w:t>
      </w:r>
    </w:p>
    <w:p w14:paraId="3EE29F2D" w14:textId="77777777" w:rsidR="0095500F" w:rsidRPr="00AF343C" w:rsidRDefault="0095500F" w:rsidP="0095500F">
      <w:pPr>
        <w:autoSpaceDE w:val="0"/>
        <w:autoSpaceDN w:val="0"/>
        <w:adjustRightInd w:val="0"/>
        <w:ind w:left="0" w:firstLine="0"/>
        <w:rPr>
          <w:sz w:val="20"/>
          <w:szCs w:val="20"/>
          <w:lang w:val="en"/>
        </w:rPr>
      </w:pPr>
    </w:p>
    <w:p w14:paraId="1701526C" w14:textId="77777777" w:rsidR="0095500F" w:rsidRDefault="0095500F" w:rsidP="00AC6791">
      <w:pPr>
        <w:pStyle w:val="Default"/>
        <w:numPr>
          <w:ilvl w:val="0"/>
          <w:numId w:val="300"/>
        </w:numPr>
        <w:rPr>
          <w:rFonts w:asciiTheme="minorHAnsi" w:hAnsiTheme="minorHAnsi"/>
          <w:color w:val="auto"/>
          <w:sz w:val="20"/>
          <w:szCs w:val="20"/>
        </w:rPr>
      </w:pPr>
      <w:r w:rsidRPr="002F3EFC">
        <w:rPr>
          <w:rFonts w:asciiTheme="minorHAnsi" w:hAnsiTheme="minorHAnsi"/>
          <w:color w:val="auto"/>
          <w:sz w:val="20"/>
          <w:szCs w:val="20"/>
        </w:rPr>
        <w:t>"</w:t>
      </w:r>
      <w:r w:rsidRPr="002F3EFC">
        <w:rPr>
          <w:rFonts w:asciiTheme="minorHAnsi" w:hAnsiTheme="minorHAnsi"/>
          <w:b/>
          <w:color w:val="auto"/>
          <w:sz w:val="20"/>
          <w:szCs w:val="20"/>
        </w:rPr>
        <w:t>Orientation"</w:t>
      </w:r>
      <w:r w:rsidRPr="002F3EFC">
        <w:rPr>
          <w:rFonts w:asciiTheme="minorHAnsi" w:hAnsiTheme="minorHAnsi"/>
          <w:color w:val="auto"/>
          <w:sz w:val="20"/>
          <w:szCs w:val="20"/>
        </w:rPr>
        <w:t xml:space="preserve"> means the initial instruction and information provided to an individual before starting work or volunteer services in a health care institution. In assisted living employees must receive orientation before providing care or services of the residents that reside in the assisted living. </w:t>
      </w:r>
    </w:p>
    <w:p w14:paraId="28C3C13E" w14:textId="77777777" w:rsidR="0095500F" w:rsidRDefault="0095500F" w:rsidP="0095500F">
      <w:pPr>
        <w:pStyle w:val="ListParagraph"/>
        <w:rPr>
          <w:sz w:val="20"/>
          <w:szCs w:val="20"/>
        </w:rPr>
      </w:pPr>
    </w:p>
    <w:p w14:paraId="78D9305A" w14:textId="77777777" w:rsidR="0095500F" w:rsidRDefault="0095500F" w:rsidP="00AC6791">
      <w:pPr>
        <w:pStyle w:val="Default"/>
        <w:numPr>
          <w:ilvl w:val="0"/>
          <w:numId w:val="300"/>
        </w:numPr>
        <w:rPr>
          <w:rFonts w:asciiTheme="minorHAnsi" w:hAnsiTheme="minorHAnsi"/>
          <w:color w:val="auto"/>
          <w:sz w:val="20"/>
          <w:szCs w:val="20"/>
        </w:rPr>
      </w:pPr>
      <w:r w:rsidRPr="00601F58">
        <w:rPr>
          <w:rFonts w:asciiTheme="minorHAnsi" w:hAnsiTheme="minorHAnsi"/>
          <w:b/>
          <w:color w:val="auto"/>
          <w:sz w:val="20"/>
          <w:szCs w:val="20"/>
        </w:rPr>
        <w:t>Peer appraisal</w:t>
      </w:r>
      <w:r>
        <w:rPr>
          <w:rFonts w:asciiTheme="minorHAnsi" w:hAnsiTheme="minorHAnsi"/>
          <w:b/>
          <w:color w:val="auto"/>
          <w:sz w:val="20"/>
          <w:szCs w:val="20"/>
        </w:rPr>
        <w:t xml:space="preserve"> -</w:t>
      </w:r>
      <w:r w:rsidRPr="00601F58">
        <w:rPr>
          <w:rFonts w:asciiTheme="minorHAnsi" w:hAnsiTheme="minorHAnsi"/>
          <w:color w:val="auto"/>
          <w:sz w:val="20"/>
          <w:szCs w:val="20"/>
        </w:rPr>
        <w:t>Performance appraisals performed by coworkers.</w:t>
      </w:r>
    </w:p>
    <w:p w14:paraId="3F20DBD0" w14:textId="77777777" w:rsidR="0095500F" w:rsidRDefault="0095500F" w:rsidP="0095500F">
      <w:pPr>
        <w:pStyle w:val="ListParagraph"/>
        <w:rPr>
          <w:sz w:val="20"/>
          <w:szCs w:val="20"/>
        </w:rPr>
      </w:pPr>
    </w:p>
    <w:p w14:paraId="6A9DA2C9" w14:textId="77777777" w:rsidR="0095500F" w:rsidRPr="00D12648" w:rsidRDefault="0095500F" w:rsidP="00AC6791">
      <w:pPr>
        <w:pStyle w:val="Default"/>
        <w:numPr>
          <w:ilvl w:val="0"/>
          <w:numId w:val="300"/>
        </w:numPr>
        <w:rPr>
          <w:rFonts w:asciiTheme="minorHAnsi" w:hAnsiTheme="minorHAnsi"/>
          <w:b/>
          <w:color w:val="auto"/>
          <w:sz w:val="20"/>
          <w:szCs w:val="20"/>
        </w:rPr>
      </w:pPr>
      <w:r w:rsidRPr="00601F58">
        <w:rPr>
          <w:rFonts w:asciiTheme="minorHAnsi" w:hAnsiTheme="minorHAnsi"/>
          <w:b/>
          <w:color w:val="auto"/>
          <w:sz w:val="20"/>
          <w:szCs w:val="20"/>
        </w:rPr>
        <w:t>Performance appraisal</w:t>
      </w:r>
      <w:r>
        <w:rPr>
          <w:rFonts w:asciiTheme="minorHAnsi" w:hAnsiTheme="minorHAnsi"/>
          <w:b/>
          <w:color w:val="auto"/>
          <w:sz w:val="20"/>
          <w:szCs w:val="20"/>
        </w:rPr>
        <w:t xml:space="preserve">- </w:t>
      </w:r>
      <w:r w:rsidRPr="00601F58">
        <w:rPr>
          <w:rFonts w:asciiTheme="minorHAnsi" w:hAnsiTheme="minorHAnsi"/>
          <w:color w:val="auto"/>
          <w:sz w:val="20"/>
          <w:szCs w:val="20"/>
        </w:rPr>
        <w:t>The formal evaluation of an employee’s work on the job.</w:t>
      </w:r>
    </w:p>
    <w:p w14:paraId="3C7AEC43" w14:textId="77777777" w:rsidR="0095500F" w:rsidRDefault="0095500F" w:rsidP="0095500F">
      <w:pPr>
        <w:pStyle w:val="ListParagraph"/>
        <w:rPr>
          <w:b/>
          <w:sz w:val="20"/>
          <w:szCs w:val="20"/>
        </w:rPr>
      </w:pPr>
    </w:p>
    <w:p w14:paraId="52C687C0" w14:textId="77777777" w:rsidR="0095500F" w:rsidRPr="00D12648" w:rsidRDefault="0095500F" w:rsidP="00AC6791">
      <w:pPr>
        <w:pStyle w:val="Default"/>
        <w:numPr>
          <w:ilvl w:val="0"/>
          <w:numId w:val="300"/>
        </w:numPr>
        <w:rPr>
          <w:rFonts w:asciiTheme="minorHAnsi" w:hAnsiTheme="minorHAnsi"/>
          <w:color w:val="auto"/>
          <w:sz w:val="20"/>
          <w:szCs w:val="20"/>
        </w:rPr>
      </w:pPr>
      <w:r w:rsidRPr="00D12648">
        <w:rPr>
          <w:rFonts w:asciiTheme="minorHAnsi" w:hAnsiTheme="minorHAnsi"/>
          <w:b/>
          <w:color w:val="auto"/>
          <w:sz w:val="20"/>
          <w:szCs w:val="20"/>
        </w:rPr>
        <w:t>Point system</w:t>
      </w:r>
      <w:r w:rsidRPr="00D12648">
        <w:rPr>
          <w:rFonts w:asciiTheme="minorHAnsi" w:hAnsiTheme="minorHAnsi"/>
          <w:color w:val="auto"/>
          <w:sz w:val="20"/>
          <w:szCs w:val="20"/>
        </w:rPr>
        <w:t>- A quantitative job evaluation system that uses specific elements of jobs to rate their worth to the organization.</w:t>
      </w:r>
    </w:p>
    <w:p w14:paraId="2552C08C" w14:textId="77777777" w:rsidR="0095500F" w:rsidRPr="00601F58" w:rsidRDefault="0095500F" w:rsidP="0095500F">
      <w:pPr>
        <w:pStyle w:val="Default"/>
        <w:rPr>
          <w:rFonts w:asciiTheme="minorHAnsi" w:hAnsiTheme="minorHAnsi"/>
          <w:color w:val="auto"/>
          <w:sz w:val="20"/>
          <w:szCs w:val="20"/>
        </w:rPr>
      </w:pPr>
    </w:p>
    <w:p w14:paraId="72B16EA2" w14:textId="77777777" w:rsidR="0095500F" w:rsidRDefault="0095500F" w:rsidP="00AC6791">
      <w:pPr>
        <w:pStyle w:val="ListParagraph"/>
        <w:numPr>
          <w:ilvl w:val="0"/>
          <w:numId w:val="300"/>
        </w:numPr>
        <w:autoSpaceDE w:val="0"/>
        <w:autoSpaceDN w:val="0"/>
        <w:adjustRightInd w:val="0"/>
        <w:rPr>
          <w:rFonts w:cs="Times New Roman"/>
          <w:sz w:val="20"/>
          <w:szCs w:val="20"/>
        </w:rPr>
      </w:pPr>
      <w:r w:rsidRPr="00D12648">
        <w:rPr>
          <w:rFonts w:cs="Times New Roman"/>
          <w:b/>
          <w:sz w:val="20"/>
          <w:szCs w:val="20"/>
        </w:rPr>
        <w:t>Progressive discipline</w:t>
      </w:r>
      <w:r>
        <w:rPr>
          <w:rFonts w:cs="Times New Roman"/>
          <w:b/>
          <w:sz w:val="20"/>
          <w:szCs w:val="20"/>
        </w:rPr>
        <w:t xml:space="preserve">- </w:t>
      </w:r>
      <w:r w:rsidRPr="00D12648">
        <w:rPr>
          <w:rFonts w:cs="Times New Roman"/>
          <w:sz w:val="20"/>
          <w:szCs w:val="20"/>
        </w:rPr>
        <w:t>The method of discipline that uses a system of progressively more serious punishments for violations.</w:t>
      </w:r>
    </w:p>
    <w:p w14:paraId="1BEE2A66" w14:textId="77777777" w:rsidR="0095500F" w:rsidRPr="00D12648" w:rsidRDefault="0095500F" w:rsidP="0095500F">
      <w:pPr>
        <w:pStyle w:val="ListParagraph"/>
        <w:rPr>
          <w:rFonts w:cs="Times New Roman"/>
          <w:sz w:val="20"/>
          <w:szCs w:val="20"/>
        </w:rPr>
      </w:pPr>
    </w:p>
    <w:p w14:paraId="1ADD541D" w14:textId="77777777" w:rsidR="0095500F" w:rsidRPr="003F0E00" w:rsidRDefault="0095500F" w:rsidP="00AC6791">
      <w:pPr>
        <w:pStyle w:val="ListParagraph"/>
        <w:numPr>
          <w:ilvl w:val="0"/>
          <w:numId w:val="300"/>
        </w:numPr>
        <w:autoSpaceDE w:val="0"/>
        <w:autoSpaceDN w:val="0"/>
        <w:adjustRightInd w:val="0"/>
        <w:rPr>
          <w:rFonts w:cs="Times New Roman"/>
          <w:sz w:val="20"/>
          <w:szCs w:val="20"/>
        </w:rPr>
      </w:pPr>
      <w:r w:rsidRPr="00D12648">
        <w:rPr>
          <w:rFonts w:cs="Times New Roman"/>
          <w:b/>
          <w:sz w:val="20"/>
          <w:szCs w:val="20"/>
        </w:rPr>
        <w:t>Protected classes</w:t>
      </w:r>
      <w:r>
        <w:rPr>
          <w:rFonts w:cs="Times New Roman"/>
          <w:b/>
          <w:sz w:val="20"/>
          <w:szCs w:val="20"/>
        </w:rPr>
        <w:t xml:space="preserve">- </w:t>
      </w:r>
      <w:r w:rsidRPr="00D12648">
        <w:rPr>
          <w:rFonts w:cs="Times New Roman"/>
          <w:sz w:val="20"/>
          <w:szCs w:val="20"/>
        </w:rPr>
        <w:t>Women, people with disabilities, minority races, and older people in the work force.</w:t>
      </w:r>
    </w:p>
    <w:p w14:paraId="37F093D5" w14:textId="77777777" w:rsidR="0095500F" w:rsidRPr="00D12648" w:rsidRDefault="0095500F" w:rsidP="0095500F">
      <w:pPr>
        <w:pStyle w:val="ListParagraph"/>
        <w:rPr>
          <w:rFonts w:cs="Times New Roman"/>
          <w:sz w:val="20"/>
          <w:szCs w:val="20"/>
        </w:rPr>
      </w:pPr>
    </w:p>
    <w:p w14:paraId="23642E2B" w14:textId="77777777" w:rsidR="0095500F" w:rsidRPr="00AF343C" w:rsidRDefault="0095500F" w:rsidP="00AC6791">
      <w:pPr>
        <w:pStyle w:val="ListParagraph"/>
        <w:numPr>
          <w:ilvl w:val="0"/>
          <w:numId w:val="300"/>
        </w:numPr>
        <w:autoSpaceDE w:val="0"/>
        <w:autoSpaceDN w:val="0"/>
        <w:adjustRightInd w:val="0"/>
        <w:rPr>
          <w:rFonts w:cs="Times New Roman"/>
          <w:b/>
          <w:sz w:val="20"/>
          <w:szCs w:val="20"/>
        </w:rPr>
      </w:pPr>
      <w:r w:rsidRPr="00B66A14">
        <w:rPr>
          <w:rFonts w:cs="Times New Roman"/>
          <w:b/>
          <w:sz w:val="20"/>
          <w:szCs w:val="20"/>
        </w:rPr>
        <w:t xml:space="preserve">Staff Training- </w:t>
      </w:r>
      <w:r w:rsidRPr="00B66A14">
        <w:rPr>
          <w:rFonts w:cs="Times New Roman"/>
          <w:sz w:val="20"/>
          <w:szCs w:val="20"/>
        </w:rPr>
        <w:t>is programs or in-service meetings that maintains credentials such CPR/ First Aid or to enhance skills, knowledge, and abilities to perform task(s) required based on the employee’s job description or duties.</w:t>
      </w:r>
    </w:p>
    <w:p w14:paraId="554BEEA7" w14:textId="77777777" w:rsidR="0095500F" w:rsidRPr="00AF343C" w:rsidRDefault="0095500F" w:rsidP="00AC6791">
      <w:pPr>
        <w:pStyle w:val="ListParagraph"/>
        <w:numPr>
          <w:ilvl w:val="0"/>
          <w:numId w:val="300"/>
        </w:numPr>
        <w:autoSpaceDE w:val="0"/>
        <w:autoSpaceDN w:val="0"/>
        <w:adjustRightInd w:val="0"/>
        <w:rPr>
          <w:rFonts w:cs="Times New Roman"/>
          <w:b/>
          <w:sz w:val="20"/>
          <w:szCs w:val="20"/>
        </w:rPr>
      </w:pPr>
      <w:r w:rsidRPr="00B66A14">
        <w:rPr>
          <w:rFonts w:cs="Times New Roman"/>
          <w:b/>
          <w:sz w:val="20"/>
          <w:szCs w:val="20"/>
        </w:rPr>
        <w:t xml:space="preserve">Sexual Harassment:  </w:t>
      </w:r>
      <w:r w:rsidRPr="00B66A14">
        <w:rPr>
          <w:sz w:val="20"/>
          <w:szCs w:val="20"/>
          <w:lang w:val="en"/>
        </w:rPr>
        <w:t xml:space="preserve">is </w:t>
      </w:r>
      <w:hyperlink r:id="rId181" w:tooltip="Bullying" w:history="1">
        <w:r w:rsidRPr="001D5836">
          <w:rPr>
            <w:rStyle w:val="Hyperlink"/>
            <w:color w:val="auto"/>
            <w:sz w:val="20"/>
            <w:szCs w:val="20"/>
            <w:lang w:val="en"/>
          </w:rPr>
          <w:t>bullying</w:t>
        </w:r>
      </w:hyperlink>
      <w:r w:rsidRPr="00B66A14">
        <w:rPr>
          <w:sz w:val="20"/>
          <w:szCs w:val="20"/>
          <w:lang w:val="en"/>
        </w:rPr>
        <w:t xml:space="preserve"> or </w:t>
      </w:r>
      <w:hyperlink r:id="rId182" w:tooltip="Coercion" w:history="1">
        <w:r w:rsidRPr="001D5836">
          <w:rPr>
            <w:rStyle w:val="Hyperlink"/>
            <w:color w:val="auto"/>
            <w:sz w:val="20"/>
            <w:szCs w:val="20"/>
            <w:lang w:val="en"/>
          </w:rPr>
          <w:t>coercion</w:t>
        </w:r>
      </w:hyperlink>
      <w:r w:rsidRPr="00B66A14">
        <w:rPr>
          <w:sz w:val="20"/>
          <w:szCs w:val="20"/>
          <w:lang w:val="en"/>
        </w:rPr>
        <w:t xml:space="preserve"> of a sexual nature, or the unwelcome or inappropriate promise of rewards in exchange for sexual favors </w:t>
      </w:r>
      <w:r w:rsidRPr="00B66A14">
        <w:rPr>
          <w:sz w:val="20"/>
          <w:szCs w:val="20"/>
          <w:u w:val="single"/>
          <w:vertAlign w:val="superscript"/>
          <w:lang w:val="en"/>
        </w:rPr>
        <w:t>[</w:t>
      </w:r>
      <w:r w:rsidRPr="00B66A14">
        <w:rPr>
          <w:sz w:val="20"/>
          <w:szCs w:val="20"/>
          <w:lang w:val="en"/>
        </w:rPr>
        <w:t xml:space="preserve">In most modern legal contexts, sexual harassment is illegal. As defined by the US </w:t>
      </w:r>
      <w:hyperlink r:id="rId183" w:tooltip="EEOC" w:history="1">
        <w:r w:rsidRPr="001D5836">
          <w:rPr>
            <w:rStyle w:val="Hyperlink"/>
            <w:color w:val="auto"/>
            <w:sz w:val="20"/>
            <w:szCs w:val="20"/>
            <w:lang w:val="en"/>
          </w:rPr>
          <w:t>EEOC</w:t>
        </w:r>
      </w:hyperlink>
      <w:r w:rsidRPr="00B66A14">
        <w:rPr>
          <w:sz w:val="20"/>
          <w:szCs w:val="20"/>
          <w:lang w:val="en"/>
        </w:rPr>
        <w:t>, "It is unlawful to harass a person (an applicant or employee) because of that person’s sex." Harassment can include "sexual harassment" or unwelcome sexual advances, requests for sexual favors, and other verbal or physical harassment of a sexual nature.</w:t>
      </w:r>
      <w:r>
        <w:rPr>
          <w:sz w:val="20"/>
          <w:szCs w:val="20"/>
          <w:lang w:val="en"/>
        </w:rPr>
        <w:t xml:space="preserve"> </w:t>
      </w:r>
      <w:r w:rsidRPr="00D12648">
        <w:rPr>
          <w:rFonts w:cs="Times New Roman"/>
          <w:b/>
          <w:sz w:val="20"/>
          <w:szCs w:val="20"/>
        </w:rPr>
        <w:t>Quid pro quo harassment</w:t>
      </w:r>
      <w:r>
        <w:rPr>
          <w:rFonts w:cs="Times New Roman"/>
          <w:b/>
          <w:sz w:val="20"/>
          <w:szCs w:val="20"/>
        </w:rPr>
        <w:t xml:space="preserve">- </w:t>
      </w:r>
      <w:r w:rsidRPr="00D12648">
        <w:rPr>
          <w:rFonts w:cs="Times New Roman"/>
          <w:sz w:val="20"/>
          <w:szCs w:val="20"/>
        </w:rPr>
        <w:t>Harassment that occurs with an exchange of sexual favors for employment decisions</w:t>
      </w:r>
    </w:p>
    <w:p w14:paraId="5D0F5E00" w14:textId="77777777" w:rsidR="0095500F" w:rsidRPr="00AF343C" w:rsidRDefault="0095500F" w:rsidP="0095500F">
      <w:pPr>
        <w:autoSpaceDE w:val="0"/>
        <w:autoSpaceDN w:val="0"/>
        <w:adjustRightInd w:val="0"/>
        <w:ind w:left="0" w:firstLine="0"/>
        <w:rPr>
          <w:rFonts w:cs="Times New Roman"/>
          <w:b/>
          <w:sz w:val="20"/>
          <w:szCs w:val="20"/>
        </w:rPr>
      </w:pPr>
    </w:p>
    <w:p w14:paraId="3195FDF8" w14:textId="77777777" w:rsidR="0095500F" w:rsidRPr="003F0E00" w:rsidRDefault="0095500F" w:rsidP="00AC6791">
      <w:pPr>
        <w:pStyle w:val="ListParagraph"/>
        <w:numPr>
          <w:ilvl w:val="0"/>
          <w:numId w:val="300"/>
        </w:numPr>
        <w:autoSpaceDE w:val="0"/>
        <w:autoSpaceDN w:val="0"/>
        <w:adjustRightInd w:val="0"/>
        <w:rPr>
          <w:rFonts w:cs="Times New Roman"/>
          <w:b/>
          <w:sz w:val="20"/>
          <w:szCs w:val="20"/>
        </w:rPr>
      </w:pPr>
      <w:r w:rsidRPr="00B66A14">
        <w:rPr>
          <w:rFonts w:cs="Times New Roman"/>
          <w:b/>
          <w:sz w:val="20"/>
          <w:szCs w:val="20"/>
        </w:rPr>
        <w:t>Sick Leave-</w:t>
      </w:r>
      <w:r w:rsidRPr="00B66A14">
        <w:rPr>
          <w:b/>
          <w:bCs/>
          <w:lang w:val="en"/>
        </w:rPr>
        <w:t xml:space="preserve"> </w:t>
      </w:r>
      <w:r w:rsidRPr="00B66A14">
        <w:rPr>
          <w:sz w:val="20"/>
          <w:szCs w:val="20"/>
          <w:lang w:val="en"/>
        </w:rPr>
        <w:t xml:space="preserve">(or </w:t>
      </w:r>
      <w:r w:rsidRPr="00B66A14">
        <w:rPr>
          <w:b/>
          <w:bCs/>
          <w:sz w:val="20"/>
          <w:szCs w:val="20"/>
          <w:lang w:val="en"/>
        </w:rPr>
        <w:t>paid sick days</w:t>
      </w:r>
      <w:r w:rsidRPr="00B66A14">
        <w:rPr>
          <w:sz w:val="20"/>
          <w:szCs w:val="20"/>
          <w:lang w:val="en"/>
        </w:rPr>
        <w:t xml:space="preserve"> or </w:t>
      </w:r>
      <w:r w:rsidRPr="00B66A14">
        <w:rPr>
          <w:b/>
          <w:bCs/>
          <w:sz w:val="20"/>
          <w:szCs w:val="20"/>
          <w:lang w:val="en"/>
        </w:rPr>
        <w:t>sick pay</w:t>
      </w:r>
      <w:r w:rsidRPr="00B66A14">
        <w:rPr>
          <w:sz w:val="20"/>
          <w:szCs w:val="20"/>
          <w:lang w:val="en"/>
        </w:rPr>
        <w:t xml:space="preserve">) is time off from </w:t>
      </w:r>
      <w:hyperlink r:id="rId184" w:tooltip="Employment" w:history="1">
        <w:r w:rsidRPr="001D5836">
          <w:rPr>
            <w:rStyle w:val="Hyperlink"/>
            <w:color w:val="auto"/>
            <w:sz w:val="20"/>
            <w:szCs w:val="20"/>
            <w:lang w:val="en"/>
          </w:rPr>
          <w:t>work</w:t>
        </w:r>
      </w:hyperlink>
      <w:r w:rsidRPr="00B66A14">
        <w:rPr>
          <w:sz w:val="20"/>
          <w:szCs w:val="20"/>
          <w:lang w:val="en"/>
        </w:rPr>
        <w:t xml:space="preserve"> that workers can use to stay home to address their </w:t>
      </w:r>
      <w:hyperlink r:id="rId185" w:tooltip="Health" w:history="1">
        <w:r w:rsidRPr="001D5836">
          <w:rPr>
            <w:rStyle w:val="Hyperlink"/>
            <w:color w:val="auto"/>
            <w:sz w:val="20"/>
            <w:szCs w:val="20"/>
            <w:lang w:val="en"/>
          </w:rPr>
          <w:t>health</w:t>
        </w:r>
      </w:hyperlink>
      <w:r w:rsidRPr="00B66A14">
        <w:rPr>
          <w:sz w:val="20"/>
          <w:szCs w:val="20"/>
          <w:lang w:val="en"/>
        </w:rPr>
        <w:t xml:space="preserve"> and safety needs without losing pay. Some </w:t>
      </w:r>
      <w:hyperlink r:id="rId186" w:tooltip="Workplace" w:history="1">
        <w:r w:rsidRPr="001D5836">
          <w:rPr>
            <w:rStyle w:val="Hyperlink"/>
            <w:color w:val="auto"/>
            <w:sz w:val="20"/>
            <w:szCs w:val="20"/>
            <w:lang w:val="en"/>
          </w:rPr>
          <w:t>workplaces</w:t>
        </w:r>
      </w:hyperlink>
      <w:r w:rsidRPr="00B66A14">
        <w:rPr>
          <w:sz w:val="20"/>
          <w:szCs w:val="20"/>
          <w:lang w:val="en"/>
        </w:rPr>
        <w:t xml:space="preserve"> offer paid sick time as a matter of workplace policy, and in few jurisdictions it is codified into law. Currently, the </w:t>
      </w:r>
      <w:hyperlink r:id="rId187" w:tooltip="United States" w:history="1">
        <w:r w:rsidRPr="001D5836">
          <w:rPr>
            <w:rStyle w:val="Hyperlink"/>
            <w:color w:val="auto"/>
            <w:sz w:val="20"/>
            <w:szCs w:val="20"/>
            <w:lang w:val="en"/>
          </w:rPr>
          <w:t>United States</w:t>
        </w:r>
      </w:hyperlink>
      <w:r w:rsidRPr="00B66A14">
        <w:rPr>
          <w:sz w:val="20"/>
          <w:szCs w:val="20"/>
          <w:lang w:val="en"/>
        </w:rPr>
        <w:t xml:space="preserve"> are considering legislation that would require access to paid sick days for workers</w:t>
      </w:r>
    </w:p>
    <w:p w14:paraId="623CD002" w14:textId="77777777" w:rsidR="0095500F" w:rsidRPr="003F0E00" w:rsidRDefault="0095500F" w:rsidP="0095500F">
      <w:pPr>
        <w:autoSpaceDE w:val="0"/>
        <w:autoSpaceDN w:val="0"/>
        <w:adjustRightInd w:val="0"/>
        <w:ind w:left="0" w:firstLine="0"/>
        <w:rPr>
          <w:rFonts w:cs="Times New Roman"/>
          <w:b/>
          <w:sz w:val="20"/>
          <w:szCs w:val="20"/>
        </w:rPr>
      </w:pPr>
    </w:p>
    <w:p w14:paraId="5204D06A" w14:textId="77777777" w:rsidR="0095500F" w:rsidRDefault="0095500F" w:rsidP="00AC6791">
      <w:pPr>
        <w:pStyle w:val="ListParagraph"/>
        <w:numPr>
          <w:ilvl w:val="0"/>
          <w:numId w:val="300"/>
        </w:numPr>
        <w:autoSpaceDE w:val="0"/>
        <w:autoSpaceDN w:val="0"/>
        <w:adjustRightInd w:val="0"/>
        <w:rPr>
          <w:rFonts w:cs="Times New Roman"/>
          <w:sz w:val="20"/>
          <w:szCs w:val="20"/>
        </w:rPr>
      </w:pPr>
      <w:r w:rsidRPr="00D12648">
        <w:rPr>
          <w:rFonts w:cs="Times New Roman"/>
          <w:b/>
          <w:sz w:val="20"/>
          <w:szCs w:val="20"/>
        </w:rPr>
        <w:t>Stress</w:t>
      </w:r>
      <w:r>
        <w:rPr>
          <w:rFonts w:cs="Times New Roman"/>
          <w:b/>
          <w:sz w:val="20"/>
          <w:szCs w:val="20"/>
        </w:rPr>
        <w:t xml:space="preserve">- </w:t>
      </w:r>
      <w:r w:rsidRPr="00D12648">
        <w:rPr>
          <w:rFonts w:cs="Times New Roman"/>
          <w:sz w:val="20"/>
          <w:szCs w:val="20"/>
        </w:rPr>
        <w:t>The emotional and physical wear and tear of life.</w:t>
      </w:r>
    </w:p>
    <w:p w14:paraId="1DBC5DBC" w14:textId="77777777" w:rsidR="0095500F" w:rsidRPr="00D12648" w:rsidRDefault="0095500F" w:rsidP="0095500F">
      <w:pPr>
        <w:pStyle w:val="ListParagraph"/>
        <w:rPr>
          <w:rFonts w:cs="Times New Roman"/>
          <w:sz w:val="20"/>
          <w:szCs w:val="20"/>
        </w:rPr>
      </w:pPr>
    </w:p>
    <w:p w14:paraId="5E64A600" w14:textId="77777777" w:rsidR="0095500F" w:rsidRPr="00D12648" w:rsidRDefault="0095500F" w:rsidP="00AC6791">
      <w:pPr>
        <w:pStyle w:val="ListParagraph"/>
        <w:numPr>
          <w:ilvl w:val="0"/>
          <w:numId w:val="300"/>
        </w:numPr>
        <w:autoSpaceDE w:val="0"/>
        <w:autoSpaceDN w:val="0"/>
        <w:adjustRightInd w:val="0"/>
        <w:rPr>
          <w:rFonts w:cs="Times New Roman"/>
          <w:b/>
          <w:sz w:val="20"/>
          <w:szCs w:val="20"/>
        </w:rPr>
      </w:pPr>
      <w:r w:rsidRPr="00D12648">
        <w:rPr>
          <w:rFonts w:cs="Times New Roman"/>
          <w:b/>
          <w:sz w:val="20"/>
          <w:szCs w:val="20"/>
        </w:rPr>
        <w:t>Structured interview</w:t>
      </w:r>
      <w:r>
        <w:rPr>
          <w:rFonts w:cs="Times New Roman"/>
          <w:b/>
          <w:sz w:val="20"/>
          <w:szCs w:val="20"/>
        </w:rPr>
        <w:t xml:space="preserve">- </w:t>
      </w:r>
      <w:r w:rsidRPr="00D12648">
        <w:rPr>
          <w:rFonts w:cs="Times New Roman"/>
          <w:sz w:val="20"/>
          <w:szCs w:val="20"/>
        </w:rPr>
        <w:t>An interview conducted with job applicants using prepared questions.</w:t>
      </w:r>
    </w:p>
    <w:p w14:paraId="56412A63" w14:textId="77777777" w:rsidR="0095500F" w:rsidRPr="00D12648" w:rsidRDefault="0095500F" w:rsidP="0095500F">
      <w:pPr>
        <w:pStyle w:val="ListParagraph"/>
        <w:rPr>
          <w:sz w:val="20"/>
          <w:szCs w:val="20"/>
        </w:rPr>
      </w:pPr>
    </w:p>
    <w:p w14:paraId="1D03F062" w14:textId="77777777" w:rsidR="0095500F" w:rsidRPr="00AF343C" w:rsidRDefault="0095500F" w:rsidP="00AC6791">
      <w:pPr>
        <w:pStyle w:val="ListParagraph"/>
        <w:numPr>
          <w:ilvl w:val="0"/>
          <w:numId w:val="300"/>
        </w:numPr>
        <w:autoSpaceDE w:val="0"/>
        <w:autoSpaceDN w:val="0"/>
        <w:adjustRightInd w:val="0"/>
        <w:rPr>
          <w:rFonts w:cs="Times New Roman"/>
          <w:b/>
          <w:sz w:val="20"/>
          <w:szCs w:val="20"/>
        </w:rPr>
      </w:pPr>
      <w:r w:rsidRPr="00AF343C">
        <w:rPr>
          <w:b/>
          <w:sz w:val="20"/>
          <w:szCs w:val="20"/>
        </w:rPr>
        <w:t>"Tax ID number</w:t>
      </w:r>
      <w:r w:rsidRPr="00B66A14">
        <w:t xml:space="preserve">" </w:t>
      </w:r>
      <w:r w:rsidRPr="00AF343C">
        <w:rPr>
          <w:sz w:val="20"/>
          <w:szCs w:val="20"/>
        </w:rPr>
        <w:t>means a numeric identifier that a person uses to report financial information to the United States Internal Revenue Service</w:t>
      </w:r>
      <w:r w:rsidRPr="00B66A14">
        <w:t>.</w:t>
      </w:r>
    </w:p>
    <w:p w14:paraId="3B299FF7" w14:textId="77777777" w:rsidR="0095500F" w:rsidRPr="00AF343C" w:rsidRDefault="0095500F" w:rsidP="0095500F">
      <w:pPr>
        <w:autoSpaceDE w:val="0"/>
        <w:autoSpaceDN w:val="0"/>
        <w:adjustRightInd w:val="0"/>
        <w:ind w:left="0" w:firstLine="0"/>
        <w:rPr>
          <w:rFonts w:cs="Times New Roman"/>
          <w:b/>
          <w:sz w:val="20"/>
          <w:szCs w:val="20"/>
        </w:rPr>
      </w:pPr>
    </w:p>
    <w:p w14:paraId="46EAA1B1" w14:textId="77777777" w:rsidR="0095500F" w:rsidRPr="00B66A14" w:rsidRDefault="0095500F" w:rsidP="00AC6791">
      <w:pPr>
        <w:pStyle w:val="ListParagraph"/>
        <w:numPr>
          <w:ilvl w:val="0"/>
          <w:numId w:val="300"/>
        </w:numPr>
        <w:autoSpaceDE w:val="0"/>
        <w:autoSpaceDN w:val="0"/>
        <w:adjustRightInd w:val="0"/>
        <w:rPr>
          <w:rFonts w:cs="Times New Roman"/>
          <w:b/>
          <w:sz w:val="20"/>
          <w:szCs w:val="20"/>
        </w:rPr>
      </w:pPr>
      <w:r w:rsidRPr="00B66A14">
        <w:rPr>
          <w:rFonts w:cs="Times New Roman"/>
          <w:b/>
          <w:sz w:val="20"/>
          <w:szCs w:val="20"/>
        </w:rPr>
        <w:t xml:space="preserve">Terminations- </w:t>
      </w:r>
      <w:r w:rsidRPr="00B66A14">
        <w:rPr>
          <w:rFonts w:cs="Arial"/>
          <w:b/>
          <w:sz w:val="20"/>
          <w:szCs w:val="20"/>
        </w:rPr>
        <w:t xml:space="preserve">EMPLOYMENT TERMINATION:     </w:t>
      </w:r>
      <w:r w:rsidRPr="00B66A14">
        <w:rPr>
          <w:rFonts w:cs="Arial"/>
          <w:sz w:val="20"/>
          <w:szCs w:val="20"/>
        </w:rPr>
        <w:t>Termination of employment is an inevitable part of personnel activity within any organization, and many of the reasons for termination are routine.  Below are a few examples of some of the most common circumstances when employment terminates:</w:t>
      </w:r>
    </w:p>
    <w:p w14:paraId="3249F0C6" w14:textId="77777777" w:rsidR="0095500F" w:rsidRPr="00B66A14" w:rsidRDefault="0095500F" w:rsidP="00AC6791">
      <w:pPr>
        <w:numPr>
          <w:ilvl w:val="0"/>
          <w:numId w:val="62"/>
        </w:numPr>
        <w:tabs>
          <w:tab w:val="left" w:pos="360"/>
        </w:tabs>
        <w:overflowPunct w:val="0"/>
        <w:autoSpaceDE w:val="0"/>
        <w:autoSpaceDN w:val="0"/>
        <w:adjustRightInd w:val="0"/>
        <w:jc w:val="both"/>
        <w:textAlignment w:val="baseline"/>
        <w:rPr>
          <w:rFonts w:cs="Arial"/>
          <w:sz w:val="20"/>
          <w:szCs w:val="20"/>
        </w:rPr>
      </w:pPr>
      <w:r w:rsidRPr="00B66A14">
        <w:rPr>
          <w:rFonts w:cs="Arial"/>
          <w:b/>
          <w:sz w:val="20"/>
          <w:szCs w:val="20"/>
        </w:rPr>
        <w:t xml:space="preserve"> Resignation</w:t>
      </w:r>
      <w:r w:rsidRPr="00B66A14">
        <w:rPr>
          <w:rFonts w:cs="Arial"/>
          <w:sz w:val="20"/>
          <w:szCs w:val="20"/>
        </w:rPr>
        <w:t xml:space="preserve"> – voluntary employment termination initiated by an employee.</w:t>
      </w:r>
    </w:p>
    <w:p w14:paraId="59A69DDE" w14:textId="77777777" w:rsidR="0095500F" w:rsidRPr="00B66A14" w:rsidRDefault="0095500F" w:rsidP="00AC6791">
      <w:pPr>
        <w:numPr>
          <w:ilvl w:val="0"/>
          <w:numId w:val="62"/>
        </w:numPr>
        <w:tabs>
          <w:tab w:val="left" w:pos="360"/>
        </w:tabs>
        <w:overflowPunct w:val="0"/>
        <w:autoSpaceDE w:val="0"/>
        <w:autoSpaceDN w:val="0"/>
        <w:adjustRightInd w:val="0"/>
        <w:jc w:val="both"/>
        <w:textAlignment w:val="baseline"/>
        <w:rPr>
          <w:rFonts w:cs="Arial"/>
          <w:sz w:val="20"/>
          <w:szCs w:val="20"/>
        </w:rPr>
      </w:pPr>
      <w:r w:rsidRPr="00B66A14">
        <w:rPr>
          <w:rFonts w:cs="Arial"/>
          <w:b/>
          <w:sz w:val="20"/>
          <w:szCs w:val="20"/>
        </w:rPr>
        <w:t xml:space="preserve"> Termination </w:t>
      </w:r>
      <w:r w:rsidRPr="00B66A14">
        <w:rPr>
          <w:rFonts w:cs="Arial"/>
          <w:sz w:val="20"/>
          <w:szCs w:val="20"/>
        </w:rPr>
        <w:t>– involuntary employment termination initiated by employer</w:t>
      </w:r>
    </w:p>
    <w:p w14:paraId="6803217E" w14:textId="77777777" w:rsidR="0095500F" w:rsidRPr="003F0E00" w:rsidRDefault="0095500F" w:rsidP="00AC6791">
      <w:pPr>
        <w:numPr>
          <w:ilvl w:val="0"/>
          <w:numId w:val="62"/>
        </w:numPr>
        <w:tabs>
          <w:tab w:val="left" w:pos="360"/>
        </w:tabs>
        <w:overflowPunct w:val="0"/>
        <w:autoSpaceDE w:val="0"/>
        <w:autoSpaceDN w:val="0"/>
        <w:adjustRightInd w:val="0"/>
        <w:jc w:val="both"/>
        <w:textAlignment w:val="baseline"/>
        <w:rPr>
          <w:rFonts w:cs="Arial"/>
          <w:sz w:val="20"/>
          <w:szCs w:val="20"/>
        </w:rPr>
      </w:pPr>
      <w:r w:rsidRPr="00B66A14">
        <w:rPr>
          <w:rFonts w:cs="Arial"/>
          <w:b/>
          <w:sz w:val="20"/>
          <w:szCs w:val="20"/>
        </w:rPr>
        <w:t xml:space="preserve"> Layoff </w:t>
      </w:r>
      <w:r w:rsidRPr="00B66A14">
        <w:rPr>
          <w:rFonts w:cs="Arial"/>
          <w:sz w:val="20"/>
          <w:szCs w:val="20"/>
        </w:rPr>
        <w:t>– involuntary employment termination initiated by employer for non-disciplinary reasons. (Ex. decreasing workforce, poor sales, low census related etc.)</w:t>
      </w:r>
    </w:p>
    <w:p w14:paraId="5B28C26D" w14:textId="77777777" w:rsidR="0095500F" w:rsidRPr="00B66A14" w:rsidRDefault="0095500F" w:rsidP="0095500F">
      <w:pPr>
        <w:tabs>
          <w:tab w:val="left" w:pos="360"/>
        </w:tabs>
        <w:overflowPunct w:val="0"/>
        <w:autoSpaceDE w:val="0"/>
        <w:autoSpaceDN w:val="0"/>
        <w:adjustRightInd w:val="0"/>
        <w:ind w:left="0" w:firstLine="0"/>
        <w:jc w:val="both"/>
        <w:textAlignment w:val="baseline"/>
        <w:rPr>
          <w:rFonts w:cs="Arial"/>
          <w:sz w:val="20"/>
          <w:szCs w:val="20"/>
        </w:rPr>
      </w:pPr>
    </w:p>
    <w:p w14:paraId="45B7BFC4" w14:textId="77777777" w:rsidR="0095500F" w:rsidRDefault="0095500F" w:rsidP="00AC6791">
      <w:pPr>
        <w:pStyle w:val="ListParagraph"/>
        <w:numPr>
          <w:ilvl w:val="0"/>
          <w:numId w:val="300"/>
        </w:numPr>
        <w:autoSpaceDE w:val="0"/>
        <w:autoSpaceDN w:val="0"/>
        <w:adjustRightInd w:val="0"/>
        <w:rPr>
          <w:rFonts w:cs="Times New Roman"/>
          <w:b/>
          <w:sz w:val="20"/>
          <w:szCs w:val="20"/>
        </w:rPr>
      </w:pPr>
      <w:r w:rsidRPr="003F0E00">
        <w:rPr>
          <w:rFonts w:cs="Times New Roman"/>
          <w:b/>
          <w:sz w:val="20"/>
          <w:szCs w:val="20"/>
        </w:rPr>
        <w:t>Title VII of the Civil Rights Act</w:t>
      </w:r>
      <w:r w:rsidRPr="003F0E00">
        <w:rPr>
          <w:rFonts w:cs="Times New Roman"/>
          <w:sz w:val="20"/>
          <w:szCs w:val="20"/>
        </w:rPr>
        <w:t>- Federal legislation that prohibits discrimination in all employment decisions based on race, religion, color, sex, or national origin</w:t>
      </w:r>
      <w:r w:rsidRPr="003F0E00">
        <w:rPr>
          <w:rFonts w:cs="Times New Roman"/>
          <w:b/>
          <w:sz w:val="20"/>
          <w:szCs w:val="20"/>
        </w:rPr>
        <w:t>.</w:t>
      </w:r>
    </w:p>
    <w:p w14:paraId="354498D2" w14:textId="77777777" w:rsidR="0095500F" w:rsidRDefault="0095500F" w:rsidP="0095500F">
      <w:pPr>
        <w:pStyle w:val="ListParagraph"/>
        <w:autoSpaceDE w:val="0"/>
        <w:autoSpaceDN w:val="0"/>
        <w:adjustRightInd w:val="0"/>
        <w:ind w:left="360" w:firstLine="0"/>
        <w:rPr>
          <w:rFonts w:cs="Times New Roman"/>
          <w:b/>
          <w:sz w:val="20"/>
          <w:szCs w:val="20"/>
        </w:rPr>
      </w:pPr>
    </w:p>
    <w:p w14:paraId="23A7893B" w14:textId="77777777" w:rsidR="0095500F" w:rsidRPr="003F0E00" w:rsidRDefault="0095500F" w:rsidP="00AC6791">
      <w:pPr>
        <w:pStyle w:val="ListParagraph"/>
        <w:numPr>
          <w:ilvl w:val="0"/>
          <w:numId w:val="300"/>
        </w:numPr>
        <w:autoSpaceDE w:val="0"/>
        <w:autoSpaceDN w:val="0"/>
        <w:adjustRightInd w:val="0"/>
        <w:rPr>
          <w:rFonts w:cs="Times New Roman"/>
          <w:b/>
          <w:sz w:val="20"/>
          <w:szCs w:val="20"/>
        </w:rPr>
      </w:pPr>
      <w:r w:rsidRPr="003F0E00">
        <w:rPr>
          <w:rFonts w:cs="Times New Roman"/>
          <w:b/>
          <w:sz w:val="20"/>
          <w:szCs w:val="20"/>
        </w:rPr>
        <w:t>Trend analysis</w:t>
      </w:r>
      <w:r>
        <w:rPr>
          <w:rFonts w:cs="Times New Roman"/>
          <w:b/>
          <w:sz w:val="20"/>
          <w:szCs w:val="20"/>
        </w:rPr>
        <w:t xml:space="preserve">- </w:t>
      </w:r>
      <w:r w:rsidRPr="003F0E00">
        <w:rPr>
          <w:rFonts w:cs="Times New Roman"/>
          <w:sz w:val="20"/>
          <w:szCs w:val="20"/>
        </w:rPr>
        <w:t>A quantitative forecasting technique used to identify the demand for labor.</w:t>
      </w:r>
    </w:p>
    <w:p w14:paraId="6D486736" w14:textId="77777777" w:rsidR="0095500F" w:rsidRPr="003F0E00" w:rsidRDefault="0095500F" w:rsidP="0095500F">
      <w:pPr>
        <w:pStyle w:val="ListParagraph"/>
        <w:rPr>
          <w:rFonts w:cs="Times New Roman"/>
          <w:b/>
          <w:sz w:val="20"/>
          <w:szCs w:val="20"/>
        </w:rPr>
      </w:pPr>
    </w:p>
    <w:p w14:paraId="0DAC6719" w14:textId="77777777" w:rsidR="0095500F" w:rsidRDefault="0095500F" w:rsidP="00AC6791">
      <w:pPr>
        <w:pStyle w:val="ListParagraph"/>
        <w:numPr>
          <w:ilvl w:val="0"/>
          <w:numId w:val="300"/>
        </w:numPr>
        <w:autoSpaceDE w:val="0"/>
        <w:autoSpaceDN w:val="0"/>
        <w:adjustRightInd w:val="0"/>
        <w:rPr>
          <w:rFonts w:cs="Times New Roman"/>
          <w:b/>
          <w:sz w:val="20"/>
          <w:szCs w:val="20"/>
        </w:rPr>
      </w:pPr>
      <w:r w:rsidRPr="003F0E00">
        <w:rPr>
          <w:rFonts w:cs="Times New Roman"/>
          <w:b/>
          <w:sz w:val="20"/>
          <w:szCs w:val="20"/>
        </w:rPr>
        <w:lastRenderedPageBreak/>
        <w:t>Unemployment insurance</w:t>
      </w:r>
      <w:r>
        <w:rPr>
          <w:rFonts w:cs="Times New Roman"/>
          <w:b/>
          <w:sz w:val="20"/>
          <w:szCs w:val="20"/>
        </w:rPr>
        <w:t>- FUTA A</w:t>
      </w:r>
      <w:r w:rsidRPr="003F0E00">
        <w:rPr>
          <w:rFonts w:cs="Times New Roman"/>
          <w:sz w:val="20"/>
          <w:szCs w:val="20"/>
        </w:rPr>
        <w:t xml:space="preserve"> required benefit that provides income to employees who are out of work.</w:t>
      </w:r>
    </w:p>
    <w:p w14:paraId="29FBF3E3" w14:textId="77777777" w:rsidR="0095500F" w:rsidRPr="003F0E00" w:rsidRDefault="0095500F" w:rsidP="0095500F">
      <w:pPr>
        <w:pStyle w:val="ListParagraph"/>
        <w:rPr>
          <w:rFonts w:cs="Times New Roman"/>
          <w:b/>
          <w:sz w:val="20"/>
          <w:szCs w:val="20"/>
        </w:rPr>
      </w:pPr>
    </w:p>
    <w:p w14:paraId="41C82215" w14:textId="77777777" w:rsidR="0095500F" w:rsidRDefault="0095500F" w:rsidP="00AC6791">
      <w:pPr>
        <w:pStyle w:val="ListParagraph"/>
        <w:numPr>
          <w:ilvl w:val="0"/>
          <w:numId w:val="300"/>
        </w:numPr>
        <w:autoSpaceDE w:val="0"/>
        <w:autoSpaceDN w:val="0"/>
        <w:adjustRightInd w:val="0"/>
        <w:rPr>
          <w:rFonts w:cs="Times New Roman"/>
          <w:b/>
          <w:sz w:val="20"/>
          <w:szCs w:val="20"/>
        </w:rPr>
      </w:pPr>
      <w:r w:rsidRPr="00B66A14">
        <w:rPr>
          <w:rFonts w:cs="Times New Roman"/>
          <w:b/>
          <w:sz w:val="20"/>
          <w:szCs w:val="20"/>
        </w:rPr>
        <w:t>Vacation pay -</w:t>
      </w:r>
      <w:r w:rsidRPr="00B66A14">
        <w:rPr>
          <w:lang w:val="en"/>
        </w:rPr>
        <w:t xml:space="preserve"> </w:t>
      </w:r>
      <w:r w:rsidRPr="00B66A14">
        <w:rPr>
          <w:sz w:val="20"/>
          <w:szCs w:val="20"/>
          <w:lang w:val="en"/>
        </w:rPr>
        <w:t xml:space="preserve">It is considered a </w:t>
      </w:r>
      <w:hyperlink r:id="rId188" w:tooltip="Benefit (employment)" w:history="1">
        <w:r w:rsidRPr="001D5836">
          <w:rPr>
            <w:rStyle w:val="Hyperlink"/>
            <w:color w:val="auto"/>
            <w:sz w:val="20"/>
            <w:szCs w:val="20"/>
            <w:lang w:val="en"/>
          </w:rPr>
          <w:t>benefit</w:t>
        </w:r>
      </w:hyperlink>
      <w:r w:rsidRPr="00B66A14">
        <w:rPr>
          <w:sz w:val="20"/>
          <w:szCs w:val="20"/>
          <w:lang w:val="en"/>
        </w:rPr>
        <w:t xml:space="preserve"> for the employees</w:t>
      </w:r>
      <w:r w:rsidRPr="00B66A14">
        <w:rPr>
          <w:rFonts w:cs="Times New Roman"/>
          <w:b/>
          <w:sz w:val="20"/>
          <w:szCs w:val="20"/>
        </w:rPr>
        <w:t xml:space="preserve">.  An </w:t>
      </w:r>
      <w:r w:rsidRPr="00B66A14">
        <w:rPr>
          <w:b/>
          <w:bCs/>
          <w:sz w:val="20"/>
          <w:szCs w:val="20"/>
          <w:lang w:val="en"/>
        </w:rPr>
        <w:t>annual leave</w:t>
      </w:r>
      <w:r w:rsidRPr="00B66A14">
        <w:rPr>
          <w:sz w:val="20"/>
          <w:szCs w:val="20"/>
          <w:lang w:val="en"/>
        </w:rPr>
        <w:t xml:space="preserve"> is </w:t>
      </w:r>
      <w:hyperlink r:id="rId189" w:tooltip="Paid time off" w:history="1">
        <w:r w:rsidRPr="001D5836">
          <w:rPr>
            <w:rStyle w:val="Hyperlink"/>
            <w:color w:val="auto"/>
            <w:sz w:val="20"/>
            <w:szCs w:val="20"/>
            <w:lang w:val="en"/>
          </w:rPr>
          <w:t>paid time off</w:t>
        </w:r>
      </w:hyperlink>
      <w:r w:rsidRPr="00B66A14">
        <w:rPr>
          <w:sz w:val="20"/>
          <w:szCs w:val="20"/>
          <w:lang w:val="en"/>
        </w:rPr>
        <w:t xml:space="preserve"> work granted by </w:t>
      </w:r>
      <w:hyperlink r:id="rId190" w:tooltip="Employer" w:history="1">
        <w:r w:rsidRPr="001D5836">
          <w:rPr>
            <w:rStyle w:val="Hyperlink"/>
            <w:color w:val="auto"/>
            <w:sz w:val="20"/>
            <w:szCs w:val="20"/>
            <w:lang w:val="en"/>
          </w:rPr>
          <w:t>employers</w:t>
        </w:r>
      </w:hyperlink>
      <w:r w:rsidRPr="00B66A14">
        <w:rPr>
          <w:sz w:val="20"/>
          <w:szCs w:val="20"/>
          <w:lang w:val="en"/>
        </w:rPr>
        <w:t xml:space="preserve"> to </w:t>
      </w:r>
      <w:r w:rsidRPr="002F3EFC">
        <w:t>employees</w:t>
      </w:r>
      <w:r w:rsidRPr="00B66A14">
        <w:rPr>
          <w:sz w:val="20"/>
          <w:szCs w:val="20"/>
          <w:lang w:val="en"/>
        </w:rPr>
        <w:t xml:space="preserve"> to be used for whatever the employee wishes. Depending on the employer's policies, differing number of days may be offered, and the employee may be required to give a certain amount of advance notice, may have to coordinate with the employer to be sure that staffing is adequately covered during the employee's absence, and other requirements may have to be met</w:t>
      </w:r>
      <w:r w:rsidRPr="00B66A14">
        <w:rPr>
          <w:rFonts w:cs="Times New Roman"/>
          <w:b/>
          <w:sz w:val="20"/>
          <w:szCs w:val="20"/>
        </w:rPr>
        <w:t xml:space="preserve"> </w:t>
      </w:r>
    </w:p>
    <w:p w14:paraId="35D05892" w14:textId="77777777" w:rsidR="0095500F" w:rsidRPr="00AF343C" w:rsidRDefault="0095500F" w:rsidP="0095500F">
      <w:pPr>
        <w:autoSpaceDE w:val="0"/>
        <w:autoSpaceDN w:val="0"/>
        <w:adjustRightInd w:val="0"/>
        <w:ind w:left="0" w:firstLine="0"/>
        <w:rPr>
          <w:rFonts w:cs="Times New Roman"/>
          <w:b/>
          <w:sz w:val="20"/>
          <w:szCs w:val="20"/>
        </w:rPr>
      </w:pPr>
    </w:p>
    <w:p w14:paraId="14E2A3D2" w14:textId="77777777" w:rsidR="0095500F" w:rsidRPr="00B66A14" w:rsidRDefault="0095500F" w:rsidP="00AC6791">
      <w:pPr>
        <w:pStyle w:val="ListParagraph"/>
        <w:numPr>
          <w:ilvl w:val="0"/>
          <w:numId w:val="300"/>
        </w:numPr>
        <w:autoSpaceDE w:val="0"/>
        <w:autoSpaceDN w:val="0"/>
        <w:adjustRightInd w:val="0"/>
        <w:rPr>
          <w:rFonts w:cs="Times New Roman"/>
          <w:b/>
          <w:sz w:val="20"/>
          <w:szCs w:val="20"/>
        </w:rPr>
      </w:pPr>
      <w:r w:rsidRPr="00B66A14">
        <w:rPr>
          <w:rFonts w:eastAsia="Times New Roman" w:cs="Times New Roman"/>
          <w:b/>
          <w:bCs/>
          <w:sz w:val="20"/>
          <w:szCs w:val="20"/>
          <w:lang w:val="en"/>
        </w:rPr>
        <w:t>Wage garnishment</w:t>
      </w:r>
      <w:r w:rsidRPr="00B66A14">
        <w:rPr>
          <w:rFonts w:eastAsia="Times New Roman" w:cs="Times New Roman"/>
          <w:sz w:val="20"/>
          <w:szCs w:val="20"/>
          <w:lang w:val="en"/>
        </w:rPr>
        <w:t xml:space="preserve">, the most common type of garnishment, is the process of deducting money from an employee's monetary compensation (including </w:t>
      </w:r>
      <w:hyperlink r:id="rId191" w:tooltip="Salary" w:history="1">
        <w:r w:rsidRPr="00B66A14">
          <w:rPr>
            <w:rFonts w:eastAsia="Times New Roman" w:cs="Times New Roman"/>
            <w:sz w:val="20"/>
            <w:szCs w:val="20"/>
            <w:lang w:val="en"/>
          </w:rPr>
          <w:t>salary</w:t>
        </w:r>
      </w:hyperlink>
      <w:r w:rsidRPr="00B66A14">
        <w:rPr>
          <w:rFonts w:eastAsia="Times New Roman" w:cs="Times New Roman"/>
          <w:sz w:val="20"/>
          <w:szCs w:val="20"/>
          <w:lang w:val="en"/>
        </w:rPr>
        <w:t xml:space="preserve">); sometimes as a result of a </w:t>
      </w:r>
      <w:hyperlink r:id="rId192" w:tooltip="Court order" w:history="1">
        <w:r w:rsidRPr="00B66A14">
          <w:rPr>
            <w:rFonts w:eastAsia="Times New Roman" w:cs="Times New Roman"/>
            <w:sz w:val="20"/>
            <w:szCs w:val="20"/>
            <w:lang w:val="en"/>
          </w:rPr>
          <w:t>court order</w:t>
        </w:r>
      </w:hyperlink>
      <w:r w:rsidRPr="00B66A14">
        <w:rPr>
          <w:rFonts w:eastAsia="Times New Roman" w:cs="Times New Roman"/>
          <w:sz w:val="20"/>
          <w:szCs w:val="20"/>
          <w:lang w:val="en"/>
        </w:rPr>
        <w:t>.  Wage garnishments continue until the entire debt is paid or arrangements are made to pay off the debt. Garnishments can be taken for any type of debt but common examples of debt that result in garnishments include:</w:t>
      </w:r>
    </w:p>
    <w:p w14:paraId="55B36D67" w14:textId="77777777" w:rsidR="0095500F" w:rsidRPr="00B66A14" w:rsidRDefault="0095500F" w:rsidP="00AC6791">
      <w:pPr>
        <w:pStyle w:val="ListParagraph"/>
        <w:numPr>
          <w:ilvl w:val="0"/>
          <w:numId w:val="61"/>
        </w:numPr>
        <w:autoSpaceDE w:val="0"/>
        <w:autoSpaceDN w:val="0"/>
        <w:adjustRightInd w:val="0"/>
        <w:spacing w:before="100" w:beforeAutospacing="1" w:after="100" w:afterAutospacing="1"/>
        <w:rPr>
          <w:rFonts w:eastAsia="Times New Roman" w:cs="Times New Roman"/>
          <w:sz w:val="20"/>
          <w:szCs w:val="20"/>
          <w:lang w:val="en"/>
        </w:rPr>
      </w:pPr>
      <w:hyperlink r:id="rId193" w:tooltip="Child support" w:history="1">
        <w:r w:rsidRPr="00B66A14">
          <w:rPr>
            <w:rFonts w:eastAsia="Times New Roman" w:cs="Times New Roman"/>
            <w:sz w:val="20"/>
            <w:szCs w:val="20"/>
            <w:lang w:val="en"/>
          </w:rPr>
          <w:t>child support</w:t>
        </w:r>
      </w:hyperlink>
    </w:p>
    <w:p w14:paraId="5F78F882" w14:textId="77777777" w:rsidR="0095500F" w:rsidRPr="00B66A14" w:rsidRDefault="0095500F" w:rsidP="00AC6791">
      <w:pPr>
        <w:numPr>
          <w:ilvl w:val="0"/>
          <w:numId w:val="61"/>
        </w:numPr>
        <w:spacing w:before="100" w:beforeAutospacing="1" w:after="100" w:afterAutospacing="1"/>
        <w:rPr>
          <w:rFonts w:eastAsia="Times New Roman" w:cs="Times New Roman"/>
          <w:sz w:val="20"/>
          <w:szCs w:val="20"/>
          <w:lang w:val="en"/>
        </w:rPr>
      </w:pPr>
      <w:hyperlink r:id="rId194" w:tooltip="Student loans in the United States" w:history="1">
        <w:r w:rsidRPr="00B66A14">
          <w:rPr>
            <w:rFonts w:eastAsia="Times New Roman" w:cs="Times New Roman"/>
            <w:sz w:val="20"/>
            <w:szCs w:val="20"/>
            <w:lang w:val="en"/>
          </w:rPr>
          <w:t>defaulted student loans</w:t>
        </w:r>
      </w:hyperlink>
    </w:p>
    <w:p w14:paraId="3EE2893D" w14:textId="77777777" w:rsidR="0095500F" w:rsidRPr="00B66A14" w:rsidRDefault="0095500F" w:rsidP="00AC6791">
      <w:pPr>
        <w:numPr>
          <w:ilvl w:val="0"/>
          <w:numId w:val="61"/>
        </w:numPr>
        <w:spacing w:before="100" w:beforeAutospacing="1" w:after="100" w:afterAutospacing="1"/>
        <w:rPr>
          <w:rFonts w:eastAsia="Times New Roman" w:cs="Times New Roman"/>
          <w:sz w:val="20"/>
          <w:szCs w:val="20"/>
          <w:lang w:val="en"/>
        </w:rPr>
      </w:pPr>
      <w:hyperlink r:id="rId195" w:tooltip="Tax" w:history="1">
        <w:r w:rsidRPr="00B66A14">
          <w:rPr>
            <w:rFonts w:eastAsia="Times New Roman" w:cs="Times New Roman"/>
            <w:sz w:val="20"/>
            <w:szCs w:val="20"/>
            <w:lang w:val="en"/>
          </w:rPr>
          <w:t>taxes</w:t>
        </w:r>
      </w:hyperlink>
    </w:p>
    <w:p w14:paraId="13B7C639" w14:textId="77777777" w:rsidR="0095500F" w:rsidRDefault="0095500F" w:rsidP="00AC6791">
      <w:pPr>
        <w:numPr>
          <w:ilvl w:val="0"/>
          <w:numId w:val="61"/>
        </w:numPr>
        <w:rPr>
          <w:rFonts w:eastAsia="Times New Roman" w:cs="Times New Roman"/>
          <w:sz w:val="20"/>
          <w:szCs w:val="20"/>
          <w:lang w:val="en"/>
        </w:rPr>
      </w:pPr>
      <w:hyperlink r:id="rId196" w:tooltip="Court costs" w:history="1">
        <w:r w:rsidRPr="00B66A14">
          <w:rPr>
            <w:rFonts w:eastAsia="Times New Roman" w:cs="Times New Roman"/>
            <w:sz w:val="20"/>
            <w:szCs w:val="20"/>
            <w:lang w:val="en"/>
          </w:rPr>
          <w:t>unpaid court fines</w:t>
        </w:r>
      </w:hyperlink>
    </w:p>
    <w:p w14:paraId="0C3C431D" w14:textId="77777777" w:rsidR="0095500F" w:rsidRDefault="0095500F" w:rsidP="00AC6791">
      <w:pPr>
        <w:pStyle w:val="NormalWeb"/>
        <w:numPr>
          <w:ilvl w:val="0"/>
          <w:numId w:val="300"/>
        </w:numPr>
        <w:spacing w:before="0" w:beforeAutospacing="0" w:after="0" w:afterAutospacing="0"/>
        <w:rPr>
          <w:rFonts w:asciiTheme="minorHAnsi" w:hAnsiTheme="minorHAnsi"/>
          <w:sz w:val="20"/>
          <w:szCs w:val="20"/>
          <w:lang w:val="en"/>
        </w:rPr>
      </w:pPr>
      <w:r w:rsidRPr="00B66A14">
        <w:rPr>
          <w:rFonts w:asciiTheme="minorHAnsi" w:hAnsiTheme="minorHAnsi"/>
          <w:b/>
          <w:bCs/>
          <w:sz w:val="20"/>
          <w:szCs w:val="20"/>
          <w:lang w:val="en"/>
        </w:rPr>
        <w:t>Workers' compensation</w:t>
      </w:r>
      <w:r>
        <w:rPr>
          <w:rFonts w:asciiTheme="minorHAnsi" w:hAnsiTheme="minorHAnsi"/>
          <w:b/>
          <w:bCs/>
          <w:sz w:val="20"/>
          <w:szCs w:val="20"/>
          <w:lang w:val="en"/>
        </w:rPr>
        <w:t xml:space="preserve"> insurance-</w:t>
      </w:r>
      <w:r w:rsidRPr="00B66A14">
        <w:rPr>
          <w:rFonts w:asciiTheme="minorHAnsi" w:hAnsiTheme="minorHAnsi"/>
          <w:sz w:val="20"/>
          <w:szCs w:val="20"/>
          <w:lang w:val="en"/>
        </w:rPr>
        <w:t xml:space="preserve"> is a form of insurance providing wage replacement and medical benefits to employees injured in the course of employment in exchange for mandatory relinquishment of the employee's right to sue his or her employer for the </w:t>
      </w:r>
      <w:hyperlink r:id="rId197" w:tooltip="Tort" w:history="1">
        <w:r w:rsidRPr="001D5836">
          <w:rPr>
            <w:rStyle w:val="Hyperlink"/>
            <w:rFonts w:asciiTheme="minorHAnsi" w:eastAsiaTheme="majorEastAsia" w:hAnsiTheme="minorHAnsi"/>
            <w:color w:val="auto"/>
            <w:sz w:val="20"/>
            <w:szCs w:val="20"/>
            <w:lang w:val="en"/>
          </w:rPr>
          <w:t>tort</w:t>
        </w:r>
      </w:hyperlink>
      <w:r w:rsidRPr="00B66A14">
        <w:rPr>
          <w:rFonts w:asciiTheme="minorHAnsi" w:hAnsiTheme="minorHAnsi"/>
          <w:sz w:val="20"/>
          <w:szCs w:val="20"/>
          <w:lang w:val="en"/>
        </w:rPr>
        <w:t xml:space="preserve"> (legal fault) of negligence.  </w:t>
      </w:r>
    </w:p>
    <w:p w14:paraId="7EE7712B" w14:textId="77777777" w:rsidR="0095500F" w:rsidRDefault="0095500F" w:rsidP="0095500F">
      <w:pPr>
        <w:pStyle w:val="NormalWeb"/>
        <w:spacing w:before="0" w:beforeAutospacing="0" w:after="0" w:afterAutospacing="0"/>
        <w:rPr>
          <w:rFonts w:asciiTheme="minorHAnsi" w:hAnsiTheme="minorHAnsi"/>
          <w:sz w:val="20"/>
          <w:szCs w:val="20"/>
          <w:lang w:val="en"/>
        </w:rPr>
      </w:pPr>
    </w:p>
    <w:p w14:paraId="0FED8353" w14:textId="77777777" w:rsidR="0095500F" w:rsidRPr="00B66A14" w:rsidRDefault="0095500F" w:rsidP="00AC6791">
      <w:pPr>
        <w:pStyle w:val="NormalWeb"/>
        <w:numPr>
          <w:ilvl w:val="0"/>
          <w:numId w:val="300"/>
        </w:numPr>
        <w:spacing w:before="0" w:beforeAutospacing="0" w:after="0" w:afterAutospacing="0"/>
        <w:rPr>
          <w:rFonts w:asciiTheme="minorHAnsi" w:hAnsiTheme="minorHAnsi"/>
          <w:sz w:val="20"/>
          <w:szCs w:val="20"/>
          <w:lang w:val="en"/>
        </w:rPr>
      </w:pPr>
      <w:r w:rsidRPr="0090774C">
        <w:rPr>
          <w:rFonts w:asciiTheme="minorHAnsi" w:hAnsiTheme="minorHAnsi"/>
          <w:b/>
          <w:sz w:val="20"/>
          <w:szCs w:val="20"/>
          <w:lang w:val="en"/>
        </w:rPr>
        <w:t>Workers' compensation statutes</w:t>
      </w:r>
      <w:r w:rsidRPr="00B66A14">
        <w:rPr>
          <w:rFonts w:asciiTheme="minorHAnsi" w:hAnsiTheme="minorHAnsi"/>
          <w:sz w:val="20"/>
          <w:szCs w:val="20"/>
          <w:lang w:val="en"/>
        </w:rPr>
        <w:t xml:space="preserve"> are designed to ensure that employees who are injured or disabled on the job are not required to cover medical bills related to their on-the-job injury, and are provided with monetary awards to cover loss of wages directly related to the accident, as well as to compensate for permanent physical impairments. </w:t>
      </w:r>
    </w:p>
    <w:p w14:paraId="25D3AEA4" w14:textId="77777777" w:rsidR="0095500F" w:rsidRPr="00B66A14" w:rsidRDefault="0095500F" w:rsidP="0095500F">
      <w:pPr>
        <w:autoSpaceDE w:val="0"/>
        <w:autoSpaceDN w:val="0"/>
        <w:adjustRightInd w:val="0"/>
        <w:ind w:left="0" w:firstLine="0"/>
        <w:rPr>
          <w:rFonts w:cs="Times New Roman"/>
          <w:b/>
          <w:i/>
          <w:sz w:val="20"/>
          <w:szCs w:val="20"/>
          <w:u w:val="single"/>
        </w:rPr>
      </w:pPr>
    </w:p>
    <w:p w14:paraId="44DF98DA" w14:textId="77777777" w:rsidR="0095500F" w:rsidRPr="007860F6" w:rsidRDefault="0095500F" w:rsidP="0095500F">
      <w:pPr>
        <w:ind w:left="0" w:firstLine="0"/>
        <w:rPr>
          <w:rFonts w:cs="Times New Roman"/>
          <w:b/>
          <w:color w:val="404040" w:themeColor="text1" w:themeTint="BF"/>
          <w:sz w:val="24"/>
          <w:szCs w:val="24"/>
          <w:u w:val="single"/>
        </w:rPr>
      </w:pPr>
      <w:r w:rsidRPr="007860F6">
        <w:rPr>
          <w:rFonts w:cs="Times New Roman"/>
          <w:b/>
          <w:color w:val="404040" w:themeColor="text1" w:themeTint="BF"/>
          <w:sz w:val="24"/>
          <w:szCs w:val="24"/>
          <w:u w:val="single"/>
        </w:rPr>
        <w:t>Leadership and Governance (Legal) Management</w:t>
      </w:r>
    </w:p>
    <w:p w14:paraId="50F7C3C7" w14:textId="77777777" w:rsidR="0095500F" w:rsidRPr="00C720F6" w:rsidRDefault="0095500F" w:rsidP="00AC6791">
      <w:pPr>
        <w:pStyle w:val="ListParagraph"/>
        <w:numPr>
          <w:ilvl w:val="0"/>
          <w:numId w:val="287"/>
        </w:numPr>
        <w:rPr>
          <w:rFonts w:cs="Times New Roman"/>
          <w:b/>
          <w:sz w:val="20"/>
          <w:szCs w:val="20"/>
        </w:rPr>
      </w:pPr>
      <w:r w:rsidRPr="00C720F6">
        <w:rPr>
          <w:rFonts w:cs="Times New Roman"/>
          <w:b/>
          <w:sz w:val="20"/>
          <w:szCs w:val="20"/>
        </w:rPr>
        <w:t>Authority</w:t>
      </w:r>
      <w:r>
        <w:rPr>
          <w:rFonts w:cs="Times New Roman"/>
          <w:b/>
          <w:sz w:val="20"/>
          <w:szCs w:val="20"/>
        </w:rPr>
        <w:t xml:space="preserve"> - </w:t>
      </w:r>
      <w:r w:rsidRPr="00C720F6">
        <w:rPr>
          <w:rFonts w:cs="Times New Roman"/>
          <w:sz w:val="20"/>
          <w:szCs w:val="20"/>
        </w:rPr>
        <w:t>The right of power to act, to decide, and to command others.</w:t>
      </w:r>
    </w:p>
    <w:p w14:paraId="4C1E884D" w14:textId="77777777" w:rsidR="0095500F" w:rsidRPr="00C720F6" w:rsidRDefault="0095500F" w:rsidP="0095500F">
      <w:pPr>
        <w:pStyle w:val="ListParagraph"/>
        <w:ind w:firstLine="0"/>
        <w:rPr>
          <w:rFonts w:cs="Times New Roman"/>
          <w:b/>
          <w:sz w:val="20"/>
          <w:szCs w:val="20"/>
        </w:rPr>
      </w:pPr>
    </w:p>
    <w:p w14:paraId="4A5FD81A" w14:textId="77777777" w:rsidR="0095500F" w:rsidRDefault="0095500F" w:rsidP="00AC6791">
      <w:pPr>
        <w:pStyle w:val="ListParagraph"/>
        <w:numPr>
          <w:ilvl w:val="0"/>
          <w:numId w:val="287"/>
        </w:numPr>
        <w:rPr>
          <w:rFonts w:cs="Times New Roman"/>
          <w:sz w:val="20"/>
          <w:szCs w:val="20"/>
        </w:rPr>
      </w:pPr>
      <w:r w:rsidRPr="00C720F6">
        <w:rPr>
          <w:rFonts w:cs="Times New Roman"/>
          <w:b/>
          <w:sz w:val="20"/>
          <w:szCs w:val="20"/>
        </w:rPr>
        <w:t>Communication</w:t>
      </w:r>
      <w:r>
        <w:rPr>
          <w:rFonts w:cs="Times New Roman"/>
          <w:b/>
          <w:sz w:val="20"/>
          <w:szCs w:val="20"/>
        </w:rPr>
        <w:t xml:space="preserve">- </w:t>
      </w:r>
      <w:r w:rsidRPr="00C720F6">
        <w:rPr>
          <w:rFonts w:cs="Times New Roman"/>
          <w:sz w:val="20"/>
          <w:szCs w:val="20"/>
        </w:rPr>
        <w:t>The exchange of information from one source to another in such a manner that it is understood by the receiving source.</w:t>
      </w:r>
    </w:p>
    <w:p w14:paraId="59F22706" w14:textId="77777777" w:rsidR="0095500F" w:rsidRPr="00C720F6" w:rsidRDefault="0095500F" w:rsidP="0095500F">
      <w:pPr>
        <w:ind w:left="0" w:firstLine="0"/>
        <w:rPr>
          <w:rFonts w:cs="Times New Roman"/>
          <w:sz w:val="20"/>
          <w:szCs w:val="20"/>
        </w:rPr>
      </w:pPr>
    </w:p>
    <w:p w14:paraId="39CFF941" w14:textId="77777777" w:rsidR="0095500F" w:rsidRPr="00C720F6" w:rsidRDefault="0095500F" w:rsidP="00AC6791">
      <w:pPr>
        <w:pStyle w:val="ListParagraph"/>
        <w:numPr>
          <w:ilvl w:val="0"/>
          <w:numId w:val="287"/>
        </w:numPr>
        <w:rPr>
          <w:rFonts w:cs="Times New Roman"/>
          <w:sz w:val="20"/>
          <w:szCs w:val="20"/>
        </w:rPr>
      </w:pPr>
      <w:r w:rsidRPr="00C720F6">
        <w:rPr>
          <w:rFonts w:cs="Times New Roman"/>
          <w:b/>
          <w:sz w:val="20"/>
          <w:szCs w:val="20"/>
        </w:rPr>
        <w:t>Consensus building</w:t>
      </w:r>
      <w:r w:rsidRPr="00C720F6">
        <w:rPr>
          <w:rFonts w:cs="Times New Roman"/>
          <w:sz w:val="20"/>
          <w:szCs w:val="20"/>
        </w:rPr>
        <w:t>-</w:t>
      </w:r>
      <w:r w:rsidRPr="00C720F6">
        <w:t xml:space="preserve"> </w:t>
      </w:r>
      <w:r w:rsidRPr="00C720F6">
        <w:rPr>
          <w:rFonts w:cs="Times New Roman"/>
          <w:sz w:val="20"/>
          <w:szCs w:val="20"/>
        </w:rPr>
        <w:t xml:space="preserve">A conversational style of decision making whereby issues and opinions are discussed across a range of perspectives with the objective of reaching a shared opinion or compromise agreement among a group of participants. </w:t>
      </w:r>
    </w:p>
    <w:p w14:paraId="7A9A17EA" w14:textId="77777777" w:rsidR="0095500F" w:rsidRPr="00C720F6" w:rsidRDefault="0095500F" w:rsidP="0095500F">
      <w:pPr>
        <w:pStyle w:val="ListParagraph"/>
        <w:rPr>
          <w:rFonts w:cs="Times New Roman"/>
          <w:b/>
          <w:sz w:val="20"/>
          <w:szCs w:val="20"/>
        </w:rPr>
      </w:pPr>
    </w:p>
    <w:p w14:paraId="04945C08" w14:textId="77777777" w:rsidR="0095500F" w:rsidRPr="00C720F6" w:rsidRDefault="0095500F" w:rsidP="00AC6791">
      <w:pPr>
        <w:pStyle w:val="ListParagraph"/>
        <w:numPr>
          <w:ilvl w:val="0"/>
          <w:numId w:val="287"/>
        </w:numPr>
        <w:rPr>
          <w:rFonts w:cs="Times New Roman"/>
          <w:sz w:val="20"/>
          <w:szCs w:val="20"/>
        </w:rPr>
      </w:pPr>
      <w:r w:rsidRPr="00C720F6">
        <w:rPr>
          <w:rFonts w:cs="Times New Roman"/>
          <w:b/>
          <w:sz w:val="20"/>
          <w:szCs w:val="20"/>
        </w:rPr>
        <w:t xml:space="preserve">Controlling </w:t>
      </w:r>
      <w:r>
        <w:rPr>
          <w:rFonts w:cs="Times New Roman"/>
          <w:b/>
          <w:sz w:val="20"/>
          <w:szCs w:val="20"/>
        </w:rPr>
        <w:t>-</w:t>
      </w:r>
      <w:r w:rsidRPr="00C720F6">
        <w:t xml:space="preserve"> </w:t>
      </w:r>
      <w:r w:rsidRPr="00C720F6">
        <w:rPr>
          <w:rFonts w:cs="Times New Roman"/>
          <w:sz w:val="20"/>
          <w:szCs w:val="20"/>
        </w:rPr>
        <w:t>The basic management function that involves the measurement of the performance throughout the entire facility to ensure that organizational goals are being achieved and that corrective action is taken if they are not.</w:t>
      </w:r>
    </w:p>
    <w:p w14:paraId="4A9B414C" w14:textId="77777777" w:rsidR="0095500F" w:rsidRPr="00C720F6" w:rsidRDefault="0095500F" w:rsidP="0095500F">
      <w:pPr>
        <w:pStyle w:val="ListParagraph"/>
        <w:rPr>
          <w:rFonts w:cs="Times New Roman"/>
          <w:b/>
          <w:sz w:val="20"/>
          <w:szCs w:val="20"/>
        </w:rPr>
      </w:pPr>
    </w:p>
    <w:p w14:paraId="4124E8C3" w14:textId="77777777" w:rsidR="0095500F" w:rsidRPr="00C720F6" w:rsidRDefault="0095500F" w:rsidP="00AC6791">
      <w:pPr>
        <w:pStyle w:val="ListParagraph"/>
        <w:numPr>
          <w:ilvl w:val="0"/>
          <w:numId w:val="287"/>
        </w:numPr>
        <w:rPr>
          <w:rFonts w:cs="Times New Roman"/>
          <w:sz w:val="20"/>
          <w:szCs w:val="20"/>
        </w:rPr>
      </w:pPr>
      <w:r w:rsidRPr="00C720F6">
        <w:rPr>
          <w:rFonts w:cs="Times New Roman"/>
          <w:b/>
          <w:sz w:val="20"/>
          <w:szCs w:val="20"/>
        </w:rPr>
        <w:t>Delegation of authority</w:t>
      </w:r>
      <w:r>
        <w:rPr>
          <w:rFonts w:cs="Times New Roman"/>
          <w:b/>
          <w:sz w:val="20"/>
          <w:szCs w:val="20"/>
        </w:rPr>
        <w:t xml:space="preserve">- </w:t>
      </w:r>
      <w:r w:rsidRPr="00C720F6">
        <w:rPr>
          <w:rFonts w:cs="Times New Roman"/>
          <w:sz w:val="20"/>
          <w:szCs w:val="20"/>
        </w:rPr>
        <w:t xml:space="preserve">The process that a manager uses in assigning duties and responsibilities to a subordinate and giving the subordinate the authority necessary to accomplish the assignment. </w:t>
      </w:r>
    </w:p>
    <w:p w14:paraId="400246C0" w14:textId="77777777" w:rsidR="0095500F" w:rsidRPr="00C720F6" w:rsidRDefault="0095500F" w:rsidP="0095500F">
      <w:pPr>
        <w:pStyle w:val="ListParagraph"/>
        <w:rPr>
          <w:rFonts w:cs="Times New Roman"/>
          <w:b/>
          <w:sz w:val="20"/>
          <w:szCs w:val="20"/>
        </w:rPr>
      </w:pPr>
    </w:p>
    <w:p w14:paraId="3260F949" w14:textId="77777777" w:rsidR="0095500F" w:rsidRDefault="0095500F" w:rsidP="00AC6791">
      <w:pPr>
        <w:pStyle w:val="ListParagraph"/>
        <w:numPr>
          <w:ilvl w:val="0"/>
          <w:numId w:val="287"/>
        </w:numPr>
        <w:rPr>
          <w:rFonts w:cs="Times New Roman"/>
          <w:sz w:val="20"/>
          <w:szCs w:val="20"/>
        </w:rPr>
      </w:pPr>
      <w:r w:rsidRPr="002F3EFC">
        <w:rPr>
          <w:rFonts w:cs="Times New Roman"/>
          <w:b/>
          <w:sz w:val="20"/>
          <w:szCs w:val="20"/>
        </w:rPr>
        <w:t>Discrimination</w:t>
      </w:r>
      <w:r w:rsidRPr="002F3EFC">
        <w:rPr>
          <w:rFonts w:cs="Times New Roman"/>
          <w:sz w:val="20"/>
          <w:szCs w:val="20"/>
        </w:rPr>
        <w:t xml:space="preserve"> – Moral philosophers have defined discrimination as </w:t>
      </w:r>
      <w:r w:rsidRPr="002F3EFC">
        <w:rPr>
          <w:rFonts w:cs="Times New Roman"/>
          <w:iCs/>
          <w:sz w:val="20"/>
          <w:szCs w:val="20"/>
        </w:rPr>
        <w:t>disadvantageous</w:t>
      </w:r>
      <w:r w:rsidRPr="002F3EFC">
        <w:rPr>
          <w:rFonts w:cs="Times New Roman"/>
          <w:sz w:val="20"/>
          <w:szCs w:val="20"/>
        </w:rPr>
        <w:t xml:space="preserve"> treatment or consideration in areas of race, color, national origin, sex, religion, disability and age.</w:t>
      </w:r>
    </w:p>
    <w:p w14:paraId="4D482E93" w14:textId="77777777" w:rsidR="0095500F" w:rsidRPr="002F3EFC" w:rsidRDefault="0095500F" w:rsidP="0095500F">
      <w:pPr>
        <w:pStyle w:val="ListParagraph"/>
        <w:ind w:firstLine="0"/>
        <w:rPr>
          <w:rFonts w:cs="Times New Roman"/>
          <w:sz w:val="20"/>
          <w:szCs w:val="20"/>
        </w:rPr>
      </w:pPr>
    </w:p>
    <w:p w14:paraId="652F9B10" w14:textId="77777777" w:rsidR="0095500F" w:rsidRDefault="0095500F" w:rsidP="00AC6791">
      <w:pPr>
        <w:pStyle w:val="ListParagraph"/>
        <w:numPr>
          <w:ilvl w:val="0"/>
          <w:numId w:val="287"/>
        </w:numPr>
        <w:rPr>
          <w:rStyle w:val="style152"/>
          <w:rFonts w:asciiTheme="minorHAnsi" w:hAnsiTheme="minorHAnsi" w:cs="Times New Roman"/>
          <w:bCs/>
        </w:rPr>
      </w:pPr>
      <w:r w:rsidRPr="002F3EFC">
        <w:rPr>
          <w:rFonts w:cs="Times New Roman"/>
          <w:b/>
          <w:sz w:val="20"/>
          <w:szCs w:val="20"/>
        </w:rPr>
        <w:t>Corrective Action</w:t>
      </w:r>
      <w:r w:rsidRPr="002F3EFC">
        <w:rPr>
          <w:rFonts w:cs="Times New Roman"/>
          <w:sz w:val="20"/>
          <w:szCs w:val="20"/>
        </w:rPr>
        <w:t xml:space="preserve"> – </w:t>
      </w:r>
      <w:r w:rsidRPr="002F3EFC">
        <w:rPr>
          <w:rStyle w:val="style152"/>
          <w:rFonts w:asciiTheme="minorHAnsi" w:hAnsiTheme="minorHAnsi" w:cs="Times New Roman"/>
          <w:bCs/>
        </w:rPr>
        <w:t xml:space="preserve">are </w:t>
      </w:r>
      <w:r w:rsidRPr="002F3EFC">
        <w:rPr>
          <w:rStyle w:val="style12"/>
          <w:rFonts w:cs="Times New Roman"/>
          <w:bCs/>
          <w:sz w:val="20"/>
          <w:szCs w:val="20"/>
        </w:rPr>
        <w:t>steps</w:t>
      </w:r>
      <w:r w:rsidRPr="002F3EFC">
        <w:rPr>
          <w:rStyle w:val="style152"/>
          <w:rFonts w:asciiTheme="minorHAnsi" w:hAnsiTheme="minorHAnsi" w:cs="Times New Roman"/>
          <w:bCs/>
        </w:rPr>
        <w:t xml:space="preserve"> that are taken to </w:t>
      </w:r>
      <w:r w:rsidRPr="002F3EFC">
        <w:rPr>
          <w:rStyle w:val="style12"/>
          <w:rFonts w:cs="Times New Roman"/>
          <w:bCs/>
          <w:sz w:val="20"/>
          <w:szCs w:val="20"/>
        </w:rPr>
        <w:t>eliminate</w:t>
      </w:r>
      <w:r w:rsidRPr="002F3EFC">
        <w:rPr>
          <w:rStyle w:val="style152"/>
          <w:rFonts w:asciiTheme="minorHAnsi" w:hAnsiTheme="minorHAnsi" w:cs="Times New Roman"/>
          <w:bCs/>
        </w:rPr>
        <w:t xml:space="preserve"> the causes</w:t>
      </w:r>
      <w:r w:rsidRPr="002F3EFC">
        <w:rPr>
          <w:rStyle w:val="style12"/>
          <w:rFonts w:cs="Times New Roman"/>
          <w:bCs/>
          <w:sz w:val="20"/>
          <w:szCs w:val="20"/>
        </w:rPr>
        <w:t xml:space="preserve"> </w:t>
      </w:r>
      <w:r w:rsidRPr="002F3EFC">
        <w:rPr>
          <w:rStyle w:val="style152"/>
          <w:rFonts w:asciiTheme="minorHAnsi" w:hAnsiTheme="minorHAnsi" w:cs="Times New Roman"/>
          <w:bCs/>
        </w:rPr>
        <w:t xml:space="preserve">of existing nonconformities in order to prevent recurrence. The </w:t>
      </w:r>
      <w:r w:rsidRPr="002F3EFC">
        <w:rPr>
          <w:rStyle w:val="style1761"/>
          <w:rFonts w:cs="Times New Roman"/>
          <w:bCs/>
          <w:sz w:val="20"/>
          <w:szCs w:val="20"/>
        </w:rPr>
        <w:t xml:space="preserve">corrective action process </w:t>
      </w:r>
      <w:r w:rsidRPr="002F3EFC">
        <w:rPr>
          <w:rStyle w:val="style152"/>
          <w:rFonts w:asciiTheme="minorHAnsi" w:hAnsiTheme="minorHAnsi" w:cs="Times New Roman"/>
          <w:bCs/>
        </w:rPr>
        <w:t xml:space="preserve">tries to make sure that </w:t>
      </w:r>
      <w:r w:rsidRPr="002F3EFC">
        <w:rPr>
          <w:rStyle w:val="style152"/>
          <w:rFonts w:asciiTheme="minorHAnsi" w:hAnsiTheme="minorHAnsi" w:cs="Times New Roman"/>
          <w:bCs/>
          <w:spacing w:val="10"/>
        </w:rPr>
        <w:t>existing nonconformities</w:t>
      </w:r>
      <w:r w:rsidRPr="002F3EFC">
        <w:rPr>
          <w:rStyle w:val="style152"/>
          <w:rFonts w:asciiTheme="minorHAnsi" w:hAnsiTheme="minorHAnsi" w:cs="Times New Roman"/>
          <w:bCs/>
        </w:rPr>
        <w:t xml:space="preserve"> and potentially undesirable situations don’t happen again.</w:t>
      </w:r>
    </w:p>
    <w:p w14:paraId="6E5C9099" w14:textId="77777777" w:rsidR="0095500F" w:rsidRPr="00C720F6" w:rsidRDefault="0095500F" w:rsidP="0095500F">
      <w:pPr>
        <w:pStyle w:val="ListParagraph"/>
        <w:rPr>
          <w:rStyle w:val="style152"/>
          <w:rFonts w:asciiTheme="minorHAnsi" w:hAnsiTheme="minorHAnsi" w:cs="Times New Roman"/>
          <w:bCs/>
        </w:rPr>
      </w:pPr>
    </w:p>
    <w:p w14:paraId="70242AFA" w14:textId="77777777" w:rsidR="0095500F" w:rsidRPr="00C720F6" w:rsidRDefault="0095500F" w:rsidP="00AC6791">
      <w:pPr>
        <w:pStyle w:val="ListParagraph"/>
        <w:numPr>
          <w:ilvl w:val="0"/>
          <w:numId w:val="287"/>
        </w:numPr>
        <w:rPr>
          <w:rStyle w:val="style152"/>
          <w:rFonts w:asciiTheme="minorHAnsi" w:hAnsiTheme="minorHAnsi" w:cs="Times New Roman"/>
          <w:bCs/>
        </w:rPr>
      </w:pPr>
      <w:r w:rsidRPr="00C720F6">
        <w:rPr>
          <w:rStyle w:val="style152"/>
          <w:rFonts w:asciiTheme="minorHAnsi" w:hAnsiTheme="minorHAnsi" w:cs="Times New Roman"/>
          <w:b/>
          <w:bCs/>
        </w:rPr>
        <w:t>For-profit</w:t>
      </w:r>
      <w:r>
        <w:rPr>
          <w:rStyle w:val="style152"/>
          <w:rFonts w:asciiTheme="minorHAnsi" w:hAnsiTheme="minorHAnsi" w:cs="Times New Roman"/>
          <w:b/>
          <w:bCs/>
        </w:rPr>
        <w:t xml:space="preserve">- </w:t>
      </w:r>
      <w:r w:rsidRPr="00C720F6">
        <w:rPr>
          <w:rStyle w:val="style152"/>
          <w:rFonts w:asciiTheme="minorHAnsi" w:hAnsiTheme="minorHAnsi" w:cs="Times New Roman"/>
          <w:bCs/>
        </w:rPr>
        <w:t>An institution, corporation, or other legal entity that is organized for the profit or benefit of its shareholders or other owners.</w:t>
      </w:r>
    </w:p>
    <w:p w14:paraId="36919A27" w14:textId="77777777" w:rsidR="0095500F" w:rsidRPr="00C720F6" w:rsidRDefault="0095500F" w:rsidP="0095500F">
      <w:pPr>
        <w:ind w:left="0" w:firstLine="0"/>
        <w:rPr>
          <w:rStyle w:val="style152"/>
          <w:rFonts w:asciiTheme="minorHAnsi" w:hAnsiTheme="minorHAnsi" w:cs="Times New Roman"/>
          <w:bCs/>
        </w:rPr>
      </w:pPr>
    </w:p>
    <w:p w14:paraId="0AD3A236" w14:textId="77777777" w:rsidR="0095500F" w:rsidRDefault="0095500F" w:rsidP="00AC6791">
      <w:pPr>
        <w:pStyle w:val="ListParagraph"/>
        <w:numPr>
          <w:ilvl w:val="0"/>
          <w:numId w:val="287"/>
        </w:numPr>
        <w:rPr>
          <w:rFonts w:cs="Times New Roman"/>
          <w:sz w:val="20"/>
          <w:szCs w:val="20"/>
        </w:rPr>
      </w:pPr>
      <w:r w:rsidRPr="00C720F6">
        <w:rPr>
          <w:rFonts w:cs="Times New Roman"/>
          <w:b/>
          <w:sz w:val="20"/>
          <w:szCs w:val="20"/>
        </w:rPr>
        <w:lastRenderedPageBreak/>
        <w:t>Goals or objectives</w:t>
      </w:r>
      <w:r>
        <w:rPr>
          <w:rFonts w:cs="Times New Roman"/>
          <w:b/>
          <w:sz w:val="20"/>
          <w:szCs w:val="20"/>
        </w:rPr>
        <w:t xml:space="preserve">- </w:t>
      </w:r>
      <w:r w:rsidRPr="00C720F6">
        <w:rPr>
          <w:rFonts w:cs="Times New Roman"/>
          <w:sz w:val="20"/>
          <w:szCs w:val="20"/>
        </w:rPr>
        <w:t xml:space="preserve">These are the end points that all organizational activities are directed toward. They should be realistic, verifiable, and attainable. </w:t>
      </w:r>
    </w:p>
    <w:p w14:paraId="7402B580" w14:textId="77777777" w:rsidR="0095500F" w:rsidRPr="00C720F6" w:rsidRDefault="0095500F" w:rsidP="0095500F">
      <w:pPr>
        <w:pStyle w:val="ListParagraph"/>
        <w:rPr>
          <w:rFonts w:cs="Times New Roman"/>
          <w:sz w:val="20"/>
          <w:szCs w:val="20"/>
        </w:rPr>
      </w:pPr>
    </w:p>
    <w:p w14:paraId="26F9DF12" w14:textId="77777777" w:rsidR="0095500F" w:rsidRPr="00C720F6" w:rsidRDefault="0095500F" w:rsidP="00AC6791">
      <w:pPr>
        <w:pStyle w:val="ListParagraph"/>
        <w:numPr>
          <w:ilvl w:val="0"/>
          <w:numId w:val="287"/>
        </w:numPr>
        <w:rPr>
          <w:rFonts w:cs="Times New Roman"/>
          <w:sz w:val="20"/>
          <w:szCs w:val="20"/>
        </w:rPr>
      </w:pPr>
      <w:r w:rsidRPr="00C720F6">
        <w:rPr>
          <w:rFonts w:cs="Times New Roman"/>
          <w:b/>
          <w:sz w:val="20"/>
          <w:szCs w:val="20"/>
        </w:rPr>
        <w:t>Governance</w:t>
      </w:r>
      <w:r>
        <w:rPr>
          <w:rFonts w:cs="Times New Roman"/>
          <w:b/>
          <w:sz w:val="20"/>
          <w:szCs w:val="20"/>
        </w:rPr>
        <w:t xml:space="preserve"> </w:t>
      </w:r>
      <w:r>
        <w:rPr>
          <w:rFonts w:cs="Times New Roman"/>
          <w:sz w:val="20"/>
          <w:szCs w:val="20"/>
        </w:rPr>
        <w:t xml:space="preserve">- </w:t>
      </w:r>
      <w:r w:rsidRPr="00C720F6">
        <w:rPr>
          <w:rFonts w:cs="Times New Roman"/>
          <w:sz w:val="20"/>
          <w:szCs w:val="20"/>
        </w:rPr>
        <w:t>The people, policies, and processes that provide the framework within which managers make decisions and take actions to optimize outcomes related to their spheres of responsibility.</w:t>
      </w:r>
    </w:p>
    <w:p w14:paraId="5AEF7AD9" w14:textId="77777777" w:rsidR="0095500F" w:rsidRPr="00C720F6" w:rsidRDefault="0095500F" w:rsidP="0095500F">
      <w:pPr>
        <w:pStyle w:val="ListParagraph"/>
        <w:rPr>
          <w:rFonts w:cs="Times New Roman"/>
          <w:b/>
          <w:sz w:val="20"/>
          <w:szCs w:val="20"/>
        </w:rPr>
      </w:pPr>
    </w:p>
    <w:p w14:paraId="3048B159" w14:textId="77777777" w:rsidR="0095500F" w:rsidRDefault="0095500F" w:rsidP="00AC6791">
      <w:pPr>
        <w:pStyle w:val="ListParagraph"/>
        <w:numPr>
          <w:ilvl w:val="0"/>
          <w:numId w:val="287"/>
        </w:numPr>
        <w:rPr>
          <w:rFonts w:cs="Times New Roman"/>
          <w:sz w:val="20"/>
          <w:szCs w:val="20"/>
        </w:rPr>
      </w:pPr>
      <w:r w:rsidRPr="002F3EFC">
        <w:rPr>
          <w:rFonts w:cs="Times New Roman"/>
          <w:b/>
          <w:sz w:val="20"/>
          <w:szCs w:val="20"/>
        </w:rPr>
        <w:t>Informal Dispute Resolution Process</w:t>
      </w:r>
      <w:r w:rsidRPr="002F3EFC">
        <w:rPr>
          <w:rFonts w:cs="Times New Roman"/>
          <w:sz w:val="20"/>
          <w:szCs w:val="20"/>
        </w:rPr>
        <w:t xml:space="preserve"> (IDR) – If you feel that the Statement of Deficiency is incorrect then the process used to open a dialog with DHS is via the Informal Dispute Resolution Process.</w:t>
      </w:r>
    </w:p>
    <w:p w14:paraId="6FC866FD" w14:textId="77777777" w:rsidR="0095500F" w:rsidRPr="00C720F6" w:rsidRDefault="0095500F" w:rsidP="0095500F">
      <w:pPr>
        <w:pStyle w:val="ListParagraph"/>
        <w:rPr>
          <w:rFonts w:cs="Times New Roman"/>
          <w:sz w:val="20"/>
          <w:szCs w:val="20"/>
        </w:rPr>
      </w:pPr>
    </w:p>
    <w:p w14:paraId="7623F8EF" w14:textId="77777777" w:rsidR="0095500F" w:rsidRDefault="0095500F" w:rsidP="00AC6791">
      <w:pPr>
        <w:pStyle w:val="ListParagraph"/>
        <w:numPr>
          <w:ilvl w:val="0"/>
          <w:numId w:val="287"/>
        </w:numPr>
        <w:rPr>
          <w:rFonts w:cs="Times New Roman"/>
          <w:b/>
          <w:sz w:val="20"/>
          <w:szCs w:val="20"/>
        </w:rPr>
      </w:pPr>
      <w:r w:rsidRPr="00C720F6">
        <w:rPr>
          <w:rFonts w:cs="Times New Roman"/>
          <w:b/>
          <w:sz w:val="20"/>
          <w:szCs w:val="20"/>
        </w:rPr>
        <w:t>Managing risk</w:t>
      </w:r>
      <w:r>
        <w:rPr>
          <w:rFonts w:cs="Times New Roman"/>
          <w:b/>
          <w:sz w:val="20"/>
          <w:szCs w:val="20"/>
        </w:rPr>
        <w:t xml:space="preserve">- </w:t>
      </w:r>
      <w:r w:rsidRPr="00C720F6">
        <w:rPr>
          <w:rFonts w:cs="Times New Roman"/>
          <w:sz w:val="20"/>
          <w:szCs w:val="20"/>
        </w:rPr>
        <w:t>A program of policies and procedures that is established by the administrator as a proactive means of anticipating problems in the facility that could lead to illness, injury, or financial loss</w:t>
      </w:r>
      <w:r w:rsidRPr="00C720F6">
        <w:rPr>
          <w:rFonts w:cs="Times New Roman"/>
          <w:b/>
          <w:sz w:val="20"/>
          <w:szCs w:val="20"/>
        </w:rPr>
        <w:t>.</w:t>
      </w:r>
    </w:p>
    <w:p w14:paraId="5D11E0EF" w14:textId="77777777" w:rsidR="0095500F" w:rsidRPr="00C720F6" w:rsidRDefault="0095500F" w:rsidP="0095500F">
      <w:pPr>
        <w:pStyle w:val="ListParagraph"/>
        <w:rPr>
          <w:rFonts w:cs="Times New Roman"/>
          <w:b/>
          <w:sz w:val="20"/>
          <w:szCs w:val="20"/>
        </w:rPr>
      </w:pPr>
    </w:p>
    <w:p w14:paraId="11EF1143" w14:textId="77777777" w:rsidR="0095500F" w:rsidRPr="00C720F6" w:rsidRDefault="0095500F" w:rsidP="00AC6791">
      <w:pPr>
        <w:pStyle w:val="ListParagraph"/>
        <w:numPr>
          <w:ilvl w:val="0"/>
          <w:numId w:val="287"/>
        </w:numPr>
        <w:rPr>
          <w:rFonts w:cs="Times New Roman"/>
          <w:sz w:val="20"/>
          <w:szCs w:val="20"/>
        </w:rPr>
      </w:pPr>
      <w:r w:rsidRPr="00C720F6">
        <w:rPr>
          <w:rFonts w:cs="Times New Roman"/>
          <w:b/>
          <w:sz w:val="20"/>
          <w:szCs w:val="20"/>
        </w:rPr>
        <w:t>Management</w:t>
      </w:r>
      <w:r>
        <w:rPr>
          <w:rFonts w:cs="Times New Roman"/>
          <w:b/>
          <w:sz w:val="20"/>
          <w:szCs w:val="20"/>
        </w:rPr>
        <w:t xml:space="preserve"> - </w:t>
      </w:r>
      <w:r w:rsidRPr="00C720F6">
        <w:rPr>
          <w:rFonts w:cs="Times New Roman"/>
          <w:sz w:val="20"/>
          <w:szCs w:val="20"/>
        </w:rPr>
        <w:t>Is the ability to achieve common goals through the organization and productivity of other people. It involves creating and maintaining an environment in the organization that makes it possible for people to work together to contribute to the accomplishment of the organization’s objectives with the least amount of friction possible.</w:t>
      </w:r>
    </w:p>
    <w:p w14:paraId="1B75E20D" w14:textId="77777777" w:rsidR="0095500F" w:rsidRPr="008D3FD5" w:rsidRDefault="0095500F" w:rsidP="0095500F">
      <w:pPr>
        <w:ind w:left="0" w:firstLine="0"/>
        <w:rPr>
          <w:rFonts w:cs="Times New Roman"/>
          <w:sz w:val="20"/>
          <w:szCs w:val="20"/>
        </w:rPr>
      </w:pPr>
    </w:p>
    <w:p w14:paraId="146DD4BB" w14:textId="77777777" w:rsidR="0095500F" w:rsidRPr="00C720F6" w:rsidRDefault="0095500F" w:rsidP="00AC6791">
      <w:pPr>
        <w:pStyle w:val="ListParagraph"/>
        <w:numPr>
          <w:ilvl w:val="0"/>
          <w:numId w:val="287"/>
        </w:numPr>
        <w:rPr>
          <w:rFonts w:cs="Times New Roman"/>
          <w:sz w:val="20"/>
          <w:szCs w:val="20"/>
        </w:rPr>
      </w:pPr>
      <w:r w:rsidRPr="00C720F6">
        <w:rPr>
          <w:rFonts w:cs="Times New Roman"/>
          <w:b/>
          <w:sz w:val="20"/>
          <w:szCs w:val="20"/>
        </w:rPr>
        <w:t>Mission statement</w:t>
      </w:r>
      <w:r>
        <w:rPr>
          <w:rFonts w:cs="Times New Roman"/>
          <w:b/>
          <w:sz w:val="20"/>
          <w:szCs w:val="20"/>
        </w:rPr>
        <w:t xml:space="preserve">- </w:t>
      </w:r>
      <w:r w:rsidRPr="00C720F6">
        <w:rPr>
          <w:rFonts w:cs="Times New Roman"/>
          <w:sz w:val="20"/>
          <w:szCs w:val="20"/>
        </w:rPr>
        <w:t xml:space="preserve">A statement of the purpose of an organization and its reason for existing. It is usually rather brief (less than a page) and does not present detailed information about the day-to-day operations of the organization. </w:t>
      </w:r>
    </w:p>
    <w:p w14:paraId="5486D2C3" w14:textId="77777777" w:rsidR="0095500F" w:rsidRPr="00C720F6" w:rsidRDefault="0095500F" w:rsidP="0095500F">
      <w:pPr>
        <w:pStyle w:val="ListParagraph"/>
        <w:rPr>
          <w:rFonts w:cs="Times New Roman"/>
          <w:b/>
          <w:sz w:val="20"/>
          <w:szCs w:val="20"/>
        </w:rPr>
      </w:pPr>
    </w:p>
    <w:p w14:paraId="535071F5" w14:textId="77777777" w:rsidR="0095500F" w:rsidRPr="00C720F6" w:rsidRDefault="0095500F" w:rsidP="00AC6791">
      <w:pPr>
        <w:pStyle w:val="ListParagraph"/>
        <w:numPr>
          <w:ilvl w:val="0"/>
          <w:numId w:val="287"/>
        </w:numPr>
        <w:rPr>
          <w:rFonts w:cs="Times New Roman"/>
          <w:sz w:val="20"/>
          <w:szCs w:val="20"/>
        </w:rPr>
      </w:pPr>
      <w:r w:rsidRPr="00C720F6">
        <w:rPr>
          <w:rFonts w:cs="Times New Roman"/>
          <w:b/>
          <w:sz w:val="20"/>
          <w:szCs w:val="20"/>
        </w:rPr>
        <w:t>Negotiated risk</w:t>
      </w:r>
      <w:r>
        <w:rPr>
          <w:rFonts w:cs="Times New Roman"/>
          <w:b/>
          <w:sz w:val="20"/>
          <w:szCs w:val="20"/>
        </w:rPr>
        <w:t xml:space="preserve">- </w:t>
      </w:r>
      <w:r w:rsidRPr="00C720F6">
        <w:rPr>
          <w:rFonts w:cs="Times New Roman"/>
          <w:sz w:val="20"/>
          <w:szCs w:val="20"/>
        </w:rPr>
        <w:t>A process of negotiating the way that services are going to be provided in dealing with exceptions, unusual circumstances, or problem situations outside the regular practices and service plans.</w:t>
      </w:r>
      <w:r w:rsidRPr="00C720F6">
        <w:rPr>
          <w:rFonts w:cs="Times New Roman"/>
          <w:b/>
          <w:sz w:val="20"/>
          <w:szCs w:val="20"/>
        </w:rPr>
        <w:t xml:space="preserve"> </w:t>
      </w:r>
    </w:p>
    <w:p w14:paraId="5030AC27" w14:textId="77777777" w:rsidR="0095500F" w:rsidRPr="00C720F6" w:rsidRDefault="0095500F" w:rsidP="0095500F">
      <w:pPr>
        <w:pStyle w:val="ListParagraph"/>
        <w:rPr>
          <w:rFonts w:cs="Times New Roman"/>
          <w:b/>
          <w:sz w:val="20"/>
          <w:szCs w:val="20"/>
        </w:rPr>
      </w:pPr>
    </w:p>
    <w:p w14:paraId="76494070" w14:textId="77777777" w:rsidR="0095500F" w:rsidRPr="00287162" w:rsidRDefault="0095500F" w:rsidP="00AC6791">
      <w:pPr>
        <w:pStyle w:val="ListParagraph"/>
        <w:numPr>
          <w:ilvl w:val="0"/>
          <w:numId w:val="287"/>
        </w:numPr>
        <w:rPr>
          <w:rFonts w:cs="Times New Roman"/>
          <w:sz w:val="20"/>
          <w:szCs w:val="20"/>
        </w:rPr>
      </w:pPr>
      <w:r w:rsidRPr="00287162">
        <w:rPr>
          <w:rFonts w:cs="Times New Roman"/>
          <w:b/>
          <w:sz w:val="20"/>
          <w:szCs w:val="20"/>
        </w:rPr>
        <w:t xml:space="preserve">Not-for-profit </w:t>
      </w:r>
      <w:r>
        <w:rPr>
          <w:rFonts w:cs="Times New Roman"/>
          <w:b/>
          <w:sz w:val="20"/>
          <w:szCs w:val="20"/>
        </w:rPr>
        <w:t xml:space="preserve">- </w:t>
      </w:r>
      <w:r w:rsidRPr="00287162">
        <w:rPr>
          <w:rFonts w:cs="Times New Roman"/>
          <w:sz w:val="20"/>
          <w:szCs w:val="20"/>
        </w:rPr>
        <w:t>An organization operated solely for social welfare, or for any other purpose except for profit; no part of the organization’s income is payable to, or is otherwise available for the personal benefit of, any proprietor or member.</w:t>
      </w:r>
    </w:p>
    <w:p w14:paraId="7339F495" w14:textId="77777777" w:rsidR="0095500F" w:rsidRPr="00287162" w:rsidRDefault="0095500F" w:rsidP="0095500F">
      <w:pPr>
        <w:pStyle w:val="ListParagraph"/>
        <w:rPr>
          <w:rFonts w:cs="Times New Roman"/>
          <w:b/>
          <w:sz w:val="20"/>
          <w:szCs w:val="20"/>
        </w:rPr>
      </w:pPr>
    </w:p>
    <w:p w14:paraId="1168E78D" w14:textId="77777777" w:rsidR="0095500F" w:rsidRDefault="0095500F" w:rsidP="00AC6791">
      <w:pPr>
        <w:pStyle w:val="ListParagraph"/>
        <w:numPr>
          <w:ilvl w:val="0"/>
          <w:numId w:val="287"/>
        </w:numPr>
        <w:rPr>
          <w:rFonts w:cs="Times New Roman"/>
          <w:sz w:val="20"/>
          <w:szCs w:val="20"/>
        </w:rPr>
      </w:pPr>
      <w:r w:rsidRPr="00287162">
        <w:rPr>
          <w:rFonts w:cs="Times New Roman"/>
          <w:b/>
          <w:sz w:val="20"/>
          <w:szCs w:val="20"/>
        </w:rPr>
        <w:t>Ombudsman</w:t>
      </w:r>
      <w:r>
        <w:rPr>
          <w:rFonts w:cs="Times New Roman"/>
          <w:b/>
          <w:sz w:val="20"/>
          <w:szCs w:val="20"/>
        </w:rPr>
        <w:t xml:space="preserve"> </w:t>
      </w:r>
      <w:r w:rsidRPr="00287162">
        <w:rPr>
          <w:rFonts w:cs="Times New Roman"/>
          <w:sz w:val="20"/>
          <w:szCs w:val="20"/>
        </w:rPr>
        <w:t xml:space="preserve">- A person trained to provide advocacy and liaison for elderly residents of healthcare facilities regarding the actions of an administrative nature that affect the </w:t>
      </w:r>
      <w:proofErr w:type="spellStart"/>
      <w:r w:rsidRPr="00287162">
        <w:rPr>
          <w:rFonts w:cs="Times New Roman"/>
          <w:sz w:val="20"/>
          <w:szCs w:val="20"/>
        </w:rPr>
        <w:t>resident’s</w:t>
      </w:r>
      <w:proofErr w:type="spellEnd"/>
      <w:r w:rsidRPr="00287162">
        <w:rPr>
          <w:rFonts w:cs="Times New Roman"/>
          <w:sz w:val="20"/>
          <w:szCs w:val="20"/>
        </w:rPr>
        <w:t xml:space="preserve"> health, safety, welfare, or rights. The Ombudsman Program is nationally funded by the Administration on Aging and administered by state agencies. </w:t>
      </w:r>
    </w:p>
    <w:p w14:paraId="0087C399" w14:textId="77777777" w:rsidR="0095500F" w:rsidRPr="00287162" w:rsidRDefault="0095500F" w:rsidP="0095500F">
      <w:pPr>
        <w:pStyle w:val="ListParagraph"/>
        <w:rPr>
          <w:rFonts w:cs="Times New Roman"/>
          <w:sz w:val="20"/>
          <w:szCs w:val="20"/>
        </w:rPr>
      </w:pPr>
    </w:p>
    <w:p w14:paraId="736780F9" w14:textId="77777777" w:rsidR="0095500F" w:rsidRPr="00287162" w:rsidRDefault="0095500F" w:rsidP="00AC6791">
      <w:pPr>
        <w:pStyle w:val="ListParagraph"/>
        <w:numPr>
          <w:ilvl w:val="0"/>
          <w:numId w:val="287"/>
        </w:numPr>
        <w:rPr>
          <w:rFonts w:cs="Times New Roman"/>
          <w:sz w:val="20"/>
          <w:szCs w:val="20"/>
        </w:rPr>
      </w:pPr>
      <w:r w:rsidRPr="00287162">
        <w:rPr>
          <w:rFonts w:cs="Times New Roman"/>
          <w:b/>
          <w:sz w:val="20"/>
          <w:szCs w:val="20"/>
        </w:rPr>
        <w:t>Organizational chart</w:t>
      </w:r>
      <w:r>
        <w:rPr>
          <w:rFonts w:cs="Times New Roman"/>
          <w:b/>
          <w:sz w:val="20"/>
          <w:szCs w:val="20"/>
        </w:rPr>
        <w:t xml:space="preserve">- </w:t>
      </w:r>
      <w:r w:rsidRPr="00287162">
        <w:rPr>
          <w:rFonts w:cs="Times New Roman"/>
          <w:sz w:val="20"/>
          <w:szCs w:val="20"/>
        </w:rPr>
        <w:t>It also graphically represents the framework of the organizational structure and the relationships of the different positions and departments to one another.</w:t>
      </w:r>
    </w:p>
    <w:p w14:paraId="64CBB9BB" w14:textId="77777777" w:rsidR="0095500F" w:rsidRPr="00287162" w:rsidRDefault="0095500F" w:rsidP="0095500F">
      <w:pPr>
        <w:pStyle w:val="ListParagraph"/>
        <w:rPr>
          <w:rFonts w:cs="Times New Roman"/>
          <w:b/>
          <w:sz w:val="20"/>
          <w:szCs w:val="20"/>
        </w:rPr>
      </w:pPr>
    </w:p>
    <w:p w14:paraId="76A12840" w14:textId="77777777" w:rsidR="0095500F" w:rsidRPr="00287162" w:rsidRDefault="0095500F" w:rsidP="00AC6791">
      <w:pPr>
        <w:pStyle w:val="ListParagraph"/>
        <w:numPr>
          <w:ilvl w:val="0"/>
          <w:numId w:val="287"/>
        </w:numPr>
        <w:rPr>
          <w:rFonts w:cs="Times New Roman"/>
          <w:sz w:val="20"/>
          <w:szCs w:val="20"/>
        </w:rPr>
      </w:pPr>
      <w:r w:rsidRPr="00287162">
        <w:rPr>
          <w:rFonts w:cs="Times New Roman"/>
          <w:b/>
          <w:sz w:val="20"/>
          <w:szCs w:val="20"/>
        </w:rPr>
        <w:t xml:space="preserve">Organizing </w:t>
      </w:r>
      <w:r>
        <w:rPr>
          <w:rFonts w:cs="Times New Roman"/>
          <w:b/>
          <w:sz w:val="20"/>
          <w:szCs w:val="20"/>
        </w:rPr>
        <w:t xml:space="preserve">- </w:t>
      </w:r>
      <w:r w:rsidRPr="00287162">
        <w:rPr>
          <w:rFonts w:cs="Times New Roman"/>
          <w:sz w:val="20"/>
          <w:szCs w:val="20"/>
        </w:rPr>
        <w:t>A basic management function through which the formal structure of the organization is established to facilitate the development and allocation of authority and resources throughout the entire organization. It involves the grouping of people and activities, the assigning of roles, and the delegation of authority.</w:t>
      </w:r>
    </w:p>
    <w:p w14:paraId="1F921FFB" w14:textId="77777777" w:rsidR="0095500F" w:rsidRPr="00287162" w:rsidRDefault="0095500F" w:rsidP="0095500F">
      <w:pPr>
        <w:pStyle w:val="ListParagraph"/>
        <w:rPr>
          <w:rFonts w:cs="Times New Roman"/>
          <w:b/>
          <w:sz w:val="20"/>
          <w:szCs w:val="20"/>
        </w:rPr>
      </w:pPr>
    </w:p>
    <w:p w14:paraId="43E1960F" w14:textId="77777777" w:rsidR="0095500F" w:rsidRPr="00287162" w:rsidRDefault="0095500F" w:rsidP="00AC6791">
      <w:pPr>
        <w:pStyle w:val="ListParagraph"/>
        <w:numPr>
          <w:ilvl w:val="0"/>
          <w:numId w:val="287"/>
        </w:numPr>
        <w:rPr>
          <w:rFonts w:cs="Times New Roman"/>
          <w:sz w:val="20"/>
          <w:szCs w:val="20"/>
        </w:rPr>
      </w:pPr>
      <w:r w:rsidRPr="00287162">
        <w:rPr>
          <w:rFonts w:cs="Times New Roman"/>
          <w:b/>
          <w:sz w:val="20"/>
          <w:szCs w:val="20"/>
        </w:rPr>
        <w:t>Policies</w:t>
      </w:r>
      <w:r>
        <w:rPr>
          <w:rFonts w:cs="Times New Roman"/>
          <w:b/>
          <w:sz w:val="20"/>
          <w:szCs w:val="20"/>
        </w:rPr>
        <w:t xml:space="preserve"> - </w:t>
      </w:r>
      <w:r w:rsidRPr="00287162">
        <w:rPr>
          <w:rFonts w:cs="Times New Roman"/>
          <w:sz w:val="20"/>
          <w:szCs w:val="20"/>
        </w:rPr>
        <w:t xml:space="preserve">These are the general statements that guide the thinking and decision making of the assisted living facility staff. Because they are guides for decision making, policies must allow for some discretion to be exercised by the decision maker. </w:t>
      </w:r>
      <w:r>
        <w:rPr>
          <w:rFonts w:cs="Times New Roman"/>
          <w:sz w:val="20"/>
          <w:szCs w:val="20"/>
        </w:rPr>
        <w:t xml:space="preserve"> (the what)</w:t>
      </w:r>
    </w:p>
    <w:p w14:paraId="404687EE" w14:textId="77777777" w:rsidR="0095500F" w:rsidRPr="00287162" w:rsidRDefault="0095500F" w:rsidP="0095500F">
      <w:pPr>
        <w:pStyle w:val="ListParagraph"/>
        <w:rPr>
          <w:rFonts w:cs="Times New Roman"/>
          <w:b/>
          <w:sz w:val="20"/>
          <w:szCs w:val="20"/>
        </w:rPr>
      </w:pPr>
    </w:p>
    <w:p w14:paraId="6CD97E10" w14:textId="77777777" w:rsidR="0095500F" w:rsidRPr="00287162" w:rsidRDefault="0095500F" w:rsidP="00AC6791">
      <w:pPr>
        <w:pStyle w:val="ListParagraph"/>
        <w:numPr>
          <w:ilvl w:val="0"/>
          <w:numId w:val="287"/>
        </w:numPr>
        <w:rPr>
          <w:rFonts w:cs="Times New Roman"/>
          <w:sz w:val="20"/>
          <w:szCs w:val="20"/>
        </w:rPr>
      </w:pPr>
      <w:r w:rsidRPr="00287162">
        <w:rPr>
          <w:rFonts w:cs="Times New Roman"/>
          <w:b/>
          <w:sz w:val="20"/>
          <w:szCs w:val="20"/>
        </w:rPr>
        <w:t>Procedures</w:t>
      </w:r>
      <w:r>
        <w:rPr>
          <w:rFonts w:cs="Times New Roman"/>
          <w:b/>
          <w:sz w:val="20"/>
          <w:szCs w:val="20"/>
        </w:rPr>
        <w:t xml:space="preserve">- </w:t>
      </w:r>
      <w:r w:rsidRPr="00287162">
        <w:rPr>
          <w:rFonts w:cs="Times New Roman"/>
          <w:sz w:val="20"/>
          <w:szCs w:val="20"/>
        </w:rPr>
        <w:t xml:space="preserve">These are step-by-step guides to action that establish a required method for handling future activities. </w:t>
      </w:r>
      <w:r>
        <w:rPr>
          <w:rFonts w:cs="Times New Roman"/>
          <w:sz w:val="20"/>
          <w:szCs w:val="20"/>
        </w:rPr>
        <w:t>(the how)</w:t>
      </w:r>
    </w:p>
    <w:p w14:paraId="6EC62C63" w14:textId="77777777" w:rsidR="0095500F" w:rsidRPr="00287162" w:rsidRDefault="0095500F" w:rsidP="0095500F">
      <w:pPr>
        <w:pStyle w:val="ListParagraph"/>
        <w:rPr>
          <w:rFonts w:cs="Times New Roman"/>
          <w:b/>
          <w:sz w:val="20"/>
          <w:szCs w:val="20"/>
        </w:rPr>
      </w:pPr>
    </w:p>
    <w:p w14:paraId="43A1C67A" w14:textId="77777777" w:rsidR="0095500F" w:rsidRPr="00287162" w:rsidRDefault="0095500F" w:rsidP="00AC6791">
      <w:pPr>
        <w:pStyle w:val="ListParagraph"/>
        <w:numPr>
          <w:ilvl w:val="0"/>
          <w:numId w:val="287"/>
        </w:numPr>
        <w:rPr>
          <w:rFonts w:cs="Times New Roman"/>
          <w:sz w:val="20"/>
          <w:szCs w:val="20"/>
        </w:rPr>
      </w:pPr>
      <w:r w:rsidRPr="00287162">
        <w:rPr>
          <w:rFonts w:cs="Times New Roman"/>
          <w:b/>
          <w:sz w:val="20"/>
          <w:szCs w:val="20"/>
        </w:rPr>
        <w:t xml:space="preserve">Quality assurance </w:t>
      </w:r>
      <w:r>
        <w:rPr>
          <w:rFonts w:cs="Times New Roman"/>
          <w:b/>
          <w:sz w:val="20"/>
          <w:szCs w:val="20"/>
        </w:rPr>
        <w:t xml:space="preserve">- </w:t>
      </w:r>
      <w:r w:rsidRPr="00287162">
        <w:rPr>
          <w:rFonts w:cs="Times New Roman"/>
          <w:sz w:val="20"/>
          <w:szCs w:val="20"/>
        </w:rPr>
        <w:t>A planned and systematic pattern of all actions necessary to ensure that services conform to established technical requirements or standards.</w:t>
      </w:r>
    </w:p>
    <w:p w14:paraId="3048218B" w14:textId="77777777" w:rsidR="0095500F" w:rsidRPr="00287162" w:rsidRDefault="0095500F" w:rsidP="0095500F">
      <w:pPr>
        <w:pStyle w:val="ListParagraph"/>
        <w:rPr>
          <w:rFonts w:cs="Times New Roman"/>
          <w:b/>
          <w:sz w:val="20"/>
          <w:szCs w:val="20"/>
        </w:rPr>
      </w:pPr>
    </w:p>
    <w:p w14:paraId="5A3BA890" w14:textId="77777777" w:rsidR="0095500F" w:rsidRDefault="0095500F" w:rsidP="00AC6791">
      <w:pPr>
        <w:pStyle w:val="ListParagraph"/>
        <w:numPr>
          <w:ilvl w:val="0"/>
          <w:numId w:val="287"/>
        </w:numPr>
        <w:rPr>
          <w:rFonts w:cs="Times New Roman"/>
          <w:sz w:val="20"/>
          <w:szCs w:val="20"/>
        </w:rPr>
      </w:pPr>
      <w:r w:rsidRPr="002F3EFC">
        <w:rPr>
          <w:rFonts w:cs="Times New Roman"/>
          <w:b/>
          <w:sz w:val="20"/>
          <w:szCs w:val="20"/>
        </w:rPr>
        <w:t>Quality Control</w:t>
      </w:r>
      <w:r w:rsidRPr="002F3EFC">
        <w:rPr>
          <w:rFonts w:cs="Times New Roman"/>
          <w:sz w:val="20"/>
          <w:szCs w:val="20"/>
        </w:rPr>
        <w:t xml:space="preserve"> – is a procedure or set of procedures intended to ensure that a manufactured product or performed service adheres to a defined set of quality criteria or meets the requirements of the client or customer.</w:t>
      </w:r>
    </w:p>
    <w:p w14:paraId="3DBE78B3" w14:textId="77777777" w:rsidR="0095500F" w:rsidRPr="00090BC6" w:rsidRDefault="0095500F" w:rsidP="0095500F">
      <w:pPr>
        <w:pStyle w:val="ListParagraph"/>
        <w:ind w:firstLine="0"/>
        <w:rPr>
          <w:rFonts w:cs="Times New Roman"/>
          <w:sz w:val="20"/>
          <w:szCs w:val="20"/>
        </w:rPr>
      </w:pPr>
    </w:p>
    <w:p w14:paraId="4F294371" w14:textId="77777777" w:rsidR="0095500F" w:rsidRPr="00287162" w:rsidRDefault="0095500F" w:rsidP="00AC6791">
      <w:pPr>
        <w:pStyle w:val="ListParagraph"/>
        <w:numPr>
          <w:ilvl w:val="0"/>
          <w:numId w:val="287"/>
        </w:numPr>
        <w:rPr>
          <w:rFonts w:cs="Times New Roman"/>
          <w:sz w:val="20"/>
          <w:szCs w:val="20"/>
        </w:rPr>
      </w:pPr>
      <w:r w:rsidRPr="00287162">
        <w:rPr>
          <w:rFonts w:cs="Times New Roman"/>
          <w:b/>
          <w:sz w:val="20"/>
          <w:szCs w:val="20"/>
        </w:rPr>
        <w:lastRenderedPageBreak/>
        <w:t xml:space="preserve">Quality improvement </w:t>
      </w:r>
      <w:r>
        <w:rPr>
          <w:rFonts w:cs="Times New Roman"/>
          <w:b/>
          <w:sz w:val="20"/>
          <w:szCs w:val="20"/>
        </w:rPr>
        <w:t>-</w:t>
      </w:r>
      <w:r w:rsidRPr="00287162">
        <w:t xml:space="preserve"> </w:t>
      </w:r>
      <w:r w:rsidRPr="00287162">
        <w:rPr>
          <w:rFonts w:cs="Times New Roman"/>
          <w:sz w:val="20"/>
          <w:szCs w:val="20"/>
        </w:rPr>
        <w:t>A method of evaluating and improving processes of resident care that emphasizes a multidisciplinary approach to problem solving and focuses not on individuals but systems of resident care that might be the cause of variations.</w:t>
      </w:r>
    </w:p>
    <w:p w14:paraId="7D0D2CC6" w14:textId="77777777" w:rsidR="0095500F" w:rsidRPr="00287162" w:rsidRDefault="0095500F" w:rsidP="0095500F">
      <w:pPr>
        <w:pStyle w:val="ListParagraph"/>
        <w:rPr>
          <w:rFonts w:cs="Times New Roman"/>
          <w:sz w:val="20"/>
          <w:szCs w:val="20"/>
        </w:rPr>
      </w:pPr>
    </w:p>
    <w:p w14:paraId="7D7BA941" w14:textId="77777777" w:rsidR="0095500F" w:rsidRPr="00287162" w:rsidRDefault="0095500F" w:rsidP="00AC6791">
      <w:pPr>
        <w:pStyle w:val="ListParagraph"/>
        <w:numPr>
          <w:ilvl w:val="0"/>
          <w:numId w:val="287"/>
        </w:numPr>
        <w:rPr>
          <w:rFonts w:cs="Times New Roman"/>
          <w:sz w:val="20"/>
          <w:szCs w:val="20"/>
        </w:rPr>
      </w:pPr>
      <w:r w:rsidRPr="00287162">
        <w:rPr>
          <w:rFonts w:cs="Times New Roman"/>
          <w:b/>
          <w:sz w:val="20"/>
          <w:szCs w:val="20"/>
        </w:rPr>
        <w:t>Quality management</w:t>
      </w:r>
      <w:r>
        <w:rPr>
          <w:rFonts w:cs="Times New Roman"/>
          <w:b/>
          <w:sz w:val="20"/>
          <w:szCs w:val="20"/>
        </w:rPr>
        <w:t xml:space="preserve">- </w:t>
      </w:r>
      <w:r w:rsidRPr="00287162">
        <w:rPr>
          <w:rFonts w:cs="Times New Roman"/>
          <w:sz w:val="20"/>
          <w:szCs w:val="20"/>
        </w:rPr>
        <w:t>A broad term that encompasses both quality assurance and quality improvement, and describes a program of evaluating the quality of care using a variety of methodologies and techniques</w:t>
      </w:r>
      <w:r w:rsidRPr="00287162">
        <w:rPr>
          <w:rFonts w:cs="Times New Roman"/>
          <w:b/>
          <w:sz w:val="20"/>
          <w:szCs w:val="20"/>
        </w:rPr>
        <w:t xml:space="preserve">. </w:t>
      </w:r>
    </w:p>
    <w:p w14:paraId="0C19103D" w14:textId="77777777" w:rsidR="0095500F" w:rsidRPr="00090BC6" w:rsidRDefault="0095500F" w:rsidP="0095500F">
      <w:pPr>
        <w:ind w:left="0" w:firstLine="0"/>
        <w:rPr>
          <w:rFonts w:cs="Times New Roman"/>
          <w:sz w:val="20"/>
          <w:szCs w:val="20"/>
        </w:rPr>
      </w:pPr>
    </w:p>
    <w:p w14:paraId="38909DBF" w14:textId="77777777" w:rsidR="0095500F" w:rsidRDefault="0095500F" w:rsidP="00AC6791">
      <w:pPr>
        <w:pStyle w:val="ListParagraph"/>
        <w:numPr>
          <w:ilvl w:val="0"/>
          <w:numId w:val="287"/>
        </w:numPr>
        <w:rPr>
          <w:rFonts w:cs="Times New Roman"/>
          <w:sz w:val="20"/>
          <w:szCs w:val="20"/>
        </w:rPr>
      </w:pPr>
      <w:r w:rsidRPr="00090BC6">
        <w:rPr>
          <w:rFonts w:cs="Times New Roman"/>
          <w:b/>
          <w:sz w:val="20"/>
          <w:szCs w:val="20"/>
        </w:rPr>
        <w:t>Regulations</w:t>
      </w:r>
      <w:r>
        <w:rPr>
          <w:rFonts w:cs="Times New Roman"/>
          <w:b/>
          <w:sz w:val="20"/>
          <w:szCs w:val="20"/>
        </w:rPr>
        <w:t xml:space="preserve"> </w:t>
      </w:r>
      <w:r w:rsidRPr="00090BC6">
        <w:rPr>
          <w:rFonts w:cs="Times New Roman"/>
          <w:sz w:val="20"/>
          <w:szCs w:val="20"/>
        </w:rPr>
        <w:t>- Rules by which a statute is specifically implemented on a day-to-day basis by an administrative agency at the federal, state, or local level. A law that has been coded and advertised and is to be monitored by a specific regulatory agency.</w:t>
      </w:r>
    </w:p>
    <w:p w14:paraId="1F007AF6" w14:textId="77777777" w:rsidR="0095500F" w:rsidRPr="00090BC6" w:rsidRDefault="0095500F" w:rsidP="0095500F">
      <w:pPr>
        <w:pStyle w:val="ListParagraph"/>
        <w:rPr>
          <w:rFonts w:cs="Times New Roman"/>
          <w:b/>
          <w:sz w:val="20"/>
          <w:szCs w:val="20"/>
        </w:rPr>
      </w:pPr>
    </w:p>
    <w:p w14:paraId="7079E949" w14:textId="77777777" w:rsidR="0095500F" w:rsidRPr="00090BC6" w:rsidRDefault="0095500F" w:rsidP="00AC6791">
      <w:pPr>
        <w:pStyle w:val="ListParagraph"/>
        <w:numPr>
          <w:ilvl w:val="0"/>
          <w:numId w:val="287"/>
        </w:numPr>
        <w:rPr>
          <w:rFonts w:cs="Times New Roman"/>
          <w:b/>
          <w:sz w:val="20"/>
          <w:szCs w:val="20"/>
        </w:rPr>
      </w:pPr>
      <w:r w:rsidRPr="00090BC6">
        <w:rPr>
          <w:rFonts w:cs="Times New Roman"/>
          <w:b/>
          <w:sz w:val="20"/>
          <w:szCs w:val="20"/>
        </w:rPr>
        <w:t>Rules</w:t>
      </w:r>
      <w:r>
        <w:rPr>
          <w:rFonts w:cs="Times New Roman"/>
          <w:b/>
          <w:sz w:val="20"/>
          <w:szCs w:val="20"/>
        </w:rPr>
        <w:t xml:space="preserve">- </w:t>
      </w:r>
      <w:r w:rsidRPr="00090BC6">
        <w:rPr>
          <w:rFonts w:cs="Times New Roman"/>
          <w:sz w:val="20"/>
          <w:szCs w:val="20"/>
        </w:rPr>
        <w:t>These are specific commands that spell out required action or non</w:t>
      </w:r>
      <w:r>
        <w:rPr>
          <w:rFonts w:cs="Times New Roman"/>
          <w:sz w:val="20"/>
          <w:szCs w:val="20"/>
        </w:rPr>
        <w:t>-</w:t>
      </w:r>
      <w:r w:rsidRPr="00090BC6">
        <w:rPr>
          <w:rFonts w:cs="Times New Roman"/>
          <w:sz w:val="20"/>
          <w:szCs w:val="20"/>
        </w:rPr>
        <w:t>action. They allow no discretion at all.</w:t>
      </w:r>
    </w:p>
    <w:p w14:paraId="0FF77F06" w14:textId="77777777" w:rsidR="0095500F" w:rsidRPr="00090BC6" w:rsidRDefault="0095500F" w:rsidP="0095500F">
      <w:pPr>
        <w:pStyle w:val="ListParagraph"/>
        <w:rPr>
          <w:rFonts w:cs="Times New Roman"/>
          <w:b/>
          <w:sz w:val="20"/>
          <w:szCs w:val="20"/>
        </w:rPr>
      </w:pPr>
    </w:p>
    <w:p w14:paraId="24D0B311" w14:textId="77777777" w:rsidR="0095500F" w:rsidRPr="00090BC6" w:rsidRDefault="0095500F" w:rsidP="00AC6791">
      <w:pPr>
        <w:pStyle w:val="ListParagraph"/>
        <w:numPr>
          <w:ilvl w:val="0"/>
          <w:numId w:val="287"/>
        </w:numPr>
        <w:rPr>
          <w:rFonts w:cs="Times New Roman"/>
          <w:b/>
          <w:sz w:val="20"/>
          <w:szCs w:val="20"/>
        </w:rPr>
      </w:pPr>
      <w:r w:rsidRPr="00090BC6">
        <w:rPr>
          <w:rFonts w:cs="Times New Roman"/>
          <w:b/>
          <w:sz w:val="20"/>
          <w:szCs w:val="20"/>
        </w:rPr>
        <w:t>Strategic planning</w:t>
      </w:r>
      <w:r>
        <w:rPr>
          <w:rFonts w:cs="Times New Roman"/>
          <w:b/>
          <w:sz w:val="20"/>
          <w:szCs w:val="20"/>
        </w:rPr>
        <w:t xml:space="preserve">- </w:t>
      </w:r>
      <w:r w:rsidRPr="00090BC6">
        <w:rPr>
          <w:rFonts w:cs="Times New Roman"/>
          <w:sz w:val="20"/>
          <w:szCs w:val="20"/>
        </w:rPr>
        <w:t>The process that an organization uses to reevaluate its mission, identify its long-term and short-term goals, and select its strategies and policies for achieving those goals.</w:t>
      </w:r>
    </w:p>
    <w:p w14:paraId="75725B41" w14:textId="77777777" w:rsidR="0095500F" w:rsidRPr="00090BC6" w:rsidRDefault="0095500F" w:rsidP="0095500F">
      <w:pPr>
        <w:pStyle w:val="ListParagraph"/>
        <w:rPr>
          <w:rFonts w:cs="Times New Roman"/>
          <w:b/>
          <w:sz w:val="20"/>
          <w:szCs w:val="20"/>
        </w:rPr>
      </w:pPr>
    </w:p>
    <w:p w14:paraId="64E5B271" w14:textId="4F8F2DB7" w:rsidR="0095500F" w:rsidRPr="00E0197F" w:rsidRDefault="0095500F" w:rsidP="00E0197F">
      <w:pPr>
        <w:ind w:left="0" w:firstLine="0"/>
        <w:rPr>
          <w:rFonts w:cs="Times New Roman"/>
          <w:b/>
          <w:color w:val="404040" w:themeColor="text1" w:themeTint="BF"/>
          <w:sz w:val="24"/>
          <w:szCs w:val="24"/>
          <w:u w:val="single"/>
        </w:rPr>
      </w:pPr>
      <w:r w:rsidRPr="007860F6">
        <w:rPr>
          <w:rFonts w:cs="Times New Roman"/>
          <w:b/>
          <w:color w:val="404040" w:themeColor="text1" w:themeTint="BF"/>
          <w:sz w:val="24"/>
          <w:szCs w:val="24"/>
          <w:u w:val="single"/>
        </w:rPr>
        <w:t>Physical Environment Management</w:t>
      </w:r>
      <w:r>
        <w:rPr>
          <w:rFonts w:cs="Times New Roman"/>
          <w:b/>
          <w:color w:val="404040" w:themeColor="text1" w:themeTint="BF"/>
          <w:sz w:val="24"/>
          <w:szCs w:val="24"/>
          <w:u w:val="single"/>
        </w:rPr>
        <w:t xml:space="preserve">: </w:t>
      </w:r>
    </w:p>
    <w:p w14:paraId="5AFB7E21" w14:textId="77777777" w:rsidR="0095500F" w:rsidRDefault="0095500F" w:rsidP="00AC6791">
      <w:pPr>
        <w:pStyle w:val="ListParagraph"/>
        <w:numPr>
          <w:ilvl w:val="0"/>
          <w:numId w:val="289"/>
        </w:numPr>
        <w:rPr>
          <w:rFonts w:cs="Times New Roman"/>
          <w:sz w:val="20"/>
          <w:szCs w:val="20"/>
        </w:rPr>
      </w:pPr>
      <w:r w:rsidRPr="002F3EFC">
        <w:rPr>
          <w:rFonts w:cs="Times New Roman"/>
          <w:b/>
          <w:sz w:val="20"/>
          <w:szCs w:val="20"/>
        </w:rPr>
        <w:t>Emergency Procedure</w:t>
      </w:r>
      <w:r w:rsidRPr="002F3EFC">
        <w:rPr>
          <w:rFonts w:cs="Times New Roman"/>
          <w:sz w:val="20"/>
          <w:szCs w:val="20"/>
        </w:rPr>
        <w:t xml:space="preserve"> – is a plan of actions to be conducted in a certain order or manner, in response to an emergency event.</w:t>
      </w:r>
    </w:p>
    <w:p w14:paraId="7D229319" w14:textId="77777777" w:rsidR="0095500F" w:rsidRDefault="0095500F" w:rsidP="0095500F">
      <w:pPr>
        <w:pStyle w:val="ListParagraph"/>
        <w:ind w:firstLine="0"/>
        <w:rPr>
          <w:rFonts w:cs="Times New Roman"/>
          <w:sz w:val="20"/>
          <w:szCs w:val="20"/>
        </w:rPr>
      </w:pPr>
    </w:p>
    <w:p w14:paraId="3272217D" w14:textId="77777777" w:rsidR="0095500F" w:rsidRDefault="0095500F" w:rsidP="00AC6791">
      <w:pPr>
        <w:pStyle w:val="Default"/>
        <w:numPr>
          <w:ilvl w:val="0"/>
          <w:numId w:val="289"/>
        </w:numPr>
        <w:rPr>
          <w:rFonts w:asciiTheme="minorHAnsi" w:hAnsiTheme="minorHAnsi"/>
          <w:color w:val="auto"/>
          <w:sz w:val="20"/>
          <w:szCs w:val="20"/>
        </w:rPr>
      </w:pPr>
      <w:r w:rsidRPr="002F3EFC">
        <w:rPr>
          <w:rFonts w:asciiTheme="minorHAnsi" w:hAnsiTheme="minorHAnsi"/>
          <w:b/>
          <w:color w:val="auto"/>
          <w:sz w:val="20"/>
          <w:szCs w:val="20"/>
        </w:rPr>
        <w:t xml:space="preserve">Evacuations </w:t>
      </w:r>
      <w:r w:rsidRPr="002F3EFC">
        <w:rPr>
          <w:rFonts w:asciiTheme="minorHAnsi" w:hAnsiTheme="minorHAnsi"/>
          <w:color w:val="auto"/>
          <w:sz w:val="20"/>
          <w:szCs w:val="20"/>
        </w:rPr>
        <w:t>– an evacuation drill for employees and residents is conducted at least once every six months and includes all individuals on the premises except for a resident whose medical record contains documentation that evacuation from the assisted living facility would cause harm to the resident, and sufficient caregivers to ensure the health and safety of residents not evacuate. Documentation of each evacuation drill is created, is maintained for at least 12 months after the date of the evacuation drill.</w:t>
      </w:r>
    </w:p>
    <w:p w14:paraId="5F7B988B" w14:textId="77777777" w:rsidR="0095500F" w:rsidRPr="00121386" w:rsidRDefault="0095500F" w:rsidP="0095500F">
      <w:pPr>
        <w:pStyle w:val="ListParagraph"/>
        <w:ind w:firstLine="0"/>
        <w:rPr>
          <w:rFonts w:cs="Times New Roman"/>
          <w:sz w:val="20"/>
          <w:szCs w:val="20"/>
        </w:rPr>
      </w:pPr>
    </w:p>
    <w:p w14:paraId="2397E80F" w14:textId="77777777" w:rsidR="0095500F" w:rsidRDefault="0095500F" w:rsidP="00AC6791">
      <w:pPr>
        <w:pStyle w:val="ListParagraph"/>
        <w:numPr>
          <w:ilvl w:val="0"/>
          <w:numId w:val="289"/>
        </w:numPr>
        <w:rPr>
          <w:rFonts w:cs="Times New Roman"/>
          <w:sz w:val="20"/>
          <w:szCs w:val="20"/>
        </w:rPr>
      </w:pPr>
      <w:r w:rsidRPr="002F3EFC">
        <w:rPr>
          <w:rFonts w:cs="Times New Roman"/>
          <w:b/>
          <w:sz w:val="20"/>
          <w:szCs w:val="20"/>
        </w:rPr>
        <w:t>Fire -</w:t>
      </w:r>
      <w:r w:rsidRPr="002F3EFC">
        <w:rPr>
          <w:rFonts w:cs="Times New Roman"/>
          <w:sz w:val="20"/>
          <w:szCs w:val="20"/>
        </w:rPr>
        <w:t xml:space="preserve"> is the rapid oxidation of a material in the exothermic chemical process of combustion, releasing heat, light, and various reaction products.</w:t>
      </w:r>
    </w:p>
    <w:p w14:paraId="15AE5FF1" w14:textId="77777777" w:rsidR="0095500F" w:rsidRPr="008D3FD5" w:rsidRDefault="0095500F" w:rsidP="0095500F">
      <w:pPr>
        <w:ind w:left="0" w:firstLine="0"/>
        <w:rPr>
          <w:rFonts w:cs="Times New Roman"/>
          <w:sz w:val="20"/>
          <w:szCs w:val="20"/>
        </w:rPr>
      </w:pPr>
    </w:p>
    <w:p w14:paraId="5DA367E2" w14:textId="77777777" w:rsidR="0095500F" w:rsidRDefault="0095500F" w:rsidP="00AC6791">
      <w:pPr>
        <w:pStyle w:val="ListParagraph"/>
        <w:numPr>
          <w:ilvl w:val="0"/>
          <w:numId w:val="289"/>
        </w:numPr>
        <w:rPr>
          <w:rFonts w:cs="Times New Roman"/>
          <w:sz w:val="20"/>
          <w:szCs w:val="20"/>
        </w:rPr>
      </w:pPr>
      <w:r w:rsidRPr="002F3EFC">
        <w:rPr>
          <w:rFonts w:cs="Times New Roman"/>
          <w:b/>
          <w:sz w:val="20"/>
          <w:szCs w:val="20"/>
        </w:rPr>
        <w:t>Fire Drills</w:t>
      </w:r>
      <w:r w:rsidRPr="002F3EFC">
        <w:rPr>
          <w:rFonts w:cs="Times New Roman"/>
          <w:sz w:val="20"/>
          <w:szCs w:val="20"/>
        </w:rPr>
        <w:t xml:space="preserve"> – Now referred to as a Disaster Drill, a disaster drill for employees is conducted on each shift at least once every three months and documented</w:t>
      </w:r>
    </w:p>
    <w:p w14:paraId="60D51FF1" w14:textId="77777777" w:rsidR="0095500F" w:rsidRPr="008D3FD5" w:rsidRDefault="0095500F" w:rsidP="0095500F">
      <w:pPr>
        <w:ind w:left="0" w:firstLine="0"/>
        <w:rPr>
          <w:rFonts w:cs="Times New Roman"/>
          <w:sz w:val="20"/>
          <w:szCs w:val="20"/>
        </w:rPr>
      </w:pPr>
    </w:p>
    <w:p w14:paraId="6B374E65" w14:textId="77777777" w:rsidR="0095500F" w:rsidRDefault="0095500F" w:rsidP="00AC6791">
      <w:pPr>
        <w:pStyle w:val="ListParagraph"/>
        <w:numPr>
          <w:ilvl w:val="0"/>
          <w:numId w:val="289"/>
        </w:numPr>
        <w:rPr>
          <w:rFonts w:cs="Times New Roman"/>
          <w:sz w:val="20"/>
          <w:szCs w:val="20"/>
        </w:rPr>
      </w:pPr>
      <w:r w:rsidRPr="002F3EFC">
        <w:rPr>
          <w:rFonts w:cs="Times New Roman"/>
          <w:b/>
          <w:sz w:val="20"/>
          <w:szCs w:val="20"/>
        </w:rPr>
        <w:t>Fire Sprinkler Inspection</w:t>
      </w:r>
      <w:r w:rsidRPr="002F3EFC">
        <w:rPr>
          <w:rFonts w:cs="Times New Roman"/>
          <w:sz w:val="20"/>
          <w:szCs w:val="20"/>
        </w:rPr>
        <w:t xml:space="preserve"> – See Inspections</w:t>
      </w:r>
    </w:p>
    <w:p w14:paraId="43C75D78" w14:textId="77777777" w:rsidR="0095500F" w:rsidRPr="00DA6AA2" w:rsidRDefault="0095500F" w:rsidP="0095500F">
      <w:pPr>
        <w:pStyle w:val="ListParagraph"/>
        <w:rPr>
          <w:rFonts w:cs="Times New Roman"/>
          <w:sz w:val="20"/>
          <w:szCs w:val="20"/>
        </w:rPr>
      </w:pPr>
    </w:p>
    <w:p w14:paraId="5259AA45" w14:textId="77777777" w:rsidR="0095500F" w:rsidRPr="009C0DFC" w:rsidRDefault="0095500F" w:rsidP="00AC6791">
      <w:pPr>
        <w:pStyle w:val="ListParagraph"/>
        <w:numPr>
          <w:ilvl w:val="0"/>
          <w:numId w:val="289"/>
        </w:numPr>
        <w:rPr>
          <w:rFonts w:cs="Times New Roman"/>
          <w:b/>
          <w:sz w:val="20"/>
          <w:szCs w:val="20"/>
        </w:rPr>
      </w:pPr>
      <w:r w:rsidRPr="00DA6AA2">
        <w:rPr>
          <w:rFonts w:cs="Times New Roman"/>
          <w:b/>
          <w:sz w:val="20"/>
          <w:szCs w:val="20"/>
        </w:rPr>
        <w:t>HVAC-</w:t>
      </w:r>
      <w:r>
        <w:rPr>
          <w:rFonts w:cs="Times New Roman"/>
          <w:sz w:val="20"/>
          <w:szCs w:val="20"/>
        </w:rPr>
        <w:t xml:space="preserve"> </w:t>
      </w:r>
      <w:r w:rsidRPr="009C0DFC">
        <w:rPr>
          <w:rFonts w:cs="Times New Roman"/>
          <w:sz w:val="20"/>
          <w:szCs w:val="20"/>
        </w:rPr>
        <w:t xml:space="preserve">abbreviation for </w:t>
      </w:r>
      <w:r w:rsidRPr="009C0DFC">
        <w:rPr>
          <w:sz w:val="20"/>
          <w:szCs w:val="20"/>
          <w:lang w:val="en"/>
        </w:rPr>
        <w:t>heating, ventilating, and air conditioning (the</w:t>
      </w:r>
      <w:r w:rsidRPr="009C0DFC">
        <w:rPr>
          <w:rFonts w:cs="Times New Roman"/>
          <w:sz w:val="20"/>
          <w:szCs w:val="20"/>
        </w:rPr>
        <w:t xml:space="preserve"> heating and cooling system of the facility)</w:t>
      </w:r>
    </w:p>
    <w:p w14:paraId="54E60590" w14:textId="77777777" w:rsidR="0095500F" w:rsidRPr="009C0DFC" w:rsidRDefault="0095500F" w:rsidP="0095500F">
      <w:pPr>
        <w:ind w:left="0" w:firstLine="0"/>
        <w:rPr>
          <w:rFonts w:cs="Times New Roman"/>
          <w:sz w:val="20"/>
          <w:szCs w:val="20"/>
        </w:rPr>
      </w:pPr>
    </w:p>
    <w:p w14:paraId="17703FC1" w14:textId="77777777" w:rsidR="0095500F" w:rsidRDefault="0095500F" w:rsidP="00AC6791">
      <w:pPr>
        <w:pStyle w:val="ListParagraph"/>
        <w:numPr>
          <w:ilvl w:val="0"/>
          <w:numId w:val="289"/>
        </w:numPr>
        <w:rPr>
          <w:rFonts w:cs="Times New Roman"/>
          <w:sz w:val="20"/>
          <w:szCs w:val="20"/>
        </w:rPr>
      </w:pPr>
      <w:r w:rsidRPr="002F3EFC">
        <w:rPr>
          <w:rFonts w:cs="Times New Roman"/>
          <w:b/>
          <w:sz w:val="20"/>
          <w:szCs w:val="20"/>
        </w:rPr>
        <w:t xml:space="preserve">Inspections </w:t>
      </w:r>
      <w:r w:rsidRPr="002F3EFC">
        <w:rPr>
          <w:rFonts w:cs="Times New Roman"/>
          <w:sz w:val="20"/>
          <w:szCs w:val="20"/>
        </w:rPr>
        <w:t xml:space="preserve">- is, most generally, an organized examination or formal evaluation exercise. In engineering activities inspection involves the measurements, tests, and gauges applied to certain characteristics in regard to an object or activity. </w:t>
      </w:r>
    </w:p>
    <w:p w14:paraId="484A8BCE" w14:textId="77777777" w:rsidR="0095500F" w:rsidRDefault="0095500F" w:rsidP="00AC6791">
      <w:pPr>
        <w:pStyle w:val="ListParagraph"/>
        <w:numPr>
          <w:ilvl w:val="0"/>
          <w:numId w:val="297"/>
        </w:numPr>
        <w:rPr>
          <w:rFonts w:cs="Times New Roman"/>
          <w:sz w:val="20"/>
          <w:szCs w:val="20"/>
        </w:rPr>
      </w:pPr>
      <w:r w:rsidRPr="00121386">
        <w:rPr>
          <w:rFonts w:cs="Times New Roman"/>
          <w:sz w:val="20"/>
          <w:szCs w:val="20"/>
        </w:rPr>
        <w:t>The results are usually compared to specified requirements and standards for determining whether the item or activity is in line with these targets. Inspections are usually non-destructive.</w:t>
      </w:r>
    </w:p>
    <w:p w14:paraId="6EE23C9E" w14:textId="77777777" w:rsidR="0095500F" w:rsidRPr="00121386" w:rsidRDefault="0095500F" w:rsidP="0095500F">
      <w:pPr>
        <w:pStyle w:val="ListParagraph"/>
        <w:ind w:left="1440" w:firstLine="0"/>
        <w:rPr>
          <w:rFonts w:cs="Times New Roman"/>
          <w:sz w:val="20"/>
          <w:szCs w:val="20"/>
        </w:rPr>
      </w:pPr>
    </w:p>
    <w:p w14:paraId="783C70FB" w14:textId="77777777" w:rsidR="0095500F" w:rsidRPr="00121386" w:rsidRDefault="0095500F" w:rsidP="00AC6791">
      <w:pPr>
        <w:pStyle w:val="ListParagraph"/>
        <w:numPr>
          <w:ilvl w:val="0"/>
          <w:numId w:val="297"/>
        </w:numPr>
        <w:rPr>
          <w:rFonts w:cs="Times New Roman"/>
          <w:sz w:val="20"/>
          <w:szCs w:val="20"/>
        </w:rPr>
      </w:pPr>
      <w:r w:rsidRPr="00121386">
        <w:rPr>
          <w:rFonts w:cs="Times New Roman"/>
          <w:sz w:val="20"/>
          <w:szCs w:val="20"/>
        </w:rPr>
        <w:t>In Assisted Living this would include inspections by DHS for Annual Surveys, by Local or Fire Marshall Fire Inspection, and hired inspectors for annual Fire Extinguishers and Sprinklers inspections.</w:t>
      </w:r>
    </w:p>
    <w:p w14:paraId="41C7497D" w14:textId="77777777" w:rsidR="0095500F" w:rsidRPr="00121386" w:rsidRDefault="0095500F" w:rsidP="0095500F">
      <w:pPr>
        <w:pStyle w:val="ListParagraph"/>
        <w:rPr>
          <w:rFonts w:cs="Times New Roman"/>
          <w:sz w:val="20"/>
          <w:szCs w:val="20"/>
        </w:rPr>
      </w:pPr>
    </w:p>
    <w:p w14:paraId="155B2771" w14:textId="77777777" w:rsidR="0095500F" w:rsidRDefault="0095500F" w:rsidP="00AC6791">
      <w:pPr>
        <w:pStyle w:val="ListParagraph"/>
        <w:numPr>
          <w:ilvl w:val="0"/>
          <w:numId w:val="289"/>
        </w:numPr>
        <w:rPr>
          <w:rFonts w:cs="Times New Roman"/>
          <w:sz w:val="20"/>
          <w:szCs w:val="20"/>
        </w:rPr>
      </w:pPr>
      <w:r>
        <w:t>“</w:t>
      </w:r>
      <w:r w:rsidRPr="00121386">
        <w:rPr>
          <w:b/>
        </w:rPr>
        <w:t>Isolation</w:t>
      </w:r>
      <w:r w:rsidRPr="005770A2">
        <w:t>" means the separation, during the communicable period, of infected individuals from others, to limit the transmission of infectious agents</w:t>
      </w:r>
      <w:r>
        <w:t>.</w:t>
      </w:r>
    </w:p>
    <w:p w14:paraId="6504C429" w14:textId="77777777" w:rsidR="0095500F" w:rsidRPr="008D3FD5" w:rsidRDefault="0095500F" w:rsidP="0095500F">
      <w:pPr>
        <w:ind w:left="0" w:firstLine="0"/>
        <w:rPr>
          <w:rFonts w:cs="Times New Roman"/>
          <w:sz w:val="20"/>
          <w:szCs w:val="20"/>
        </w:rPr>
      </w:pPr>
    </w:p>
    <w:p w14:paraId="02E635E2" w14:textId="77777777" w:rsidR="0095500F" w:rsidRDefault="0095500F" w:rsidP="00AC6791">
      <w:pPr>
        <w:pStyle w:val="ListParagraph"/>
        <w:numPr>
          <w:ilvl w:val="0"/>
          <w:numId w:val="289"/>
        </w:numPr>
        <w:rPr>
          <w:rFonts w:cs="Times New Roman"/>
          <w:sz w:val="20"/>
          <w:szCs w:val="20"/>
        </w:rPr>
      </w:pPr>
      <w:r w:rsidRPr="002F3EFC">
        <w:rPr>
          <w:rFonts w:cs="Times New Roman"/>
          <w:b/>
          <w:sz w:val="20"/>
          <w:szCs w:val="20"/>
        </w:rPr>
        <w:t>Lockout/Tagout</w:t>
      </w:r>
      <w:r w:rsidRPr="002F3EFC">
        <w:rPr>
          <w:rFonts w:cs="Times New Roman"/>
          <w:sz w:val="20"/>
          <w:szCs w:val="20"/>
        </w:rPr>
        <w:t xml:space="preserve"> – is a safety procedure which is used in business settings to ensure that dangerous machines are properly shut off and not started up again prior to the completion of maintenance or servicing work. It requires that hazardous power sources be "isolated and rendered inoperative" before any repair procedure is started. "Lock and tag" works in conjunction with a </w:t>
      </w:r>
      <w:r w:rsidRPr="002F3EFC">
        <w:rPr>
          <w:rFonts w:cs="Times New Roman"/>
          <w:iCs/>
          <w:sz w:val="20"/>
          <w:szCs w:val="20"/>
        </w:rPr>
        <w:t>lock</w:t>
      </w:r>
      <w:r w:rsidRPr="002F3EFC">
        <w:rPr>
          <w:rFonts w:cs="Times New Roman"/>
          <w:sz w:val="20"/>
          <w:szCs w:val="20"/>
        </w:rPr>
        <w:t xml:space="preserve"> usually locking the device or the power source with the hasp, and placing </w:t>
      </w:r>
      <w:r w:rsidRPr="002F3EFC">
        <w:rPr>
          <w:rFonts w:cs="Times New Roman"/>
          <w:sz w:val="20"/>
          <w:szCs w:val="20"/>
        </w:rPr>
        <w:lastRenderedPageBreak/>
        <w:t xml:space="preserve">it in such a position that no hazardous power sources can be turned on. The procedure requires that a </w:t>
      </w:r>
      <w:r w:rsidRPr="002F3EFC">
        <w:rPr>
          <w:rFonts w:cs="Times New Roman"/>
          <w:iCs/>
          <w:sz w:val="20"/>
          <w:szCs w:val="20"/>
        </w:rPr>
        <w:t>tag</w:t>
      </w:r>
      <w:r w:rsidRPr="002F3EFC">
        <w:rPr>
          <w:rFonts w:cs="Times New Roman"/>
          <w:sz w:val="20"/>
          <w:szCs w:val="20"/>
        </w:rPr>
        <w:t xml:space="preserve"> be affixed to the locked device indicating that it should not be turned on.</w:t>
      </w:r>
    </w:p>
    <w:p w14:paraId="54ADE289" w14:textId="77777777" w:rsidR="0095500F" w:rsidRPr="00121386" w:rsidRDefault="0095500F" w:rsidP="0095500F">
      <w:pPr>
        <w:pStyle w:val="ListParagraph"/>
        <w:rPr>
          <w:rFonts w:cs="Times New Roman"/>
          <w:sz w:val="20"/>
          <w:szCs w:val="20"/>
        </w:rPr>
      </w:pPr>
    </w:p>
    <w:p w14:paraId="2DD88DE5" w14:textId="77777777" w:rsidR="0095500F" w:rsidRDefault="0095500F" w:rsidP="00AC6791">
      <w:pPr>
        <w:pStyle w:val="ListParagraph"/>
        <w:numPr>
          <w:ilvl w:val="0"/>
          <w:numId w:val="289"/>
        </w:numPr>
        <w:rPr>
          <w:rFonts w:cs="Times New Roman"/>
          <w:sz w:val="20"/>
          <w:szCs w:val="20"/>
        </w:rPr>
      </w:pPr>
      <w:r w:rsidRPr="002F3EFC">
        <w:rPr>
          <w:rFonts w:cs="Times New Roman"/>
          <w:b/>
          <w:sz w:val="20"/>
          <w:szCs w:val="20"/>
        </w:rPr>
        <w:t xml:space="preserve">OSHA </w:t>
      </w:r>
      <w:r w:rsidRPr="002F3EFC">
        <w:rPr>
          <w:rFonts w:cs="Times New Roman"/>
          <w:sz w:val="20"/>
          <w:szCs w:val="20"/>
        </w:rPr>
        <w:t>– (Occupation &amp; Safety Health Administration) -a federal agency of the United States that regulates workplace safety and health</w:t>
      </w:r>
    </w:p>
    <w:p w14:paraId="67C858CA" w14:textId="77777777" w:rsidR="0095500F" w:rsidRPr="002F3EFC" w:rsidRDefault="0095500F" w:rsidP="0095500F">
      <w:pPr>
        <w:pStyle w:val="ListParagraph"/>
        <w:ind w:firstLine="0"/>
        <w:rPr>
          <w:rFonts w:cs="Times New Roman"/>
          <w:sz w:val="20"/>
          <w:szCs w:val="20"/>
        </w:rPr>
      </w:pPr>
    </w:p>
    <w:p w14:paraId="0C032BFB" w14:textId="77777777" w:rsidR="0095500F" w:rsidRDefault="0095500F" w:rsidP="00AC6791">
      <w:pPr>
        <w:pStyle w:val="ListParagraph"/>
        <w:numPr>
          <w:ilvl w:val="0"/>
          <w:numId w:val="289"/>
        </w:numPr>
        <w:rPr>
          <w:rFonts w:cs="Times New Roman"/>
          <w:sz w:val="20"/>
          <w:szCs w:val="20"/>
        </w:rPr>
      </w:pPr>
      <w:r w:rsidRPr="002F3EFC">
        <w:rPr>
          <w:rFonts w:cs="Times New Roman"/>
          <w:b/>
          <w:sz w:val="20"/>
          <w:szCs w:val="20"/>
        </w:rPr>
        <w:t>Resident Emergency or Emergencies</w:t>
      </w:r>
      <w:r w:rsidRPr="002F3EFC">
        <w:rPr>
          <w:rFonts w:cs="Times New Roman"/>
          <w:sz w:val="20"/>
          <w:szCs w:val="20"/>
        </w:rPr>
        <w:t xml:space="preserve"> – is a serious, unexpected, often dangerous situation that requires immediate action.</w:t>
      </w:r>
    </w:p>
    <w:p w14:paraId="70BAF38E" w14:textId="77777777" w:rsidR="0095500F" w:rsidRDefault="0095500F" w:rsidP="0095500F">
      <w:pPr>
        <w:pStyle w:val="ListParagraph"/>
        <w:rPr>
          <w:b/>
          <w:sz w:val="20"/>
          <w:szCs w:val="20"/>
        </w:rPr>
      </w:pPr>
    </w:p>
    <w:p w14:paraId="363789A4" w14:textId="77777777" w:rsidR="0095500F" w:rsidRPr="004D5F83" w:rsidRDefault="0095500F" w:rsidP="00AC6791">
      <w:pPr>
        <w:pStyle w:val="ListParagraph"/>
        <w:numPr>
          <w:ilvl w:val="0"/>
          <w:numId w:val="289"/>
        </w:numPr>
        <w:rPr>
          <w:rFonts w:cs="Times New Roman"/>
          <w:sz w:val="20"/>
          <w:szCs w:val="20"/>
        </w:rPr>
      </w:pPr>
      <w:r w:rsidRPr="004D5F83">
        <w:rPr>
          <w:b/>
          <w:sz w:val="20"/>
          <w:szCs w:val="20"/>
        </w:rPr>
        <w:t>Resident Room Square Footage</w:t>
      </w:r>
      <w:r w:rsidRPr="004D5F83">
        <w:rPr>
          <w:sz w:val="20"/>
          <w:szCs w:val="20"/>
        </w:rPr>
        <w:t xml:space="preserve"> – For a private bedroom, at least 80 square feet of floor space, not including a closet or bathroom.  </w:t>
      </w:r>
      <w:r w:rsidRPr="004D5F83">
        <w:rPr>
          <w:sz w:val="20"/>
          <w:szCs w:val="20"/>
        </w:rPr>
        <w:tab/>
      </w:r>
      <w:r w:rsidRPr="004D5F83">
        <w:rPr>
          <w:sz w:val="20"/>
          <w:szCs w:val="20"/>
        </w:rPr>
        <w:tab/>
      </w:r>
      <w:r w:rsidRPr="004D5F83">
        <w:rPr>
          <w:sz w:val="20"/>
          <w:szCs w:val="20"/>
        </w:rPr>
        <w:tab/>
      </w:r>
      <w:r w:rsidRPr="004D5F83">
        <w:rPr>
          <w:sz w:val="20"/>
          <w:szCs w:val="20"/>
        </w:rPr>
        <w:tab/>
      </w:r>
      <w:r w:rsidRPr="004D5F83">
        <w:rPr>
          <w:sz w:val="20"/>
          <w:szCs w:val="20"/>
        </w:rPr>
        <w:tab/>
      </w:r>
      <w:r w:rsidRPr="004D5F83">
        <w:rPr>
          <w:sz w:val="20"/>
          <w:szCs w:val="20"/>
        </w:rPr>
        <w:tab/>
      </w:r>
      <w:r w:rsidRPr="004D5F83">
        <w:rPr>
          <w:sz w:val="20"/>
          <w:szCs w:val="20"/>
        </w:rPr>
        <w:tab/>
      </w:r>
      <w:r w:rsidRPr="004D5F83">
        <w:rPr>
          <w:sz w:val="20"/>
          <w:szCs w:val="20"/>
        </w:rPr>
        <w:tab/>
      </w:r>
      <w:r w:rsidRPr="004D5F83">
        <w:rPr>
          <w:sz w:val="20"/>
          <w:szCs w:val="20"/>
        </w:rPr>
        <w:tab/>
      </w:r>
      <w:r w:rsidRPr="004D5F83">
        <w:rPr>
          <w:sz w:val="20"/>
          <w:szCs w:val="20"/>
        </w:rPr>
        <w:tab/>
      </w:r>
    </w:p>
    <w:p w14:paraId="0BA82801" w14:textId="77777777" w:rsidR="0095500F" w:rsidRDefault="0095500F" w:rsidP="00AC6791">
      <w:pPr>
        <w:pStyle w:val="Default"/>
        <w:numPr>
          <w:ilvl w:val="0"/>
          <w:numId w:val="296"/>
        </w:numPr>
        <w:rPr>
          <w:rFonts w:asciiTheme="minorHAnsi" w:hAnsiTheme="minorHAnsi"/>
          <w:color w:val="auto"/>
          <w:sz w:val="20"/>
          <w:szCs w:val="20"/>
        </w:rPr>
      </w:pPr>
      <w:r w:rsidRPr="002F3EFC">
        <w:rPr>
          <w:rFonts w:asciiTheme="minorHAnsi" w:hAnsiTheme="minorHAnsi"/>
          <w:color w:val="auto"/>
          <w:sz w:val="20"/>
          <w:szCs w:val="20"/>
        </w:rPr>
        <w:t xml:space="preserve">For a </w:t>
      </w:r>
      <w:r w:rsidRPr="00121386">
        <w:rPr>
          <w:rFonts w:asciiTheme="minorHAnsi" w:hAnsiTheme="minorHAnsi"/>
          <w:b/>
          <w:color w:val="auto"/>
          <w:sz w:val="20"/>
          <w:szCs w:val="20"/>
        </w:rPr>
        <w:t>shared bedroom</w:t>
      </w:r>
      <w:r w:rsidRPr="002F3EFC">
        <w:rPr>
          <w:rFonts w:asciiTheme="minorHAnsi" w:hAnsiTheme="minorHAnsi"/>
          <w:color w:val="auto"/>
          <w:sz w:val="20"/>
          <w:szCs w:val="20"/>
        </w:rPr>
        <w:t xml:space="preserve">, at least 60 square feet of floor space for each individual occupying the shared bedroom, not including a closet or bathroom. </w:t>
      </w:r>
    </w:p>
    <w:p w14:paraId="4D137685" w14:textId="77777777" w:rsidR="0095500F" w:rsidRDefault="0095500F" w:rsidP="0095500F">
      <w:pPr>
        <w:pStyle w:val="Default"/>
        <w:ind w:left="1440"/>
        <w:rPr>
          <w:rFonts w:asciiTheme="minorHAnsi" w:hAnsiTheme="minorHAnsi"/>
          <w:color w:val="auto"/>
          <w:sz w:val="20"/>
          <w:szCs w:val="20"/>
        </w:rPr>
      </w:pPr>
    </w:p>
    <w:p w14:paraId="7EB6A314" w14:textId="77777777" w:rsidR="0095500F" w:rsidRDefault="0095500F" w:rsidP="00AC6791">
      <w:pPr>
        <w:pStyle w:val="Default"/>
        <w:numPr>
          <w:ilvl w:val="0"/>
          <w:numId w:val="296"/>
        </w:numPr>
        <w:rPr>
          <w:rFonts w:asciiTheme="minorHAnsi" w:hAnsiTheme="minorHAnsi"/>
          <w:color w:val="auto"/>
          <w:sz w:val="20"/>
          <w:szCs w:val="20"/>
        </w:rPr>
      </w:pPr>
      <w:r w:rsidRPr="00121386">
        <w:rPr>
          <w:rFonts w:asciiTheme="minorHAnsi" w:hAnsiTheme="minorHAnsi"/>
          <w:color w:val="auto"/>
          <w:sz w:val="20"/>
          <w:szCs w:val="20"/>
        </w:rPr>
        <w:t xml:space="preserve">If a resident’s </w:t>
      </w:r>
      <w:r w:rsidRPr="00121386">
        <w:rPr>
          <w:rFonts w:asciiTheme="minorHAnsi" w:hAnsiTheme="minorHAnsi"/>
          <w:color w:val="auto"/>
          <w:sz w:val="20"/>
          <w:szCs w:val="20"/>
          <w:u w:val="single"/>
        </w:rPr>
        <w:t>sleeping area is in a residential unit</w:t>
      </w:r>
      <w:r w:rsidRPr="00121386">
        <w:rPr>
          <w:rFonts w:asciiTheme="minorHAnsi" w:hAnsiTheme="minorHAnsi"/>
          <w:color w:val="auto"/>
          <w:sz w:val="20"/>
          <w:szCs w:val="20"/>
        </w:rPr>
        <w:t xml:space="preserve">, the residential unit has at least 220 square feet of floor space, not including a closet or bathroom, </w:t>
      </w:r>
      <w:r>
        <w:rPr>
          <w:rFonts w:asciiTheme="minorHAnsi" w:hAnsiTheme="minorHAnsi"/>
          <w:color w:val="auto"/>
          <w:sz w:val="20"/>
          <w:szCs w:val="20"/>
        </w:rPr>
        <w:t>f</w:t>
      </w:r>
      <w:r w:rsidRPr="00121386">
        <w:rPr>
          <w:rFonts w:asciiTheme="minorHAnsi" w:hAnsiTheme="minorHAnsi"/>
          <w:color w:val="auto"/>
          <w:sz w:val="20"/>
          <w:szCs w:val="20"/>
        </w:rPr>
        <w:t xml:space="preserve">or </w:t>
      </w:r>
      <w:r w:rsidRPr="00121386">
        <w:rPr>
          <w:rFonts w:asciiTheme="minorHAnsi" w:hAnsiTheme="minorHAnsi"/>
          <w:b/>
          <w:color w:val="auto"/>
          <w:sz w:val="20"/>
          <w:szCs w:val="20"/>
        </w:rPr>
        <w:t>one individual residing</w:t>
      </w:r>
      <w:r w:rsidRPr="00121386">
        <w:rPr>
          <w:rFonts w:asciiTheme="minorHAnsi" w:hAnsiTheme="minorHAnsi"/>
          <w:color w:val="auto"/>
          <w:sz w:val="20"/>
          <w:szCs w:val="20"/>
        </w:rPr>
        <w:t xml:space="preserve"> in the residential unit and an additional </w:t>
      </w:r>
      <w:r w:rsidRPr="00121386">
        <w:rPr>
          <w:rFonts w:asciiTheme="minorHAnsi" w:hAnsiTheme="minorHAnsi"/>
          <w:color w:val="auto"/>
          <w:sz w:val="20"/>
          <w:szCs w:val="20"/>
          <w:u w:val="single"/>
        </w:rPr>
        <w:t>100 square feet</w:t>
      </w:r>
      <w:r w:rsidRPr="00121386">
        <w:rPr>
          <w:rFonts w:asciiTheme="minorHAnsi" w:hAnsiTheme="minorHAnsi"/>
          <w:color w:val="auto"/>
          <w:sz w:val="20"/>
          <w:szCs w:val="20"/>
        </w:rPr>
        <w:t xml:space="preserve"> of floor space, not including a closet or bathroom, for </w:t>
      </w:r>
      <w:r w:rsidRPr="00121386">
        <w:rPr>
          <w:rFonts w:asciiTheme="minorHAnsi" w:hAnsiTheme="minorHAnsi"/>
          <w:color w:val="auto"/>
          <w:sz w:val="20"/>
          <w:szCs w:val="20"/>
          <w:u w:val="single"/>
        </w:rPr>
        <w:t>each additional</w:t>
      </w:r>
      <w:r w:rsidRPr="00121386">
        <w:rPr>
          <w:rFonts w:asciiTheme="minorHAnsi" w:hAnsiTheme="minorHAnsi"/>
          <w:color w:val="auto"/>
          <w:sz w:val="20"/>
          <w:szCs w:val="20"/>
        </w:rPr>
        <w:t xml:space="preserve"> </w:t>
      </w:r>
      <w:r w:rsidRPr="00121386">
        <w:rPr>
          <w:rFonts w:asciiTheme="minorHAnsi" w:hAnsiTheme="minorHAnsi"/>
          <w:color w:val="auto"/>
          <w:sz w:val="20"/>
          <w:szCs w:val="20"/>
          <w:u w:val="single"/>
        </w:rPr>
        <w:t>individual residing</w:t>
      </w:r>
      <w:r w:rsidRPr="00121386">
        <w:rPr>
          <w:rFonts w:asciiTheme="minorHAnsi" w:hAnsiTheme="minorHAnsi"/>
          <w:color w:val="auto"/>
          <w:sz w:val="20"/>
          <w:szCs w:val="20"/>
        </w:rPr>
        <w:t xml:space="preserve"> in the residential unit.</w:t>
      </w:r>
    </w:p>
    <w:p w14:paraId="427994D7" w14:textId="77777777" w:rsidR="0095500F" w:rsidRPr="00121386" w:rsidRDefault="0095500F" w:rsidP="0095500F">
      <w:pPr>
        <w:pStyle w:val="Default"/>
        <w:ind w:left="1440"/>
        <w:rPr>
          <w:rFonts w:asciiTheme="minorHAnsi" w:hAnsiTheme="minorHAnsi"/>
          <w:color w:val="auto"/>
          <w:sz w:val="20"/>
          <w:szCs w:val="20"/>
        </w:rPr>
      </w:pPr>
    </w:p>
    <w:p w14:paraId="4D4FC1F0" w14:textId="77777777" w:rsidR="0095500F" w:rsidRPr="00121386" w:rsidRDefault="0095500F" w:rsidP="00AC6791">
      <w:pPr>
        <w:pStyle w:val="ListParagraph"/>
        <w:numPr>
          <w:ilvl w:val="0"/>
          <w:numId w:val="289"/>
        </w:numPr>
        <w:rPr>
          <w:rFonts w:cs="Times New Roman"/>
          <w:sz w:val="20"/>
          <w:szCs w:val="20"/>
        </w:rPr>
      </w:pPr>
      <w:r w:rsidRPr="002F3EFC">
        <w:rPr>
          <w:b/>
          <w:sz w:val="20"/>
          <w:szCs w:val="20"/>
        </w:rPr>
        <w:t>Resident Smoking Policies</w:t>
      </w:r>
      <w:r w:rsidRPr="002F3EFC">
        <w:rPr>
          <w:sz w:val="20"/>
          <w:szCs w:val="20"/>
        </w:rPr>
        <w:t xml:space="preserve"> - Arizona’s smoke free law goes into effect on May 1, 2007. The act will require bars, restaurants and most businesses including health care institutions (such as assisted living facilities) to be smoke free. A proprietor should not permit smoking within 20 feet of the establishment’s entrances, open windows, or ventilation systems, as defined in the rules by </w:t>
      </w:r>
      <w:hyperlink r:id="rId198" w:anchor="page=29" w:tgtFrame="_blank" w:history="1">
        <w:r w:rsidRPr="002F3EFC">
          <w:rPr>
            <w:rStyle w:val="Hyperlink"/>
            <w:color w:val="auto"/>
            <w:sz w:val="20"/>
            <w:szCs w:val="20"/>
          </w:rPr>
          <w:t>R9-2-102</w:t>
        </w:r>
      </w:hyperlink>
      <w:r w:rsidRPr="002F3EFC">
        <w:rPr>
          <w:sz w:val="20"/>
          <w:szCs w:val="20"/>
        </w:rPr>
        <w:t xml:space="preserve">. The </w:t>
      </w:r>
      <w:r w:rsidRPr="00121386">
        <w:rPr>
          <w:b/>
          <w:sz w:val="20"/>
          <w:szCs w:val="20"/>
        </w:rPr>
        <w:t>purpose of the 20 foot rule</w:t>
      </w:r>
      <w:r w:rsidRPr="002F3EFC">
        <w:rPr>
          <w:sz w:val="20"/>
          <w:szCs w:val="20"/>
        </w:rPr>
        <w:t xml:space="preserve"> is to prevent smoke from entering into areas where smoking is prohibited.</w:t>
      </w:r>
      <w:r>
        <w:rPr>
          <w:sz w:val="20"/>
          <w:szCs w:val="20"/>
        </w:rPr>
        <w:t xml:space="preserve"> </w:t>
      </w:r>
    </w:p>
    <w:p w14:paraId="07CFF91F" w14:textId="77777777" w:rsidR="0095500F" w:rsidRPr="00121386" w:rsidRDefault="0095500F" w:rsidP="0095500F">
      <w:pPr>
        <w:pStyle w:val="ListParagraph"/>
        <w:ind w:firstLine="0"/>
        <w:rPr>
          <w:rFonts w:cs="Times New Roman"/>
          <w:sz w:val="20"/>
          <w:szCs w:val="20"/>
        </w:rPr>
      </w:pPr>
    </w:p>
    <w:p w14:paraId="5094C113" w14:textId="77777777" w:rsidR="0095500F" w:rsidRDefault="0095500F" w:rsidP="00AC6791">
      <w:pPr>
        <w:pStyle w:val="ListParagraph"/>
        <w:numPr>
          <w:ilvl w:val="0"/>
          <w:numId w:val="289"/>
        </w:numPr>
        <w:rPr>
          <w:rFonts w:cs="Times New Roman"/>
          <w:sz w:val="20"/>
          <w:szCs w:val="20"/>
        </w:rPr>
      </w:pPr>
      <w:r w:rsidRPr="002F3EFC">
        <w:rPr>
          <w:rFonts w:cs="Times New Roman"/>
          <w:b/>
          <w:sz w:val="20"/>
          <w:szCs w:val="20"/>
        </w:rPr>
        <w:t>Safety -</w:t>
      </w:r>
      <w:r w:rsidRPr="002F3EFC">
        <w:rPr>
          <w:rFonts w:cs="Times New Roman"/>
          <w:sz w:val="20"/>
          <w:szCs w:val="20"/>
        </w:rPr>
        <w:t xml:space="preserve"> is the state of being "safe" the condition of being protected against physical, social, spiritual, financial, political, emotional, occupational, psychological, educational or other types or consequences of failure, damage, error, accidents, harm or any other event which could be considered non-desirable</w:t>
      </w:r>
    </w:p>
    <w:p w14:paraId="5B15B7BF" w14:textId="77777777" w:rsidR="0095500F" w:rsidRPr="00121386" w:rsidRDefault="0095500F" w:rsidP="0095500F">
      <w:pPr>
        <w:pStyle w:val="ListParagraph"/>
        <w:ind w:firstLine="0"/>
        <w:rPr>
          <w:rFonts w:cs="Times New Roman"/>
          <w:sz w:val="20"/>
          <w:szCs w:val="20"/>
        </w:rPr>
      </w:pPr>
    </w:p>
    <w:p w14:paraId="6B36F606" w14:textId="77777777" w:rsidR="0095500F" w:rsidRDefault="0095500F" w:rsidP="00AC6791">
      <w:pPr>
        <w:pStyle w:val="ListParagraph"/>
        <w:numPr>
          <w:ilvl w:val="0"/>
          <w:numId w:val="289"/>
        </w:numPr>
        <w:rPr>
          <w:rFonts w:cs="Times New Roman"/>
          <w:sz w:val="20"/>
          <w:szCs w:val="20"/>
        </w:rPr>
      </w:pPr>
      <w:r w:rsidRPr="002F3EFC">
        <w:rPr>
          <w:rFonts w:cs="Times New Roman"/>
          <w:b/>
          <w:sz w:val="20"/>
          <w:szCs w:val="20"/>
        </w:rPr>
        <w:t>Window Height or Window Sill Height</w:t>
      </w:r>
      <w:r w:rsidRPr="002F3EFC">
        <w:rPr>
          <w:rFonts w:cs="Times New Roman"/>
          <w:sz w:val="20"/>
          <w:szCs w:val="20"/>
        </w:rPr>
        <w:t xml:space="preserve"> – There is no longer a window height or window sill height requirement other than that it has a window or door that can be used for direct egress to outside the building and that there are at least two unobstructed, usable exits to the outside from the sleeping area that the resident is capable of using. </w:t>
      </w:r>
    </w:p>
    <w:p w14:paraId="368923A4" w14:textId="77777777" w:rsidR="0095500F" w:rsidRDefault="0095500F" w:rsidP="0095500F">
      <w:pPr>
        <w:pStyle w:val="p-content"/>
        <w:ind w:left="720" w:hanging="360"/>
        <w:rPr>
          <w:rFonts w:asciiTheme="minorHAnsi" w:hAnsiTheme="minorHAnsi"/>
          <w:sz w:val="20"/>
          <w:szCs w:val="20"/>
        </w:rPr>
      </w:pPr>
      <w:r w:rsidRPr="002F3EFC">
        <w:rPr>
          <w:rFonts w:asciiTheme="minorHAnsi" w:hAnsiTheme="minorHAnsi"/>
          <w:sz w:val="20"/>
          <w:szCs w:val="20"/>
        </w:rPr>
        <w:t xml:space="preserve"> </w:t>
      </w:r>
    </w:p>
    <w:p w14:paraId="30089558" w14:textId="048EA891" w:rsidR="0095500F" w:rsidRPr="00E0197F" w:rsidRDefault="0095500F" w:rsidP="00E0197F">
      <w:pPr>
        <w:ind w:left="0" w:firstLine="0"/>
        <w:rPr>
          <w:rFonts w:cs="Times New Roman"/>
          <w:b/>
          <w:color w:val="404040" w:themeColor="text1" w:themeTint="BF"/>
          <w:sz w:val="24"/>
          <w:szCs w:val="24"/>
          <w:u w:val="single"/>
        </w:rPr>
      </w:pPr>
      <w:r w:rsidRPr="007860F6">
        <w:rPr>
          <w:rFonts w:cs="Times New Roman"/>
          <w:b/>
          <w:color w:val="404040" w:themeColor="text1" w:themeTint="BF"/>
          <w:sz w:val="24"/>
          <w:szCs w:val="24"/>
          <w:u w:val="single"/>
        </w:rPr>
        <w:t>Financial Management</w:t>
      </w:r>
      <w:r>
        <w:rPr>
          <w:rFonts w:cs="Times New Roman"/>
          <w:b/>
          <w:color w:val="404040" w:themeColor="text1" w:themeTint="BF"/>
          <w:sz w:val="24"/>
          <w:szCs w:val="24"/>
          <w:u w:val="single"/>
        </w:rPr>
        <w:t xml:space="preserve">: </w:t>
      </w:r>
    </w:p>
    <w:p w14:paraId="54560CB0" w14:textId="77777777" w:rsidR="0095500F" w:rsidRPr="004D5F83" w:rsidRDefault="0095500F" w:rsidP="0095500F">
      <w:pPr>
        <w:ind w:left="2160" w:firstLine="720"/>
        <w:rPr>
          <w:rFonts w:cs="Times New Roman"/>
          <w:b/>
          <w:color w:val="404040" w:themeColor="text1" w:themeTint="BF"/>
          <w:sz w:val="28"/>
          <w:szCs w:val="28"/>
        </w:rPr>
      </w:pPr>
    </w:p>
    <w:p w14:paraId="04318CDD" w14:textId="77777777" w:rsidR="0095500F" w:rsidRDefault="0095500F" w:rsidP="00AC6791">
      <w:pPr>
        <w:pStyle w:val="ListParagraph"/>
        <w:numPr>
          <w:ilvl w:val="0"/>
          <w:numId w:val="288"/>
        </w:numPr>
        <w:rPr>
          <w:rFonts w:cs="Times New Roman"/>
          <w:sz w:val="20"/>
          <w:szCs w:val="20"/>
        </w:rPr>
      </w:pPr>
      <w:r w:rsidRPr="002F3EFC">
        <w:rPr>
          <w:rFonts w:cs="Times New Roman"/>
          <w:b/>
          <w:sz w:val="20"/>
          <w:szCs w:val="20"/>
        </w:rPr>
        <w:t xml:space="preserve">Accounting </w:t>
      </w:r>
      <w:r w:rsidRPr="002F3EFC">
        <w:rPr>
          <w:rFonts w:cs="Times New Roman"/>
          <w:sz w:val="20"/>
          <w:szCs w:val="20"/>
        </w:rPr>
        <w:t>– bookkeeping methods involved in making a financial record of business transactions and in the preparation of statements concerning the assets, liabilities, and operating results of a business.</w:t>
      </w:r>
    </w:p>
    <w:p w14:paraId="7BF5B45A" w14:textId="77777777" w:rsidR="0095500F" w:rsidRPr="008D3FD5" w:rsidRDefault="0095500F" w:rsidP="0095500F">
      <w:pPr>
        <w:ind w:firstLine="0"/>
        <w:rPr>
          <w:rFonts w:cs="Times New Roman"/>
          <w:sz w:val="20"/>
          <w:szCs w:val="20"/>
        </w:rPr>
      </w:pPr>
    </w:p>
    <w:p w14:paraId="1C14D822" w14:textId="77777777" w:rsidR="0095500F" w:rsidRDefault="0095500F" w:rsidP="00AC6791">
      <w:pPr>
        <w:pStyle w:val="ListParagraph"/>
        <w:numPr>
          <w:ilvl w:val="0"/>
          <w:numId w:val="288"/>
        </w:numPr>
        <w:rPr>
          <w:rFonts w:cs="Times New Roman"/>
          <w:sz w:val="20"/>
          <w:szCs w:val="20"/>
        </w:rPr>
      </w:pPr>
      <w:r w:rsidRPr="002F3EFC">
        <w:rPr>
          <w:rFonts w:cs="Times New Roman"/>
          <w:b/>
          <w:sz w:val="20"/>
          <w:szCs w:val="20"/>
        </w:rPr>
        <w:t>Balancing Books</w:t>
      </w:r>
      <w:r w:rsidRPr="002F3EFC">
        <w:rPr>
          <w:rFonts w:cs="Times New Roman"/>
          <w:sz w:val="20"/>
          <w:szCs w:val="20"/>
        </w:rPr>
        <w:t xml:space="preserve"> – refers to the process of recording all sides of a transaction. Typically, balancing refers to creating a balance sheet were Assets balance with Liabilities plus Owner’s Equity.</w:t>
      </w:r>
    </w:p>
    <w:p w14:paraId="66B45881" w14:textId="77777777" w:rsidR="0095500F" w:rsidRPr="00D643A2" w:rsidRDefault="0095500F" w:rsidP="0095500F">
      <w:pPr>
        <w:pStyle w:val="ListParagraph"/>
        <w:ind w:left="1080" w:firstLine="0"/>
        <w:rPr>
          <w:rFonts w:cs="Times New Roman"/>
          <w:sz w:val="20"/>
          <w:szCs w:val="20"/>
        </w:rPr>
      </w:pPr>
    </w:p>
    <w:p w14:paraId="2FB449FF" w14:textId="77777777" w:rsidR="0095500F" w:rsidRPr="00D643A2" w:rsidRDefault="0095500F" w:rsidP="00AC6791">
      <w:pPr>
        <w:pStyle w:val="ListParagraph"/>
        <w:numPr>
          <w:ilvl w:val="0"/>
          <w:numId w:val="288"/>
        </w:numPr>
        <w:rPr>
          <w:rFonts w:cs="Times New Roman"/>
          <w:sz w:val="20"/>
          <w:szCs w:val="20"/>
        </w:rPr>
      </w:pPr>
      <w:r w:rsidRPr="002F3EFC">
        <w:rPr>
          <w:rFonts w:cs="Times New Roman"/>
          <w:b/>
          <w:sz w:val="20"/>
          <w:szCs w:val="20"/>
        </w:rPr>
        <w:t>Balance Sheet</w:t>
      </w:r>
      <w:r w:rsidRPr="002F3EFC">
        <w:rPr>
          <w:rFonts w:cs="Times New Roman"/>
          <w:sz w:val="20"/>
          <w:szCs w:val="20"/>
        </w:rPr>
        <w:t xml:space="preserve"> - </w:t>
      </w:r>
      <w:r w:rsidRPr="002F3EFC">
        <w:rPr>
          <w:rFonts w:cs="Times New Roman"/>
          <w:bCs/>
          <w:sz w:val="20"/>
          <w:szCs w:val="20"/>
          <w:lang w:val="en-GB"/>
        </w:rPr>
        <w:t>reports the assets, liabilities, and owner’s equity of a business enterprise at a specific date</w:t>
      </w:r>
      <w:r w:rsidRPr="002F3EFC">
        <w:rPr>
          <w:rFonts w:cs="Times New Roman"/>
          <w:b/>
          <w:sz w:val="20"/>
          <w:szCs w:val="20"/>
        </w:rPr>
        <w:t xml:space="preserve"> </w:t>
      </w:r>
    </w:p>
    <w:p w14:paraId="32877C27" w14:textId="77777777" w:rsidR="0095500F" w:rsidRPr="00D643A2" w:rsidRDefault="0095500F" w:rsidP="0095500F">
      <w:pPr>
        <w:pStyle w:val="ListParagraph"/>
        <w:rPr>
          <w:rFonts w:cs="Times New Roman"/>
          <w:b/>
          <w:sz w:val="20"/>
          <w:szCs w:val="20"/>
        </w:rPr>
      </w:pPr>
    </w:p>
    <w:p w14:paraId="12B2A6B5" w14:textId="77777777" w:rsidR="0095500F" w:rsidRDefault="0095500F" w:rsidP="00AC6791">
      <w:pPr>
        <w:pStyle w:val="ListParagraph"/>
        <w:numPr>
          <w:ilvl w:val="0"/>
          <w:numId w:val="288"/>
        </w:numPr>
        <w:rPr>
          <w:rFonts w:cs="Times New Roman"/>
          <w:sz w:val="20"/>
          <w:szCs w:val="20"/>
        </w:rPr>
      </w:pPr>
      <w:r w:rsidRPr="002F3EFC">
        <w:rPr>
          <w:rFonts w:cs="Times New Roman"/>
          <w:b/>
          <w:sz w:val="20"/>
          <w:szCs w:val="20"/>
        </w:rPr>
        <w:t xml:space="preserve">Budget </w:t>
      </w:r>
      <w:r w:rsidRPr="002F3EFC">
        <w:rPr>
          <w:rFonts w:cs="Times New Roman"/>
          <w:sz w:val="20"/>
          <w:szCs w:val="20"/>
        </w:rPr>
        <w:t>– is a quantitative expression of a plan for a defined period of time.</w:t>
      </w:r>
    </w:p>
    <w:p w14:paraId="6AB22C9E" w14:textId="77777777" w:rsidR="0095500F" w:rsidRPr="00CE524E" w:rsidRDefault="0095500F" w:rsidP="0095500F">
      <w:pPr>
        <w:ind w:left="0" w:firstLine="0"/>
        <w:rPr>
          <w:rFonts w:cs="Times New Roman"/>
          <w:sz w:val="20"/>
          <w:szCs w:val="20"/>
        </w:rPr>
      </w:pPr>
    </w:p>
    <w:p w14:paraId="50669272" w14:textId="77777777" w:rsidR="0095500F" w:rsidRDefault="0095500F" w:rsidP="00AC6791">
      <w:pPr>
        <w:pStyle w:val="ListParagraph"/>
        <w:numPr>
          <w:ilvl w:val="0"/>
          <w:numId w:val="288"/>
        </w:numPr>
        <w:rPr>
          <w:rStyle w:val="oneclick-link"/>
          <w:rFonts w:cs="Times New Roman"/>
          <w:sz w:val="20"/>
          <w:szCs w:val="20"/>
        </w:rPr>
      </w:pPr>
      <w:r w:rsidRPr="002F3EFC">
        <w:rPr>
          <w:rFonts w:cs="Times New Roman"/>
          <w:b/>
          <w:sz w:val="20"/>
          <w:szCs w:val="20"/>
        </w:rPr>
        <w:t>Expected Income</w:t>
      </w:r>
      <w:r w:rsidRPr="002F3EFC">
        <w:rPr>
          <w:rFonts w:cs="Times New Roman"/>
          <w:sz w:val="20"/>
          <w:szCs w:val="20"/>
        </w:rPr>
        <w:t xml:space="preserve"> – </w:t>
      </w:r>
      <w:r w:rsidRPr="002F3EFC">
        <w:rPr>
          <w:rStyle w:val="oneclick-link"/>
          <w:rFonts w:cs="Times New Roman"/>
          <w:sz w:val="20"/>
          <w:szCs w:val="20"/>
        </w:rPr>
        <w:t>the</w:t>
      </w:r>
      <w:r w:rsidRPr="002F3EFC">
        <w:rPr>
          <w:rFonts w:cs="Times New Roman"/>
          <w:sz w:val="20"/>
          <w:szCs w:val="20"/>
        </w:rPr>
        <w:t xml:space="preserve"> </w:t>
      </w:r>
      <w:r w:rsidRPr="002F3EFC">
        <w:rPr>
          <w:rStyle w:val="oneclick-link"/>
          <w:rFonts w:cs="Times New Roman"/>
          <w:sz w:val="20"/>
          <w:szCs w:val="20"/>
        </w:rPr>
        <w:t>monetary</w:t>
      </w:r>
      <w:r w:rsidRPr="002F3EFC">
        <w:rPr>
          <w:rFonts w:cs="Times New Roman"/>
          <w:sz w:val="20"/>
          <w:szCs w:val="20"/>
        </w:rPr>
        <w:t xml:space="preserve"> </w:t>
      </w:r>
      <w:r w:rsidRPr="002F3EFC">
        <w:rPr>
          <w:rStyle w:val="oneclick-link"/>
          <w:rFonts w:cs="Times New Roman"/>
          <w:sz w:val="20"/>
          <w:szCs w:val="20"/>
        </w:rPr>
        <w:t>payment</w:t>
      </w:r>
      <w:r w:rsidRPr="002F3EFC">
        <w:rPr>
          <w:rFonts w:cs="Times New Roman"/>
          <w:sz w:val="20"/>
          <w:szCs w:val="20"/>
        </w:rPr>
        <w:t xml:space="preserve"> </w:t>
      </w:r>
      <w:r w:rsidRPr="002F3EFC">
        <w:rPr>
          <w:rStyle w:val="oneclick-link"/>
          <w:rFonts w:cs="Times New Roman"/>
          <w:sz w:val="20"/>
          <w:szCs w:val="20"/>
        </w:rPr>
        <w:t>received</w:t>
      </w:r>
      <w:r w:rsidRPr="002F3EFC">
        <w:rPr>
          <w:rFonts w:cs="Times New Roman"/>
          <w:sz w:val="20"/>
          <w:szCs w:val="20"/>
        </w:rPr>
        <w:t xml:space="preserve"> </w:t>
      </w:r>
      <w:r w:rsidRPr="002F3EFC">
        <w:rPr>
          <w:rStyle w:val="oneclick-link"/>
          <w:rFonts w:cs="Times New Roman"/>
          <w:sz w:val="20"/>
          <w:szCs w:val="20"/>
        </w:rPr>
        <w:t>for</w:t>
      </w:r>
      <w:r w:rsidRPr="002F3EFC">
        <w:rPr>
          <w:rFonts w:cs="Times New Roman"/>
          <w:sz w:val="20"/>
          <w:szCs w:val="20"/>
        </w:rPr>
        <w:t xml:space="preserve"> </w:t>
      </w:r>
      <w:r w:rsidRPr="002F3EFC">
        <w:rPr>
          <w:rStyle w:val="oneclick-link"/>
          <w:rFonts w:cs="Times New Roman"/>
          <w:sz w:val="20"/>
          <w:szCs w:val="20"/>
        </w:rPr>
        <w:t>goods</w:t>
      </w:r>
      <w:r w:rsidRPr="002F3EFC">
        <w:rPr>
          <w:rFonts w:cs="Times New Roman"/>
          <w:sz w:val="20"/>
          <w:szCs w:val="20"/>
        </w:rPr>
        <w:t xml:space="preserve"> </w:t>
      </w:r>
      <w:r w:rsidRPr="002F3EFC">
        <w:rPr>
          <w:rStyle w:val="oneclick-link"/>
          <w:rFonts w:cs="Times New Roman"/>
          <w:sz w:val="20"/>
          <w:szCs w:val="20"/>
        </w:rPr>
        <w:t>or</w:t>
      </w:r>
      <w:r w:rsidRPr="002F3EFC">
        <w:rPr>
          <w:rFonts w:cs="Times New Roman"/>
          <w:sz w:val="20"/>
          <w:szCs w:val="20"/>
        </w:rPr>
        <w:t xml:space="preserve"> </w:t>
      </w:r>
      <w:r w:rsidRPr="002F3EFC">
        <w:rPr>
          <w:rStyle w:val="oneclick-link"/>
          <w:rFonts w:cs="Times New Roman"/>
          <w:sz w:val="20"/>
          <w:szCs w:val="20"/>
        </w:rPr>
        <w:t>services,</w:t>
      </w:r>
      <w:r w:rsidRPr="002F3EFC">
        <w:rPr>
          <w:rFonts w:cs="Times New Roman"/>
          <w:sz w:val="20"/>
          <w:szCs w:val="20"/>
        </w:rPr>
        <w:t xml:space="preserve"> </w:t>
      </w:r>
      <w:r w:rsidRPr="002F3EFC">
        <w:rPr>
          <w:rStyle w:val="oneclick-link"/>
          <w:rFonts w:cs="Times New Roman"/>
          <w:sz w:val="20"/>
          <w:szCs w:val="20"/>
        </w:rPr>
        <w:t>or</w:t>
      </w:r>
      <w:r w:rsidRPr="002F3EFC">
        <w:rPr>
          <w:rFonts w:cs="Times New Roman"/>
          <w:sz w:val="20"/>
          <w:szCs w:val="20"/>
        </w:rPr>
        <w:t xml:space="preserve"> </w:t>
      </w:r>
      <w:r w:rsidRPr="002F3EFC">
        <w:rPr>
          <w:rStyle w:val="oneclick-link"/>
          <w:rFonts w:cs="Times New Roman"/>
          <w:sz w:val="20"/>
          <w:szCs w:val="20"/>
        </w:rPr>
        <w:t>from</w:t>
      </w:r>
      <w:r w:rsidRPr="002F3EFC">
        <w:rPr>
          <w:rFonts w:cs="Times New Roman"/>
          <w:sz w:val="20"/>
          <w:szCs w:val="20"/>
        </w:rPr>
        <w:t xml:space="preserve"> </w:t>
      </w:r>
      <w:r w:rsidRPr="002F3EFC">
        <w:rPr>
          <w:rStyle w:val="oneclick-link"/>
          <w:rFonts w:cs="Times New Roman"/>
          <w:sz w:val="20"/>
          <w:szCs w:val="20"/>
        </w:rPr>
        <w:t>other</w:t>
      </w:r>
      <w:r w:rsidRPr="002F3EFC">
        <w:rPr>
          <w:rFonts w:cs="Times New Roman"/>
          <w:sz w:val="20"/>
          <w:szCs w:val="20"/>
        </w:rPr>
        <w:t xml:space="preserve"> </w:t>
      </w:r>
      <w:r w:rsidRPr="002F3EFC">
        <w:rPr>
          <w:rStyle w:val="oneclick-link"/>
          <w:rFonts w:cs="Times New Roman"/>
          <w:sz w:val="20"/>
          <w:szCs w:val="20"/>
        </w:rPr>
        <w:t>sources,</w:t>
      </w:r>
      <w:r w:rsidRPr="002F3EFC">
        <w:rPr>
          <w:rFonts w:cs="Times New Roman"/>
          <w:sz w:val="20"/>
          <w:szCs w:val="20"/>
        </w:rPr>
        <w:t xml:space="preserve"> such </w:t>
      </w:r>
      <w:r w:rsidRPr="002F3EFC">
        <w:rPr>
          <w:rStyle w:val="oneclick-link"/>
          <w:rFonts w:cs="Times New Roman"/>
          <w:sz w:val="20"/>
          <w:szCs w:val="20"/>
        </w:rPr>
        <w:t>as</w:t>
      </w:r>
      <w:r w:rsidRPr="002F3EFC">
        <w:rPr>
          <w:rFonts w:cs="Times New Roman"/>
          <w:sz w:val="20"/>
          <w:szCs w:val="20"/>
        </w:rPr>
        <w:t xml:space="preserve"> </w:t>
      </w:r>
      <w:r w:rsidRPr="002F3EFC">
        <w:rPr>
          <w:rStyle w:val="oneclick-link"/>
          <w:rFonts w:cs="Times New Roman"/>
          <w:sz w:val="20"/>
          <w:szCs w:val="20"/>
        </w:rPr>
        <w:t>rents</w:t>
      </w:r>
      <w:r w:rsidRPr="002F3EFC">
        <w:rPr>
          <w:rFonts w:cs="Times New Roman"/>
          <w:sz w:val="20"/>
          <w:szCs w:val="20"/>
        </w:rPr>
        <w:t xml:space="preserve"> </w:t>
      </w:r>
      <w:r w:rsidRPr="002F3EFC">
        <w:rPr>
          <w:rStyle w:val="oneclick-link"/>
          <w:rFonts w:cs="Times New Roman"/>
          <w:sz w:val="20"/>
          <w:szCs w:val="20"/>
        </w:rPr>
        <w:t>or</w:t>
      </w:r>
      <w:r w:rsidRPr="002F3EFC">
        <w:rPr>
          <w:rFonts w:cs="Times New Roman"/>
          <w:sz w:val="20"/>
          <w:szCs w:val="20"/>
        </w:rPr>
        <w:t xml:space="preserve"> </w:t>
      </w:r>
      <w:r w:rsidRPr="002F3EFC">
        <w:rPr>
          <w:rStyle w:val="oneclick-link"/>
          <w:rFonts w:cs="Times New Roman"/>
          <w:sz w:val="20"/>
          <w:szCs w:val="20"/>
        </w:rPr>
        <w:t>investments.</w:t>
      </w:r>
    </w:p>
    <w:p w14:paraId="0A0D1295" w14:textId="77777777" w:rsidR="0095500F" w:rsidRPr="00CE524E" w:rsidRDefault="0095500F" w:rsidP="0095500F">
      <w:pPr>
        <w:ind w:left="0" w:firstLine="0"/>
        <w:rPr>
          <w:rStyle w:val="oneclick-link"/>
          <w:rFonts w:cs="Times New Roman"/>
          <w:sz w:val="20"/>
          <w:szCs w:val="20"/>
        </w:rPr>
      </w:pPr>
    </w:p>
    <w:p w14:paraId="328E9893" w14:textId="77777777" w:rsidR="0095500F" w:rsidRPr="00CE524E" w:rsidRDefault="0095500F" w:rsidP="00AC6791">
      <w:pPr>
        <w:pStyle w:val="ListParagraph"/>
        <w:numPr>
          <w:ilvl w:val="0"/>
          <w:numId w:val="288"/>
        </w:numPr>
        <w:rPr>
          <w:rFonts w:cs="Times New Roman"/>
          <w:sz w:val="20"/>
          <w:szCs w:val="20"/>
        </w:rPr>
      </w:pPr>
      <w:r w:rsidRPr="002F3EFC">
        <w:rPr>
          <w:rFonts w:cs="Times New Roman"/>
          <w:b/>
          <w:sz w:val="20"/>
          <w:szCs w:val="20"/>
        </w:rPr>
        <w:t>Facility Finances</w:t>
      </w:r>
      <w:r w:rsidRPr="002F3EFC">
        <w:rPr>
          <w:rFonts w:cs="Times New Roman"/>
          <w:sz w:val="20"/>
          <w:szCs w:val="20"/>
        </w:rPr>
        <w:t xml:space="preserve"> – an Assisted Living Home or Center ability to manage their money, banking, investments, credits and debits. A close analysis of Assets, Liabilities and Owner’s Equity.</w:t>
      </w:r>
      <w:r w:rsidRPr="00CE524E">
        <w:rPr>
          <w:rFonts w:cs="Times New Roman"/>
          <w:b/>
          <w:sz w:val="20"/>
          <w:szCs w:val="20"/>
        </w:rPr>
        <w:t xml:space="preserve"> </w:t>
      </w:r>
    </w:p>
    <w:p w14:paraId="23800CF5" w14:textId="77777777" w:rsidR="0095500F" w:rsidRPr="00CE524E" w:rsidRDefault="0095500F" w:rsidP="0095500F">
      <w:pPr>
        <w:pStyle w:val="ListParagraph"/>
        <w:rPr>
          <w:rFonts w:cs="Times New Roman"/>
          <w:b/>
          <w:sz w:val="20"/>
          <w:szCs w:val="20"/>
        </w:rPr>
      </w:pPr>
    </w:p>
    <w:p w14:paraId="027DC669" w14:textId="77777777" w:rsidR="0095500F" w:rsidRDefault="0095500F" w:rsidP="00AC6791">
      <w:pPr>
        <w:pStyle w:val="ListParagraph"/>
        <w:numPr>
          <w:ilvl w:val="0"/>
          <w:numId w:val="288"/>
        </w:numPr>
        <w:rPr>
          <w:rFonts w:cs="Times New Roman"/>
          <w:sz w:val="20"/>
          <w:szCs w:val="20"/>
        </w:rPr>
      </w:pPr>
      <w:r w:rsidRPr="002F3EFC">
        <w:rPr>
          <w:rFonts w:cs="Times New Roman"/>
          <w:b/>
          <w:sz w:val="20"/>
          <w:szCs w:val="20"/>
        </w:rPr>
        <w:lastRenderedPageBreak/>
        <w:t>Financial</w:t>
      </w:r>
      <w:r w:rsidRPr="002F3EFC">
        <w:rPr>
          <w:rFonts w:cs="Times New Roman"/>
          <w:sz w:val="20"/>
          <w:szCs w:val="20"/>
        </w:rPr>
        <w:t xml:space="preserve"> – pertaining or relating to money matters</w:t>
      </w:r>
    </w:p>
    <w:p w14:paraId="2E314E7C" w14:textId="77777777" w:rsidR="0095500F" w:rsidRPr="00CE524E" w:rsidRDefault="0095500F" w:rsidP="0095500F">
      <w:pPr>
        <w:rPr>
          <w:rFonts w:cs="Times New Roman"/>
          <w:sz w:val="20"/>
          <w:szCs w:val="20"/>
        </w:rPr>
      </w:pPr>
    </w:p>
    <w:p w14:paraId="349CC890" w14:textId="77777777" w:rsidR="0095500F" w:rsidRPr="00CE524E" w:rsidRDefault="0095500F" w:rsidP="0095500F">
      <w:pPr>
        <w:ind w:left="0" w:firstLine="0"/>
        <w:rPr>
          <w:rFonts w:cs="Times New Roman"/>
          <w:sz w:val="20"/>
          <w:szCs w:val="20"/>
        </w:rPr>
      </w:pPr>
      <w:r w:rsidRPr="00CE524E">
        <w:rPr>
          <w:rFonts w:cs="Times New Roman"/>
          <w:sz w:val="20"/>
          <w:szCs w:val="20"/>
        </w:rPr>
        <w:t xml:space="preserve"> </w:t>
      </w:r>
    </w:p>
    <w:p w14:paraId="7DC6FACD" w14:textId="77777777" w:rsidR="0095500F" w:rsidRPr="005840F0" w:rsidRDefault="0095500F" w:rsidP="00AC6791">
      <w:pPr>
        <w:pStyle w:val="ListParagraph"/>
        <w:numPr>
          <w:ilvl w:val="0"/>
          <w:numId w:val="288"/>
        </w:numPr>
        <w:rPr>
          <w:rFonts w:cs="Times New Roman"/>
          <w:sz w:val="20"/>
          <w:szCs w:val="20"/>
        </w:rPr>
      </w:pPr>
      <w:r w:rsidRPr="005840F0">
        <w:rPr>
          <w:b/>
          <w:sz w:val="20"/>
          <w:szCs w:val="20"/>
        </w:rPr>
        <w:t>Liquidity</w:t>
      </w:r>
      <w:r w:rsidRPr="005840F0">
        <w:rPr>
          <w:sz w:val="20"/>
          <w:szCs w:val="20"/>
        </w:rPr>
        <w:t xml:space="preserve">- A </w:t>
      </w:r>
      <w:hyperlink r:id="rId199" w:history="1">
        <w:r w:rsidRPr="005840F0">
          <w:rPr>
            <w:rStyle w:val="Hyperlink"/>
            <w:color w:val="auto"/>
            <w:sz w:val="20"/>
            <w:szCs w:val="20"/>
          </w:rPr>
          <w:t>measure</w:t>
        </w:r>
      </w:hyperlink>
      <w:r w:rsidRPr="005840F0">
        <w:rPr>
          <w:sz w:val="20"/>
          <w:szCs w:val="20"/>
        </w:rPr>
        <w:t xml:space="preserve"> of the extent to which a </w:t>
      </w:r>
      <w:hyperlink r:id="rId200" w:history="1">
        <w:r w:rsidRPr="005840F0">
          <w:rPr>
            <w:rStyle w:val="Hyperlink"/>
            <w:color w:val="auto"/>
            <w:sz w:val="20"/>
            <w:szCs w:val="20"/>
          </w:rPr>
          <w:t>person</w:t>
        </w:r>
      </w:hyperlink>
      <w:r w:rsidRPr="005840F0">
        <w:rPr>
          <w:sz w:val="20"/>
          <w:szCs w:val="20"/>
        </w:rPr>
        <w:t xml:space="preserve"> or </w:t>
      </w:r>
      <w:hyperlink r:id="rId201" w:history="1">
        <w:r w:rsidRPr="005840F0">
          <w:rPr>
            <w:rStyle w:val="Hyperlink"/>
            <w:color w:val="auto"/>
            <w:sz w:val="20"/>
            <w:szCs w:val="20"/>
          </w:rPr>
          <w:t>organization</w:t>
        </w:r>
      </w:hyperlink>
      <w:r w:rsidRPr="005840F0">
        <w:rPr>
          <w:sz w:val="20"/>
          <w:szCs w:val="20"/>
        </w:rPr>
        <w:t xml:space="preserve"> has </w:t>
      </w:r>
      <w:hyperlink r:id="rId202" w:history="1">
        <w:r w:rsidRPr="005840F0">
          <w:rPr>
            <w:rStyle w:val="Hyperlink"/>
            <w:color w:val="auto"/>
            <w:sz w:val="20"/>
            <w:szCs w:val="20"/>
          </w:rPr>
          <w:t>cash</w:t>
        </w:r>
      </w:hyperlink>
      <w:r w:rsidRPr="005840F0">
        <w:rPr>
          <w:sz w:val="20"/>
          <w:szCs w:val="20"/>
        </w:rPr>
        <w:t xml:space="preserve"> to meet immediate and </w:t>
      </w:r>
      <w:hyperlink r:id="rId203" w:history="1">
        <w:r w:rsidRPr="005840F0">
          <w:rPr>
            <w:rStyle w:val="Hyperlink"/>
            <w:color w:val="auto"/>
            <w:sz w:val="20"/>
            <w:szCs w:val="20"/>
          </w:rPr>
          <w:t>short-term</w:t>
        </w:r>
      </w:hyperlink>
      <w:r w:rsidRPr="005840F0">
        <w:rPr>
          <w:sz w:val="20"/>
          <w:szCs w:val="20"/>
        </w:rPr>
        <w:t xml:space="preserve"> </w:t>
      </w:r>
      <w:hyperlink r:id="rId204" w:history="1">
        <w:r w:rsidRPr="005840F0">
          <w:rPr>
            <w:rStyle w:val="Hyperlink"/>
            <w:color w:val="auto"/>
            <w:sz w:val="20"/>
            <w:szCs w:val="20"/>
          </w:rPr>
          <w:t>obligations</w:t>
        </w:r>
      </w:hyperlink>
      <w:r w:rsidRPr="005840F0">
        <w:rPr>
          <w:sz w:val="20"/>
          <w:szCs w:val="20"/>
        </w:rPr>
        <w:t xml:space="preserve">, or </w:t>
      </w:r>
      <w:hyperlink r:id="rId205" w:history="1">
        <w:r w:rsidRPr="005840F0">
          <w:rPr>
            <w:rStyle w:val="Hyperlink"/>
            <w:color w:val="auto"/>
            <w:sz w:val="20"/>
            <w:szCs w:val="20"/>
          </w:rPr>
          <w:t>assets</w:t>
        </w:r>
      </w:hyperlink>
      <w:r w:rsidRPr="005840F0">
        <w:rPr>
          <w:sz w:val="20"/>
          <w:szCs w:val="20"/>
        </w:rPr>
        <w:t xml:space="preserve"> that can be quickly converted to do this.</w:t>
      </w:r>
      <w:r w:rsidRPr="005840F0">
        <w:rPr>
          <w:sz w:val="20"/>
          <w:szCs w:val="20"/>
        </w:rPr>
        <w:br/>
      </w:r>
    </w:p>
    <w:p w14:paraId="5590770B" w14:textId="77777777" w:rsidR="0095500F" w:rsidRPr="005840F0" w:rsidRDefault="0095500F" w:rsidP="00AC6791">
      <w:pPr>
        <w:pStyle w:val="ListParagraph"/>
        <w:numPr>
          <w:ilvl w:val="0"/>
          <w:numId w:val="288"/>
        </w:numPr>
        <w:rPr>
          <w:rFonts w:cs="Times New Roman"/>
          <w:sz w:val="20"/>
          <w:szCs w:val="20"/>
        </w:rPr>
      </w:pPr>
      <w:r w:rsidRPr="005840F0">
        <w:rPr>
          <w:rFonts w:cs="Times New Roman"/>
          <w:b/>
          <w:sz w:val="20"/>
          <w:szCs w:val="20"/>
        </w:rPr>
        <w:t>Marketing</w:t>
      </w:r>
      <w:r w:rsidRPr="005840F0">
        <w:rPr>
          <w:rFonts w:cs="Times New Roman"/>
          <w:sz w:val="20"/>
          <w:szCs w:val="20"/>
        </w:rPr>
        <w:t xml:space="preserve"> – means the commercial processes involved in promoting and selling and distributing a product or service.</w:t>
      </w:r>
    </w:p>
    <w:p w14:paraId="2233C27B" w14:textId="77777777" w:rsidR="0095500F" w:rsidRPr="00CE524E" w:rsidRDefault="0095500F" w:rsidP="0095500F">
      <w:pPr>
        <w:pStyle w:val="ListParagraph"/>
        <w:rPr>
          <w:rFonts w:cs="Times New Roman"/>
          <w:b/>
          <w:sz w:val="20"/>
          <w:szCs w:val="20"/>
        </w:rPr>
      </w:pPr>
    </w:p>
    <w:p w14:paraId="36B8A839" w14:textId="77777777" w:rsidR="0095500F" w:rsidRDefault="0095500F" w:rsidP="00AC6791">
      <w:pPr>
        <w:pStyle w:val="ListParagraph"/>
        <w:numPr>
          <w:ilvl w:val="0"/>
          <w:numId w:val="288"/>
        </w:numPr>
        <w:rPr>
          <w:rStyle w:val="Strong"/>
          <w:rFonts w:cs="Times New Roman"/>
          <w:b w:val="0"/>
          <w:bCs w:val="0"/>
          <w:sz w:val="20"/>
          <w:szCs w:val="20"/>
        </w:rPr>
      </w:pPr>
      <w:r w:rsidRPr="00CE524E">
        <w:rPr>
          <w:rFonts w:cs="Times New Roman"/>
          <w:b/>
          <w:sz w:val="20"/>
          <w:szCs w:val="20"/>
        </w:rPr>
        <w:t xml:space="preserve"> </w:t>
      </w:r>
      <w:r w:rsidRPr="002F3EFC">
        <w:rPr>
          <w:rFonts w:cs="Times New Roman"/>
          <w:b/>
          <w:sz w:val="20"/>
          <w:szCs w:val="20"/>
        </w:rPr>
        <w:t>Measuring Financial Performance</w:t>
      </w:r>
      <w:r w:rsidRPr="002F3EFC">
        <w:rPr>
          <w:rFonts w:cs="Times New Roman"/>
          <w:sz w:val="20"/>
          <w:szCs w:val="20"/>
        </w:rPr>
        <w:t xml:space="preserve"> – is the process of determining items like: Profit/Loss, Cash Flow, Balancing the Books, Risk, Owner’s Time and Monies Invested, Valuation, </w:t>
      </w:r>
      <w:r w:rsidRPr="002F3EFC">
        <w:rPr>
          <w:rStyle w:val="Strong"/>
          <w:rFonts w:cs="Times New Roman"/>
          <w:sz w:val="20"/>
          <w:szCs w:val="20"/>
        </w:rPr>
        <w:t>and Business Owner’s Net Worth.</w:t>
      </w:r>
    </w:p>
    <w:p w14:paraId="651A6DBE" w14:textId="77777777" w:rsidR="0095500F" w:rsidRPr="00CE524E" w:rsidRDefault="0095500F" w:rsidP="0095500F">
      <w:pPr>
        <w:pStyle w:val="ListParagraph"/>
        <w:ind w:left="1080" w:firstLine="0"/>
        <w:rPr>
          <w:rFonts w:cs="Times New Roman"/>
          <w:sz w:val="20"/>
          <w:szCs w:val="20"/>
        </w:rPr>
      </w:pPr>
    </w:p>
    <w:p w14:paraId="41F10676" w14:textId="77777777" w:rsidR="0095500F" w:rsidRPr="00D643A2" w:rsidRDefault="0095500F" w:rsidP="0095500F">
      <w:pPr>
        <w:ind w:left="0" w:firstLine="0"/>
        <w:rPr>
          <w:rFonts w:cs="Times New Roman"/>
          <w:sz w:val="20"/>
          <w:szCs w:val="20"/>
        </w:rPr>
      </w:pPr>
    </w:p>
    <w:p w14:paraId="5691C10C" w14:textId="77777777" w:rsidR="0095500F" w:rsidRDefault="0095500F" w:rsidP="00AC6791">
      <w:pPr>
        <w:pStyle w:val="ListParagraph"/>
        <w:numPr>
          <w:ilvl w:val="0"/>
          <w:numId w:val="288"/>
        </w:numPr>
        <w:rPr>
          <w:rStyle w:val="hvr"/>
          <w:rFonts w:cs="Times New Roman"/>
          <w:sz w:val="20"/>
          <w:szCs w:val="20"/>
        </w:rPr>
      </w:pPr>
      <w:r w:rsidRPr="002F3EFC">
        <w:rPr>
          <w:rFonts w:cs="Times New Roman"/>
          <w:b/>
          <w:sz w:val="20"/>
          <w:szCs w:val="20"/>
        </w:rPr>
        <w:t>Medicare Part B</w:t>
      </w:r>
      <w:r w:rsidRPr="002F3EFC">
        <w:rPr>
          <w:rFonts w:cs="Times New Roman"/>
          <w:sz w:val="20"/>
          <w:szCs w:val="20"/>
        </w:rPr>
        <w:t xml:space="preserve"> – is a government-sponsored insurance program that is similar to the private insurance for Americans over 65. </w:t>
      </w:r>
      <w:r w:rsidRPr="002F3EFC">
        <w:rPr>
          <w:rStyle w:val="hvr"/>
          <w:rFonts w:cs="Times New Roman"/>
          <w:sz w:val="20"/>
          <w:szCs w:val="20"/>
        </w:rPr>
        <w:t>The</w:t>
      </w:r>
      <w:r w:rsidRPr="002F3EFC">
        <w:rPr>
          <w:rFonts w:cs="Times New Roman"/>
          <w:sz w:val="20"/>
          <w:szCs w:val="20"/>
        </w:rPr>
        <w:t xml:space="preserve"> </w:t>
      </w:r>
      <w:r w:rsidRPr="002F3EFC">
        <w:rPr>
          <w:rStyle w:val="hvr"/>
          <w:rFonts w:cs="Times New Roman"/>
          <w:sz w:val="20"/>
          <w:szCs w:val="20"/>
        </w:rPr>
        <w:t>portion</w:t>
      </w:r>
      <w:r w:rsidRPr="002F3EFC">
        <w:rPr>
          <w:rFonts w:cs="Times New Roman"/>
          <w:sz w:val="20"/>
          <w:szCs w:val="20"/>
        </w:rPr>
        <w:t xml:space="preserve"> </w:t>
      </w:r>
      <w:r w:rsidRPr="002F3EFC">
        <w:rPr>
          <w:rStyle w:val="hvr"/>
          <w:rFonts w:cs="Times New Roman"/>
          <w:sz w:val="20"/>
          <w:szCs w:val="20"/>
        </w:rPr>
        <w:t>of</w:t>
      </w:r>
      <w:r w:rsidRPr="002F3EFC">
        <w:rPr>
          <w:rFonts w:cs="Times New Roman"/>
          <w:sz w:val="20"/>
          <w:szCs w:val="20"/>
        </w:rPr>
        <w:t xml:space="preserve"> </w:t>
      </w:r>
      <w:r w:rsidRPr="002F3EFC">
        <w:rPr>
          <w:rStyle w:val="hvr"/>
          <w:rFonts w:cs="Times New Roman"/>
          <w:sz w:val="20"/>
          <w:szCs w:val="20"/>
        </w:rPr>
        <w:t>the</w:t>
      </w:r>
      <w:r w:rsidRPr="002F3EFC">
        <w:rPr>
          <w:rFonts w:cs="Times New Roman"/>
          <w:sz w:val="20"/>
          <w:szCs w:val="20"/>
        </w:rPr>
        <w:t xml:space="preserve"> </w:t>
      </w:r>
      <w:r w:rsidRPr="002F3EFC">
        <w:rPr>
          <w:rStyle w:val="hvr"/>
          <w:rFonts w:cs="Times New Roman"/>
          <w:sz w:val="20"/>
          <w:szCs w:val="20"/>
        </w:rPr>
        <w:t>U.S.</w:t>
      </w:r>
      <w:r w:rsidRPr="002F3EFC">
        <w:rPr>
          <w:rFonts w:cs="Times New Roman"/>
          <w:sz w:val="20"/>
          <w:szCs w:val="20"/>
        </w:rPr>
        <w:t xml:space="preserve"> </w:t>
      </w:r>
      <w:r w:rsidRPr="002F3EFC">
        <w:rPr>
          <w:rStyle w:val="hvr"/>
          <w:rFonts w:cs="Times New Roman"/>
          <w:sz w:val="20"/>
          <w:szCs w:val="20"/>
        </w:rPr>
        <w:t>Medicare</w:t>
      </w:r>
      <w:r w:rsidRPr="002F3EFC">
        <w:rPr>
          <w:rFonts w:cs="Times New Roman"/>
          <w:sz w:val="20"/>
          <w:szCs w:val="20"/>
        </w:rPr>
        <w:t xml:space="preserve"> </w:t>
      </w:r>
      <w:r w:rsidRPr="002F3EFC">
        <w:rPr>
          <w:rStyle w:val="hvr"/>
          <w:rFonts w:cs="Times New Roman"/>
          <w:sz w:val="20"/>
          <w:szCs w:val="20"/>
        </w:rPr>
        <w:t>Program</w:t>
      </w:r>
      <w:r w:rsidRPr="002F3EFC">
        <w:rPr>
          <w:rFonts w:cs="Times New Roman"/>
          <w:sz w:val="20"/>
          <w:szCs w:val="20"/>
        </w:rPr>
        <w:t xml:space="preserve"> </w:t>
      </w:r>
      <w:r w:rsidRPr="002F3EFC">
        <w:rPr>
          <w:rStyle w:val="hvr"/>
          <w:rFonts w:cs="Times New Roman"/>
          <w:sz w:val="20"/>
          <w:szCs w:val="20"/>
        </w:rPr>
        <w:t>that</w:t>
      </w:r>
      <w:r w:rsidRPr="002F3EFC">
        <w:rPr>
          <w:rFonts w:cs="Times New Roman"/>
          <w:sz w:val="20"/>
          <w:szCs w:val="20"/>
        </w:rPr>
        <w:t xml:space="preserve"> </w:t>
      </w:r>
      <w:r w:rsidRPr="002F3EFC">
        <w:rPr>
          <w:rStyle w:val="hvr"/>
          <w:rFonts w:cs="Times New Roman"/>
          <w:sz w:val="20"/>
          <w:szCs w:val="20"/>
        </w:rPr>
        <w:t>helps</w:t>
      </w:r>
      <w:r w:rsidRPr="002F3EFC">
        <w:rPr>
          <w:rFonts w:cs="Times New Roman"/>
          <w:sz w:val="20"/>
          <w:szCs w:val="20"/>
        </w:rPr>
        <w:t xml:space="preserve"> </w:t>
      </w:r>
      <w:r w:rsidRPr="002F3EFC">
        <w:rPr>
          <w:rStyle w:val="hvr"/>
          <w:rFonts w:cs="Times New Roman"/>
          <w:sz w:val="20"/>
          <w:szCs w:val="20"/>
        </w:rPr>
        <w:t>pay</w:t>
      </w:r>
      <w:r w:rsidRPr="002F3EFC">
        <w:rPr>
          <w:rFonts w:cs="Times New Roman"/>
          <w:sz w:val="20"/>
          <w:szCs w:val="20"/>
        </w:rPr>
        <w:t xml:space="preserve"> </w:t>
      </w:r>
      <w:r w:rsidRPr="002F3EFC">
        <w:rPr>
          <w:rStyle w:val="hvr"/>
          <w:rFonts w:cs="Times New Roman"/>
          <w:sz w:val="20"/>
          <w:szCs w:val="20"/>
        </w:rPr>
        <w:t>for</w:t>
      </w:r>
      <w:r w:rsidRPr="002F3EFC">
        <w:rPr>
          <w:rFonts w:cs="Times New Roman"/>
          <w:sz w:val="20"/>
          <w:szCs w:val="20"/>
        </w:rPr>
        <w:t xml:space="preserve"> </w:t>
      </w:r>
      <w:r w:rsidRPr="002F3EFC">
        <w:rPr>
          <w:rStyle w:val="hvr"/>
          <w:rFonts w:cs="Times New Roman"/>
          <w:sz w:val="20"/>
          <w:szCs w:val="20"/>
        </w:rPr>
        <w:t>physician</w:t>
      </w:r>
      <w:r w:rsidRPr="002F3EFC">
        <w:rPr>
          <w:rFonts w:cs="Times New Roman"/>
          <w:sz w:val="20"/>
          <w:szCs w:val="20"/>
        </w:rPr>
        <w:t xml:space="preserve"> </w:t>
      </w:r>
      <w:r w:rsidRPr="002F3EFC">
        <w:rPr>
          <w:rStyle w:val="hvr"/>
          <w:rFonts w:cs="Times New Roman"/>
          <w:sz w:val="20"/>
          <w:szCs w:val="20"/>
        </w:rPr>
        <w:t>services,</w:t>
      </w:r>
      <w:r w:rsidRPr="002F3EFC">
        <w:rPr>
          <w:rFonts w:cs="Times New Roman"/>
          <w:sz w:val="20"/>
          <w:szCs w:val="20"/>
        </w:rPr>
        <w:t xml:space="preserve"> </w:t>
      </w:r>
      <w:r w:rsidRPr="002F3EFC">
        <w:rPr>
          <w:rStyle w:val="hvr"/>
          <w:rFonts w:cs="Times New Roman"/>
          <w:sz w:val="20"/>
          <w:szCs w:val="20"/>
        </w:rPr>
        <w:t>outpatient</w:t>
      </w:r>
      <w:r w:rsidRPr="002F3EFC">
        <w:rPr>
          <w:rFonts w:cs="Times New Roman"/>
          <w:sz w:val="20"/>
          <w:szCs w:val="20"/>
        </w:rPr>
        <w:t xml:space="preserve"> </w:t>
      </w:r>
      <w:r w:rsidRPr="002F3EFC">
        <w:rPr>
          <w:rStyle w:val="hvr"/>
          <w:rFonts w:cs="Times New Roman"/>
          <w:sz w:val="20"/>
          <w:szCs w:val="20"/>
        </w:rPr>
        <w:t>hospital</w:t>
      </w:r>
      <w:r w:rsidRPr="002F3EFC">
        <w:rPr>
          <w:rFonts w:cs="Times New Roman"/>
          <w:sz w:val="20"/>
          <w:szCs w:val="20"/>
        </w:rPr>
        <w:t xml:space="preserve"> </w:t>
      </w:r>
      <w:r w:rsidRPr="002F3EFC">
        <w:rPr>
          <w:rStyle w:val="hvr"/>
          <w:rFonts w:cs="Times New Roman"/>
          <w:sz w:val="20"/>
          <w:szCs w:val="20"/>
        </w:rPr>
        <w:t>care,</w:t>
      </w:r>
      <w:r w:rsidRPr="002F3EFC">
        <w:rPr>
          <w:rFonts w:cs="Times New Roman"/>
          <w:sz w:val="20"/>
          <w:szCs w:val="20"/>
        </w:rPr>
        <w:t xml:space="preserve"> </w:t>
      </w:r>
      <w:r w:rsidRPr="002F3EFC">
        <w:rPr>
          <w:rStyle w:val="hvr"/>
          <w:rFonts w:cs="Times New Roman"/>
          <w:sz w:val="20"/>
          <w:szCs w:val="20"/>
        </w:rPr>
        <w:t>durable</w:t>
      </w:r>
      <w:r w:rsidRPr="002F3EFC">
        <w:rPr>
          <w:rFonts w:cs="Times New Roman"/>
          <w:sz w:val="20"/>
          <w:szCs w:val="20"/>
        </w:rPr>
        <w:t xml:space="preserve"> </w:t>
      </w:r>
      <w:r w:rsidRPr="002F3EFC">
        <w:rPr>
          <w:rStyle w:val="hvr"/>
          <w:rFonts w:cs="Times New Roman"/>
          <w:sz w:val="20"/>
          <w:szCs w:val="20"/>
        </w:rPr>
        <w:t>medical</w:t>
      </w:r>
      <w:r w:rsidRPr="002F3EFC">
        <w:rPr>
          <w:rFonts w:cs="Times New Roman"/>
          <w:sz w:val="20"/>
          <w:szCs w:val="20"/>
        </w:rPr>
        <w:t xml:space="preserve"> </w:t>
      </w:r>
      <w:r w:rsidRPr="002F3EFC">
        <w:rPr>
          <w:rStyle w:val="hvr"/>
          <w:rFonts w:cs="Times New Roman"/>
          <w:sz w:val="20"/>
          <w:szCs w:val="20"/>
        </w:rPr>
        <w:t>equipment,</w:t>
      </w:r>
      <w:r w:rsidRPr="002F3EFC">
        <w:rPr>
          <w:rFonts w:cs="Times New Roman"/>
          <w:sz w:val="20"/>
          <w:szCs w:val="20"/>
        </w:rPr>
        <w:t xml:space="preserve"> </w:t>
      </w:r>
      <w:r w:rsidRPr="002F3EFC">
        <w:rPr>
          <w:rStyle w:val="hvr"/>
          <w:rFonts w:cs="Times New Roman"/>
          <w:sz w:val="20"/>
          <w:szCs w:val="20"/>
        </w:rPr>
        <w:t>and</w:t>
      </w:r>
      <w:r w:rsidRPr="002F3EFC">
        <w:rPr>
          <w:rFonts w:cs="Times New Roman"/>
          <w:sz w:val="20"/>
          <w:szCs w:val="20"/>
        </w:rPr>
        <w:t xml:space="preserve"> </w:t>
      </w:r>
      <w:r w:rsidRPr="002F3EFC">
        <w:rPr>
          <w:rStyle w:val="hvr"/>
          <w:rFonts w:cs="Times New Roman"/>
          <w:sz w:val="20"/>
          <w:szCs w:val="20"/>
        </w:rPr>
        <w:t>some</w:t>
      </w:r>
      <w:r w:rsidRPr="002F3EFC">
        <w:rPr>
          <w:rFonts w:cs="Times New Roman"/>
          <w:sz w:val="20"/>
          <w:szCs w:val="20"/>
        </w:rPr>
        <w:t xml:space="preserve"> </w:t>
      </w:r>
      <w:r w:rsidRPr="002F3EFC">
        <w:rPr>
          <w:rStyle w:val="hvr"/>
          <w:rFonts w:cs="Times New Roman"/>
          <w:sz w:val="20"/>
          <w:szCs w:val="20"/>
        </w:rPr>
        <w:t>services</w:t>
      </w:r>
      <w:r w:rsidRPr="002F3EFC">
        <w:rPr>
          <w:rFonts w:cs="Times New Roman"/>
          <w:sz w:val="20"/>
          <w:szCs w:val="20"/>
        </w:rPr>
        <w:t xml:space="preserve"> </w:t>
      </w:r>
      <w:r w:rsidRPr="002F3EFC">
        <w:rPr>
          <w:rStyle w:val="hvr"/>
          <w:rFonts w:cs="Times New Roman"/>
          <w:sz w:val="20"/>
          <w:szCs w:val="20"/>
        </w:rPr>
        <w:t>not</w:t>
      </w:r>
      <w:r w:rsidRPr="002F3EFC">
        <w:rPr>
          <w:rFonts w:cs="Times New Roman"/>
          <w:sz w:val="20"/>
          <w:szCs w:val="20"/>
        </w:rPr>
        <w:t xml:space="preserve"> </w:t>
      </w:r>
      <w:r w:rsidRPr="002F3EFC">
        <w:rPr>
          <w:rStyle w:val="hvr"/>
          <w:rFonts w:cs="Times New Roman"/>
          <w:sz w:val="20"/>
          <w:szCs w:val="20"/>
        </w:rPr>
        <w:t>covered</w:t>
      </w:r>
      <w:r w:rsidRPr="002F3EFC">
        <w:rPr>
          <w:rFonts w:cs="Times New Roman"/>
          <w:sz w:val="20"/>
          <w:szCs w:val="20"/>
        </w:rPr>
        <w:t xml:space="preserve"> </w:t>
      </w:r>
      <w:r w:rsidRPr="002F3EFC">
        <w:rPr>
          <w:rStyle w:val="hvr"/>
          <w:rFonts w:cs="Times New Roman"/>
          <w:sz w:val="20"/>
          <w:szCs w:val="20"/>
        </w:rPr>
        <w:t>by</w:t>
      </w:r>
      <w:r w:rsidRPr="002F3EFC">
        <w:rPr>
          <w:rFonts w:cs="Times New Roman"/>
          <w:sz w:val="20"/>
          <w:szCs w:val="20"/>
        </w:rPr>
        <w:t xml:space="preserve"> </w:t>
      </w:r>
      <w:r w:rsidRPr="002F3EFC">
        <w:rPr>
          <w:rStyle w:val="hvr"/>
          <w:rFonts w:cs="Times New Roman"/>
          <w:sz w:val="20"/>
          <w:szCs w:val="20"/>
        </w:rPr>
        <w:t>Medicare</w:t>
      </w:r>
      <w:r w:rsidRPr="002F3EFC">
        <w:rPr>
          <w:rFonts w:cs="Times New Roman"/>
          <w:sz w:val="20"/>
          <w:szCs w:val="20"/>
        </w:rPr>
        <w:t xml:space="preserve"> </w:t>
      </w:r>
      <w:r w:rsidRPr="002F3EFC">
        <w:rPr>
          <w:rStyle w:val="hvr"/>
          <w:rFonts w:cs="Times New Roman"/>
          <w:sz w:val="20"/>
          <w:szCs w:val="20"/>
        </w:rPr>
        <w:t>Part</w:t>
      </w:r>
      <w:r w:rsidRPr="002F3EFC">
        <w:rPr>
          <w:rFonts w:cs="Times New Roman"/>
          <w:sz w:val="20"/>
          <w:szCs w:val="20"/>
        </w:rPr>
        <w:t xml:space="preserve"> </w:t>
      </w:r>
      <w:r w:rsidRPr="002F3EFC">
        <w:rPr>
          <w:rStyle w:val="hvr"/>
          <w:rFonts w:cs="Times New Roman"/>
          <w:sz w:val="20"/>
          <w:szCs w:val="20"/>
        </w:rPr>
        <w:t>A.</w:t>
      </w:r>
    </w:p>
    <w:p w14:paraId="30A7BD94" w14:textId="77777777" w:rsidR="0095500F" w:rsidRPr="002F3EFC" w:rsidRDefault="0095500F" w:rsidP="0095500F">
      <w:pPr>
        <w:pStyle w:val="ListParagraph"/>
        <w:ind w:left="1080" w:firstLine="0"/>
        <w:rPr>
          <w:rFonts w:cs="Times New Roman"/>
          <w:sz w:val="20"/>
          <w:szCs w:val="20"/>
        </w:rPr>
      </w:pPr>
    </w:p>
    <w:p w14:paraId="2E20B6E6" w14:textId="77777777" w:rsidR="0095500F" w:rsidRDefault="0095500F" w:rsidP="00AC6791">
      <w:pPr>
        <w:pStyle w:val="ListParagraph"/>
        <w:numPr>
          <w:ilvl w:val="0"/>
          <w:numId w:val="288"/>
        </w:numPr>
        <w:rPr>
          <w:rFonts w:cs="Times New Roman"/>
          <w:sz w:val="20"/>
          <w:szCs w:val="20"/>
        </w:rPr>
      </w:pPr>
      <w:r w:rsidRPr="00A6563D">
        <w:rPr>
          <w:b/>
          <w:sz w:val="20"/>
          <w:szCs w:val="20"/>
          <w:lang w:val="en"/>
        </w:rPr>
        <w:t>Misappropriation</w:t>
      </w:r>
      <w:r w:rsidRPr="00A6563D">
        <w:rPr>
          <w:sz w:val="20"/>
          <w:szCs w:val="20"/>
          <w:lang w:val="en"/>
        </w:rPr>
        <w:t xml:space="preserve">- In law, </w:t>
      </w:r>
      <w:r w:rsidRPr="00A6563D">
        <w:rPr>
          <w:b/>
          <w:bCs/>
          <w:sz w:val="20"/>
          <w:szCs w:val="20"/>
          <w:lang w:val="en"/>
        </w:rPr>
        <w:t>misappropriation</w:t>
      </w:r>
      <w:r w:rsidRPr="00A6563D">
        <w:rPr>
          <w:sz w:val="20"/>
          <w:szCs w:val="20"/>
          <w:lang w:val="en"/>
        </w:rPr>
        <w:t xml:space="preserve"> is the unauthorized use of another's name, likeness, or identity without that person's permission, resulting in harm to that person.  </w:t>
      </w:r>
      <w:r w:rsidRPr="00A6563D">
        <w:rPr>
          <w:b/>
          <w:color w:val="404040"/>
          <w:sz w:val="20"/>
          <w:szCs w:val="20"/>
          <w:lang w:val="en"/>
        </w:rPr>
        <w:t>Misappropriation of funds</w:t>
      </w:r>
      <w:r w:rsidRPr="00A6563D">
        <w:rPr>
          <w:color w:val="404040"/>
          <w:sz w:val="20"/>
          <w:szCs w:val="20"/>
          <w:lang w:val="en"/>
        </w:rPr>
        <w:t xml:space="preserve"> is embezzlement of money only</w:t>
      </w:r>
      <w:r w:rsidRPr="002F3EFC">
        <w:rPr>
          <w:rFonts w:cs="Times New Roman"/>
          <w:b/>
          <w:sz w:val="20"/>
          <w:szCs w:val="20"/>
        </w:rPr>
        <w:t>Strategic Planning</w:t>
      </w:r>
      <w:r w:rsidRPr="002F3EFC">
        <w:rPr>
          <w:rFonts w:cs="Times New Roman"/>
          <w:sz w:val="20"/>
          <w:szCs w:val="20"/>
        </w:rPr>
        <w:t xml:space="preserve"> – is an organization's process of defining its strategy, or direction, and making decisions on allocating its resources to pursue this strategy.</w:t>
      </w:r>
    </w:p>
    <w:p w14:paraId="3815711E" w14:textId="77777777" w:rsidR="0095500F" w:rsidRPr="008D3FD5" w:rsidRDefault="0095500F" w:rsidP="0095500F">
      <w:pPr>
        <w:ind w:left="0" w:firstLine="0"/>
        <w:rPr>
          <w:rFonts w:cs="Times New Roman"/>
          <w:sz w:val="20"/>
          <w:szCs w:val="20"/>
        </w:rPr>
      </w:pPr>
    </w:p>
    <w:p w14:paraId="29A16464" w14:textId="77777777" w:rsidR="0095500F" w:rsidRDefault="0095500F" w:rsidP="00AC6791">
      <w:pPr>
        <w:pStyle w:val="ListParagraph"/>
        <w:numPr>
          <w:ilvl w:val="0"/>
          <w:numId w:val="288"/>
        </w:numPr>
        <w:rPr>
          <w:rFonts w:cs="Times New Roman"/>
          <w:sz w:val="20"/>
          <w:szCs w:val="20"/>
        </w:rPr>
      </w:pPr>
      <w:r w:rsidRPr="002F3EFC">
        <w:rPr>
          <w:rFonts w:cs="Times New Roman"/>
          <w:b/>
          <w:sz w:val="20"/>
          <w:szCs w:val="20"/>
        </w:rPr>
        <w:t>Net Worth</w:t>
      </w:r>
      <w:r w:rsidRPr="002F3EFC">
        <w:rPr>
          <w:rFonts w:cs="Times New Roman"/>
          <w:sz w:val="20"/>
          <w:szCs w:val="20"/>
        </w:rPr>
        <w:t xml:space="preserve"> – is the total assets minus total liabilities of an individual or a company.</w:t>
      </w:r>
    </w:p>
    <w:p w14:paraId="2F9517A9" w14:textId="77777777" w:rsidR="0095500F" w:rsidRDefault="0095500F" w:rsidP="0095500F">
      <w:pPr>
        <w:pStyle w:val="ListParagraph"/>
        <w:ind w:left="1080" w:firstLine="0"/>
        <w:rPr>
          <w:rFonts w:cs="Times New Roman"/>
          <w:sz w:val="20"/>
          <w:szCs w:val="20"/>
        </w:rPr>
      </w:pPr>
    </w:p>
    <w:p w14:paraId="05B9853E" w14:textId="77777777" w:rsidR="0095500F" w:rsidRDefault="0095500F" w:rsidP="00AC6791">
      <w:pPr>
        <w:pStyle w:val="ListParagraph"/>
        <w:numPr>
          <w:ilvl w:val="0"/>
          <w:numId w:val="288"/>
        </w:numPr>
        <w:rPr>
          <w:rFonts w:cs="Times New Roman"/>
          <w:sz w:val="20"/>
          <w:szCs w:val="20"/>
        </w:rPr>
      </w:pPr>
      <w:r w:rsidRPr="002F3EFC">
        <w:rPr>
          <w:rFonts w:cs="Times New Roman"/>
          <w:b/>
          <w:sz w:val="20"/>
          <w:szCs w:val="20"/>
        </w:rPr>
        <w:t>Profit and Loss</w:t>
      </w:r>
      <w:r w:rsidRPr="002F3EFC">
        <w:rPr>
          <w:rFonts w:cs="Times New Roman"/>
          <w:sz w:val="20"/>
          <w:szCs w:val="20"/>
        </w:rPr>
        <w:t xml:space="preserve"> – an accounting statement showing the difference between net profits and net losses over a given period.</w:t>
      </w:r>
    </w:p>
    <w:p w14:paraId="39393CA4" w14:textId="77777777" w:rsidR="0095500F" w:rsidRPr="008D3FD5" w:rsidRDefault="0095500F" w:rsidP="0095500F">
      <w:pPr>
        <w:rPr>
          <w:rFonts w:cs="Times New Roman"/>
          <w:sz w:val="20"/>
          <w:szCs w:val="20"/>
        </w:rPr>
      </w:pPr>
      <w:r w:rsidRPr="00CE524E">
        <w:rPr>
          <w:rFonts w:cs="Times New Roman"/>
          <w:sz w:val="20"/>
          <w:szCs w:val="20"/>
        </w:rPr>
        <w:t>.</w:t>
      </w:r>
    </w:p>
    <w:p w14:paraId="63D8445B" w14:textId="77777777" w:rsidR="0095500F" w:rsidRDefault="0095500F" w:rsidP="00AC6791">
      <w:pPr>
        <w:pStyle w:val="ListParagraph"/>
        <w:numPr>
          <w:ilvl w:val="0"/>
          <w:numId w:val="288"/>
        </w:numPr>
        <w:rPr>
          <w:rFonts w:cs="Times New Roman"/>
          <w:sz w:val="20"/>
          <w:szCs w:val="20"/>
        </w:rPr>
      </w:pPr>
      <w:r w:rsidRPr="002F3EFC">
        <w:rPr>
          <w:rFonts w:cs="Times New Roman"/>
          <w:b/>
          <w:sz w:val="20"/>
          <w:szCs w:val="20"/>
        </w:rPr>
        <w:t>Resident Fees</w:t>
      </w:r>
      <w:r w:rsidRPr="002F3EFC">
        <w:rPr>
          <w:rFonts w:cs="Times New Roman"/>
          <w:sz w:val="20"/>
          <w:szCs w:val="20"/>
        </w:rPr>
        <w:t xml:space="preserve"> – in Assisted Living, it is typically the amount of monies paid to reside in Assisted Living Facility. A combination room, board and other assisted living other services.</w:t>
      </w:r>
    </w:p>
    <w:p w14:paraId="7AC33CA8" w14:textId="77777777" w:rsidR="0095500F" w:rsidRDefault="0095500F" w:rsidP="0095500F">
      <w:pPr>
        <w:autoSpaceDE w:val="0"/>
        <w:autoSpaceDN w:val="0"/>
        <w:adjustRightInd w:val="0"/>
        <w:ind w:left="0" w:firstLine="0"/>
        <w:rPr>
          <w:rFonts w:cs="Times New Roman"/>
          <w:b/>
          <w:color w:val="404040" w:themeColor="text1" w:themeTint="BF"/>
          <w:sz w:val="24"/>
          <w:szCs w:val="24"/>
          <w:u w:val="single"/>
        </w:rPr>
      </w:pPr>
    </w:p>
    <w:p w14:paraId="2EFB04EC" w14:textId="77777777" w:rsidR="0095500F" w:rsidRPr="00106236" w:rsidRDefault="0095500F" w:rsidP="0095500F">
      <w:pPr>
        <w:autoSpaceDE w:val="0"/>
        <w:autoSpaceDN w:val="0"/>
        <w:adjustRightInd w:val="0"/>
        <w:ind w:left="0" w:firstLine="0"/>
        <w:rPr>
          <w:rFonts w:cs="Times New Roman"/>
          <w:b/>
          <w:color w:val="404040" w:themeColor="text1" w:themeTint="BF"/>
          <w:sz w:val="24"/>
          <w:szCs w:val="24"/>
          <w:u w:val="single"/>
        </w:rPr>
      </w:pPr>
      <w:r w:rsidRPr="00106236">
        <w:rPr>
          <w:rFonts w:cs="Times New Roman"/>
          <w:b/>
          <w:color w:val="404040" w:themeColor="text1" w:themeTint="BF"/>
          <w:sz w:val="24"/>
          <w:szCs w:val="24"/>
          <w:u w:val="single"/>
        </w:rPr>
        <w:t>Person Centered Care in AL and Medication Management (Additional medical terms)</w:t>
      </w:r>
    </w:p>
    <w:p w14:paraId="6EF8B05E" w14:textId="77777777" w:rsidR="0095500F" w:rsidRPr="007860F6" w:rsidRDefault="0095500F" w:rsidP="0095500F">
      <w:pPr>
        <w:autoSpaceDE w:val="0"/>
        <w:autoSpaceDN w:val="0"/>
        <w:adjustRightInd w:val="0"/>
        <w:ind w:left="0" w:firstLine="0"/>
        <w:rPr>
          <w:rFonts w:cs="Times New Roman"/>
          <w:b/>
          <w:color w:val="404040" w:themeColor="text1" w:themeTint="BF"/>
          <w:sz w:val="24"/>
          <w:szCs w:val="24"/>
          <w:u w:val="single"/>
        </w:rPr>
      </w:pPr>
    </w:p>
    <w:p w14:paraId="5592EFCC" w14:textId="77777777" w:rsidR="0095500F" w:rsidRPr="000514C3" w:rsidRDefault="0095500F" w:rsidP="00AC6791">
      <w:pPr>
        <w:pStyle w:val="ListParagraph"/>
        <w:numPr>
          <w:ilvl w:val="0"/>
          <w:numId w:val="290"/>
        </w:numPr>
        <w:rPr>
          <w:sz w:val="20"/>
          <w:szCs w:val="20"/>
        </w:rPr>
      </w:pPr>
      <w:r w:rsidRPr="000514C3">
        <w:rPr>
          <w:b/>
          <w:sz w:val="20"/>
          <w:szCs w:val="20"/>
          <w:lang w:val="en"/>
        </w:rPr>
        <w:t>Abandonment</w:t>
      </w:r>
      <w:r>
        <w:rPr>
          <w:b/>
          <w:sz w:val="20"/>
          <w:szCs w:val="20"/>
          <w:lang w:val="en"/>
        </w:rPr>
        <w:t xml:space="preserve"> -</w:t>
      </w:r>
      <w:r w:rsidRPr="000514C3">
        <w:rPr>
          <w:sz w:val="20"/>
          <w:szCs w:val="20"/>
          <w:lang w:val="en"/>
        </w:rPr>
        <w:t xml:space="preserve"> In law, </w:t>
      </w:r>
      <w:r w:rsidRPr="000514C3">
        <w:rPr>
          <w:b/>
          <w:bCs/>
          <w:sz w:val="20"/>
          <w:szCs w:val="20"/>
          <w:lang w:val="en"/>
        </w:rPr>
        <w:t>abandonment</w:t>
      </w:r>
      <w:r w:rsidRPr="000514C3">
        <w:rPr>
          <w:sz w:val="20"/>
          <w:szCs w:val="20"/>
          <w:lang w:val="en"/>
        </w:rPr>
        <w:t xml:space="preserve"> is the relinquishment, giving up or renunciation of an interest.  </w:t>
      </w:r>
      <w:r w:rsidRPr="000514C3">
        <w:rPr>
          <w:b/>
          <w:sz w:val="20"/>
          <w:szCs w:val="20"/>
          <w:lang w:val="en"/>
        </w:rPr>
        <w:t>In medicine</w:t>
      </w:r>
      <w:r w:rsidRPr="000514C3">
        <w:rPr>
          <w:sz w:val="20"/>
          <w:szCs w:val="20"/>
          <w:lang w:val="en"/>
        </w:rPr>
        <w:t xml:space="preserve">, abandonment occurs when a health care professional (usually a physician, nurse, dentist, or paramedic) has already begun emergency treatment of a patient, and then suddenly walks away while the patient is still in need, without securing the services of an adequate substitute or giving the patient adequate opportunity to find one.  </w:t>
      </w:r>
      <w:r w:rsidRPr="000514C3">
        <w:rPr>
          <w:b/>
          <w:sz w:val="20"/>
          <w:szCs w:val="20"/>
          <w:lang w:val="en"/>
        </w:rPr>
        <w:t>It is a crime and can result</w:t>
      </w:r>
      <w:r w:rsidRPr="000514C3">
        <w:rPr>
          <w:sz w:val="20"/>
          <w:szCs w:val="20"/>
          <w:lang w:val="en"/>
        </w:rPr>
        <w:t xml:space="preserve"> in the loss of one's license to practice</w:t>
      </w:r>
    </w:p>
    <w:p w14:paraId="01064373" w14:textId="77777777" w:rsidR="0095500F" w:rsidRPr="000514C3" w:rsidRDefault="0095500F" w:rsidP="0095500F">
      <w:pPr>
        <w:pStyle w:val="ListParagraph"/>
        <w:ind w:left="360" w:firstLine="0"/>
        <w:rPr>
          <w:sz w:val="20"/>
          <w:szCs w:val="20"/>
        </w:rPr>
      </w:pPr>
    </w:p>
    <w:p w14:paraId="68563A30" w14:textId="77777777" w:rsidR="0095500F" w:rsidRPr="00973E21" w:rsidRDefault="0095500F" w:rsidP="00AC6791">
      <w:pPr>
        <w:pStyle w:val="NormalWeb"/>
        <w:numPr>
          <w:ilvl w:val="0"/>
          <w:numId w:val="290"/>
        </w:numPr>
        <w:spacing w:before="0" w:beforeAutospacing="0" w:after="0" w:afterAutospacing="0"/>
        <w:rPr>
          <w:rFonts w:asciiTheme="minorHAnsi" w:hAnsiTheme="minorHAnsi"/>
          <w:sz w:val="20"/>
          <w:szCs w:val="20"/>
        </w:rPr>
      </w:pPr>
      <w:r w:rsidRPr="00DA6AA2">
        <w:rPr>
          <w:rFonts w:asciiTheme="minorHAnsi" w:hAnsiTheme="minorHAnsi"/>
          <w:b/>
          <w:sz w:val="20"/>
          <w:szCs w:val="20"/>
        </w:rPr>
        <w:t>Abuse” means</w:t>
      </w:r>
      <w:r w:rsidRPr="00973E21">
        <w:rPr>
          <w:rFonts w:asciiTheme="minorHAnsi" w:hAnsiTheme="minorHAnsi"/>
          <w:sz w:val="20"/>
          <w:szCs w:val="20"/>
        </w:rPr>
        <w:t xml:space="preserve">: </w:t>
      </w:r>
    </w:p>
    <w:p w14:paraId="4F03321B" w14:textId="77777777" w:rsidR="0095500F" w:rsidRPr="00973E21" w:rsidRDefault="0095500F" w:rsidP="00AC6791">
      <w:pPr>
        <w:pStyle w:val="NormalWeb"/>
        <w:numPr>
          <w:ilvl w:val="1"/>
          <w:numId w:val="290"/>
        </w:numPr>
        <w:spacing w:before="0" w:beforeAutospacing="0" w:after="0" w:afterAutospacing="0"/>
        <w:rPr>
          <w:rFonts w:asciiTheme="minorHAnsi" w:hAnsiTheme="minorHAnsi"/>
          <w:sz w:val="20"/>
          <w:szCs w:val="20"/>
        </w:rPr>
      </w:pPr>
      <w:r w:rsidRPr="00973E21">
        <w:rPr>
          <w:rFonts w:asciiTheme="minorHAnsi" w:hAnsiTheme="minorHAnsi"/>
          <w:sz w:val="20"/>
          <w:szCs w:val="20"/>
        </w:rPr>
        <w:t xml:space="preserve">The same: </w:t>
      </w:r>
    </w:p>
    <w:p w14:paraId="48A625FA" w14:textId="77777777" w:rsidR="0095500F" w:rsidRPr="00973E21" w:rsidRDefault="0095500F" w:rsidP="00AC6791">
      <w:pPr>
        <w:pStyle w:val="NormalWeb"/>
        <w:numPr>
          <w:ilvl w:val="2"/>
          <w:numId w:val="290"/>
        </w:numPr>
        <w:spacing w:before="0" w:beforeAutospacing="0" w:after="0" w:afterAutospacing="0"/>
        <w:rPr>
          <w:rFonts w:asciiTheme="minorHAnsi" w:hAnsiTheme="minorHAnsi"/>
          <w:sz w:val="20"/>
          <w:szCs w:val="20"/>
        </w:rPr>
      </w:pPr>
      <w:r w:rsidRPr="00973E21">
        <w:rPr>
          <w:rFonts w:asciiTheme="minorHAnsi" w:hAnsiTheme="minorHAnsi"/>
          <w:sz w:val="20"/>
          <w:szCs w:val="20"/>
        </w:rPr>
        <w:t>For an adult, as in A.R.S. § 46-451; or</w:t>
      </w:r>
    </w:p>
    <w:p w14:paraId="290BBE70" w14:textId="77777777" w:rsidR="0095500F" w:rsidRPr="00973E21" w:rsidRDefault="0095500F" w:rsidP="00AC6791">
      <w:pPr>
        <w:pStyle w:val="NormalWeb"/>
        <w:numPr>
          <w:ilvl w:val="2"/>
          <w:numId w:val="290"/>
        </w:numPr>
        <w:spacing w:before="0" w:beforeAutospacing="0" w:after="0" w:afterAutospacing="0"/>
        <w:rPr>
          <w:rFonts w:asciiTheme="minorHAnsi" w:hAnsiTheme="minorHAnsi"/>
          <w:sz w:val="20"/>
          <w:szCs w:val="20"/>
        </w:rPr>
      </w:pPr>
      <w:r w:rsidRPr="00973E21">
        <w:rPr>
          <w:rFonts w:asciiTheme="minorHAnsi" w:hAnsiTheme="minorHAnsi"/>
          <w:sz w:val="20"/>
          <w:szCs w:val="20"/>
        </w:rPr>
        <w:t xml:space="preserve">For a child, as in A.R.S. § 8-201; </w:t>
      </w:r>
    </w:p>
    <w:p w14:paraId="4295A7A1" w14:textId="77777777" w:rsidR="0095500F" w:rsidRPr="00973E21" w:rsidRDefault="0095500F" w:rsidP="00AC6791">
      <w:pPr>
        <w:pStyle w:val="NormalWeb"/>
        <w:numPr>
          <w:ilvl w:val="1"/>
          <w:numId w:val="290"/>
        </w:numPr>
        <w:spacing w:before="0" w:beforeAutospacing="0" w:after="0" w:afterAutospacing="0"/>
        <w:rPr>
          <w:rFonts w:asciiTheme="minorHAnsi" w:hAnsiTheme="minorHAnsi"/>
          <w:sz w:val="20"/>
          <w:szCs w:val="20"/>
        </w:rPr>
      </w:pPr>
      <w:r w:rsidRPr="00973E21">
        <w:rPr>
          <w:rFonts w:asciiTheme="minorHAnsi" w:hAnsiTheme="minorHAnsi"/>
          <w:sz w:val="20"/>
          <w:szCs w:val="20"/>
        </w:rPr>
        <w:t>A pattern of ridiculing or demeaning a patient;</w:t>
      </w:r>
    </w:p>
    <w:p w14:paraId="024C9645" w14:textId="77777777" w:rsidR="0095500F" w:rsidRPr="00973E21" w:rsidRDefault="0095500F" w:rsidP="00AC6791">
      <w:pPr>
        <w:pStyle w:val="NormalWeb"/>
        <w:numPr>
          <w:ilvl w:val="1"/>
          <w:numId w:val="290"/>
        </w:numPr>
        <w:spacing w:before="0" w:beforeAutospacing="0" w:after="0" w:afterAutospacing="0"/>
        <w:rPr>
          <w:rFonts w:asciiTheme="minorHAnsi" w:hAnsiTheme="minorHAnsi"/>
          <w:sz w:val="20"/>
          <w:szCs w:val="20"/>
        </w:rPr>
      </w:pPr>
      <w:r w:rsidRPr="00973E21">
        <w:rPr>
          <w:rFonts w:asciiTheme="minorHAnsi" w:hAnsiTheme="minorHAnsi"/>
          <w:sz w:val="20"/>
          <w:szCs w:val="20"/>
        </w:rPr>
        <w:t xml:space="preserve">Making derogatory remarks or verbally harassing a patient; or </w:t>
      </w:r>
    </w:p>
    <w:p w14:paraId="4F2D932E" w14:textId="77777777" w:rsidR="0095500F" w:rsidRDefault="0095500F" w:rsidP="00AC6791">
      <w:pPr>
        <w:pStyle w:val="NormalWeb"/>
        <w:numPr>
          <w:ilvl w:val="1"/>
          <w:numId w:val="290"/>
        </w:numPr>
        <w:spacing w:before="0" w:beforeAutospacing="0" w:after="0" w:afterAutospacing="0"/>
      </w:pPr>
      <w:r w:rsidRPr="00973E21">
        <w:rPr>
          <w:rFonts w:asciiTheme="minorHAnsi" w:hAnsiTheme="minorHAnsi"/>
          <w:sz w:val="20"/>
          <w:szCs w:val="20"/>
        </w:rPr>
        <w:t>Threatening to inflict physical harm on a patient.</w:t>
      </w:r>
      <w:r w:rsidRPr="009F54BD">
        <w:t xml:space="preserve"> </w:t>
      </w:r>
    </w:p>
    <w:p w14:paraId="22743BCF" w14:textId="77777777" w:rsidR="0095500F" w:rsidRPr="009F54BD" w:rsidRDefault="0095500F" w:rsidP="0095500F">
      <w:pPr>
        <w:pStyle w:val="NormalWeb"/>
        <w:spacing w:before="0" w:beforeAutospacing="0" w:after="0" w:afterAutospacing="0"/>
        <w:ind w:left="1080"/>
      </w:pPr>
    </w:p>
    <w:p w14:paraId="6027347C" w14:textId="77777777" w:rsidR="0095500F" w:rsidRPr="009C0DFC" w:rsidRDefault="0095500F" w:rsidP="00AC6791">
      <w:pPr>
        <w:pStyle w:val="ListParagraph"/>
        <w:numPr>
          <w:ilvl w:val="0"/>
          <w:numId w:val="290"/>
        </w:numPr>
        <w:spacing w:after="200"/>
        <w:rPr>
          <w:b/>
          <w:iCs/>
          <w:sz w:val="20"/>
          <w:szCs w:val="20"/>
        </w:rPr>
      </w:pPr>
      <w:r w:rsidRPr="00B66A14">
        <w:rPr>
          <w:b/>
          <w:iCs/>
          <w:sz w:val="20"/>
          <w:szCs w:val="20"/>
        </w:rPr>
        <w:t xml:space="preserve">Alzheimer’s </w:t>
      </w:r>
      <w:r w:rsidRPr="00B66A14">
        <w:rPr>
          <w:i/>
          <w:iCs/>
          <w:sz w:val="20"/>
          <w:szCs w:val="20"/>
        </w:rPr>
        <w:t xml:space="preserve"> </w:t>
      </w:r>
      <w:r w:rsidRPr="00B66A14">
        <w:rPr>
          <w:iCs/>
          <w:sz w:val="20"/>
          <w:szCs w:val="20"/>
        </w:rPr>
        <w:t>is the most common cause of all dementias</w:t>
      </w:r>
      <w:r w:rsidRPr="00B66A14">
        <w:rPr>
          <w:i/>
          <w:iCs/>
          <w:sz w:val="20"/>
          <w:szCs w:val="20"/>
        </w:rPr>
        <w:t xml:space="preserve"> </w:t>
      </w:r>
      <w:r w:rsidRPr="00B66A14">
        <w:rPr>
          <w:sz w:val="20"/>
          <w:szCs w:val="20"/>
        </w:rPr>
        <w:t xml:space="preserve">Specific changes in the brain have been found, no cure or prevention at this time, </w:t>
      </w:r>
      <w:r w:rsidRPr="00B66A14">
        <w:rPr>
          <w:iCs/>
          <w:sz w:val="20"/>
          <w:szCs w:val="20"/>
        </w:rPr>
        <w:t>causes loss of memory, thinking/ reasoning problems and inability to care for one’s self</w:t>
      </w:r>
    </w:p>
    <w:p w14:paraId="5B157367" w14:textId="77777777" w:rsidR="0095500F" w:rsidRPr="009C0DFC" w:rsidRDefault="0095500F" w:rsidP="00AC6791">
      <w:pPr>
        <w:pStyle w:val="NormalWeb"/>
        <w:numPr>
          <w:ilvl w:val="0"/>
          <w:numId w:val="290"/>
        </w:numPr>
        <w:spacing w:before="240" w:beforeAutospacing="0"/>
        <w:rPr>
          <w:rFonts w:asciiTheme="minorHAnsi" w:hAnsiTheme="minorHAnsi"/>
          <w:sz w:val="20"/>
          <w:szCs w:val="20"/>
        </w:rPr>
      </w:pPr>
      <w:r w:rsidRPr="009C0DFC">
        <w:rPr>
          <w:rFonts w:asciiTheme="minorHAnsi" w:hAnsiTheme="minorHAnsi"/>
          <w:b/>
          <w:sz w:val="20"/>
          <w:szCs w:val="20"/>
        </w:rPr>
        <w:t>Atherosclerosis”</w:t>
      </w:r>
      <w:r w:rsidRPr="009C0DFC">
        <w:rPr>
          <w:rFonts w:asciiTheme="minorHAnsi" w:hAnsiTheme="minorHAnsi"/>
          <w:sz w:val="20"/>
          <w:szCs w:val="20"/>
        </w:rPr>
        <w:t xml:space="preserve"> is a blocking of the arteries, caused by the build-up of fatty deposits called plaque on the inside of the vessel wall.</w:t>
      </w:r>
    </w:p>
    <w:p w14:paraId="60F92802" w14:textId="77777777" w:rsidR="0095500F" w:rsidRPr="009C0DFC" w:rsidRDefault="0095500F" w:rsidP="00AC6791">
      <w:pPr>
        <w:pStyle w:val="NormalWeb"/>
        <w:numPr>
          <w:ilvl w:val="0"/>
          <w:numId w:val="290"/>
        </w:numPr>
        <w:spacing w:before="240" w:beforeAutospacing="0" w:line="480" w:lineRule="auto"/>
        <w:rPr>
          <w:rFonts w:asciiTheme="minorHAnsi" w:hAnsiTheme="minorHAnsi"/>
          <w:sz w:val="20"/>
          <w:szCs w:val="20"/>
        </w:rPr>
      </w:pPr>
      <w:r w:rsidRPr="009C0DFC">
        <w:rPr>
          <w:rFonts w:asciiTheme="minorHAnsi" w:hAnsiTheme="minorHAnsi"/>
          <w:sz w:val="20"/>
          <w:szCs w:val="20"/>
        </w:rPr>
        <w:lastRenderedPageBreak/>
        <w:t>“</w:t>
      </w:r>
      <w:r w:rsidRPr="009C0DFC">
        <w:rPr>
          <w:rFonts w:asciiTheme="minorHAnsi" w:hAnsiTheme="minorHAnsi"/>
          <w:b/>
          <w:sz w:val="20"/>
          <w:szCs w:val="20"/>
        </w:rPr>
        <w:t>Arthritis</w:t>
      </w:r>
      <w:r w:rsidRPr="009C0DFC">
        <w:rPr>
          <w:rFonts w:asciiTheme="minorHAnsi" w:hAnsiTheme="minorHAnsi"/>
          <w:sz w:val="20"/>
          <w:szCs w:val="20"/>
        </w:rPr>
        <w:t>” is an inflammation of the joints, usually associated with pain and stiffness</w:t>
      </w:r>
    </w:p>
    <w:p w14:paraId="5180BCA7" w14:textId="77777777" w:rsidR="0095500F" w:rsidRPr="008B6601" w:rsidRDefault="0095500F" w:rsidP="00AC6791">
      <w:pPr>
        <w:pStyle w:val="NormalWeb"/>
        <w:numPr>
          <w:ilvl w:val="0"/>
          <w:numId w:val="290"/>
        </w:numPr>
        <w:spacing w:before="0" w:beforeAutospacing="0"/>
        <w:rPr>
          <w:bCs/>
          <w:kern w:val="36"/>
          <w:sz w:val="20"/>
          <w:szCs w:val="20"/>
          <w:lang w:eastAsia="x-none"/>
        </w:rPr>
      </w:pPr>
      <w:r w:rsidRPr="008B6601">
        <w:rPr>
          <w:rFonts w:asciiTheme="minorHAnsi" w:hAnsiTheme="minorHAnsi"/>
          <w:sz w:val="20"/>
          <w:szCs w:val="20"/>
        </w:rPr>
        <w:t>“</w:t>
      </w:r>
      <w:r w:rsidRPr="008B6601">
        <w:rPr>
          <w:rFonts w:asciiTheme="minorHAnsi" w:hAnsiTheme="minorHAnsi"/>
          <w:b/>
          <w:sz w:val="20"/>
          <w:szCs w:val="20"/>
        </w:rPr>
        <w:t>Assessmen</w:t>
      </w:r>
      <w:r w:rsidRPr="001D290A">
        <w:rPr>
          <w:rFonts w:asciiTheme="minorHAnsi" w:hAnsiTheme="minorHAnsi"/>
          <w:b/>
          <w:sz w:val="20"/>
          <w:szCs w:val="20"/>
        </w:rPr>
        <w:t>t</w:t>
      </w:r>
      <w:r w:rsidRPr="008B6601">
        <w:rPr>
          <w:rFonts w:asciiTheme="minorHAnsi" w:hAnsiTheme="minorHAnsi"/>
          <w:sz w:val="20"/>
          <w:szCs w:val="20"/>
        </w:rPr>
        <w:t>” means an analysis of a patient’s need for physical health services or behavioral health services to determine which services a health care institution will provide to the patient</w:t>
      </w:r>
      <w:r w:rsidRPr="009F54BD">
        <w:t>.</w:t>
      </w:r>
    </w:p>
    <w:p w14:paraId="52D22A09" w14:textId="77777777" w:rsidR="0095500F" w:rsidRPr="001D290A" w:rsidRDefault="0095500F" w:rsidP="00AC6791">
      <w:pPr>
        <w:pStyle w:val="NormalWeb"/>
        <w:numPr>
          <w:ilvl w:val="0"/>
          <w:numId w:val="290"/>
        </w:numPr>
        <w:spacing w:before="240" w:beforeAutospacing="0"/>
        <w:rPr>
          <w:rFonts w:asciiTheme="minorHAnsi" w:hAnsiTheme="minorHAnsi"/>
          <w:bCs/>
          <w:kern w:val="36"/>
          <w:sz w:val="20"/>
          <w:szCs w:val="20"/>
          <w:lang w:eastAsia="x-none"/>
        </w:rPr>
      </w:pPr>
      <w:r w:rsidRPr="008B6601">
        <w:rPr>
          <w:rFonts w:asciiTheme="minorHAnsi" w:hAnsiTheme="minorHAnsi"/>
          <w:b/>
          <w:sz w:val="20"/>
          <w:szCs w:val="20"/>
        </w:rPr>
        <w:t xml:space="preserve">CHF- Congestive Heart Failure: </w:t>
      </w:r>
      <w:r w:rsidRPr="008B6601">
        <w:rPr>
          <w:rFonts w:asciiTheme="minorHAnsi" w:hAnsiTheme="minorHAnsi"/>
          <w:sz w:val="20"/>
          <w:szCs w:val="20"/>
        </w:rPr>
        <w:t xml:space="preserve"> Heart failure occurs when the heart muscle has been severely damaged and fails to pump effectively.  Blood will back up into the heart instead of circulating causing </w:t>
      </w:r>
      <w:r w:rsidRPr="008B6601">
        <w:rPr>
          <w:rFonts w:asciiTheme="minorHAnsi" w:hAnsiTheme="minorHAnsi"/>
          <w:b/>
          <w:sz w:val="20"/>
          <w:szCs w:val="20"/>
          <w:u w:val="single"/>
        </w:rPr>
        <w:t>congestive heart failure.</w:t>
      </w:r>
    </w:p>
    <w:p w14:paraId="63A36D2A" w14:textId="77777777" w:rsidR="0095500F" w:rsidRPr="005840F0" w:rsidRDefault="0095500F" w:rsidP="00AC6791">
      <w:pPr>
        <w:pStyle w:val="ListParagraph"/>
        <w:numPr>
          <w:ilvl w:val="0"/>
          <w:numId w:val="290"/>
        </w:numPr>
        <w:autoSpaceDE w:val="0"/>
        <w:autoSpaceDN w:val="0"/>
        <w:adjustRightInd w:val="0"/>
        <w:spacing w:before="240"/>
        <w:rPr>
          <w:rFonts w:cs="Times New Roman"/>
          <w:b/>
          <w:sz w:val="20"/>
          <w:szCs w:val="20"/>
        </w:rPr>
      </w:pPr>
      <w:r w:rsidRPr="00B66A14">
        <w:rPr>
          <w:b/>
          <w:sz w:val="20"/>
          <w:szCs w:val="20"/>
        </w:rPr>
        <w:t>Dementia</w:t>
      </w:r>
      <w:r w:rsidRPr="00B66A14">
        <w:rPr>
          <w:sz w:val="20"/>
          <w:szCs w:val="20"/>
        </w:rPr>
        <w:t xml:space="preserve">-is a </w:t>
      </w:r>
      <w:r w:rsidRPr="00B66A14">
        <w:rPr>
          <w:bCs/>
          <w:sz w:val="20"/>
          <w:szCs w:val="20"/>
        </w:rPr>
        <w:t>medical term</w:t>
      </w:r>
      <w:r w:rsidRPr="00B66A14">
        <w:rPr>
          <w:sz w:val="20"/>
          <w:szCs w:val="20"/>
        </w:rPr>
        <w:t xml:space="preserve"> used to describe a group symptoms or syndrome that is caused by certain diseases, temporary illnesses, or conditions. Described as the permanent and progressive loss of the ability to think and remember</w:t>
      </w:r>
    </w:p>
    <w:p w14:paraId="0F9FD28E" w14:textId="77777777" w:rsidR="0095500F" w:rsidRPr="008D3FD5" w:rsidRDefault="0095500F" w:rsidP="0095500F">
      <w:pPr>
        <w:pStyle w:val="ListParagraph"/>
        <w:autoSpaceDE w:val="0"/>
        <w:autoSpaceDN w:val="0"/>
        <w:adjustRightInd w:val="0"/>
        <w:ind w:left="360" w:firstLine="0"/>
        <w:rPr>
          <w:rFonts w:cs="Times New Roman"/>
          <w:b/>
          <w:sz w:val="20"/>
          <w:szCs w:val="20"/>
        </w:rPr>
      </w:pPr>
    </w:p>
    <w:p w14:paraId="015D5374" w14:textId="77777777" w:rsidR="0095500F" w:rsidRDefault="0095500F" w:rsidP="00AC6791">
      <w:pPr>
        <w:pStyle w:val="ListParagraph"/>
        <w:numPr>
          <w:ilvl w:val="0"/>
          <w:numId w:val="290"/>
        </w:numPr>
        <w:rPr>
          <w:sz w:val="20"/>
          <w:szCs w:val="20"/>
        </w:rPr>
      </w:pPr>
      <w:r w:rsidRPr="00B66A14">
        <w:rPr>
          <w:b/>
          <w:sz w:val="20"/>
          <w:szCs w:val="20"/>
        </w:rPr>
        <w:t>Diabetes-</w:t>
      </w:r>
      <w:r w:rsidRPr="00B66A14">
        <w:rPr>
          <w:sz w:val="20"/>
          <w:szCs w:val="20"/>
        </w:rPr>
        <w:t xml:space="preserve"> the pancreas is responsible for producing insulin which is needed to move sugar from our blood stream to each of our cells for energy.  Without insulin sugar will collect in the blood stream depriving the cells nutrients to work this cause increase glucose levels commonly known as diabetes.(disorder  that results when the pancreas is unable to produce enough insulin) </w:t>
      </w:r>
    </w:p>
    <w:p w14:paraId="74572FA7" w14:textId="77777777" w:rsidR="0095500F" w:rsidRPr="008D3FD5" w:rsidRDefault="0095500F" w:rsidP="0095500F">
      <w:pPr>
        <w:ind w:left="0" w:firstLine="0"/>
        <w:rPr>
          <w:sz w:val="20"/>
          <w:szCs w:val="20"/>
        </w:rPr>
      </w:pPr>
    </w:p>
    <w:p w14:paraId="4FCC0172" w14:textId="77777777" w:rsidR="0095500F" w:rsidRPr="004D5F83" w:rsidRDefault="0095500F" w:rsidP="00AC6791">
      <w:pPr>
        <w:pStyle w:val="ListParagraph"/>
        <w:numPr>
          <w:ilvl w:val="0"/>
          <w:numId w:val="290"/>
        </w:numPr>
        <w:autoSpaceDE w:val="0"/>
        <w:autoSpaceDN w:val="0"/>
        <w:adjustRightInd w:val="0"/>
        <w:rPr>
          <w:rFonts w:cs="Times New Roman"/>
          <w:b/>
          <w:sz w:val="20"/>
          <w:szCs w:val="20"/>
        </w:rPr>
      </w:pPr>
      <w:r w:rsidRPr="00B66A14">
        <w:rPr>
          <w:rFonts w:cs="Times New Roman"/>
          <w:b/>
          <w:sz w:val="20"/>
          <w:szCs w:val="20"/>
        </w:rPr>
        <w:t>Disposing Medications-</w:t>
      </w:r>
      <w:r w:rsidRPr="00B66A14">
        <w:rPr>
          <w:rFonts w:cs="Times New Roman"/>
          <w:sz w:val="20"/>
          <w:szCs w:val="20"/>
        </w:rPr>
        <w:t>proper disposal of medication is mandate by ADEQ (Arizona Dept. of Environmental Quality).  Guidelines outline how to dispose medication are: dissolve in coffee grounds, moist kitty litter in a zip bag and then dispose into trash (do not flush or put into drain systems).</w:t>
      </w:r>
    </w:p>
    <w:p w14:paraId="60604775" w14:textId="77777777" w:rsidR="0095500F" w:rsidRPr="004D5F83" w:rsidRDefault="0095500F" w:rsidP="0095500F">
      <w:pPr>
        <w:autoSpaceDE w:val="0"/>
        <w:autoSpaceDN w:val="0"/>
        <w:adjustRightInd w:val="0"/>
        <w:ind w:left="0" w:firstLine="0"/>
        <w:rPr>
          <w:rFonts w:cs="Times New Roman"/>
          <w:b/>
          <w:sz w:val="20"/>
          <w:szCs w:val="20"/>
        </w:rPr>
      </w:pPr>
    </w:p>
    <w:p w14:paraId="68A2338F" w14:textId="77777777" w:rsidR="0095500F" w:rsidRDefault="0095500F" w:rsidP="00AC6791">
      <w:pPr>
        <w:pStyle w:val="ListParagraph"/>
        <w:numPr>
          <w:ilvl w:val="0"/>
          <w:numId w:val="290"/>
        </w:numPr>
        <w:rPr>
          <w:sz w:val="20"/>
          <w:szCs w:val="20"/>
        </w:rPr>
      </w:pPr>
      <w:r w:rsidRPr="00B66A14">
        <w:rPr>
          <w:b/>
          <w:sz w:val="20"/>
          <w:szCs w:val="20"/>
        </w:rPr>
        <w:t>Hyperglycemia or high blood (glucose)</w:t>
      </w:r>
      <w:r w:rsidRPr="00B66A14">
        <w:rPr>
          <w:b/>
          <w:sz w:val="20"/>
          <w:szCs w:val="20"/>
          <w:u w:val="single"/>
        </w:rPr>
        <w:t xml:space="preserve"> </w:t>
      </w:r>
      <w:r w:rsidRPr="00B66A14">
        <w:rPr>
          <w:b/>
          <w:sz w:val="20"/>
          <w:szCs w:val="20"/>
        </w:rPr>
        <w:t>is</w:t>
      </w:r>
      <w:r w:rsidRPr="00B66A14">
        <w:rPr>
          <w:sz w:val="20"/>
          <w:szCs w:val="20"/>
        </w:rPr>
        <w:t xml:space="preserve"> too little insulin</w:t>
      </w:r>
      <w:r w:rsidRPr="00B66A14">
        <w:rPr>
          <w:b/>
          <w:sz w:val="20"/>
          <w:szCs w:val="20"/>
          <w:u w:val="single"/>
        </w:rPr>
        <w:t>.</w:t>
      </w:r>
      <w:r w:rsidRPr="00B66A14">
        <w:rPr>
          <w:sz w:val="20"/>
          <w:szCs w:val="20"/>
        </w:rPr>
        <w:t xml:space="preserve">  In a type 2 diabetic the body doesn’t produce enough insulin or the body fails to properly use insulin, called “insulin resistance.”  </w:t>
      </w:r>
    </w:p>
    <w:p w14:paraId="31A0EFE8" w14:textId="77777777" w:rsidR="0095500F" w:rsidRPr="008D3FD5" w:rsidRDefault="0095500F" w:rsidP="0095500F">
      <w:pPr>
        <w:ind w:left="0" w:firstLine="0"/>
        <w:rPr>
          <w:sz w:val="20"/>
          <w:szCs w:val="20"/>
        </w:rPr>
      </w:pPr>
    </w:p>
    <w:p w14:paraId="062073E5" w14:textId="77777777" w:rsidR="0095500F" w:rsidRDefault="0095500F" w:rsidP="00AC6791">
      <w:pPr>
        <w:pStyle w:val="ListParagraph"/>
        <w:numPr>
          <w:ilvl w:val="0"/>
          <w:numId w:val="290"/>
        </w:numPr>
        <w:rPr>
          <w:sz w:val="20"/>
          <w:szCs w:val="20"/>
        </w:rPr>
      </w:pPr>
      <w:r w:rsidRPr="00B66A14">
        <w:rPr>
          <w:b/>
          <w:sz w:val="20"/>
          <w:szCs w:val="20"/>
        </w:rPr>
        <w:t xml:space="preserve">Hypoglycemia </w:t>
      </w:r>
      <w:r w:rsidRPr="00B66A14">
        <w:rPr>
          <w:sz w:val="20"/>
          <w:szCs w:val="20"/>
        </w:rPr>
        <w:t>is low blood sugar (glucose) results from too much insulin or too little food</w:t>
      </w:r>
    </w:p>
    <w:p w14:paraId="260ADF27" w14:textId="77777777" w:rsidR="0095500F" w:rsidRPr="008D3FD5" w:rsidRDefault="0095500F" w:rsidP="0095500F">
      <w:pPr>
        <w:ind w:left="0" w:firstLine="0"/>
        <w:rPr>
          <w:sz w:val="20"/>
          <w:szCs w:val="20"/>
        </w:rPr>
      </w:pPr>
    </w:p>
    <w:p w14:paraId="0A1F8F2C" w14:textId="77777777" w:rsidR="0095500F" w:rsidRDefault="0095500F" w:rsidP="00AC6791">
      <w:pPr>
        <w:pStyle w:val="ListParagraph"/>
        <w:numPr>
          <w:ilvl w:val="0"/>
          <w:numId w:val="290"/>
        </w:numPr>
        <w:rPr>
          <w:sz w:val="20"/>
          <w:szCs w:val="20"/>
        </w:rPr>
      </w:pPr>
      <w:r w:rsidRPr="00B66A14">
        <w:rPr>
          <w:b/>
          <w:sz w:val="20"/>
          <w:szCs w:val="20"/>
        </w:rPr>
        <w:t>Hypertension (High</w:t>
      </w:r>
      <w:r w:rsidRPr="00B66A14">
        <w:rPr>
          <w:b/>
          <w:i/>
          <w:sz w:val="20"/>
          <w:szCs w:val="20"/>
        </w:rPr>
        <w:t xml:space="preserve"> Blood Pressure</w:t>
      </w:r>
      <w:r w:rsidRPr="00B66A14">
        <w:rPr>
          <w:b/>
          <w:sz w:val="20"/>
          <w:szCs w:val="20"/>
        </w:rPr>
        <w:t>)</w:t>
      </w:r>
      <w:r w:rsidRPr="00B66A14">
        <w:rPr>
          <w:sz w:val="20"/>
          <w:szCs w:val="20"/>
        </w:rPr>
        <w:t xml:space="preserve"> also called” the silent killer” because a person can have it for years without realizing it or having any symptoms.  The heart pumps with more force to move the blood through narrowed blood vessels.  Narrowed blood vessels are usually the cause of high blood pressure.</w:t>
      </w:r>
    </w:p>
    <w:p w14:paraId="77C440B4" w14:textId="77777777" w:rsidR="0095500F" w:rsidRPr="008D3FD5" w:rsidRDefault="0095500F" w:rsidP="0095500F">
      <w:pPr>
        <w:ind w:left="0" w:firstLine="0"/>
        <w:rPr>
          <w:sz w:val="20"/>
          <w:szCs w:val="20"/>
        </w:rPr>
      </w:pPr>
    </w:p>
    <w:p w14:paraId="3EF342A9" w14:textId="77777777" w:rsidR="0095500F" w:rsidRPr="008D3FD5" w:rsidRDefault="0095500F" w:rsidP="00AC6791">
      <w:pPr>
        <w:pStyle w:val="ListParagraph"/>
        <w:numPr>
          <w:ilvl w:val="0"/>
          <w:numId w:val="290"/>
        </w:numPr>
        <w:autoSpaceDE w:val="0"/>
        <w:autoSpaceDN w:val="0"/>
        <w:adjustRightInd w:val="0"/>
        <w:rPr>
          <w:rFonts w:cs="Times New Roman"/>
          <w:b/>
          <w:sz w:val="20"/>
          <w:szCs w:val="20"/>
        </w:rPr>
      </w:pPr>
      <w:r w:rsidRPr="00B66A14">
        <w:rPr>
          <w:rFonts w:cs="Times New Roman"/>
          <w:b/>
          <w:sz w:val="20"/>
          <w:szCs w:val="20"/>
        </w:rPr>
        <w:t>Isolation precautions- Isolation</w:t>
      </w:r>
      <w:r w:rsidRPr="00B66A14">
        <w:rPr>
          <w:sz w:val="20"/>
          <w:szCs w:val="20"/>
        </w:rPr>
        <w:t>" means the separation, during the communicable period, of infected individuals from others, to limit the transmission of infectious agents</w:t>
      </w:r>
      <w:r w:rsidRPr="00B66A14">
        <w:t>.</w:t>
      </w:r>
    </w:p>
    <w:p w14:paraId="15511E3F" w14:textId="77777777" w:rsidR="0095500F" w:rsidRPr="008D3FD5" w:rsidRDefault="0095500F" w:rsidP="0095500F">
      <w:pPr>
        <w:autoSpaceDE w:val="0"/>
        <w:autoSpaceDN w:val="0"/>
        <w:adjustRightInd w:val="0"/>
        <w:ind w:left="0" w:firstLine="0"/>
        <w:rPr>
          <w:rFonts w:cs="Times New Roman"/>
          <w:b/>
          <w:sz w:val="20"/>
          <w:szCs w:val="20"/>
        </w:rPr>
      </w:pPr>
    </w:p>
    <w:p w14:paraId="640209FC" w14:textId="77777777" w:rsidR="0095500F" w:rsidRPr="004D5F83" w:rsidRDefault="0095500F" w:rsidP="00AC6791">
      <w:pPr>
        <w:pStyle w:val="Title"/>
        <w:numPr>
          <w:ilvl w:val="0"/>
          <w:numId w:val="290"/>
        </w:numPr>
        <w:jc w:val="left"/>
        <w:rPr>
          <w:b w:val="0"/>
          <w:sz w:val="22"/>
          <w:szCs w:val="22"/>
        </w:rPr>
      </w:pPr>
      <w:r w:rsidRPr="002F3EFC">
        <w:rPr>
          <w:rFonts w:asciiTheme="minorHAnsi" w:hAnsiTheme="minorHAnsi"/>
          <w:sz w:val="20"/>
          <w:u w:val="none"/>
        </w:rPr>
        <w:t xml:space="preserve">Insulin </w:t>
      </w:r>
      <w:r w:rsidRPr="002F3EFC">
        <w:rPr>
          <w:rFonts w:asciiTheme="minorHAnsi" w:hAnsiTheme="minorHAnsi"/>
          <w:b w:val="0"/>
          <w:sz w:val="20"/>
          <w:u w:val="none"/>
        </w:rPr>
        <w:t xml:space="preserve">is an injectable hormone.  The absence or reduction in the body's natural production of this hormone is a disease called Diabetes. </w:t>
      </w:r>
    </w:p>
    <w:p w14:paraId="3D46041B" w14:textId="77777777" w:rsidR="0095500F" w:rsidRPr="008D3FD5" w:rsidRDefault="0095500F" w:rsidP="0095500F">
      <w:pPr>
        <w:pStyle w:val="Title"/>
        <w:jc w:val="left"/>
        <w:rPr>
          <w:b w:val="0"/>
          <w:sz w:val="22"/>
          <w:szCs w:val="22"/>
        </w:rPr>
      </w:pPr>
    </w:p>
    <w:p w14:paraId="42184771" w14:textId="77777777" w:rsidR="0095500F" w:rsidRPr="00B66A14" w:rsidRDefault="0095500F" w:rsidP="00AC6791">
      <w:pPr>
        <w:pStyle w:val="Title"/>
        <w:numPr>
          <w:ilvl w:val="0"/>
          <w:numId w:val="290"/>
        </w:numPr>
        <w:jc w:val="left"/>
        <w:rPr>
          <w:rFonts w:asciiTheme="minorHAnsi" w:hAnsiTheme="minorHAnsi"/>
          <w:b w:val="0"/>
          <w:sz w:val="20"/>
          <w:u w:val="none"/>
        </w:rPr>
      </w:pPr>
      <w:r w:rsidRPr="00B66A14">
        <w:rPr>
          <w:sz w:val="22"/>
          <w:szCs w:val="22"/>
        </w:rPr>
        <w:t>"</w:t>
      </w:r>
      <w:r w:rsidRPr="00B66A14">
        <w:rPr>
          <w:rFonts w:asciiTheme="minorHAnsi" w:hAnsiTheme="minorHAnsi"/>
          <w:sz w:val="20"/>
        </w:rPr>
        <w:t xml:space="preserve">Medication" </w:t>
      </w:r>
      <w:r w:rsidRPr="002F3EFC">
        <w:rPr>
          <w:rFonts w:asciiTheme="minorHAnsi" w:hAnsiTheme="minorHAnsi"/>
          <w:b w:val="0"/>
          <w:i/>
          <w:sz w:val="20"/>
          <w:u w:val="none"/>
        </w:rPr>
        <w:t>medication as a drug prescription or nonprescription, administered to, or self-administered by, a resident to maintain health or to prevent or treat an illness or disease;</w:t>
      </w:r>
      <w:r w:rsidRPr="00B66A14">
        <w:rPr>
          <w:rFonts w:asciiTheme="minorHAnsi" w:hAnsiTheme="minorHAnsi"/>
          <w:b w:val="0"/>
          <w:sz w:val="20"/>
          <w:u w:val="none"/>
        </w:rPr>
        <w:t xml:space="preserve"> means one of the following used to maintain health or to prevent or treat a medical condition or behavioral health issue: </w:t>
      </w:r>
    </w:p>
    <w:p w14:paraId="38798667" w14:textId="77777777" w:rsidR="0095500F" w:rsidRPr="002F3EFC" w:rsidRDefault="0095500F" w:rsidP="0095500F">
      <w:pPr>
        <w:pStyle w:val="Default"/>
        <w:ind w:firstLine="360"/>
        <w:rPr>
          <w:rFonts w:asciiTheme="minorHAnsi" w:hAnsiTheme="minorHAnsi"/>
          <w:color w:val="auto"/>
          <w:sz w:val="20"/>
          <w:szCs w:val="20"/>
        </w:rPr>
      </w:pPr>
      <w:r w:rsidRPr="002F3EFC">
        <w:rPr>
          <w:rFonts w:asciiTheme="minorHAnsi" w:hAnsiTheme="minorHAnsi"/>
          <w:color w:val="auto"/>
          <w:sz w:val="20"/>
          <w:szCs w:val="20"/>
        </w:rPr>
        <w:t xml:space="preserve">a. Biologicals as defined in A.A.C. R18-13-1401,  </w:t>
      </w:r>
    </w:p>
    <w:p w14:paraId="2925FAC8" w14:textId="77777777" w:rsidR="0095500F" w:rsidRPr="00B66A14" w:rsidRDefault="0095500F" w:rsidP="0095500F">
      <w:pPr>
        <w:pStyle w:val="Default"/>
        <w:ind w:firstLine="360"/>
        <w:rPr>
          <w:rFonts w:asciiTheme="minorHAnsi" w:hAnsiTheme="minorHAnsi"/>
          <w:color w:val="auto"/>
          <w:sz w:val="20"/>
          <w:szCs w:val="20"/>
        </w:rPr>
      </w:pPr>
      <w:r w:rsidRPr="00B66A14">
        <w:rPr>
          <w:rFonts w:asciiTheme="minorHAnsi" w:hAnsiTheme="minorHAnsi"/>
          <w:color w:val="auto"/>
          <w:sz w:val="20"/>
          <w:szCs w:val="20"/>
        </w:rPr>
        <w:t xml:space="preserve">b. Prescription medication as defined in A.R.S. § 32-1901, or </w:t>
      </w:r>
    </w:p>
    <w:p w14:paraId="31128A92" w14:textId="77777777" w:rsidR="0095500F" w:rsidRDefault="0095500F" w:rsidP="0095500F">
      <w:pPr>
        <w:pStyle w:val="Title"/>
        <w:ind w:firstLine="360"/>
        <w:jc w:val="left"/>
        <w:rPr>
          <w:rFonts w:asciiTheme="minorHAnsi" w:hAnsiTheme="minorHAnsi"/>
          <w:b w:val="0"/>
          <w:sz w:val="20"/>
          <w:u w:val="none"/>
        </w:rPr>
      </w:pPr>
      <w:r w:rsidRPr="00B66A14">
        <w:rPr>
          <w:rFonts w:asciiTheme="minorHAnsi" w:hAnsiTheme="minorHAnsi"/>
          <w:sz w:val="20"/>
          <w:u w:val="none"/>
        </w:rPr>
        <w:t>c</w:t>
      </w:r>
      <w:r w:rsidRPr="00B66A14">
        <w:rPr>
          <w:rFonts w:asciiTheme="minorHAnsi" w:hAnsiTheme="minorHAnsi"/>
          <w:b w:val="0"/>
          <w:sz w:val="20"/>
          <w:u w:val="none"/>
        </w:rPr>
        <w:t>. Nonprescription medication as defined in A.R.S. § 32-1901</w:t>
      </w:r>
    </w:p>
    <w:p w14:paraId="2F5ADA8F" w14:textId="77777777" w:rsidR="0095500F" w:rsidRPr="002F3EFC" w:rsidRDefault="0095500F" w:rsidP="0095500F">
      <w:pPr>
        <w:pStyle w:val="Title"/>
        <w:jc w:val="left"/>
        <w:rPr>
          <w:rFonts w:asciiTheme="minorHAnsi" w:hAnsiTheme="minorHAnsi"/>
          <w:b w:val="0"/>
          <w:sz w:val="20"/>
          <w:u w:val="none"/>
        </w:rPr>
      </w:pPr>
    </w:p>
    <w:p w14:paraId="4B7F596B" w14:textId="77777777" w:rsidR="0095500F" w:rsidRDefault="0095500F" w:rsidP="00AC6791">
      <w:pPr>
        <w:pStyle w:val="Title"/>
        <w:numPr>
          <w:ilvl w:val="0"/>
          <w:numId w:val="290"/>
        </w:numPr>
        <w:jc w:val="left"/>
        <w:rPr>
          <w:rFonts w:asciiTheme="minorHAnsi" w:hAnsiTheme="minorHAnsi"/>
          <w:b w:val="0"/>
          <w:sz w:val="20"/>
          <w:u w:val="none"/>
        </w:rPr>
      </w:pPr>
      <w:r w:rsidRPr="00B66A14">
        <w:rPr>
          <w:rFonts w:asciiTheme="minorHAnsi" w:hAnsiTheme="minorHAnsi"/>
          <w:sz w:val="20"/>
          <w:u w:val="none"/>
        </w:rPr>
        <w:t xml:space="preserve">"Medication administration" </w:t>
      </w:r>
      <w:r w:rsidRPr="00B66A14">
        <w:rPr>
          <w:rFonts w:asciiTheme="minorHAnsi" w:hAnsiTheme="minorHAnsi"/>
          <w:b w:val="0"/>
          <w:sz w:val="20"/>
          <w:u w:val="none"/>
        </w:rPr>
        <w:t>means restricting a patient's access to the patient's medication and providing the medication to the patient or applying the medication to the patient's body, as ordered by a medical practitioner.</w:t>
      </w:r>
    </w:p>
    <w:p w14:paraId="6F9643EC" w14:textId="77777777" w:rsidR="0095500F" w:rsidRPr="002F3EFC" w:rsidRDefault="0095500F" w:rsidP="0095500F">
      <w:pPr>
        <w:pStyle w:val="Title"/>
        <w:jc w:val="left"/>
        <w:rPr>
          <w:rFonts w:asciiTheme="minorHAnsi" w:hAnsiTheme="minorHAnsi"/>
          <w:b w:val="0"/>
          <w:sz w:val="20"/>
          <w:u w:val="none"/>
        </w:rPr>
      </w:pPr>
    </w:p>
    <w:p w14:paraId="72B89DB5" w14:textId="77777777" w:rsidR="0095500F" w:rsidRDefault="0095500F" w:rsidP="00AC6791">
      <w:pPr>
        <w:pStyle w:val="Title"/>
        <w:numPr>
          <w:ilvl w:val="0"/>
          <w:numId w:val="290"/>
        </w:numPr>
        <w:jc w:val="left"/>
        <w:rPr>
          <w:rFonts w:asciiTheme="minorHAnsi" w:hAnsiTheme="minorHAnsi"/>
          <w:b w:val="0"/>
          <w:sz w:val="20"/>
          <w:u w:val="none"/>
        </w:rPr>
      </w:pPr>
      <w:r w:rsidRPr="00B66A14">
        <w:rPr>
          <w:rFonts w:asciiTheme="minorHAnsi" w:hAnsiTheme="minorHAnsi"/>
          <w:sz w:val="20"/>
          <w:u w:val="none"/>
        </w:rPr>
        <w:t xml:space="preserve">Medication assistance- </w:t>
      </w:r>
      <w:r w:rsidRPr="00B66A14">
        <w:rPr>
          <w:rFonts w:asciiTheme="minorHAnsi" w:hAnsiTheme="minorHAnsi"/>
          <w:b w:val="0"/>
          <w:sz w:val="20"/>
          <w:u w:val="none"/>
        </w:rPr>
        <w:t xml:space="preserve">or </w:t>
      </w:r>
      <w:r w:rsidRPr="00B66A14">
        <w:rPr>
          <w:rFonts w:asciiTheme="minorHAnsi" w:hAnsiTheme="minorHAnsi"/>
          <w:b w:val="0"/>
          <w:sz w:val="20"/>
        </w:rPr>
        <w:t xml:space="preserve">Assistance in self- administration of Medication- in summary means:  </w:t>
      </w:r>
      <w:r w:rsidRPr="00B66A14">
        <w:rPr>
          <w:rFonts w:asciiTheme="minorHAnsi" w:hAnsiTheme="minorHAnsi"/>
          <w:b w:val="0"/>
          <w:sz w:val="20"/>
          <w:u w:val="none"/>
        </w:rPr>
        <w:t>staff stores, confirms dose to be taken complies with orders, resident removes the meds from the packaging or container, staff observes and documents medication was taken</w:t>
      </w:r>
    </w:p>
    <w:p w14:paraId="6C3E7326" w14:textId="77777777" w:rsidR="0095500F" w:rsidRDefault="0095500F" w:rsidP="00AC6791">
      <w:pPr>
        <w:pStyle w:val="Title"/>
        <w:numPr>
          <w:ilvl w:val="0"/>
          <w:numId w:val="290"/>
        </w:numPr>
        <w:jc w:val="left"/>
        <w:rPr>
          <w:rFonts w:asciiTheme="minorHAnsi" w:hAnsiTheme="minorHAnsi"/>
          <w:b w:val="0"/>
          <w:sz w:val="20"/>
          <w:u w:val="none"/>
        </w:rPr>
      </w:pPr>
      <w:r w:rsidRPr="00B66A14">
        <w:rPr>
          <w:rFonts w:asciiTheme="minorHAnsi" w:hAnsiTheme="minorHAnsi"/>
          <w:sz w:val="20"/>
          <w:u w:val="none"/>
        </w:rPr>
        <w:t xml:space="preserve">Medication Categories </w:t>
      </w:r>
      <w:r w:rsidRPr="00B66A14">
        <w:rPr>
          <w:rFonts w:asciiTheme="minorHAnsi" w:hAnsiTheme="minorHAnsi"/>
          <w:b w:val="0"/>
          <w:sz w:val="20"/>
          <w:u w:val="none"/>
        </w:rPr>
        <w:t>are identifying the medication as a controlled substance, prescription medication or and over the counter medication.</w:t>
      </w:r>
    </w:p>
    <w:p w14:paraId="32D46F31" w14:textId="77777777" w:rsidR="0095500F" w:rsidRPr="002F3EFC" w:rsidRDefault="0095500F" w:rsidP="0095500F">
      <w:pPr>
        <w:pStyle w:val="Title"/>
        <w:jc w:val="left"/>
        <w:rPr>
          <w:rFonts w:asciiTheme="minorHAnsi" w:hAnsiTheme="minorHAnsi"/>
          <w:b w:val="0"/>
          <w:sz w:val="20"/>
          <w:u w:val="none"/>
        </w:rPr>
      </w:pPr>
    </w:p>
    <w:p w14:paraId="1ABA8458" w14:textId="77777777" w:rsidR="0095500F" w:rsidRDefault="0095500F" w:rsidP="00AC6791">
      <w:pPr>
        <w:pStyle w:val="Title"/>
        <w:numPr>
          <w:ilvl w:val="0"/>
          <w:numId w:val="290"/>
        </w:numPr>
        <w:jc w:val="left"/>
        <w:rPr>
          <w:rFonts w:asciiTheme="minorHAnsi" w:hAnsiTheme="minorHAnsi"/>
          <w:b w:val="0"/>
          <w:sz w:val="20"/>
          <w:u w:val="none"/>
        </w:rPr>
      </w:pPr>
      <w:r w:rsidRPr="00B66A14">
        <w:rPr>
          <w:rFonts w:asciiTheme="minorHAnsi" w:hAnsiTheme="minorHAnsi"/>
          <w:sz w:val="20"/>
          <w:u w:val="none"/>
        </w:rPr>
        <w:lastRenderedPageBreak/>
        <w:t>Medications Classifications:</w:t>
      </w:r>
      <w:r w:rsidRPr="00B66A14">
        <w:rPr>
          <w:rFonts w:asciiTheme="minorHAnsi" w:hAnsiTheme="minorHAnsi"/>
          <w:b w:val="0"/>
          <w:sz w:val="20"/>
          <w:u w:val="none"/>
        </w:rPr>
        <w:t xml:space="preserve"> drugs can be classified by their therapeutic use (ex. Antidepressants) or by their pharmacologic profile (ex. Selective serotonin reuptake inhibitors). Simply identify like drugs into groups or classification base on why they are use or how they work.</w:t>
      </w:r>
    </w:p>
    <w:p w14:paraId="0073D9C5" w14:textId="77777777" w:rsidR="0095500F" w:rsidRDefault="0095500F" w:rsidP="0095500F">
      <w:pPr>
        <w:pStyle w:val="Title"/>
        <w:jc w:val="left"/>
        <w:rPr>
          <w:rFonts w:asciiTheme="minorHAnsi" w:hAnsiTheme="minorHAnsi"/>
          <w:b w:val="0"/>
          <w:sz w:val="20"/>
          <w:u w:val="none"/>
        </w:rPr>
      </w:pPr>
    </w:p>
    <w:p w14:paraId="77761E13" w14:textId="77777777" w:rsidR="0095500F" w:rsidRPr="002F3EFC" w:rsidRDefault="0095500F" w:rsidP="00AC6791">
      <w:pPr>
        <w:pStyle w:val="Title"/>
        <w:numPr>
          <w:ilvl w:val="0"/>
          <w:numId w:val="290"/>
        </w:numPr>
        <w:jc w:val="left"/>
        <w:rPr>
          <w:rFonts w:asciiTheme="minorHAnsi" w:hAnsiTheme="minorHAnsi"/>
          <w:b w:val="0"/>
          <w:sz w:val="20"/>
          <w:u w:val="none"/>
        </w:rPr>
      </w:pPr>
      <w:r w:rsidRPr="00B66A14">
        <w:rPr>
          <w:rFonts w:asciiTheme="minorHAnsi" w:hAnsiTheme="minorHAnsi"/>
          <w:sz w:val="20"/>
          <w:u w:val="none"/>
        </w:rPr>
        <w:t xml:space="preserve">"Medication error” (or occurrence) means: </w:t>
      </w:r>
    </w:p>
    <w:p w14:paraId="096CB1FF" w14:textId="77777777" w:rsidR="0095500F" w:rsidRPr="002F3EFC" w:rsidRDefault="0095500F" w:rsidP="0095500F">
      <w:pPr>
        <w:pStyle w:val="Default"/>
        <w:ind w:left="360"/>
        <w:rPr>
          <w:rFonts w:asciiTheme="minorHAnsi" w:hAnsiTheme="minorHAnsi"/>
          <w:color w:val="auto"/>
          <w:sz w:val="20"/>
          <w:szCs w:val="20"/>
        </w:rPr>
      </w:pPr>
      <w:r w:rsidRPr="002F3EFC">
        <w:rPr>
          <w:rFonts w:asciiTheme="minorHAnsi" w:hAnsiTheme="minorHAnsi"/>
          <w:color w:val="auto"/>
          <w:sz w:val="20"/>
          <w:szCs w:val="20"/>
        </w:rPr>
        <w:t xml:space="preserve">a. The failure to administer an ordered medication; </w:t>
      </w:r>
    </w:p>
    <w:p w14:paraId="29F542A7" w14:textId="77777777" w:rsidR="0095500F" w:rsidRPr="002F3EFC" w:rsidRDefault="0095500F" w:rsidP="0095500F">
      <w:pPr>
        <w:pStyle w:val="Default"/>
        <w:ind w:left="360"/>
        <w:rPr>
          <w:rFonts w:asciiTheme="minorHAnsi" w:hAnsiTheme="minorHAnsi"/>
          <w:color w:val="auto"/>
          <w:sz w:val="20"/>
          <w:szCs w:val="20"/>
        </w:rPr>
      </w:pPr>
      <w:r w:rsidRPr="002F3EFC">
        <w:rPr>
          <w:rFonts w:asciiTheme="minorHAnsi" w:hAnsiTheme="minorHAnsi"/>
          <w:color w:val="auto"/>
          <w:sz w:val="20"/>
          <w:szCs w:val="20"/>
        </w:rPr>
        <w:t xml:space="preserve">b. The administration of a medication not ordered; or </w:t>
      </w:r>
    </w:p>
    <w:p w14:paraId="410AD14B" w14:textId="77777777" w:rsidR="0095500F" w:rsidRPr="002F3EFC" w:rsidRDefault="0095500F" w:rsidP="0095500F">
      <w:pPr>
        <w:pStyle w:val="Default"/>
        <w:ind w:left="360"/>
        <w:rPr>
          <w:rFonts w:asciiTheme="minorHAnsi" w:hAnsiTheme="minorHAnsi"/>
          <w:color w:val="auto"/>
          <w:sz w:val="20"/>
          <w:szCs w:val="20"/>
        </w:rPr>
      </w:pPr>
      <w:r w:rsidRPr="002F3EFC">
        <w:rPr>
          <w:rFonts w:asciiTheme="minorHAnsi" w:hAnsiTheme="minorHAnsi"/>
          <w:color w:val="auto"/>
          <w:sz w:val="20"/>
          <w:szCs w:val="20"/>
        </w:rPr>
        <w:t xml:space="preserve">c. The administration of a medication: </w:t>
      </w:r>
    </w:p>
    <w:p w14:paraId="570BEECE" w14:textId="77777777" w:rsidR="0095500F" w:rsidRPr="002F3EFC" w:rsidRDefault="0095500F" w:rsidP="0095500F">
      <w:pPr>
        <w:pStyle w:val="Default"/>
        <w:ind w:left="720"/>
        <w:rPr>
          <w:rFonts w:asciiTheme="minorHAnsi" w:hAnsiTheme="minorHAnsi"/>
          <w:color w:val="auto"/>
          <w:sz w:val="20"/>
          <w:szCs w:val="20"/>
        </w:rPr>
      </w:pPr>
      <w:proofErr w:type="spellStart"/>
      <w:r w:rsidRPr="002F3EFC">
        <w:rPr>
          <w:rFonts w:asciiTheme="minorHAnsi" w:hAnsiTheme="minorHAnsi"/>
          <w:color w:val="auto"/>
          <w:sz w:val="20"/>
          <w:szCs w:val="20"/>
        </w:rPr>
        <w:t>i</w:t>
      </w:r>
      <w:proofErr w:type="spellEnd"/>
      <w:r w:rsidRPr="002F3EFC">
        <w:rPr>
          <w:rFonts w:asciiTheme="minorHAnsi" w:hAnsiTheme="minorHAnsi"/>
          <w:color w:val="auto"/>
          <w:sz w:val="20"/>
          <w:szCs w:val="20"/>
        </w:rPr>
        <w:t xml:space="preserve">. In an incorrect dosage, </w:t>
      </w:r>
    </w:p>
    <w:p w14:paraId="7FD53664" w14:textId="77777777" w:rsidR="0095500F" w:rsidRPr="002F3EFC" w:rsidRDefault="0095500F" w:rsidP="0095500F">
      <w:pPr>
        <w:pStyle w:val="Default"/>
        <w:ind w:left="720"/>
        <w:rPr>
          <w:rFonts w:asciiTheme="minorHAnsi" w:hAnsiTheme="minorHAnsi"/>
          <w:color w:val="auto"/>
          <w:sz w:val="20"/>
          <w:szCs w:val="20"/>
        </w:rPr>
      </w:pPr>
      <w:r w:rsidRPr="002F3EFC">
        <w:rPr>
          <w:rFonts w:asciiTheme="minorHAnsi" w:hAnsiTheme="minorHAnsi"/>
          <w:color w:val="auto"/>
          <w:sz w:val="20"/>
          <w:szCs w:val="20"/>
        </w:rPr>
        <w:t xml:space="preserve">ii. More than 60 minutes before or after the ordered time of administration unless ordered to do so, or </w:t>
      </w:r>
    </w:p>
    <w:p w14:paraId="31948733" w14:textId="77777777" w:rsidR="0095500F" w:rsidRDefault="0095500F" w:rsidP="0095500F">
      <w:pPr>
        <w:pStyle w:val="Title"/>
        <w:ind w:left="360" w:firstLine="360"/>
        <w:jc w:val="left"/>
        <w:rPr>
          <w:rFonts w:asciiTheme="minorHAnsi" w:hAnsiTheme="minorHAnsi"/>
          <w:b w:val="0"/>
          <w:sz w:val="20"/>
          <w:u w:val="none"/>
        </w:rPr>
      </w:pPr>
      <w:r w:rsidRPr="00B66A14">
        <w:rPr>
          <w:rFonts w:asciiTheme="minorHAnsi" w:hAnsiTheme="minorHAnsi"/>
          <w:b w:val="0"/>
          <w:sz w:val="20"/>
          <w:u w:val="none"/>
        </w:rPr>
        <w:t>iii. By an incorrect route of administration</w:t>
      </w:r>
    </w:p>
    <w:p w14:paraId="2A138685" w14:textId="77777777" w:rsidR="0095500F" w:rsidRPr="002F3EFC" w:rsidRDefault="0095500F" w:rsidP="0095500F">
      <w:pPr>
        <w:pStyle w:val="Title"/>
        <w:ind w:left="360" w:firstLine="360"/>
        <w:jc w:val="left"/>
        <w:rPr>
          <w:rFonts w:asciiTheme="minorHAnsi" w:hAnsiTheme="minorHAnsi"/>
          <w:b w:val="0"/>
          <w:sz w:val="20"/>
          <w:u w:val="none"/>
        </w:rPr>
      </w:pPr>
    </w:p>
    <w:p w14:paraId="4A1C71BC" w14:textId="23849B67" w:rsidR="0095500F" w:rsidRPr="008D3FD5" w:rsidRDefault="0095500F" w:rsidP="00AC6791">
      <w:pPr>
        <w:pStyle w:val="ListParagraph"/>
        <w:numPr>
          <w:ilvl w:val="0"/>
          <w:numId w:val="290"/>
        </w:numPr>
        <w:autoSpaceDE w:val="0"/>
        <w:autoSpaceDN w:val="0"/>
        <w:adjustRightInd w:val="0"/>
        <w:rPr>
          <w:rFonts w:cs="Times New Roman"/>
          <w:b/>
          <w:sz w:val="20"/>
          <w:szCs w:val="20"/>
        </w:rPr>
      </w:pPr>
      <w:r w:rsidRPr="00B66A14">
        <w:rPr>
          <w:rFonts w:cs="Times New Roman"/>
          <w:b/>
          <w:sz w:val="20"/>
          <w:szCs w:val="20"/>
        </w:rPr>
        <w:t>Medication Policies</w:t>
      </w:r>
      <w:r w:rsidRPr="00B66A14">
        <w:rPr>
          <w:rFonts w:cs="Times New Roman"/>
          <w:sz w:val="20"/>
          <w:szCs w:val="20"/>
        </w:rPr>
        <w:t xml:space="preserve"> document that outlines required and the facility’s </w:t>
      </w:r>
      <w:r w:rsidRPr="00B66A14">
        <w:rPr>
          <w:sz w:val="20"/>
          <w:szCs w:val="20"/>
          <w:lang w:val="en"/>
        </w:rPr>
        <w:t>protocol to guide the medication services offered by the facility and per DHS regulation R9-10-81</w:t>
      </w:r>
      <w:r w:rsidR="00FB27C0">
        <w:rPr>
          <w:sz w:val="20"/>
          <w:szCs w:val="20"/>
          <w:lang w:val="en"/>
        </w:rPr>
        <w:t>7</w:t>
      </w:r>
      <w:r w:rsidRPr="00B66A14">
        <w:rPr>
          <w:rFonts w:cs="Times New Roman"/>
          <w:sz w:val="20"/>
          <w:szCs w:val="20"/>
        </w:rPr>
        <w:t xml:space="preserve"> </w:t>
      </w:r>
    </w:p>
    <w:p w14:paraId="404415D5" w14:textId="77777777" w:rsidR="0095500F" w:rsidRPr="008D3FD5" w:rsidRDefault="0095500F" w:rsidP="0095500F">
      <w:pPr>
        <w:autoSpaceDE w:val="0"/>
        <w:autoSpaceDN w:val="0"/>
        <w:adjustRightInd w:val="0"/>
        <w:ind w:left="0" w:firstLine="0"/>
        <w:rPr>
          <w:rFonts w:cs="Times New Roman"/>
          <w:b/>
          <w:sz w:val="20"/>
          <w:szCs w:val="20"/>
        </w:rPr>
      </w:pPr>
    </w:p>
    <w:p w14:paraId="0F0672BC" w14:textId="77777777" w:rsidR="0095500F" w:rsidRPr="003A0957" w:rsidRDefault="0095500F" w:rsidP="00AC6791">
      <w:pPr>
        <w:pStyle w:val="ListParagraph"/>
        <w:numPr>
          <w:ilvl w:val="0"/>
          <w:numId w:val="290"/>
        </w:numPr>
        <w:autoSpaceDE w:val="0"/>
        <w:autoSpaceDN w:val="0"/>
        <w:adjustRightInd w:val="0"/>
        <w:rPr>
          <w:rFonts w:cs="Times New Roman"/>
          <w:i/>
          <w:sz w:val="20"/>
          <w:szCs w:val="20"/>
        </w:rPr>
      </w:pPr>
      <w:r w:rsidRPr="00B66A14">
        <w:rPr>
          <w:rFonts w:cs="Times New Roman"/>
          <w:b/>
          <w:sz w:val="20"/>
          <w:szCs w:val="20"/>
        </w:rPr>
        <w:t xml:space="preserve">Medication Administration Record (MAR) </w:t>
      </w:r>
      <w:r w:rsidRPr="00B66A14">
        <w:rPr>
          <w:rFonts w:cs="Times New Roman"/>
          <w:sz w:val="20"/>
          <w:szCs w:val="20"/>
        </w:rPr>
        <w:t xml:space="preserve"> sometimes called </w:t>
      </w:r>
      <w:r w:rsidRPr="00B66A14">
        <w:rPr>
          <w:rFonts w:cs="Times New Roman"/>
          <w:b/>
          <w:sz w:val="20"/>
          <w:szCs w:val="20"/>
          <w:u w:val="single"/>
        </w:rPr>
        <w:t>Medication sheet</w:t>
      </w:r>
      <w:r w:rsidRPr="00B66A14">
        <w:rPr>
          <w:rFonts w:cs="Times New Roman"/>
          <w:sz w:val="20"/>
          <w:szCs w:val="20"/>
        </w:rPr>
        <w:t xml:space="preserve">, or just </w:t>
      </w:r>
      <w:r w:rsidRPr="00B66A14">
        <w:rPr>
          <w:rFonts w:cs="Times New Roman"/>
          <w:b/>
          <w:sz w:val="20"/>
          <w:szCs w:val="20"/>
          <w:u w:val="single"/>
        </w:rPr>
        <w:t>medication record</w:t>
      </w:r>
      <w:r w:rsidRPr="00B66A14">
        <w:rPr>
          <w:rFonts w:cs="Times New Roman"/>
          <w:sz w:val="20"/>
          <w:szCs w:val="20"/>
        </w:rPr>
        <w:t xml:space="preserve"> all are interchangeable terms which refer to the documentation which is “block charting”  where all medication orders are listed ( transcribed on to) and staff initial /document when all medication are given.  </w:t>
      </w:r>
      <w:r w:rsidRPr="002F3EFC">
        <w:rPr>
          <w:i/>
          <w:sz w:val="20"/>
        </w:rPr>
        <w:t>The MAR is a record, single page or several, or computer generated list of the medications given to a resident.   It affirms the administration of medications for one month.</w:t>
      </w:r>
    </w:p>
    <w:p w14:paraId="056C4E6C" w14:textId="77777777" w:rsidR="0095500F" w:rsidRPr="003A0957" w:rsidRDefault="0095500F" w:rsidP="0095500F">
      <w:pPr>
        <w:autoSpaceDE w:val="0"/>
        <w:autoSpaceDN w:val="0"/>
        <w:adjustRightInd w:val="0"/>
        <w:ind w:left="0" w:firstLine="0"/>
        <w:rPr>
          <w:rFonts w:cs="Times New Roman"/>
          <w:i/>
          <w:sz w:val="20"/>
          <w:szCs w:val="20"/>
        </w:rPr>
      </w:pPr>
    </w:p>
    <w:p w14:paraId="27093A96" w14:textId="77777777" w:rsidR="0095500F" w:rsidRPr="008D3FD5" w:rsidRDefault="0095500F" w:rsidP="00AC6791">
      <w:pPr>
        <w:pStyle w:val="ListParagraph"/>
        <w:numPr>
          <w:ilvl w:val="0"/>
          <w:numId w:val="290"/>
        </w:numPr>
        <w:autoSpaceDE w:val="0"/>
        <w:autoSpaceDN w:val="0"/>
        <w:adjustRightInd w:val="0"/>
        <w:rPr>
          <w:rFonts w:cs="Times New Roman"/>
          <w:i/>
          <w:sz w:val="20"/>
          <w:szCs w:val="20"/>
        </w:rPr>
      </w:pPr>
      <w:r w:rsidRPr="002F3EFC">
        <w:rPr>
          <w:b/>
          <w:sz w:val="20"/>
          <w:szCs w:val="20"/>
        </w:rPr>
        <w:t xml:space="preserve">Narcotics </w:t>
      </w:r>
      <w:r w:rsidRPr="002F3EFC">
        <w:rPr>
          <w:sz w:val="20"/>
          <w:szCs w:val="20"/>
        </w:rPr>
        <w:t xml:space="preserve">are one group of meds that FDA calls:  Controlled Substances.  Are normally identified by what is called “schedule”. They range from </w:t>
      </w:r>
      <w:r w:rsidRPr="002F3EFC">
        <w:rPr>
          <w:sz w:val="20"/>
          <w:szCs w:val="20"/>
          <w:u w:val="single"/>
        </w:rPr>
        <w:t>Schedule I to Schedule V</w:t>
      </w:r>
      <w:r w:rsidRPr="002F3EFC">
        <w:rPr>
          <w:sz w:val="20"/>
          <w:szCs w:val="20"/>
        </w:rPr>
        <w:t xml:space="preserve">.  Schedule I most abused and illegal “street drugs” then  other drugs are assigned a Schedule based on their </w:t>
      </w:r>
      <w:r w:rsidRPr="002F3EFC">
        <w:rPr>
          <w:sz w:val="20"/>
          <w:szCs w:val="20"/>
          <w:u w:val="single"/>
        </w:rPr>
        <w:t>potential for abuse and  accepted medical use</w:t>
      </w:r>
      <w:r w:rsidRPr="002F3EFC">
        <w:rPr>
          <w:sz w:val="20"/>
          <w:szCs w:val="20"/>
        </w:rPr>
        <w:t xml:space="preserve"> in the U.S. (Examples: Marijuana and Heron are Schedule I,  Morphine is Schedule II , Tylenol#3 is a Schedule III, Valium is a Schedule IV,  and Cough syrup/w Codeine is a Schedule V.)</w:t>
      </w:r>
    </w:p>
    <w:p w14:paraId="28194C8F" w14:textId="77777777" w:rsidR="0095500F" w:rsidRPr="008D3FD5" w:rsidRDefault="0095500F" w:rsidP="0095500F">
      <w:pPr>
        <w:autoSpaceDE w:val="0"/>
        <w:autoSpaceDN w:val="0"/>
        <w:adjustRightInd w:val="0"/>
        <w:ind w:left="0" w:firstLine="0"/>
        <w:rPr>
          <w:rFonts w:cs="Times New Roman"/>
          <w:i/>
          <w:sz w:val="20"/>
          <w:szCs w:val="20"/>
        </w:rPr>
      </w:pPr>
    </w:p>
    <w:p w14:paraId="6D9AC909" w14:textId="77777777" w:rsidR="0095500F" w:rsidRPr="008D3FD5" w:rsidRDefault="0095500F" w:rsidP="00AC6791">
      <w:pPr>
        <w:pStyle w:val="ListParagraph"/>
        <w:numPr>
          <w:ilvl w:val="0"/>
          <w:numId w:val="290"/>
        </w:numPr>
        <w:rPr>
          <w:b/>
          <w:sz w:val="20"/>
          <w:szCs w:val="20"/>
        </w:rPr>
      </w:pPr>
      <w:r w:rsidRPr="00B66A14">
        <w:rPr>
          <w:b/>
          <w:sz w:val="20"/>
          <w:szCs w:val="20"/>
        </w:rPr>
        <w:t>Psychotropic medication</w:t>
      </w:r>
      <w:r w:rsidRPr="00B66A14">
        <w:rPr>
          <w:sz w:val="20"/>
          <w:szCs w:val="20"/>
        </w:rPr>
        <w:t xml:space="preserve"> means a chemical substance that:  Crosses the blood-brain barrier and acts primarily on the central nervous system where it affects brain function, resulting in alterations in perception, mood, consciousness, cognition, and behavior; and is provided to a patient to address the patient’s behavioral health issue.</w:t>
      </w:r>
    </w:p>
    <w:p w14:paraId="661F5C39" w14:textId="77777777" w:rsidR="0095500F" w:rsidRPr="008D3FD5" w:rsidRDefault="0095500F" w:rsidP="0095500F">
      <w:pPr>
        <w:pStyle w:val="ListParagraph"/>
        <w:rPr>
          <w:b/>
          <w:sz w:val="20"/>
          <w:szCs w:val="20"/>
        </w:rPr>
      </w:pPr>
    </w:p>
    <w:p w14:paraId="5C21DD95" w14:textId="77777777" w:rsidR="0095500F" w:rsidRPr="00B66A14" w:rsidRDefault="0095500F" w:rsidP="00AC6791">
      <w:pPr>
        <w:pStyle w:val="ListParagraph"/>
        <w:numPr>
          <w:ilvl w:val="0"/>
          <w:numId w:val="290"/>
        </w:numPr>
        <w:rPr>
          <w:rFonts w:cs="Arial"/>
          <w:sz w:val="20"/>
          <w:szCs w:val="20"/>
        </w:rPr>
      </w:pPr>
      <w:r w:rsidRPr="00B66A14">
        <w:rPr>
          <w:b/>
          <w:sz w:val="20"/>
          <w:szCs w:val="20"/>
        </w:rPr>
        <w:t>The Five Rights-</w:t>
      </w:r>
      <w:r w:rsidRPr="00B66A14">
        <w:rPr>
          <w:sz w:val="20"/>
          <w:szCs w:val="20"/>
        </w:rPr>
        <w:t xml:space="preserve"> this play on words helps nurses and those who administer medications a framework for remembering all the steps necessary to ensure the right medication is always administered. Following procedures by checking the 5 rights, med errors can be avoided/prevented.  The five rights are:   </w:t>
      </w:r>
    </w:p>
    <w:p w14:paraId="1A3E8608" w14:textId="77777777" w:rsidR="0095500F" w:rsidRDefault="0095500F" w:rsidP="00AC6791">
      <w:pPr>
        <w:pStyle w:val="ListParagraph"/>
        <w:numPr>
          <w:ilvl w:val="1"/>
          <w:numId w:val="20"/>
        </w:numPr>
        <w:tabs>
          <w:tab w:val="clear" w:pos="1440"/>
        </w:tabs>
        <w:rPr>
          <w:b/>
          <w:sz w:val="20"/>
          <w:szCs w:val="20"/>
        </w:rPr>
      </w:pPr>
      <w:r w:rsidRPr="00B66A14">
        <w:rPr>
          <w:b/>
          <w:sz w:val="20"/>
          <w:szCs w:val="20"/>
        </w:rPr>
        <w:t>The Right Person 2. Right Drug 3.Right Dose and Amount 4. Right Route and 5. Right Time.</w:t>
      </w:r>
    </w:p>
    <w:p w14:paraId="6BA89FC5" w14:textId="77777777" w:rsidR="0095500F" w:rsidRDefault="0095500F" w:rsidP="00AC6791">
      <w:pPr>
        <w:pStyle w:val="ListParagraph"/>
        <w:numPr>
          <w:ilvl w:val="1"/>
          <w:numId w:val="20"/>
        </w:numPr>
        <w:tabs>
          <w:tab w:val="clear" w:pos="1440"/>
        </w:tabs>
        <w:rPr>
          <w:b/>
          <w:sz w:val="20"/>
          <w:szCs w:val="20"/>
        </w:rPr>
      </w:pPr>
      <w:r>
        <w:rPr>
          <w:b/>
          <w:sz w:val="20"/>
          <w:szCs w:val="20"/>
        </w:rPr>
        <w:t>Plus 3 = Right Documentation, Right to Refuse, Right reason of use of PRN</w:t>
      </w:r>
    </w:p>
    <w:p w14:paraId="3F06319E" w14:textId="77777777" w:rsidR="0095500F" w:rsidRPr="00B66A14" w:rsidRDefault="0095500F" w:rsidP="0095500F">
      <w:pPr>
        <w:pStyle w:val="ListParagraph"/>
        <w:ind w:left="1440" w:firstLine="0"/>
        <w:rPr>
          <w:b/>
          <w:sz w:val="20"/>
          <w:szCs w:val="20"/>
        </w:rPr>
      </w:pPr>
    </w:p>
    <w:p w14:paraId="6BAA4759" w14:textId="77777777" w:rsidR="0095500F" w:rsidRPr="008D3FD5" w:rsidRDefault="0095500F" w:rsidP="00AC6791">
      <w:pPr>
        <w:pStyle w:val="ListParagraph"/>
        <w:numPr>
          <w:ilvl w:val="0"/>
          <w:numId w:val="290"/>
        </w:numPr>
        <w:autoSpaceDE w:val="0"/>
        <w:autoSpaceDN w:val="0"/>
        <w:adjustRightInd w:val="0"/>
      </w:pPr>
      <w:r w:rsidRPr="00B66A14">
        <w:rPr>
          <w:rFonts w:cs="Times New Roman"/>
          <w:b/>
          <w:sz w:val="20"/>
          <w:szCs w:val="20"/>
        </w:rPr>
        <w:t>Refusal of Medications</w:t>
      </w:r>
      <w:r w:rsidRPr="00B66A14">
        <w:rPr>
          <w:rFonts w:cs="Times New Roman"/>
          <w:sz w:val="20"/>
          <w:szCs w:val="20"/>
        </w:rPr>
        <w:t xml:space="preserve">- </w:t>
      </w:r>
      <w:r w:rsidRPr="002F3EFC">
        <w:rPr>
          <w:sz w:val="20"/>
        </w:rPr>
        <w:t xml:space="preserve">It is the resident’s right to refuse medication.  </w:t>
      </w:r>
      <w:r w:rsidRPr="002F3EFC">
        <w:rPr>
          <w:sz w:val="20"/>
          <w:szCs w:val="20"/>
        </w:rPr>
        <w:t xml:space="preserve">If the resident refuses the medication, </w:t>
      </w:r>
      <w:r w:rsidRPr="002F3EFC">
        <w:rPr>
          <w:sz w:val="20"/>
        </w:rPr>
        <w:t>follow</w:t>
      </w:r>
      <w:r w:rsidRPr="002F3EFC">
        <w:rPr>
          <w:sz w:val="20"/>
          <w:szCs w:val="20"/>
        </w:rPr>
        <w:t xml:space="preserve"> your policy and procedures how to </w:t>
      </w:r>
      <w:r w:rsidRPr="002F3EFC">
        <w:rPr>
          <w:sz w:val="20"/>
        </w:rPr>
        <w:t xml:space="preserve">handle.  At a minimum we should report and document the refusal.  This may include notifying the medical practitioner </w:t>
      </w:r>
    </w:p>
    <w:p w14:paraId="7E801013" w14:textId="77777777" w:rsidR="0095500F" w:rsidRPr="002F3EFC" w:rsidRDefault="0095500F" w:rsidP="0095500F">
      <w:pPr>
        <w:autoSpaceDE w:val="0"/>
        <w:autoSpaceDN w:val="0"/>
        <w:adjustRightInd w:val="0"/>
        <w:ind w:left="0" w:firstLine="0"/>
      </w:pPr>
    </w:p>
    <w:p w14:paraId="11F594BA" w14:textId="77777777" w:rsidR="0095500F" w:rsidRDefault="0095500F" w:rsidP="00AC6791">
      <w:pPr>
        <w:pStyle w:val="ListParagraph"/>
        <w:numPr>
          <w:ilvl w:val="0"/>
          <w:numId w:val="290"/>
        </w:numPr>
        <w:autoSpaceDE w:val="0"/>
        <w:autoSpaceDN w:val="0"/>
        <w:adjustRightInd w:val="0"/>
        <w:rPr>
          <w:rFonts w:cs="Times New Roman"/>
          <w:sz w:val="20"/>
          <w:szCs w:val="20"/>
        </w:rPr>
      </w:pPr>
      <w:r w:rsidRPr="00B66A14">
        <w:rPr>
          <w:rFonts w:cs="Times New Roman"/>
          <w:b/>
          <w:bCs/>
        </w:rPr>
        <w:t>Signs</w:t>
      </w:r>
      <w:r w:rsidRPr="00B66A14">
        <w:rPr>
          <w:rFonts w:cs="Times New Roman"/>
          <w:b/>
          <w:bCs/>
          <w:sz w:val="20"/>
          <w:szCs w:val="20"/>
        </w:rPr>
        <w:t>:</w:t>
      </w:r>
      <w:r w:rsidRPr="00B66A14">
        <w:rPr>
          <w:rFonts w:cs="Times New Roman"/>
          <w:bCs/>
          <w:sz w:val="20"/>
          <w:szCs w:val="20"/>
        </w:rPr>
        <w:t xml:space="preserve"> </w:t>
      </w:r>
      <w:r>
        <w:rPr>
          <w:rFonts w:cs="Times New Roman"/>
          <w:sz w:val="20"/>
          <w:szCs w:val="20"/>
        </w:rPr>
        <w:t>are what can be observed; Objective (observations) what your see, hear, smell and touch</w:t>
      </w:r>
    </w:p>
    <w:p w14:paraId="54E69FAF" w14:textId="77777777" w:rsidR="0095500F" w:rsidRPr="00B66A14" w:rsidRDefault="0095500F" w:rsidP="00AC6791">
      <w:pPr>
        <w:pStyle w:val="ListParagraph"/>
        <w:numPr>
          <w:ilvl w:val="0"/>
          <w:numId w:val="290"/>
        </w:numPr>
        <w:autoSpaceDE w:val="0"/>
        <w:autoSpaceDN w:val="0"/>
        <w:adjustRightInd w:val="0"/>
        <w:rPr>
          <w:rFonts w:cs="Times New Roman"/>
          <w:sz w:val="20"/>
          <w:szCs w:val="20"/>
        </w:rPr>
      </w:pPr>
      <w:r w:rsidRPr="00B66A14">
        <w:rPr>
          <w:rFonts w:cs="Times New Roman"/>
          <w:b/>
          <w:sz w:val="20"/>
          <w:szCs w:val="20"/>
        </w:rPr>
        <w:t>S</w:t>
      </w:r>
      <w:r w:rsidRPr="00B66A14">
        <w:rPr>
          <w:rFonts w:cs="Times New Roman"/>
          <w:b/>
          <w:bCs/>
          <w:sz w:val="20"/>
          <w:szCs w:val="20"/>
        </w:rPr>
        <w:t>ymptoms</w:t>
      </w:r>
      <w:r w:rsidRPr="00B66A14">
        <w:rPr>
          <w:rFonts w:cs="Times New Roman"/>
          <w:bCs/>
          <w:sz w:val="20"/>
          <w:szCs w:val="20"/>
        </w:rPr>
        <w:t xml:space="preserve"> </w:t>
      </w:r>
      <w:r w:rsidRPr="00B66A14">
        <w:rPr>
          <w:rFonts w:cs="Times New Roman"/>
          <w:sz w:val="20"/>
          <w:szCs w:val="20"/>
        </w:rPr>
        <w:t>are what the resident experiences or feels.</w:t>
      </w:r>
      <w:r>
        <w:rPr>
          <w:rFonts w:cs="Times New Roman"/>
          <w:sz w:val="20"/>
          <w:szCs w:val="20"/>
        </w:rPr>
        <w:t xml:space="preserve"> Subjective- what the person tells you </w:t>
      </w:r>
    </w:p>
    <w:p w14:paraId="2E88D3DE" w14:textId="77777777" w:rsidR="0095500F" w:rsidRDefault="0095500F" w:rsidP="0095500F">
      <w:pPr>
        <w:autoSpaceDE w:val="0"/>
        <w:autoSpaceDN w:val="0"/>
        <w:adjustRightInd w:val="0"/>
      </w:pPr>
    </w:p>
    <w:p w14:paraId="5234B693" w14:textId="77777777" w:rsidR="0095500F" w:rsidRPr="00B66A14" w:rsidRDefault="0095500F" w:rsidP="00AC6791">
      <w:pPr>
        <w:pStyle w:val="ListParagraph"/>
        <w:numPr>
          <w:ilvl w:val="0"/>
          <w:numId w:val="290"/>
        </w:numPr>
        <w:autoSpaceDE w:val="0"/>
        <w:autoSpaceDN w:val="0"/>
        <w:adjustRightInd w:val="0"/>
      </w:pPr>
      <w:r w:rsidRPr="002F3EFC">
        <w:rPr>
          <w:b/>
          <w:sz w:val="20"/>
        </w:rPr>
        <w:t xml:space="preserve">Skin Care:  </w:t>
      </w:r>
      <w:r w:rsidRPr="00B66A14">
        <w:rPr>
          <w:b/>
          <w:bCs/>
          <w:sz w:val="20"/>
          <w:szCs w:val="20"/>
        </w:rPr>
        <w:t>GOAL IS TO KEEP SKIN INTACT</w:t>
      </w:r>
    </w:p>
    <w:p w14:paraId="4B4D17D1" w14:textId="77777777" w:rsidR="0095500F" w:rsidRPr="00B66A14" w:rsidRDefault="0095500F" w:rsidP="00AC6791">
      <w:pPr>
        <w:pStyle w:val="ListParagraph"/>
        <w:numPr>
          <w:ilvl w:val="0"/>
          <w:numId w:val="292"/>
        </w:numPr>
        <w:autoSpaceDE w:val="0"/>
        <w:autoSpaceDN w:val="0"/>
        <w:adjustRightInd w:val="0"/>
        <w:rPr>
          <w:b/>
          <w:bCs/>
          <w:sz w:val="20"/>
          <w:szCs w:val="20"/>
        </w:rPr>
      </w:pPr>
      <w:r w:rsidRPr="00B66A14">
        <w:rPr>
          <w:sz w:val="20"/>
          <w:szCs w:val="20"/>
        </w:rPr>
        <w:t>Use lanolin based soaps instead of antibacterial or deodorant soaps or alcohol-based products</w:t>
      </w:r>
    </w:p>
    <w:p w14:paraId="679794C6" w14:textId="77777777" w:rsidR="0095500F" w:rsidRPr="00B66A14" w:rsidRDefault="0095500F" w:rsidP="00AC6791">
      <w:pPr>
        <w:pStyle w:val="ListParagraph"/>
        <w:numPr>
          <w:ilvl w:val="0"/>
          <w:numId w:val="292"/>
        </w:numPr>
        <w:autoSpaceDE w:val="0"/>
        <w:autoSpaceDN w:val="0"/>
        <w:adjustRightInd w:val="0"/>
        <w:rPr>
          <w:sz w:val="20"/>
          <w:szCs w:val="20"/>
        </w:rPr>
      </w:pPr>
      <w:r w:rsidRPr="00B66A14">
        <w:rPr>
          <w:sz w:val="20"/>
          <w:szCs w:val="20"/>
        </w:rPr>
        <w:t>Inspect the person’s skin for signs of skin breakdown frequently</w:t>
      </w:r>
    </w:p>
    <w:p w14:paraId="3D3366B1" w14:textId="77777777" w:rsidR="0095500F" w:rsidRPr="00B66A14" w:rsidRDefault="0095500F" w:rsidP="00AC6791">
      <w:pPr>
        <w:pStyle w:val="ListParagraph"/>
        <w:numPr>
          <w:ilvl w:val="0"/>
          <w:numId w:val="292"/>
        </w:numPr>
        <w:autoSpaceDE w:val="0"/>
        <w:autoSpaceDN w:val="0"/>
        <w:adjustRightInd w:val="0"/>
        <w:rPr>
          <w:sz w:val="20"/>
          <w:szCs w:val="20"/>
        </w:rPr>
      </w:pPr>
      <w:r w:rsidRPr="00B66A14">
        <w:rPr>
          <w:sz w:val="20"/>
          <w:szCs w:val="20"/>
        </w:rPr>
        <w:t>Use lotion to help keep the person’s skin supple and relieve dry, scaly skin</w:t>
      </w:r>
    </w:p>
    <w:p w14:paraId="77F76A51" w14:textId="77777777" w:rsidR="0095500F" w:rsidRDefault="0095500F" w:rsidP="00AC6791">
      <w:pPr>
        <w:pStyle w:val="ListParagraph"/>
        <w:numPr>
          <w:ilvl w:val="0"/>
          <w:numId w:val="292"/>
        </w:numPr>
        <w:autoSpaceDE w:val="0"/>
        <w:autoSpaceDN w:val="0"/>
        <w:adjustRightInd w:val="0"/>
        <w:rPr>
          <w:b/>
          <w:bCs/>
          <w:sz w:val="20"/>
          <w:szCs w:val="20"/>
        </w:rPr>
      </w:pPr>
      <w:r w:rsidRPr="00B66A14">
        <w:rPr>
          <w:b/>
          <w:bCs/>
          <w:sz w:val="20"/>
          <w:szCs w:val="20"/>
        </w:rPr>
        <w:t>Change the person’s position in bed or chair at least every two hours to relieve pressure</w:t>
      </w:r>
    </w:p>
    <w:p w14:paraId="1C3F82CB" w14:textId="77777777" w:rsidR="0095500F" w:rsidRPr="00632EF1" w:rsidRDefault="0095500F" w:rsidP="00AC6791">
      <w:pPr>
        <w:pStyle w:val="ListParagraph"/>
        <w:numPr>
          <w:ilvl w:val="0"/>
          <w:numId w:val="290"/>
        </w:numPr>
        <w:autoSpaceDE w:val="0"/>
        <w:autoSpaceDN w:val="0"/>
        <w:adjustRightInd w:val="0"/>
      </w:pPr>
      <w:r w:rsidRPr="00B66A14">
        <w:rPr>
          <w:rFonts w:cs="Times New Roman"/>
          <w:b/>
          <w:sz w:val="20"/>
          <w:szCs w:val="20"/>
        </w:rPr>
        <w:t>Skin Changes:</w:t>
      </w:r>
      <w:r w:rsidRPr="00B66A14">
        <w:rPr>
          <w:rFonts w:cs="Times New Roman"/>
          <w:sz w:val="20"/>
          <w:szCs w:val="20"/>
        </w:rPr>
        <w:t xml:space="preserve"> aging process includes skin becomes </w:t>
      </w:r>
      <w:r w:rsidRPr="00B66A14">
        <w:rPr>
          <w:sz w:val="20"/>
          <w:szCs w:val="20"/>
        </w:rPr>
        <w:t>drier, less elastic, more fragile; bruises and tears more easily, Fatty layer decreases (decreased natural padding)</w:t>
      </w:r>
    </w:p>
    <w:p w14:paraId="4B8967D5" w14:textId="77777777" w:rsidR="0095500F" w:rsidRPr="00B66A14" w:rsidRDefault="0095500F" w:rsidP="0095500F">
      <w:pPr>
        <w:pStyle w:val="ListParagraph"/>
        <w:autoSpaceDE w:val="0"/>
        <w:autoSpaceDN w:val="0"/>
        <w:adjustRightInd w:val="0"/>
        <w:ind w:left="360" w:firstLine="0"/>
      </w:pPr>
    </w:p>
    <w:p w14:paraId="71613828" w14:textId="77777777" w:rsidR="0095500F" w:rsidRPr="0045460B" w:rsidRDefault="0095500F" w:rsidP="00AC6791">
      <w:pPr>
        <w:pStyle w:val="ListParagraph"/>
        <w:numPr>
          <w:ilvl w:val="0"/>
          <w:numId w:val="290"/>
        </w:numPr>
        <w:shd w:val="clear" w:color="auto" w:fill="FFFFFF"/>
        <w:spacing w:before="100" w:beforeAutospacing="1" w:after="240"/>
        <w:rPr>
          <w:rFonts w:ascii="Times New Roman" w:hAnsi="Times New Roman" w:cs="Times New Roman"/>
          <w:sz w:val="24"/>
          <w:szCs w:val="24"/>
        </w:rPr>
      </w:pPr>
      <w:r w:rsidRPr="005840F0">
        <w:rPr>
          <w:b/>
          <w:sz w:val="20"/>
          <w:szCs w:val="20"/>
        </w:rPr>
        <w:lastRenderedPageBreak/>
        <w:t>Sliding scale insulin-</w:t>
      </w:r>
      <w:r w:rsidRPr="005840F0">
        <w:rPr>
          <w:sz w:val="20"/>
          <w:szCs w:val="20"/>
        </w:rPr>
        <w:t xml:space="preserve"> refers to the progressive increase in the pre-meal or nighttime insulin dose, based on pre-defined blood glucose ranges. Sliding scale insulin regimens approximate daily insulin requirements.</w:t>
      </w:r>
    </w:p>
    <w:p w14:paraId="05D44341" w14:textId="77777777" w:rsidR="00CF7421" w:rsidRDefault="00CF7421" w:rsidP="0095500F">
      <w:pPr>
        <w:pStyle w:val="ListParagraph"/>
        <w:rPr>
          <w:rFonts w:ascii="Times New Roman" w:hAnsi="Times New Roman" w:cs="Times New Roman"/>
          <w:b/>
          <w:color w:val="404040" w:themeColor="text1" w:themeTint="BF"/>
          <w:sz w:val="28"/>
          <w:szCs w:val="28"/>
          <w:u w:val="single"/>
        </w:rPr>
      </w:pPr>
    </w:p>
    <w:p w14:paraId="39B4584F" w14:textId="5E733C11" w:rsidR="0095500F" w:rsidRPr="0045460B" w:rsidRDefault="0095500F" w:rsidP="0095500F">
      <w:pPr>
        <w:pStyle w:val="ListParagraph"/>
        <w:rPr>
          <w:rFonts w:ascii="Times New Roman" w:hAnsi="Times New Roman" w:cs="Times New Roman"/>
          <w:b/>
          <w:color w:val="404040" w:themeColor="text1" w:themeTint="BF"/>
          <w:sz w:val="28"/>
          <w:szCs w:val="28"/>
          <w:u w:val="single"/>
        </w:rPr>
      </w:pPr>
      <w:r w:rsidRPr="0045460B">
        <w:rPr>
          <w:rFonts w:ascii="Times New Roman" w:hAnsi="Times New Roman" w:cs="Times New Roman"/>
          <w:b/>
          <w:color w:val="404040" w:themeColor="text1" w:themeTint="BF"/>
          <w:sz w:val="28"/>
          <w:szCs w:val="28"/>
          <w:u w:val="single"/>
        </w:rPr>
        <w:t>Other Miscellaneous Terms:</w:t>
      </w:r>
    </w:p>
    <w:p w14:paraId="56AC9940" w14:textId="77777777" w:rsidR="0095500F" w:rsidRPr="0045460B" w:rsidRDefault="0095500F" w:rsidP="00AC6791">
      <w:pPr>
        <w:pStyle w:val="NormalWeb"/>
        <w:numPr>
          <w:ilvl w:val="0"/>
          <w:numId w:val="298"/>
        </w:numPr>
        <w:spacing w:before="0" w:beforeAutospacing="0"/>
        <w:rPr>
          <w:rStyle w:val="pg"/>
          <w:rFonts w:asciiTheme="minorHAnsi" w:hAnsiTheme="minorHAnsi"/>
          <w:sz w:val="20"/>
          <w:szCs w:val="20"/>
        </w:rPr>
      </w:pPr>
      <w:r w:rsidRPr="0045460B">
        <w:rPr>
          <w:rStyle w:val="Strong"/>
          <w:rFonts w:asciiTheme="minorHAnsi" w:hAnsiTheme="minorHAnsi"/>
          <w:sz w:val="20"/>
          <w:szCs w:val="20"/>
        </w:rPr>
        <w:t>Calculation”</w:t>
      </w:r>
    </w:p>
    <w:p w14:paraId="36802230" w14:textId="77777777" w:rsidR="0095500F" w:rsidRPr="0045460B" w:rsidRDefault="0095500F" w:rsidP="00AC6791">
      <w:pPr>
        <w:pStyle w:val="NormalWeb"/>
        <w:numPr>
          <w:ilvl w:val="1"/>
          <w:numId w:val="298"/>
        </w:numPr>
        <w:spacing w:before="0" w:beforeAutospacing="0"/>
        <w:rPr>
          <w:rFonts w:asciiTheme="minorHAnsi" w:hAnsiTheme="minorHAnsi"/>
          <w:sz w:val="20"/>
          <w:szCs w:val="20"/>
        </w:rPr>
      </w:pPr>
      <w:r w:rsidRPr="0045460B">
        <w:rPr>
          <w:rStyle w:val="hwc"/>
          <w:rFonts w:asciiTheme="minorHAnsi" w:hAnsiTheme="minorHAnsi"/>
          <w:sz w:val="20"/>
          <w:szCs w:val="20"/>
        </w:rPr>
        <w:t>The</w:t>
      </w:r>
      <w:r w:rsidRPr="0045460B">
        <w:rPr>
          <w:rFonts w:asciiTheme="minorHAnsi" w:hAnsiTheme="minorHAnsi"/>
          <w:sz w:val="20"/>
          <w:szCs w:val="20"/>
        </w:rPr>
        <w:t xml:space="preserve"> </w:t>
      </w:r>
      <w:r w:rsidRPr="0045460B">
        <w:rPr>
          <w:rStyle w:val="hwc"/>
          <w:rFonts w:asciiTheme="minorHAnsi" w:hAnsiTheme="minorHAnsi"/>
          <w:sz w:val="20"/>
          <w:szCs w:val="20"/>
        </w:rPr>
        <w:t>act</w:t>
      </w:r>
      <w:r w:rsidRPr="0045460B">
        <w:rPr>
          <w:rFonts w:asciiTheme="minorHAnsi" w:hAnsiTheme="minorHAnsi"/>
          <w:sz w:val="20"/>
          <w:szCs w:val="20"/>
        </w:rPr>
        <w:t xml:space="preserve"> </w:t>
      </w:r>
      <w:r w:rsidRPr="0045460B">
        <w:rPr>
          <w:rStyle w:val="hwc"/>
          <w:rFonts w:asciiTheme="minorHAnsi" w:hAnsiTheme="minorHAnsi"/>
          <w:sz w:val="20"/>
          <w:szCs w:val="20"/>
        </w:rPr>
        <w:t>or</w:t>
      </w:r>
      <w:r w:rsidRPr="0045460B">
        <w:rPr>
          <w:rFonts w:asciiTheme="minorHAnsi" w:hAnsiTheme="minorHAnsi"/>
          <w:sz w:val="20"/>
          <w:szCs w:val="20"/>
        </w:rPr>
        <w:t xml:space="preserve"> </w:t>
      </w:r>
      <w:r w:rsidRPr="0045460B">
        <w:rPr>
          <w:rStyle w:val="hwc"/>
          <w:rFonts w:asciiTheme="minorHAnsi" w:hAnsiTheme="minorHAnsi"/>
          <w:sz w:val="20"/>
          <w:szCs w:val="20"/>
        </w:rPr>
        <w:t>process</w:t>
      </w:r>
      <w:r w:rsidRPr="0045460B">
        <w:rPr>
          <w:rFonts w:asciiTheme="minorHAnsi" w:hAnsiTheme="minorHAnsi"/>
          <w:sz w:val="20"/>
          <w:szCs w:val="20"/>
        </w:rPr>
        <w:t xml:space="preserve"> </w:t>
      </w:r>
      <w:r w:rsidRPr="0045460B">
        <w:rPr>
          <w:rStyle w:val="hwc"/>
          <w:rFonts w:asciiTheme="minorHAnsi" w:hAnsiTheme="minorHAnsi"/>
          <w:sz w:val="20"/>
          <w:szCs w:val="20"/>
        </w:rPr>
        <w:t>of</w:t>
      </w:r>
      <w:r w:rsidRPr="0045460B">
        <w:rPr>
          <w:rFonts w:asciiTheme="minorHAnsi" w:hAnsiTheme="minorHAnsi"/>
          <w:sz w:val="20"/>
          <w:szCs w:val="20"/>
        </w:rPr>
        <w:t xml:space="preserve"> calculating; </w:t>
      </w:r>
      <w:r w:rsidRPr="0045460B">
        <w:rPr>
          <w:rStyle w:val="hwc"/>
          <w:rFonts w:asciiTheme="minorHAnsi" w:hAnsiTheme="minorHAnsi"/>
          <w:sz w:val="20"/>
          <w:szCs w:val="20"/>
        </w:rPr>
        <w:t>computation.</w:t>
      </w:r>
      <w:r w:rsidRPr="0045460B">
        <w:rPr>
          <w:rFonts w:asciiTheme="minorHAnsi" w:hAnsiTheme="minorHAnsi"/>
          <w:sz w:val="20"/>
          <w:szCs w:val="20"/>
        </w:rPr>
        <w:t xml:space="preserve"> </w:t>
      </w:r>
    </w:p>
    <w:p w14:paraId="6CAC6187" w14:textId="77777777" w:rsidR="0095500F" w:rsidRPr="0045460B" w:rsidRDefault="0095500F" w:rsidP="00AC6791">
      <w:pPr>
        <w:pStyle w:val="NormalWeb"/>
        <w:numPr>
          <w:ilvl w:val="1"/>
          <w:numId w:val="298"/>
        </w:numPr>
        <w:spacing w:before="0" w:beforeAutospacing="0"/>
        <w:rPr>
          <w:rStyle w:val="ital-inline"/>
          <w:rFonts w:asciiTheme="minorHAnsi" w:hAnsiTheme="minorHAnsi"/>
          <w:sz w:val="20"/>
          <w:szCs w:val="20"/>
        </w:rPr>
      </w:pPr>
      <w:r w:rsidRPr="0045460B">
        <w:rPr>
          <w:rStyle w:val="hwc"/>
          <w:rFonts w:asciiTheme="minorHAnsi" w:hAnsiTheme="minorHAnsi"/>
          <w:sz w:val="20"/>
          <w:szCs w:val="20"/>
        </w:rPr>
        <w:t>The</w:t>
      </w:r>
      <w:r w:rsidRPr="0045460B">
        <w:rPr>
          <w:rFonts w:asciiTheme="minorHAnsi" w:hAnsiTheme="minorHAnsi"/>
          <w:sz w:val="20"/>
          <w:szCs w:val="20"/>
        </w:rPr>
        <w:t xml:space="preserve"> </w:t>
      </w:r>
      <w:r w:rsidRPr="0045460B">
        <w:rPr>
          <w:rStyle w:val="hwc"/>
          <w:rFonts w:asciiTheme="minorHAnsi" w:hAnsiTheme="minorHAnsi"/>
          <w:sz w:val="20"/>
          <w:szCs w:val="20"/>
        </w:rPr>
        <w:t>result</w:t>
      </w:r>
      <w:r w:rsidRPr="0045460B">
        <w:rPr>
          <w:rFonts w:asciiTheme="minorHAnsi" w:hAnsiTheme="minorHAnsi"/>
          <w:sz w:val="20"/>
          <w:szCs w:val="20"/>
        </w:rPr>
        <w:t xml:space="preserve"> </w:t>
      </w:r>
      <w:r w:rsidRPr="0045460B">
        <w:rPr>
          <w:rStyle w:val="hwc"/>
          <w:rFonts w:asciiTheme="minorHAnsi" w:hAnsiTheme="minorHAnsi"/>
          <w:sz w:val="20"/>
          <w:szCs w:val="20"/>
        </w:rPr>
        <w:t>or</w:t>
      </w:r>
      <w:r w:rsidRPr="0045460B">
        <w:rPr>
          <w:rFonts w:asciiTheme="minorHAnsi" w:hAnsiTheme="minorHAnsi"/>
          <w:sz w:val="20"/>
          <w:szCs w:val="20"/>
        </w:rPr>
        <w:t xml:space="preserve"> </w:t>
      </w:r>
      <w:r w:rsidRPr="0045460B">
        <w:rPr>
          <w:rStyle w:val="hwc"/>
          <w:rFonts w:asciiTheme="minorHAnsi" w:hAnsiTheme="minorHAnsi"/>
          <w:sz w:val="20"/>
          <w:szCs w:val="20"/>
        </w:rPr>
        <w:t>product</w:t>
      </w:r>
      <w:r w:rsidRPr="0045460B">
        <w:rPr>
          <w:rFonts w:asciiTheme="minorHAnsi" w:hAnsiTheme="minorHAnsi"/>
          <w:sz w:val="20"/>
          <w:szCs w:val="20"/>
        </w:rPr>
        <w:t xml:space="preserve"> </w:t>
      </w:r>
      <w:r w:rsidRPr="0045460B">
        <w:rPr>
          <w:rStyle w:val="hwc"/>
          <w:rFonts w:asciiTheme="minorHAnsi" w:hAnsiTheme="minorHAnsi"/>
          <w:sz w:val="20"/>
          <w:szCs w:val="20"/>
        </w:rPr>
        <w:t>of</w:t>
      </w:r>
      <w:r w:rsidRPr="0045460B">
        <w:rPr>
          <w:rFonts w:asciiTheme="minorHAnsi" w:hAnsiTheme="minorHAnsi"/>
          <w:sz w:val="20"/>
          <w:szCs w:val="20"/>
        </w:rPr>
        <w:t xml:space="preserve"> calculating: </w:t>
      </w:r>
      <w:r w:rsidRPr="0045460B">
        <w:rPr>
          <w:rStyle w:val="hwc"/>
          <w:rFonts w:asciiTheme="minorHAnsi" w:hAnsiTheme="minorHAnsi"/>
          <w:sz w:val="20"/>
          <w:szCs w:val="20"/>
        </w:rPr>
        <w:t>His</w:t>
      </w:r>
      <w:r w:rsidRPr="0045460B">
        <w:rPr>
          <w:rStyle w:val="ital-inline"/>
          <w:rFonts w:asciiTheme="minorHAnsi" w:hAnsiTheme="minorHAnsi"/>
          <w:sz w:val="20"/>
          <w:szCs w:val="20"/>
        </w:rPr>
        <w:t xml:space="preserve"> </w:t>
      </w:r>
      <w:r w:rsidRPr="0045460B">
        <w:rPr>
          <w:rStyle w:val="hwc"/>
          <w:rFonts w:asciiTheme="minorHAnsi" w:hAnsiTheme="minorHAnsi"/>
          <w:sz w:val="20"/>
          <w:szCs w:val="20"/>
        </w:rPr>
        <w:t>calculations</w:t>
      </w:r>
      <w:r w:rsidRPr="0045460B">
        <w:rPr>
          <w:rStyle w:val="ital-inline"/>
          <w:rFonts w:asciiTheme="minorHAnsi" w:hAnsiTheme="minorHAnsi"/>
          <w:sz w:val="20"/>
          <w:szCs w:val="20"/>
        </w:rPr>
        <w:t xml:space="preserve"> </w:t>
      </w:r>
      <w:r w:rsidRPr="0045460B">
        <w:rPr>
          <w:rStyle w:val="hwc"/>
          <w:rFonts w:asciiTheme="minorHAnsi" w:hAnsiTheme="minorHAnsi"/>
          <w:sz w:val="20"/>
          <w:szCs w:val="20"/>
        </w:rPr>
        <w:t>agree</w:t>
      </w:r>
      <w:r w:rsidRPr="0045460B">
        <w:rPr>
          <w:rStyle w:val="ital-inline"/>
          <w:rFonts w:asciiTheme="minorHAnsi" w:hAnsiTheme="minorHAnsi"/>
          <w:sz w:val="20"/>
          <w:szCs w:val="20"/>
        </w:rPr>
        <w:t xml:space="preserve"> </w:t>
      </w:r>
      <w:r w:rsidRPr="0045460B">
        <w:rPr>
          <w:rStyle w:val="hwc"/>
          <w:rFonts w:asciiTheme="minorHAnsi" w:hAnsiTheme="minorHAnsi"/>
          <w:sz w:val="20"/>
          <w:szCs w:val="20"/>
        </w:rPr>
        <w:t>with</w:t>
      </w:r>
      <w:r w:rsidRPr="0045460B">
        <w:rPr>
          <w:rStyle w:val="ital-inline"/>
          <w:rFonts w:asciiTheme="minorHAnsi" w:hAnsiTheme="minorHAnsi"/>
          <w:sz w:val="20"/>
          <w:szCs w:val="20"/>
        </w:rPr>
        <w:t xml:space="preserve"> </w:t>
      </w:r>
      <w:r w:rsidRPr="0045460B">
        <w:rPr>
          <w:rStyle w:val="hwc"/>
          <w:rFonts w:asciiTheme="minorHAnsi" w:hAnsiTheme="minorHAnsi"/>
          <w:sz w:val="20"/>
          <w:szCs w:val="20"/>
        </w:rPr>
        <w:t>ours.</w:t>
      </w:r>
      <w:r w:rsidRPr="0045460B">
        <w:rPr>
          <w:rStyle w:val="ital-inline"/>
          <w:rFonts w:asciiTheme="minorHAnsi" w:hAnsiTheme="minorHAnsi"/>
          <w:sz w:val="20"/>
          <w:szCs w:val="20"/>
        </w:rPr>
        <w:t xml:space="preserve"> </w:t>
      </w:r>
    </w:p>
    <w:p w14:paraId="2C266CEF" w14:textId="77777777" w:rsidR="0095500F" w:rsidRPr="0045460B" w:rsidRDefault="0095500F" w:rsidP="00AC6791">
      <w:pPr>
        <w:pStyle w:val="NormalWeb"/>
        <w:numPr>
          <w:ilvl w:val="1"/>
          <w:numId w:val="298"/>
        </w:numPr>
        <w:spacing w:before="0" w:beforeAutospacing="0"/>
        <w:rPr>
          <w:rStyle w:val="ital-inline"/>
          <w:rFonts w:asciiTheme="minorHAnsi" w:hAnsiTheme="minorHAnsi"/>
          <w:sz w:val="20"/>
          <w:szCs w:val="20"/>
        </w:rPr>
      </w:pPr>
      <w:r w:rsidRPr="0045460B">
        <w:rPr>
          <w:rStyle w:val="ital-inline"/>
          <w:rFonts w:asciiTheme="minorHAnsi" w:hAnsiTheme="minorHAnsi"/>
          <w:sz w:val="20"/>
          <w:szCs w:val="20"/>
        </w:rPr>
        <w:t>A</w:t>
      </w:r>
      <w:r w:rsidRPr="0045460B">
        <w:rPr>
          <w:rStyle w:val="hwc"/>
          <w:rFonts w:asciiTheme="minorHAnsi" w:hAnsiTheme="minorHAnsi"/>
          <w:sz w:val="20"/>
          <w:szCs w:val="20"/>
        </w:rPr>
        <w:t>n</w:t>
      </w:r>
      <w:r w:rsidRPr="0045460B">
        <w:rPr>
          <w:rFonts w:asciiTheme="minorHAnsi" w:hAnsiTheme="minorHAnsi"/>
          <w:sz w:val="20"/>
          <w:szCs w:val="20"/>
        </w:rPr>
        <w:t xml:space="preserve"> </w:t>
      </w:r>
      <w:r w:rsidRPr="0045460B">
        <w:rPr>
          <w:rStyle w:val="hwc"/>
          <w:rFonts w:asciiTheme="minorHAnsi" w:hAnsiTheme="minorHAnsi"/>
          <w:sz w:val="20"/>
          <w:szCs w:val="20"/>
        </w:rPr>
        <w:t>estimate</w:t>
      </w:r>
      <w:r w:rsidRPr="0045460B">
        <w:rPr>
          <w:rFonts w:asciiTheme="minorHAnsi" w:hAnsiTheme="minorHAnsi"/>
          <w:sz w:val="20"/>
          <w:szCs w:val="20"/>
        </w:rPr>
        <w:t xml:space="preserve"> </w:t>
      </w:r>
      <w:r w:rsidRPr="0045460B">
        <w:rPr>
          <w:rStyle w:val="hwc"/>
          <w:rFonts w:asciiTheme="minorHAnsi" w:hAnsiTheme="minorHAnsi"/>
          <w:sz w:val="20"/>
          <w:szCs w:val="20"/>
        </w:rPr>
        <w:t>based</w:t>
      </w:r>
      <w:r w:rsidRPr="0045460B">
        <w:rPr>
          <w:rFonts w:asciiTheme="minorHAnsi" w:hAnsiTheme="minorHAnsi"/>
          <w:sz w:val="20"/>
          <w:szCs w:val="20"/>
        </w:rPr>
        <w:t xml:space="preserve"> </w:t>
      </w:r>
      <w:r w:rsidRPr="0045460B">
        <w:rPr>
          <w:rStyle w:val="hwc"/>
          <w:rFonts w:asciiTheme="minorHAnsi" w:hAnsiTheme="minorHAnsi"/>
          <w:sz w:val="20"/>
          <w:szCs w:val="20"/>
        </w:rPr>
        <w:t>on</w:t>
      </w:r>
      <w:r w:rsidRPr="0045460B">
        <w:rPr>
          <w:rFonts w:asciiTheme="minorHAnsi" w:hAnsiTheme="minorHAnsi"/>
          <w:sz w:val="20"/>
          <w:szCs w:val="20"/>
        </w:rPr>
        <w:t xml:space="preserve"> </w:t>
      </w:r>
      <w:r w:rsidRPr="0045460B">
        <w:rPr>
          <w:rStyle w:val="hwc"/>
          <w:rFonts w:asciiTheme="minorHAnsi" w:hAnsiTheme="minorHAnsi"/>
          <w:sz w:val="20"/>
          <w:szCs w:val="20"/>
        </w:rPr>
        <w:t>the</w:t>
      </w:r>
      <w:r w:rsidRPr="0045460B">
        <w:rPr>
          <w:rFonts w:asciiTheme="minorHAnsi" w:hAnsiTheme="minorHAnsi"/>
          <w:sz w:val="20"/>
          <w:szCs w:val="20"/>
        </w:rPr>
        <w:t xml:space="preserve"> </w:t>
      </w:r>
      <w:r w:rsidRPr="0045460B">
        <w:rPr>
          <w:rStyle w:val="hwc"/>
          <w:rFonts w:asciiTheme="minorHAnsi" w:hAnsiTheme="minorHAnsi"/>
          <w:sz w:val="20"/>
          <w:szCs w:val="20"/>
        </w:rPr>
        <w:t>known</w:t>
      </w:r>
      <w:r w:rsidRPr="0045460B">
        <w:rPr>
          <w:rFonts w:asciiTheme="minorHAnsi" w:hAnsiTheme="minorHAnsi"/>
          <w:sz w:val="20"/>
          <w:szCs w:val="20"/>
        </w:rPr>
        <w:t xml:space="preserve"> </w:t>
      </w:r>
      <w:r w:rsidRPr="0045460B">
        <w:rPr>
          <w:rStyle w:val="hwc"/>
          <w:rFonts w:asciiTheme="minorHAnsi" w:hAnsiTheme="minorHAnsi"/>
          <w:sz w:val="20"/>
          <w:szCs w:val="20"/>
        </w:rPr>
        <w:t>facts;</w:t>
      </w:r>
      <w:r w:rsidRPr="0045460B">
        <w:rPr>
          <w:rFonts w:asciiTheme="minorHAnsi" w:hAnsiTheme="minorHAnsi"/>
          <w:sz w:val="20"/>
          <w:szCs w:val="20"/>
        </w:rPr>
        <w:t xml:space="preserve"> </w:t>
      </w:r>
      <w:r w:rsidRPr="0045460B">
        <w:rPr>
          <w:rStyle w:val="hwc"/>
          <w:rFonts w:asciiTheme="minorHAnsi" w:hAnsiTheme="minorHAnsi"/>
          <w:sz w:val="20"/>
          <w:szCs w:val="20"/>
        </w:rPr>
        <w:t>forecast:</w:t>
      </w:r>
      <w:r w:rsidRPr="0045460B">
        <w:rPr>
          <w:rFonts w:asciiTheme="minorHAnsi" w:hAnsiTheme="minorHAnsi"/>
          <w:sz w:val="20"/>
          <w:szCs w:val="20"/>
        </w:rPr>
        <w:t xml:space="preserve"> </w:t>
      </w:r>
      <w:r w:rsidRPr="0045460B">
        <w:rPr>
          <w:rStyle w:val="hwc"/>
          <w:rFonts w:asciiTheme="minorHAnsi" w:hAnsiTheme="minorHAnsi"/>
          <w:sz w:val="20"/>
          <w:szCs w:val="20"/>
        </w:rPr>
        <w:t>Her</w:t>
      </w:r>
      <w:r w:rsidRPr="0045460B">
        <w:rPr>
          <w:rStyle w:val="ital-inline"/>
          <w:rFonts w:asciiTheme="minorHAnsi" w:hAnsiTheme="minorHAnsi"/>
          <w:sz w:val="20"/>
          <w:szCs w:val="20"/>
        </w:rPr>
        <w:t xml:space="preserve"> </w:t>
      </w:r>
      <w:r w:rsidRPr="0045460B">
        <w:rPr>
          <w:rStyle w:val="hwc"/>
          <w:rFonts w:asciiTheme="minorHAnsi" w:hAnsiTheme="minorHAnsi"/>
          <w:sz w:val="20"/>
          <w:szCs w:val="20"/>
        </w:rPr>
        <w:t>calculation</w:t>
      </w:r>
      <w:r w:rsidRPr="0045460B">
        <w:rPr>
          <w:rStyle w:val="ital-inline"/>
          <w:rFonts w:asciiTheme="minorHAnsi" w:hAnsiTheme="minorHAnsi"/>
          <w:sz w:val="20"/>
          <w:szCs w:val="20"/>
        </w:rPr>
        <w:t xml:space="preserve"> </w:t>
      </w:r>
      <w:r w:rsidRPr="0045460B">
        <w:rPr>
          <w:rStyle w:val="hwc"/>
          <w:rFonts w:asciiTheme="minorHAnsi" w:hAnsiTheme="minorHAnsi"/>
          <w:sz w:val="20"/>
          <w:szCs w:val="20"/>
        </w:rPr>
        <w:t>of</w:t>
      </w:r>
      <w:r w:rsidRPr="0045460B">
        <w:rPr>
          <w:rStyle w:val="ital-inline"/>
          <w:rFonts w:asciiTheme="minorHAnsi" w:hAnsiTheme="minorHAnsi"/>
          <w:sz w:val="20"/>
          <w:szCs w:val="20"/>
        </w:rPr>
        <w:t xml:space="preserve"> </w:t>
      </w:r>
      <w:r w:rsidRPr="0045460B">
        <w:rPr>
          <w:rStyle w:val="hwc"/>
          <w:rFonts w:asciiTheme="minorHAnsi" w:hAnsiTheme="minorHAnsi"/>
          <w:sz w:val="20"/>
          <w:szCs w:val="20"/>
        </w:rPr>
        <w:t>the</w:t>
      </w:r>
      <w:r w:rsidRPr="0045460B">
        <w:rPr>
          <w:rStyle w:val="ital-inline"/>
          <w:rFonts w:asciiTheme="minorHAnsi" w:hAnsiTheme="minorHAnsi"/>
          <w:sz w:val="20"/>
          <w:szCs w:val="20"/>
        </w:rPr>
        <w:t xml:space="preserve"> </w:t>
      </w:r>
      <w:r w:rsidRPr="0045460B">
        <w:rPr>
          <w:rStyle w:val="hwc"/>
          <w:rFonts w:asciiTheme="minorHAnsi" w:hAnsiTheme="minorHAnsi"/>
          <w:sz w:val="20"/>
          <w:szCs w:val="20"/>
        </w:rPr>
        <w:t>building</w:t>
      </w:r>
      <w:r w:rsidRPr="0045460B">
        <w:rPr>
          <w:rStyle w:val="ital-inline"/>
          <w:rFonts w:asciiTheme="minorHAnsi" w:hAnsiTheme="minorHAnsi"/>
          <w:sz w:val="20"/>
          <w:szCs w:val="20"/>
        </w:rPr>
        <w:t xml:space="preserve"> </w:t>
      </w:r>
      <w:r w:rsidRPr="0045460B">
        <w:rPr>
          <w:rStyle w:val="hwc"/>
          <w:rFonts w:asciiTheme="minorHAnsi" w:hAnsiTheme="minorHAnsi"/>
          <w:sz w:val="20"/>
          <w:szCs w:val="20"/>
        </w:rPr>
        <w:t>costs</w:t>
      </w:r>
      <w:r w:rsidRPr="0045460B">
        <w:rPr>
          <w:rStyle w:val="ital-inline"/>
          <w:rFonts w:asciiTheme="minorHAnsi" w:hAnsiTheme="minorHAnsi"/>
          <w:sz w:val="20"/>
          <w:szCs w:val="20"/>
        </w:rPr>
        <w:t xml:space="preserve"> </w:t>
      </w:r>
      <w:r w:rsidRPr="0045460B">
        <w:rPr>
          <w:rStyle w:val="hwc"/>
          <w:rFonts w:asciiTheme="minorHAnsi" w:hAnsiTheme="minorHAnsi"/>
          <w:sz w:val="20"/>
          <w:szCs w:val="20"/>
        </w:rPr>
        <w:t>proved</w:t>
      </w:r>
      <w:r w:rsidRPr="0045460B">
        <w:rPr>
          <w:rStyle w:val="ital-inline"/>
          <w:rFonts w:asciiTheme="minorHAnsi" w:hAnsiTheme="minorHAnsi"/>
          <w:sz w:val="20"/>
          <w:szCs w:val="20"/>
        </w:rPr>
        <w:t xml:space="preserve"> </w:t>
      </w:r>
      <w:r w:rsidRPr="0045460B">
        <w:rPr>
          <w:rStyle w:val="hwc"/>
          <w:rFonts w:asciiTheme="minorHAnsi" w:hAnsiTheme="minorHAnsi"/>
          <w:sz w:val="20"/>
          <w:szCs w:val="20"/>
        </w:rPr>
        <w:t>quite</w:t>
      </w:r>
      <w:r w:rsidRPr="0045460B">
        <w:rPr>
          <w:rStyle w:val="ital-inline"/>
          <w:rFonts w:asciiTheme="minorHAnsi" w:hAnsiTheme="minorHAnsi"/>
          <w:sz w:val="20"/>
          <w:szCs w:val="20"/>
        </w:rPr>
        <w:t xml:space="preserve"> </w:t>
      </w:r>
      <w:r w:rsidRPr="0045460B">
        <w:rPr>
          <w:rStyle w:val="hwc"/>
          <w:rFonts w:asciiTheme="minorHAnsi" w:hAnsiTheme="minorHAnsi"/>
          <w:sz w:val="20"/>
          <w:szCs w:val="20"/>
        </w:rPr>
        <w:t>accurate.</w:t>
      </w:r>
      <w:r w:rsidRPr="0045460B">
        <w:rPr>
          <w:rStyle w:val="ital-inline"/>
          <w:rFonts w:asciiTheme="minorHAnsi" w:hAnsiTheme="minorHAnsi"/>
          <w:sz w:val="20"/>
          <w:szCs w:val="20"/>
        </w:rPr>
        <w:t xml:space="preserve"> </w:t>
      </w:r>
    </w:p>
    <w:p w14:paraId="592DCE16" w14:textId="77777777" w:rsidR="0095500F" w:rsidRPr="0045460B" w:rsidRDefault="0095500F" w:rsidP="00AC6791">
      <w:pPr>
        <w:pStyle w:val="NormalWeb"/>
        <w:numPr>
          <w:ilvl w:val="1"/>
          <w:numId w:val="298"/>
        </w:numPr>
        <w:spacing w:before="0" w:beforeAutospacing="0"/>
        <w:rPr>
          <w:rFonts w:asciiTheme="minorHAnsi" w:hAnsiTheme="minorHAnsi"/>
          <w:sz w:val="20"/>
          <w:szCs w:val="20"/>
        </w:rPr>
      </w:pPr>
      <w:r w:rsidRPr="0045460B">
        <w:rPr>
          <w:rStyle w:val="ital-inline"/>
          <w:rFonts w:asciiTheme="minorHAnsi" w:hAnsiTheme="minorHAnsi"/>
          <w:sz w:val="20"/>
          <w:szCs w:val="20"/>
        </w:rPr>
        <w:t>F</w:t>
      </w:r>
      <w:r w:rsidRPr="0045460B">
        <w:rPr>
          <w:rStyle w:val="hwc"/>
          <w:rFonts w:asciiTheme="minorHAnsi" w:hAnsiTheme="minorHAnsi"/>
          <w:sz w:val="20"/>
          <w:szCs w:val="20"/>
        </w:rPr>
        <w:t>orethought;</w:t>
      </w:r>
      <w:r w:rsidRPr="0045460B">
        <w:rPr>
          <w:rFonts w:asciiTheme="minorHAnsi" w:hAnsiTheme="minorHAnsi"/>
          <w:sz w:val="20"/>
          <w:szCs w:val="20"/>
        </w:rPr>
        <w:t xml:space="preserve"> </w:t>
      </w:r>
      <w:r w:rsidRPr="0045460B">
        <w:rPr>
          <w:rStyle w:val="hwc"/>
          <w:rFonts w:asciiTheme="minorHAnsi" w:hAnsiTheme="minorHAnsi"/>
          <w:sz w:val="20"/>
          <w:szCs w:val="20"/>
        </w:rPr>
        <w:t>prior</w:t>
      </w:r>
      <w:r w:rsidRPr="0045460B">
        <w:rPr>
          <w:rFonts w:asciiTheme="minorHAnsi" w:hAnsiTheme="minorHAnsi"/>
          <w:sz w:val="20"/>
          <w:szCs w:val="20"/>
        </w:rPr>
        <w:t xml:space="preserve"> </w:t>
      </w:r>
      <w:r w:rsidRPr="0045460B">
        <w:rPr>
          <w:rStyle w:val="hwc"/>
          <w:rFonts w:asciiTheme="minorHAnsi" w:hAnsiTheme="minorHAnsi"/>
          <w:sz w:val="20"/>
          <w:szCs w:val="20"/>
        </w:rPr>
        <w:t>or</w:t>
      </w:r>
      <w:r w:rsidRPr="0045460B">
        <w:rPr>
          <w:rFonts w:asciiTheme="minorHAnsi" w:hAnsiTheme="minorHAnsi"/>
          <w:sz w:val="20"/>
          <w:szCs w:val="20"/>
        </w:rPr>
        <w:t xml:space="preserve"> </w:t>
      </w:r>
      <w:r w:rsidRPr="0045460B">
        <w:rPr>
          <w:rStyle w:val="hwc"/>
          <w:rFonts w:asciiTheme="minorHAnsi" w:hAnsiTheme="minorHAnsi"/>
          <w:sz w:val="20"/>
          <w:szCs w:val="20"/>
        </w:rPr>
        <w:t>careful</w:t>
      </w:r>
      <w:r w:rsidRPr="0045460B">
        <w:rPr>
          <w:rFonts w:asciiTheme="minorHAnsi" w:hAnsiTheme="minorHAnsi"/>
          <w:sz w:val="20"/>
          <w:szCs w:val="20"/>
        </w:rPr>
        <w:t xml:space="preserve"> </w:t>
      </w:r>
      <w:r w:rsidRPr="0045460B">
        <w:rPr>
          <w:rStyle w:val="hwc"/>
          <w:rFonts w:asciiTheme="minorHAnsi" w:hAnsiTheme="minorHAnsi"/>
          <w:sz w:val="20"/>
          <w:szCs w:val="20"/>
        </w:rPr>
        <w:t>planning.</w:t>
      </w:r>
      <w:r w:rsidRPr="0045460B">
        <w:rPr>
          <w:rFonts w:asciiTheme="minorHAnsi" w:hAnsiTheme="minorHAnsi"/>
          <w:sz w:val="20"/>
          <w:szCs w:val="20"/>
        </w:rPr>
        <w:t xml:space="preserve"> </w:t>
      </w:r>
    </w:p>
    <w:p w14:paraId="4D4803D9" w14:textId="77777777" w:rsidR="0095500F" w:rsidRPr="0045460B" w:rsidRDefault="0095500F" w:rsidP="00AC6791">
      <w:pPr>
        <w:pStyle w:val="NormalWeb"/>
        <w:numPr>
          <w:ilvl w:val="1"/>
          <w:numId w:val="298"/>
        </w:numPr>
        <w:spacing w:before="0" w:beforeAutospacing="0" w:line="480" w:lineRule="auto"/>
        <w:rPr>
          <w:rStyle w:val="hwc"/>
          <w:rFonts w:asciiTheme="minorHAnsi" w:hAnsiTheme="minorHAnsi"/>
          <w:sz w:val="20"/>
          <w:szCs w:val="20"/>
        </w:rPr>
      </w:pPr>
      <w:r w:rsidRPr="0045460B">
        <w:rPr>
          <w:rFonts w:asciiTheme="minorHAnsi" w:hAnsiTheme="minorHAnsi"/>
          <w:sz w:val="20"/>
          <w:szCs w:val="20"/>
        </w:rPr>
        <w:t>S</w:t>
      </w:r>
      <w:r w:rsidRPr="0045460B">
        <w:rPr>
          <w:rStyle w:val="hwc"/>
          <w:rFonts w:asciiTheme="minorHAnsi" w:hAnsiTheme="minorHAnsi"/>
          <w:sz w:val="20"/>
          <w:szCs w:val="20"/>
        </w:rPr>
        <w:t>cheming</w:t>
      </w:r>
      <w:r w:rsidRPr="0045460B">
        <w:rPr>
          <w:rFonts w:asciiTheme="minorHAnsi" w:hAnsiTheme="minorHAnsi"/>
          <w:sz w:val="20"/>
          <w:szCs w:val="20"/>
        </w:rPr>
        <w:t xml:space="preserve"> </w:t>
      </w:r>
      <w:r w:rsidRPr="0045460B">
        <w:rPr>
          <w:rStyle w:val="hwc"/>
          <w:rFonts w:asciiTheme="minorHAnsi" w:hAnsiTheme="minorHAnsi"/>
          <w:sz w:val="20"/>
          <w:szCs w:val="20"/>
        </w:rPr>
        <w:t>selfishness.</w:t>
      </w:r>
    </w:p>
    <w:p w14:paraId="5EC87E36" w14:textId="77777777" w:rsidR="0095500F" w:rsidRPr="0045460B" w:rsidRDefault="0095500F" w:rsidP="00AC6791">
      <w:pPr>
        <w:pStyle w:val="NormalWeb"/>
        <w:numPr>
          <w:ilvl w:val="0"/>
          <w:numId w:val="298"/>
        </w:numPr>
        <w:spacing w:before="0" w:beforeAutospacing="0" w:line="480" w:lineRule="auto"/>
        <w:rPr>
          <w:rFonts w:asciiTheme="minorHAnsi" w:hAnsiTheme="minorHAnsi"/>
          <w:sz w:val="20"/>
          <w:szCs w:val="20"/>
        </w:rPr>
      </w:pPr>
      <w:r w:rsidRPr="0045460B">
        <w:rPr>
          <w:rStyle w:val="Strong"/>
          <w:rFonts w:asciiTheme="minorHAnsi" w:hAnsiTheme="minorHAnsi"/>
          <w:sz w:val="20"/>
          <w:szCs w:val="20"/>
        </w:rPr>
        <w:t xml:space="preserve">Cleaning” </w:t>
      </w:r>
      <w:r w:rsidRPr="0045460B">
        <w:rPr>
          <w:rFonts w:asciiTheme="minorHAnsi" w:hAnsiTheme="minorHAnsi"/>
          <w:color w:val="000000"/>
          <w:sz w:val="20"/>
          <w:szCs w:val="20"/>
        </w:rPr>
        <w:t>is to rid something of dirt, rubbish, or impurities</w:t>
      </w:r>
    </w:p>
    <w:p w14:paraId="4C9ECA6A" w14:textId="77777777" w:rsidR="0095500F" w:rsidRPr="0045460B" w:rsidRDefault="0095500F" w:rsidP="00AC6791">
      <w:pPr>
        <w:pStyle w:val="NormalWeb"/>
        <w:numPr>
          <w:ilvl w:val="0"/>
          <w:numId w:val="298"/>
        </w:numPr>
        <w:spacing w:before="0" w:beforeAutospacing="0" w:line="480" w:lineRule="auto"/>
        <w:rPr>
          <w:rFonts w:asciiTheme="minorHAnsi" w:hAnsiTheme="minorHAnsi"/>
          <w:sz w:val="20"/>
          <w:szCs w:val="20"/>
        </w:rPr>
      </w:pPr>
      <w:r w:rsidRPr="0045460B">
        <w:rPr>
          <w:rFonts w:asciiTheme="minorHAnsi" w:hAnsiTheme="minorHAnsi"/>
          <w:b/>
          <w:sz w:val="20"/>
          <w:szCs w:val="20"/>
        </w:rPr>
        <w:t>Dehydration</w:t>
      </w:r>
      <w:r w:rsidRPr="0045460B">
        <w:rPr>
          <w:rFonts w:asciiTheme="minorHAnsi" w:hAnsiTheme="minorHAnsi"/>
          <w:sz w:val="20"/>
          <w:szCs w:val="20"/>
        </w:rPr>
        <w:t>” too little fluid in the tissues of the body</w:t>
      </w:r>
    </w:p>
    <w:p w14:paraId="02C81476" w14:textId="77777777" w:rsidR="0095500F" w:rsidRPr="0045460B" w:rsidRDefault="0095500F" w:rsidP="00AC6791">
      <w:pPr>
        <w:pStyle w:val="NormalWeb"/>
        <w:numPr>
          <w:ilvl w:val="0"/>
          <w:numId w:val="298"/>
        </w:numPr>
        <w:spacing w:before="0" w:beforeAutospacing="0" w:afterAutospacing="0"/>
        <w:rPr>
          <w:rStyle w:val="hwc"/>
          <w:rFonts w:asciiTheme="minorHAnsi" w:hAnsiTheme="minorHAnsi"/>
          <w:sz w:val="20"/>
          <w:szCs w:val="20"/>
        </w:rPr>
      </w:pPr>
      <w:r w:rsidRPr="0045460B">
        <w:rPr>
          <w:rStyle w:val="Strong"/>
          <w:rFonts w:asciiTheme="minorHAnsi" w:hAnsiTheme="minorHAnsi"/>
          <w:sz w:val="20"/>
          <w:szCs w:val="20"/>
        </w:rPr>
        <w:t xml:space="preserve">Delinquent” </w:t>
      </w:r>
      <w:r w:rsidRPr="0045460B">
        <w:rPr>
          <w:rFonts w:asciiTheme="minorHAnsi" w:hAnsiTheme="minorHAnsi"/>
          <w:color w:val="111111"/>
          <w:sz w:val="20"/>
          <w:szCs w:val="20"/>
        </w:rPr>
        <w:t>is the failure to accomplish what is required by law or duty, such as the failure to make a required payment or to perform a certain action.</w:t>
      </w:r>
    </w:p>
    <w:p w14:paraId="50C59F13" w14:textId="77777777" w:rsidR="0095500F" w:rsidRPr="0045460B" w:rsidRDefault="0095500F" w:rsidP="00AC6791">
      <w:pPr>
        <w:pStyle w:val="NormalWeb"/>
        <w:numPr>
          <w:ilvl w:val="0"/>
          <w:numId w:val="298"/>
        </w:numPr>
        <w:spacing w:before="0" w:beforeAutospacing="0" w:afterAutospacing="0"/>
        <w:rPr>
          <w:rFonts w:asciiTheme="minorHAnsi" w:hAnsiTheme="minorHAnsi"/>
          <w:sz w:val="20"/>
          <w:szCs w:val="20"/>
        </w:rPr>
      </w:pPr>
      <w:r w:rsidRPr="0045460B">
        <w:rPr>
          <w:rStyle w:val="Strong"/>
          <w:rFonts w:asciiTheme="minorHAnsi" w:hAnsiTheme="minorHAnsi"/>
          <w:sz w:val="20"/>
          <w:szCs w:val="20"/>
        </w:rPr>
        <w:t>Direct Mail” means distributing a</w:t>
      </w:r>
      <w:r w:rsidRPr="0045460B">
        <w:rPr>
          <w:rFonts w:asciiTheme="minorHAnsi" w:hAnsiTheme="minorHAnsi"/>
          <w:color w:val="000000"/>
          <w:sz w:val="20"/>
          <w:szCs w:val="20"/>
        </w:rPr>
        <w:t>dvertising circulars or other printed matter that are sent directly through the mail to prospective customers or contributors.</w:t>
      </w:r>
    </w:p>
    <w:p w14:paraId="48747C30" w14:textId="77777777" w:rsidR="0095500F" w:rsidRPr="0045460B" w:rsidRDefault="0095500F" w:rsidP="00AC6791">
      <w:pPr>
        <w:pStyle w:val="NormalWeb"/>
        <w:numPr>
          <w:ilvl w:val="0"/>
          <w:numId w:val="298"/>
        </w:numPr>
        <w:spacing w:before="0" w:beforeAutospacing="0" w:afterAutospacing="0"/>
        <w:rPr>
          <w:rStyle w:val="Strong"/>
          <w:rFonts w:asciiTheme="minorHAnsi" w:hAnsiTheme="minorHAnsi"/>
          <w:b w:val="0"/>
          <w:bCs w:val="0"/>
          <w:sz w:val="20"/>
          <w:szCs w:val="20"/>
        </w:rPr>
      </w:pPr>
      <w:r w:rsidRPr="0045460B">
        <w:rPr>
          <w:rStyle w:val="Strong"/>
          <w:rFonts w:asciiTheme="minorHAnsi" w:hAnsiTheme="minorHAnsi"/>
          <w:sz w:val="20"/>
          <w:szCs w:val="20"/>
        </w:rPr>
        <w:t>“Disagreement” means:</w:t>
      </w:r>
    </w:p>
    <w:p w14:paraId="37CD1794" w14:textId="77777777" w:rsidR="0095500F" w:rsidRPr="0045460B" w:rsidRDefault="0095500F" w:rsidP="00AC6791">
      <w:pPr>
        <w:pStyle w:val="NormalWeb"/>
        <w:numPr>
          <w:ilvl w:val="1"/>
          <w:numId w:val="298"/>
        </w:numPr>
        <w:spacing w:before="0" w:beforeAutospacing="0" w:afterAutospacing="0"/>
        <w:rPr>
          <w:rFonts w:asciiTheme="minorHAnsi" w:hAnsiTheme="minorHAnsi"/>
          <w:sz w:val="20"/>
          <w:szCs w:val="20"/>
        </w:rPr>
      </w:pPr>
      <w:r w:rsidRPr="0045460B">
        <w:rPr>
          <w:rStyle w:val="hwc"/>
          <w:rFonts w:asciiTheme="minorHAnsi" w:hAnsiTheme="minorHAnsi"/>
          <w:sz w:val="20"/>
          <w:szCs w:val="20"/>
        </w:rPr>
        <w:t>The</w:t>
      </w:r>
      <w:r w:rsidRPr="0045460B">
        <w:rPr>
          <w:rFonts w:asciiTheme="minorHAnsi" w:hAnsiTheme="minorHAnsi"/>
          <w:sz w:val="20"/>
          <w:szCs w:val="20"/>
        </w:rPr>
        <w:t xml:space="preserve"> </w:t>
      </w:r>
      <w:r w:rsidRPr="0045460B">
        <w:rPr>
          <w:rStyle w:val="hwc"/>
          <w:rFonts w:asciiTheme="minorHAnsi" w:hAnsiTheme="minorHAnsi"/>
          <w:sz w:val="20"/>
          <w:szCs w:val="20"/>
        </w:rPr>
        <w:t>act,</w:t>
      </w:r>
      <w:r w:rsidRPr="0045460B">
        <w:rPr>
          <w:rFonts w:asciiTheme="minorHAnsi" w:hAnsiTheme="minorHAnsi"/>
          <w:sz w:val="20"/>
          <w:szCs w:val="20"/>
        </w:rPr>
        <w:t xml:space="preserve"> </w:t>
      </w:r>
      <w:r w:rsidRPr="0045460B">
        <w:rPr>
          <w:rStyle w:val="hwc"/>
          <w:rFonts w:asciiTheme="minorHAnsi" w:hAnsiTheme="minorHAnsi"/>
          <w:sz w:val="20"/>
          <w:szCs w:val="20"/>
        </w:rPr>
        <w:t>state,</w:t>
      </w:r>
      <w:r w:rsidRPr="0045460B">
        <w:rPr>
          <w:rFonts w:asciiTheme="minorHAnsi" w:hAnsiTheme="minorHAnsi"/>
          <w:sz w:val="20"/>
          <w:szCs w:val="20"/>
        </w:rPr>
        <w:t xml:space="preserve"> </w:t>
      </w:r>
      <w:r w:rsidRPr="0045460B">
        <w:rPr>
          <w:rStyle w:val="hwc"/>
          <w:rFonts w:asciiTheme="minorHAnsi" w:hAnsiTheme="minorHAnsi"/>
          <w:sz w:val="20"/>
          <w:szCs w:val="20"/>
        </w:rPr>
        <w:t>or</w:t>
      </w:r>
      <w:r w:rsidRPr="0045460B">
        <w:rPr>
          <w:rFonts w:asciiTheme="minorHAnsi" w:hAnsiTheme="minorHAnsi"/>
          <w:sz w:val="20"/>
          <w:szCs w:val="20"/>
        </w:rPr>
        <w:t xml:space="preserve"> </w:t>
      </w:r>
      <w:r w:rsidRPr="0045460B">
        <w:rPr>
          <w:rStyle w:val="hwc"/>
          <w:rFonts w:asciiTheme="minorHAnsi" w:hAnsiTheme="minorHAnsi"/>
          <w:sz w:val="20"/>
          <w:szCs w:val="20"/>
        </w:rPr>
        <w:t>fact</w:t>
      </w:r>
      <w:r w:rsidRPr="0045460B">
        <w:rPr>
          <w:rFonts w:asciiTheme="minorHAnsi" w:hAnsiTheme="minorHAnsi"/>
          <w:sz w:val="20"/>
          <w:szCs w:val="20"/>
        </w:rPr>
        <w:t xml:space="preserve"> </w:t>
      </w:r>
      <w:r w:rsidRPr="0045460B">
        <w:rPr>
          <w:rStyle w:val="hwc"/>
          <w:rFonts w:asciiTheme="minorHAnsi" w:hAnsiTheme="minorHAnsi"/>
          <w:sz w:val="20"/>
          <w:szCs w:val="20"/>
        </w:rPr>
        <w:t>of</w:t>
      </w:r>
      <w:r w:rsidRPr="0045460B">
        <w:rPr>
          <w:rFonts w:asciiTheme="minorHAnsi" w:hAnsiTheme="minorHAnsi"/>
          <w:sz w:val="20"/>
          <w:szCs w:val="20"/>
        </w:rPr>
        <w:t xml:space="preserve"> disagreeing. </w:t>
      </w:r>
    </w:p>
    <w:p w14:paraId="520E4FF2" w14:textId="77777777" w:rsidR="0095500F" w:rsidRPr="0045460B" w:rsidRDefault="0095500F" w:rsidP="00AC6791">
      <w:pPr>
        <w:pStyle w:val="NormalWeb"/>
        <w:numPr>
          <w:ilvl w:val="1"/>
          <w:numId w:val="298"/>
        </w:numPr>
        <w:spacing w:before="0" w:beforeAutospacing="0" w:afterAutospacing="0"/>
        <w:rPr>
          <w:rStyle w:val="ital-inline"/>
          <w:rFonts w:asciiTheme="minorHAnsi" w:hAnsiTheme="minorHAnsi"/>
          <w:sz w:val="20"/>
          <w:szCs w:val="20"/>
        </w:rPr>
      </w:pPr>
      <w:r w:rsidRPr="0045460B">
        <w:rPr>
          <w:rStyle w:val="hwc"/>
          <w:rFonts w:asciiTheme="minorHAnsi" w:hAnsiTheme="minorHAnsi"/>
          <w:sz w:val="20"/>
          <w:szCs w:val="20"/>
        </w:rPr>
        <w:t>Lack</w:t>
      </w:r>
      <w:r w:rsidRPr="0045460B">
        <w:rPr>
          <w:rFonts w:asciiTheme="minorHAnsi" w:hAnsiTheme="minorHAnsi"/>
          <w:sz w:val="20"/>
          <w:szCs w:val="20"/>
        </w:rPr>
        <w:t xml:space="preserve"> </w:t>
      </w:r>
      <w:r w:rsidRPr="0045460B">
        <w:rPr>
          <w:rStyle w:val="hwc"/>
          <w:rFonts w:asciiTheme="minorHAnsi" w:hAnsiTheme="minorHAnsi"/>
          <w:sz w:val="20"/>
          <w:szCs w:val="20"/>
        </w:rPr>
        <w:t>of</w:t>
      </w:r>
      <w:r w:rsidRPr="0045460B">
        <w:rPr>
          <w:rFonts w:asciiTheme="minorHAnsi" w:hAnsiTheme="minorHAnsi"/>
          <w:sz w:val="20"/>
          <w:szCs w:val="20"/>
        </w:rPr>
        <w:t xml:space="preserve"> </w:t>
      </w:r>
      <w:r w:rsidRPr="0045460B">
        <w:rPr>
          <w:rStyle w:val="hwc"/>
          <w:rFonts w:asciiTheme="minorHAnsi" w:hAnsiTheme="minorHAnsi"/>
          <w:sz w:val="20"/>
          <w:szCs w:val="20"/>
        </w:rPr>
        <w:t>agreement;</w:t>
      </w:r>
      <w:r w:rsidRPr="0045460B">
        <w:rPr>
          <w:rFonts w:asciiTheme="minorHAnsi" w:hAnsiTheme="minorHAnsi"/>
          <w:sz w:val="20"/>
          <w:szCs w:val="20"/>
        </w:rPr>
        <w:t xml:space="preserve"> </w:t>
      </w:r>
      <w:r w:rsidRPr="0045460B">
        <w:rPr>
          <w:rStyle w:val="hwc"/>
          <w:rFonts w:asciiTheme="minorHAnsi" w:hAnsiTheme="minorHAnsi"/>
          <w:sz w:val="20"/>
          <w:szCs w:val="20"/>
        </w:rPr>
        <w:t>diversity;</w:t>
      </w:r>
      <w:r w:rsidRPr="0045460B">
        <w:rPr>
          <w:rFonts w:asciiTheme="minorHAnsi" w:hAnsiTheme="minorHAnsi"/>
          <w:sz w:val="20"/>
          <w:szCs w:val="20"/>
        </w:rPr>
        <w:t xml:space="preserve"> </w:t>
      </w:r>
      <w:r w:rsidRPr="0045460B">
        <w:rPr>
          <w:rStyle w:val="hwc"/>
          <w:rFonts w:asciiTheme="minorHAnsi" w:hAnsiTheme="minorHAnsi"/>
          <w:sz w:val="20"/>
          <w:szCs w:val="20"/>
        </w:rPr>
        <w:t>unlikeness:</w:t>
      </w:r>
      <w:r w:rsidRPr="0045460B">
        <w:rPr>
          <w:rFonts w:asciiTheme="minorHAnsi" w:hAnsiTheme="minorHAnsi"/>
          <w:sz w:val="20"/>
          <w:szCs w:val="20"/>
        </w:rPr>
        <w:t xml:space="preserve"> </w:t>
      </w:r>
      <w:r w:rsidRPr="0045460B">
        <w:rPr>
          <w:rStyle w:val="hwc"/>
          <w:rFonts w:asciiTheme="minorHAnsi" w:hAnsiTheme="minorHAnsi"/>
          <w:sz w:val="20"/>
          <w:szCs w:val="20"/>
        </w:rPr>
        <w:t>a</w:t>
      </w:r>
      <w:r w:rsidRPr="0045460B">
        <w:rPr>
          <w:rStyle w:val="ital-inline"/>
          <w:rFonts w:asciiTheme="minorHAnsi" w:hAnsiTheme="minorHAnsi"/>
          <w:sz w:val="20"/>
          <w:szCs w:val="20"/>
        </w:rPr>
        <w:t xml:space="preserve"> </w:t>
      </w:r>
      <w:r w:rsidRPr="0045460B">
        <w:rPr>
          <w:rStyle w:val="hwc"/>
          <w:rFonts w:asciiTheme="minorHAnsi" w:hAnsiTheme="minorHAnsi"/>
          <w:sz w:val="20"/>
          <w:szCs w:val="20"/>
        </w:rPr>
        <w:t>disagreement</w:t>
      </w:r>
      <w:r w:rsidRPr="0045460B">
        <w:rPr>
          <w:rStyle w:val="ital-inline"/>
          <w:rFonts w:asciiTheme="minorHAnsi" w:hAnsiTheme="minorHAnsi"/>
          <w:sz w:val="20"/>
          <w:szCs w:val="20"/>
        </w:rPr>
        <w:t xml:space="preserve"> </w:t>
      </w:r>
      <w:r w:rsidRPr="0045460B">
        <w:rPr>
          <w:rStyle w:val="hwc"/>
          <w:rFonts w:asciiTheme="minorHAnsi" w:hAnsiTheme="minorHAnsi"/>
          <w:sz w:val="20"/>
          <w:szCs w:val="20"/>
        </w:rPr>
        <w:t>of</w:t>
      </w:r>
      <w:r w:rsidRPr="0045460B">
        <w:rPr>
          <w:rStyle w:val="ital-inline"/>
          <w:rFonts w:asciiTheme="minorHAnsi" w:hAnsiTheme="minorHAnsi"/>
          <w:sz w:val="20"/>
          <w:szCs w:val="20"/>
        </w:rPr>
        <w:t xml:space="preserve"> </w:t>
      </w:r>
      <w:r w:rsidRPr="0045460B">
        <w:rPr>
          <w:rStyle w:val="hwc"/>
          <w:rFonts w:asciiTheme="minorHAnsi" w:hAnsiTheme="minorHAnsi"/>
          <w:sz w:val="20"/>
          <w:szCs w:val="20"/>
        </w:rPr>
        <w:t>colors.</w:t>
      </w:r>
      <w:r w:rsidRPr="0045460B">
        <w:rPr>
          <w:rStyle w:val="ital-inline"/>
          <w:rFonts w:asciiTheme="minorHAnsi" w:hAnsiTheme="minorHAnsi"/>
          <w:sz w:val="20"/>
          <w:szCs w:val="20"/>
        </w:rPr>
        <w:t xml:space="preserve"> </w:t>
      </w:r>
    </w:p>
    <w:p w14:paraId="0A1DE630" w14:textId="77777777" w:rsidR="0095500F" w:rsidRPr="0045460B" w:rsidRDefault="0095500F" w:rsidP="00AC6791">
      <w:pPr>
        <w:pStyle w:val="NormalWeb"/>
        <w:numPr>
          <w:ilvl w:val="1"/>
          <w:numId w:val="298"/>
        </w:numPr>
        <w:spacing w:before="0" w:beforeAutospacing="0" w:afterAutospacing="0"/>
        <w:rPr>
          <w:rFonts w:asciiTheme="minorHAnsi" w:hAnsiTheme="minorHAnsi"/>
          <w:sz w:val="20"/>
          <w:szCs w:val="20"/>
        </w:rPr>
      </w:pPr>
      <w:r w:rsidRPr="0045460B">
        <w:rPr>
          <w:rStyle w:val="hwc"/>
          <w:rFonts w:asciiTheme="minorHAnsi" w:hAnsiTheme="minorHAnsi"/>
          <w:sz w:val="20"/>
          <w:szCs w:val="20"/>
        </w:rPr>
        <w:t>Difference</w:t>
      </w:r>
      <w:r w:rsidRPr="0045460B">
        <w:rPr>
          <w:rFonts w:asciiTheme="minorHAnsi" w:hAnsiTheme="minorHAnsi"/>
          <w:sz w:val="20"/>
          <w:szCs w:val="20"/>
        </w:rPr>
        <w:t xml:space="preserve"> </w:t>
      </w:r>
      <w:r w:rsidRPr="0045460B">
        <w:rPr>
          <w:rStyle w:val="hwc"/>
          <w:rFonts w:asciiTheme="minorHAnsi" w:hAnsiTheme="minorHAnsi"/>
          <w:sz w:val="20"/>
          <w:szCs w:val="20"/>
        </w:rPr>
        <w:t>of</w:t>
      </w:r>
      <w:r w:rsidRPr="0045460B">
        <w:rPr>
          <w:rFonts w:asciiTheme="minorHAnsi" w:hAnsiTheme="minorHAnsi"/>
          <w:sz w:val="20"/>
          <w:szCs w:val="20"/>
        </w:rPr>
        <w:t xml:space="preserve"> </w:t>
      </w:r>
      <w:r w:rsidRPr="0045460B">
        <w:rPr>
          <w:rStyle w:val="hwc"/>
          <w:rFonts w:asciiTheme="minorHAnsi" w:hAnsiTheme="minorHAnsi"/>
          <w:sz w:val="20"/>
          <w:szCs w:val="20"/>
        </w:rPr>
        <w:t>opinion;</w:t>
      </w:r>
      <w:r w:rsidRPr="0045460B">
        <w:rPr>
          <w:rFonts w:asciiTheme="minorHAnsi" w:hAnsiTheme="minorHAnsi"/>
          <w:sz w:val="20"/>
          <w:szCs w:val="20"/>
        </w:rPr>
        <w:t xml:space="preserve"> </w:t>
      </w:r>
      <w:r w:rsidRPr="0045460B">
        <w:rPr>
          <w:rStyle w:val="hwc"/>
          <w:rFonts w:asciiTheme="minorHAnsi" w:hAnsiTheme="minorHAnsi"/>
          <w:sz w:val="20"/>
          <w:szCs w:val="20"/>
        </w:rPr>
        <w:t>dissent.</w:t>
      </w:r>
      <w:r w:rsidRPr="0045460B">
        <w:rPr>
          <w:rFonts w:asciiTheme="minorHAnsi" w:hAnsiTheme="minorHAnsi"/>
          <w:sz w:val="20"/>
          <w:szCs w:val="20"/>
        </w:rPr>
        <w:t xml:space="preserve"> </w:t>
      </w:r>
    </w:p>
    <w:p w14:paraId="381468CC" w14:textId="77777777" w:rsidR="0095500F" w:rsidRPr="0045460B" w:rsidRDefault="0095500F" w:rsidP="00AC6791">
      <w:pPr>
        <w:pStyle w:val="NormalWeb"/>
        <w:numPr>
          <w:ilvl w:val="1"/>
          <w:numId w:val="298"/>
        </w:numPr>
        <w:spacing w:before="0" w:beforeAutospacing="0" w:afterAutospacing="0"/>
        <w:rPr>
          <w:rStyle w:val="hwc"/>
          <w:rFonts w:asciiTheme="minorHAnsi" w:hAnsiTheme="minorHAnsi"/>
          <w:sz w:val="20"/>
          <w:szCs w:val="20"/>
        </w:rPr>
      </w:pPr>
      <w:r w:rsidRPr="0045460B">
        <w:rPr>
          <w:rStyle w:val="hwc"/>
          <w:rFonts w:asciiTheme="minorHAnsi" w:hAnsiTheme="minorHAnsi"/>
          <w:sz w:val="20"/>
          <w:szCs w:val="20"/>
        </w:rPr>
        <w:t>Quarrel;</w:t>
      </w:r>
      <w:r w:rsidRPr="0045460B">
        <w:rPr>
          <w:rFonts w:asciiTheme="minorHAnsi" w:hAnsiTheme="minorHAnsi"/>
          <w:sz w:val="20"/>
          <w:szCs w:val="20"/>
        </w:rPr>
        <w:t xml:space="preserve"> </w:t>
      </w:r>
      <w:r w:rsidRPr="0045460B">
        <w:rPr>
          <w:rStyle w:val="hwc"/>
          <w:rFonts w:asciiTheme="minorHAnsi" w:hAnsiTheme="minorHAnsi"/>
          <w:sz w:val="20"/>
          <w:szCs w:val="20"/>
        </w:rPr>
        <w:t>dissension;</w:t>
      </w:r>
      <w:r w:rsidRPr="0045460B">
        <w:rPr>
          <w:rFonts w:asciiTheme="minorHAnsi" w:hAnsiTheme="minorHAnsi"/>
          <w:sz w:val="20"/>
          <w:szCs w:val="20"/>
        </w:rPr>
        <w:t xml:space="preserve"> </w:t>
      </w:r>
      <w:r w:rsidRPr="0045460B">
        <w:rPr>
          <w:rStyle w:val="hwc"/>
          <w:rFonts w:asciiTheme="minorHAnsi" w:hAnsiTheme="minorHAnsi"/>
          <w:sz w:val="20"/>
          <w:szCs w:val="20"/>
        </w:rPr>
        <w:t>argument</w:t>
      </w:r>
    </w:p>
    <w:p w14:paraId="02053E25" w14:textId="77777777" w:rsidR="0095500F" w:rsidRPr="0023141F" w:rsidRDefault="0095500F" w:rsidP="00AC6791">
      <w:pPr>
        <w:pStyle w:val="NormalWeb"/>
        <w:numPr>
          <w:ilvl w:val="0"/>
          <w:numId w:val="298"/>
        </w:numPr>
        <w:spacing w:before="0" w:beforeAutospacing="0" w:afterAutospacing="0"/>
        <w:rPr>
          <w:rStyle w:val="Strong"/>
          <w:rFonts w:asciiTheme="minorHAnsi" w:hAnsiTheme="minorHAnsi"/>
          <w:b w:val="0"/>
          <w:bCs w:val="0"/>
          <w:sz w:val="20"/>
          <w:szCs w:val="20"/>
        </w:rPr>
      </w:pPr>
      <w:r w:rsidRPr="0045460B">
        <w:rPr>
          <w:rStyle w:val="Strong"/>
          <w:rFonts w:asciiTheme="minorHAnsi" w:hAnsiTheme="minorHAnsi"/>
          <w:sz w:val="20"/>
          <w:szCs w:val="20"/>
        </w:rPr>
        <w:t xml:space="preserve">Egress” means to move through or exit </w:t>
      </w:r>
    </w:p>
    <w:p w14:paraId="1E2DB15D" w14:textId="77777777" w:rsidR="0095500F" w:rsidRPr="0023141F" w:rsidRDefault="0095500F" w:rsidP="00AC6791">
      <w:pPr>
        <w:pStyle w:val="NormalWeb"/>
        <w:numPr>
          <w:ilvl w:val="0"/>
          <w:numId w:val="298"/>
        </w:numPr>
        <w:spacing w:before="0" w:beforeAutospacing="0" w:after="0" w:afterAutospacing="0"/>
        <w:rPr>
          <w:rFonts w:asciiTheme="minorHAnsi" w:hAnsiTheme="minorHAnsi"/>
          <w:sz w:val="20"/>
          <w:szCs w:val="20"/>
        </w:rPr>
      </w:pPr>
      <w:r w:rsidRPr="0023141F">
        <w:rPr>
          <w:rFonts w:asciiTheme="minorHAnsi" w:hAnsiTheme="minorHAnsi"/>
          <w:b/>
          <w:sz w:val="20"/>
          <w:szCs w:val="20"/>
        </w:rPr>
        <w:t>Incident"</w:t>
      </w:r>
      <w:r w:rsidRPr="0023141F">
        <w:rPr>
          <w:rFonts w:asciiTheme="minorHAnsi" w:hAnsiTheme="minorHAnsi"/>
          <w:sz w:val="20"/>
          <w:szCs w:val="20"/>
        </w:rPr>
        <w:t xml:space="preserve"> means an unexpected occurrence that harms or has the potential to harm a patient, while the patient is: On the premises of a health care institution, or not on the premises but directly receiving services from personnel of the health care institution.</w:t>
      </w:r>
    </w:p>
    <w:p w14:paraId="59F9FECC" w14:textId="77777777" w:rsidR="0095500F" w:rsidRPr="009F54BD" w:rsidRDefault="0095500F" w:rsidP="0095500F">
      <w:pPr>
        <w:pStyle w:val="NormalWeb"/>
        <w:spacing w:before="0" w:beforeAutospacing="0" w:after="0" w:afterAutospacing="0"/>
        <w:ind w:left="720"/>
      </w:pPr>
    </w:p>
    <w:p w14:paraId="66B0C9EC" w14:textId="77777777" w:rsidR="0095500F" w:rsidRPr="0023141F" w:rsidRDefault="0095500F" w:rsidP="00AC6791">
      <w:pPr>
        <w:pStyle w:val="NormalWeb"/>
        <w:numPr>
          <w:ilvl w:val="0"/>
          <w:numId w:val="298"/>
        </w:numPr>
        <w:spacing w:before="0" w:beforeAutospacing="0" w:after="0" w:afterAutospacing="0"/>
        <w:rPr>
          <w:rFonts w:asciiTheme="minorHAnsi" w:hAnsiTheme="minorHAnsi"/>
          <w:sz w:val="20"/>
          <w:szCs w:val="20"/>
        </w:rPr>
      </w:pPr>
      <w:r w:rsidRPr="0023141F">
        <w:rPr>
          <w:rFonts w:asciiTheme="minorHAnsi" w:hAnsiTheme="minorHAnsi"/>
          <w:b/>
          <w:sz w:val="20"/>
          <w:szCs w:val="20"/>
        </w:rPr>
        <w:t>Informal Dispute Resolution</w:t>
      </w:r>
      <w:r w:rsidRPr="0023141F">
        <w:rPr>
          <w:rFonts w:asciiTheme="minorHAnsi" w:hAnsiTheme="minorHAnsi"/>
          <w:sz w:val="20"/>
          <w:szCs w:val="20"/>
        </w:rPr>
        <w:t>” or “</w:t>
      </w:r>
      <w:r w:rsidRPr="0023141F">
        <w:rPr>
          <w:rStyle w:val="Strong"/>
          <w:rFonts w:asciiTheme="minorHAnsi" w:hAnsiTheme="minorHAnsi"/>
          <w:sz w:val="20"/>
          <w:szCs w:val="20"/>
        </w:rPr>
        <w:t>IDR” is a process for the l</w:t>
      </w:r>
      <w:r w:rsidRPr="0023141F">
        <w:rPr>
          <w:rFonts w:asciiTheme="minorHAnsi" w:hAnsiTheme="minorHAnsi"/>
          <w:b/>
          <w:sz w:val="20"/>
          <w:szCs w:val="20"/>
        </w:rPr>
        <w:t xml:space="preserve">icensee </w:t>
      </w:r>
      <w:r w:rsidRPr="0023141F">
        <w:rPr>
          <w:rFonts w:asciiTheme="minorHAnsi" w:hAnsiTheme="minorHAnsi"/>
          <w:sz w:val="20"/>
          <w:szCs w:val="20"/>
        </w:rPr>
        <w:t>/ manager to have an opportunity to dispute any findings of non-compliance found on the statement of deficiency.</w:t>
      </w:r>
    </w:p>
    <w:p w14:paraId="273F5F91" w14:textId="77777777" w:rsidR="0095500F" w:rsidRPr="0023141F" w:rsidRDefault="0095500F" w:rsidP="0095500F">
      <w:pPr>
        <w:pStyle w:val="NormalWeb"/>
        <w:spacing w:before="0" w:beforeAutospacing="0" w:after="0" w:afterAutospacing="0"/>
        <w:ind w:left="720"/>
        <w:rPr>
          <w:rStyle w:val="Strong"/>
          <w:rFonts w:asciiTheme="minorHAnsi" w:hAnsiTheme="minorHAnsi"/>
          <w:b w:val="0"/>
          <w:bCs w:val="0"/>
          <w:sz w:val="20"/>
          <w:szCs w:val="20"/>
        </w:rPr>
      </w:pPr>
    </w:p>
    <w:p w14:paraId="454208AE" w14:textId="77777777" w:rsidR="0095500F" w:rsidRPr="0023141F" w:rsidRDefault="0095500F" w:rsidP="00AC6791">
      <w:pPr>
        <w:pStyle w:val="NormalWeb"/>
        <w:numPr>
          <w:ilvl w:val="0"/>
          <w:numId w:val="298"/>
        </w:numPr>
        <w:spacing w:before="0" w:beforeAutospacing="0" w:afterAutospacing="0"/>
        <w:rPr>
          <w:rFonts w:asciiTheme="minorHAnsi" w:hAnsiTheme="minorHAnsi"/>
          <w:sz w:val="20"/>
          <w:szCs w:val="20"/>
        </w:rPr>
      </w:pPr>
      <w:r w:rsidRPr="0023141F">
        <w:rPr>
          <w:rStyle w:val="Strong"/>
          <w:rFonts w:asciiTheme="minorHAnsi" w:hAnsiTheme="minorHAnsi"/>
          <w:sz w:val="20"/>
          <w:szCs w:val="20"/>
        </w:rPr>
        <w:t xml:space="preserve">Marketing Plan “Components” </w:t>
      </w:r>
      <w:r w:rsidRPr="0023141F">
        <w:rPr>
          <w:rFonts w:asciiTheme="minorHAnsi" w:hAnsiTheme="minorHAnsi"/>
          <w:color w:val="000000"/>
          <w:sz w:val="20"/>
          <w:szCs w:val="20"/>
        </w:rPr>
        <w:t xml:space="preserve">A marketing plan is a strategy used by companies to determine how they plan to advertise their products and services. A marketing plan should include certain components in order to present staff with ideas on what tasks the company should focus on in the upcoming months. A marketing strategy should be </w:t>
      </w:r>
      <w:r w:rsidRPr="0023141F">
        <w:rPr>
          <w:rFonts w:asciiTheme="minorHAnsi" w:hAnsiTheme="minorHAnsi"/>
          <w:color w:val="000000"/>
          <w:sz w:val="20"/>
          <w:szCs w:val="20"/>
          <w:u w:val="single"/>
        </w:rPr>
        <w:t>targeted to a specific audience</w:t>
      </w:r>
      <w:r w:rsidRPr="0023141F">
        <w:rPr>
          <w:rFonts w:asciiTheme="minorHAnsi" w:hAnsiTheme="minorHAnsi"/>
          <w:color w:val="000000"/>
          <w:sz w:val="20"/>
          <w:szCs w:val="20"/>
        </w:rPr>
        <w:t xml:space="preserve">, has to be </w:t>
      </w:r>
      <w:r w:rsidRPr="0023141F">
        <w:rPr>
          <w:rFonts w:asciiTheme="minorHAnsi" w:hAnsiTheme="minorHAnsi"/>
          <w:color w:val="000000"/>
          <w:sz w:val="20"/>
          <w:szCs w:val="20"/>
          <w:u w:val="single"/>
        </w:rPr>
        <w:t>available in the correct medium</w:t>
      </w:r>
      <w:r w:rsidRPr="0023141F">
        <w:rPr>
          <w:rFonts w:asciiTheme="minorHAnsi" w:hAnsiTheme="minorHAnsi"/>
          <w:color w:val="000000"/>
          <w:sz w:val="20"/>
          <w:szCs w:val="20"/>
        </w:rPr>
        <w:t xml:space="preserve">, </w:t>
      </w:r>
      <w:r w:rsidRPr="0023141F">
        <w:rPr>
          <w:rFonts w:asciiTheme="minorHAnsi" w:hAnsiTheme="minorHAnsi"/>
          <w:color w:val="000000"/>
          <w:sz w:val="20"/>
          <w:szCs w:val="20"/>
          <w:u w:val="single"/>
        </w:rPr>
        <w:t>based on a specific series of metrics</w:t>
      </w:r>
      <w:r w:rsidRPr="0023141F">
        <w:rPr>
          <w:rFonts w:asciiTheme="minorHAnsi" w:hAnsiTheme="minorHAnsi"/>
          <w:color w:val="000000"/>
          <w:sz w:val="20"/>
          <w:szCs w:val="20"/>
        </w:rPr>
        <w:t xml:space="preserve"> and, most importantly, has to be </w:t>
      </w:r>
      <w:r w:rsidRPr="0023141F">
        <w:rPr>
          <w:rFonts w:asciiTheme="minorHAnsi" w:hAnsiTheme="minorHAnsi"/>
          <w:color w:val="000000"/>
          <w:sz w:val="20"/>
          <w:szCs w:val="20"/>
          <w:u w:val="single"/>
        </w:rPr>
        <w:t>focused on a distinct message</w:t>
      </w:r>
      <w:r w:rsidRPr="0023141F">
        <w:rPr>
          <w:rFonts w:asciiTheme="minorHAnsi" w:hAnsiTheme="minorHAnsi"/>
          <w:color w:val="000000"/>
          <w:sz w:val="20"/>
          <w:szCs w:val="20"/>
        </w:rPr>
        <w:t xml:space="preserve"> from the company.</w:t>
      </w:r>
    </w:p>
    <w:p w14:paraId="1153CE3C" w14:textId="77777777" w:rsidR="0095500F" w:rsidRPr="0023141F" w:rsidRDefault="0095500F" w:rsidP="00AC6791">
      <w:pPr>
        <w:pStyle w:val="NormalWeb"/>
        <w:numPr>
          <w:ilvl w:val="0"/>
          <w:numId w:val="298"/>
        </w:numPr>
        <w:spacing w:before="0" w:beforeAutospacing="0" w:afterAutospacing="0"/>
        <w:rPr>
          <w:rStyle w:val="Strong"/>
          <w:rFonts w:asciiTheme="minorHAnsi" w:hAnsiTheme="minorHAnsi"/>
          <w:bCs w:val="0"/>
          <w:sz w:val="20"/>
          <w:szCs w:val="20"/>
        </w:rPr>
      </w:pPr>
      <w:r w:rsidRPr="0023141F">
        <w:rPr>
          <w:rStyle w:val="Strong"/>
          <w:rFonts w:asciiTheme="minorHAnsi" w:hAnsiTheme="minorHAnsi"/>
          <w:sz w:val="20"/>
          <w:szCs w:val="20"/>
        </w:rPr>
        <w:t>Negligence” or “</w:t>
      </w:r>
      <w:r w:rsidRPr="0023141F">
        <w:rPr>
          <w:rFonts w:asciiTheme="minorHAnsi" w:hAnsiTheme="minorHAnsi"/>
          <w:sz w:val="20"/>
          <w:szCs w:val="20"/>
        </w:rPr>
        <w:t>Negligent” means a word used to describe a person who fails to do what a "careful and reasonable" person would do in any given situation</w:t>
      </w:r>
      <w:r w:rsidRPr="0023141F">
        <w:rPr>
          <w:rStyle w:val="Strong"/>
          <w:rFonts w:asciiTheme="minorHAnsi" w:hAnsiTheme="minorHAnsi"/>
          <w:sz w:val="20"/>
          <w:szCs w:val="20"/>
        </w:rPr>
        <w:t xml:space="preserve"> </w:t>
      </w:r>
    </w:p>
    <w:p w14:paraId="571B9129" w14:textId="77777777" w:rsidR="0095500F" w:rsidRPr="0023141F" w:rsidRDefault="0095500F" w:rsidP="00AC6791">
      <w:pPr>
        <w:pStyle w:val="NormalWeb"/>
        <w:numPr>
          <w:ilvl w:val="0"/>
          <w:numId w:val="298"/>
        </w:numPr>
        <w:spacing w:before="0" w:beforeAutospacing="0" w:afterAutospacing="0"/>
        <w:rPr>
          <w:rFonts w:asciiTheme="minorHAnsi" w:hAnsiTheme="minorHAnsi"/>
          <w:b/>
          <w:sz w:val="20"/>
          <w:szCs w:val="20"/>
        </w:rPr>
      </w:pPr>
      <w:r w:rsidRPr="0023141F">
        <w:rPr>
          <w:rFonts w:asciiTheme="minorHAnsi" w:hAnsiTheme="minorHAnsi"/>
          <w:b/>
          <w:sz w:val="20"/>
          <w:szCs w:val="20"/>
        </w:rPr>
        <w:t>Restraint"</w:t>
      </w:r>
      <w:r w:rsidRPr="0023141F">
        <w:rPr>
          <w:rFonts w:asciiTheme="minorHAnsi" w:hAnsiTheme="minorHAnsi"/>
          <w:sz w:val="20"/>
          <w:szCs w:val="20"/>
        </w:rPr>
        <w:t xml:space="preserve"> means any physical or chemical method of restricting a patient’s freedom of movement, physical activity, or access to the patient’s own body</w:t>
      </w:r>
    </w:p>
    <w:p w14:paraId="579CC908" w14:textId="5F206E13" w:rsidR="0095500F" w:rsidRPr="00CF7421" w:rsidRDefault="0095500F" w:rsidP="00AC6791">
      <w:pPr>
        <w:pStyle w:val="NormalWeb"/>
        <w:numPr>
          <w:ilvl w:val="0"/>
          <w:numId w:val="298"/>
        </w:numPr>
        <w:spacing w:before="0" w:beforeAutospacing="0"/>
        <w:rPr>
          <w:rFonts w:asciiTheme="minorHAnsi" w:hAnsiTheme="minorHAnsi"/>
          <w:sz w:val="20"/>
          <w:szCs w:val="20"/>
        </w:rPr>
      </w:pPr>
      <w:r>
        <w:rPr>
          <w:rStyle w:val="Strong"/>
        </w:rPr>
        <w:t>“</w:t>
      </w:r>
      <w:r w:rsidRPr="0023141F">
        <w:rPr>
          <w:rStyle w:val="Strong"/>
          <w:rFonts w:asciiTheme="minorHAnsi" w:hAnsiTheme="minorHAnsi"/>
          <w:sz w:val="20"/>
          <w:szCs w:val="20"/>
        </w:rPr>
        <w:t xml:space="preserve">TBI”.  </w:t>
      </w:r>
      <w:r w:rsidRPr="0023141F">
        <w:rPr>
          <w:rFonts w:asciiTheme="minorHAnsi" w:hAnsiTheme="minorHAnsi"/>
          <w:b/>
          <w:bCs/>
          <w:sz w:val="20"/>
          <w:szCs w:val="20"/>
          <w:lang w:val="en"/>
        </w:rPr>
        <w:t>Traumatic brain injury</w:t>
      </w:r>
      <w:r w:rsidRPr="0023141F">
        <w:rPr>
          <w:rFonts w:asciiTheme="minorHAnsi" w:hAnsiTheme="minorHAnsi"/>
          <w:sz w:val="20"/>
          <w:szCs w:val="20"/>
          <w:lang w:val="en"/>
        </w:rPr>
        <w:t xml:space="preserve"> (</w:t>
      </w:r>
      <w:r w:rsidRPr="0023141F">
        <w:rPr>
          <w:rFonts w:asciiTheme="minorHAnsi" w:hAnsiTheme="minorHAnsi"/>
          <w:b/>
          <w:bCs/>
          <w:sz w:val="20"/>
          <w:szCs w:val="20"/>
          <w:lang w:val="en"/>
        </w:rPr>
        <w:t>TBI</w:t>
      </w:r>
      <w:r w:rsidRPr="0023141F">
        <w:rPr>
          <w:rFonts w:asciiTheme="minorHAnsi" w:hAnsiTheme="minorHAnsi"/>
          <w:sz w:val="20"/>
          <w:szCs w:val="20"/>
          <w:lang w:val="en"/>
        </w:rPr>
        <w:t xml:space="preserve">), also known as </w:t>
      </w:r>
      <w:r w:rsidRPr="0023141F">
        <w:rPr>
          <w:rFonts w:asciiTheme="minorHAnsi" w:hAnsiTheme="minorHAnsi"/>
          <w:b/>
          <w:bCs/>
          <w:sz w:val="20"/>
          <w:szCs w:val="20"/>
          <w:lang w:val="en"/>
        </w:rPr>
        <w:t>intracranial injury</w:t>
      </w:r>
      <w:r w:rsidRPr="0023141F">
        <w:rPr>
          <w:rFonts w:asciiTheme="minorHAnsi" w:hAnsiTheme="minorHAnsi"/>
          <w:sz w:val="20"/>
          <w:szCs w:val="20"/>
          <w:lang w:val="en"/>
        </w:rPr>
        <w:t>, occurs when an external force traumatically injures the brain. Causes include falls, vehicle accidents, and violence.  Males sustain traumatic brain injuries more frequently than do females.</w:t>
      </w:r>
    </w:p>
    <w:p w14:paraId="777F77FF" w14:textId="77777777" w:rsidR="00CF7421" w:rsidRPr="0023141F" w:rsidRDefault="00CF7421" w:rsidP="00CF7421">
      <w:pPr>
        <w:pStyle w:val="NormalWeb"/>
        <w:spacing w:before="0" w:beforeAutospacing="0"/>
        <w:rPr>
          <w:rFonts w:asciiTheme="minorHAnsi" w:hAnsiTheme="minorHAnsi"/>
          <w:sz w:val="20"/>
          <w:szCs w:val="20"/>
        </w:rPr>
      </w:pPr>
    </w:p>
    <w:p w14:paraId="7F5F6BCA" w14:textId="77777777" w:rsidR="008F4DB0" w:rsidRPr="008F4DB0" w:rsidRDefault="008F4DB0" w:rsidP="008F4DB0">
      <w:pPr>
        <w:autoSpaceDE w:val="0"/>
        <w:autoSpaceDN w:val="0"/>
        <w:adjustRightInd w:val="0"/>
        <w:ind w:left="360" w:firstLine="0"/>
        <w:rPr>
          <w:rFonts w:cs="Times New Roman"/>
          <w:b/>
          <w:sz w:val="28"/>
          <w:szCs w:val="28"/>
          <w:u w:val="single"/>
        </w:rPr>
      </w:pPr>
      <w:r w:rsidRPr="008F4DB0">
        <w:rPr>
          <w:rFonts w:cs="Times New Roman"/>
          <w:b/>
          <w:sz w:val="28"/>
          <w:szCs w:val="28"/>
          <w:u w:val="single"/>
        </w:rPr>
        <w:lastRenderedPageBreak/>
        <w:t>Key Terms to Study:</w:t>
      </w:r>
    </w:p>
    <w:p w14:paraId="66C290C3" w14:textId="500CC162" w:rsidR="00831A2F" w:rsidRDefault="00831A2F" w:rsidP="00831A2F">
      <w:pPr>
        <w:ind w:left="0" w:firstLine="0"/>
        <w:rPr>
          <w:rFonts w:ascii="Arial Narrow" w:eastAsia="Times New Roman" w:hAnsi="Arial Narrow" w:cs="Times New Roman"/>
          <w:bCs/>
          <w:sz w:val="24"/>
          <w:szCs w:val="24"/>
          <w:u w:val="single"/>
          <w:lang w:val="en"/>
        </w:rPr>
      </w:pPr>
    </w:p>
    <w:tbl>
      <w:tblPr>
        <w:tblStyle w:val="TableGrid"/>
        <w:tblW w:w="0" w:type="auto"/>
        <w:tblInd w:w="-113" w:type="dxa"/>
        <w:tblLook w:val="04A0" w:firstRow="1" w:lastRow="0" w:firstColumn="1" w:lastColumn="0" w:noHBand="0" w:noVBand="1"/>
      </w:tblPr>
      <w:tblGrid>
        <w:gridCol w:w="4928"/>
        <w:gridCol w:w="5255"/>
      </w:tblGrid>
      <w:tr w:rsidR="007F44BB" w:rsidRPr="00943E60" w14:paraId="6BBC3840" w14:textId="77777777" w:rsidTr="009146D8">
        <w:trPr>
          <w:trHeight w:val="8090"/>
        </w:trPr>
        <w:tc>
          <w:tcPr>
            <w:tcW w:w="6678" w:type="dxa"/>
          </w:tcPr>
          <w:p w14:paraId="71CFD647" w14:textId="77777777" w:rsidR="007F44BB" w:rsidRPr="00943E60" w:rsidRDefault="007F44BB" w:rsidP="00AC6791">
            <w:pPr>
              <w:pStyle w:val="ListParagraph"/>
              <w:numPr>
                <w:ilvl w:val="0"/>
                <w:numId w:val="286"/>
              </w:numPr>
              <w:spacing w:line="276" w:lineRule="auto"/>
              <w:rPr>
                <w:rFonts w:ascii="Arial Narrow" w:eastAsia="Times New Roman" w:hAnsi="Arial Narrow" w:cs="Times New Roman"/>
                <w:bCs/>
                <w:sz w:val="24"/>
                <w:szCs w:val="24"/>
                <w:lang w:val="en"/>
              </w:rPr>
            </w:pPr>
            <w:r w:rsidRPr="00943E60">
              <w:rPr>
                <w:rFonts w:ascii="Arial Narrow" w:eastAsia="Times New Roman" w:hAnsi="Arial Narrow" w:cs="Times New Roman"/>
                <w:bCs/>
                <w:sz w:val="24"/>
                <w:szCs w:val="24"/>
                <w:lang w:val="en"/>
              </w:rPr>
              <w:t>Fair Labor Standards Act</w:t>
            </w:r>
          </w:p>
          <w:p w14:paraId="4D5C4C91" w14:textId="77777777" w:rsidR="007F44BB" w:rsidRPr="00943E60" w:rsidRDefault="007F44BB" w:rsidP="00AC6791">
            <w:pPr>
              <w:pStyle w:val="ListParagraph"/>
              <w:numPr>
                <w:ilvl w:val="0"/>
                <w:numId w:val="286"/>
              </w:numPr>
              <w:spacing w:line="276" w:lineRule="auto"/>
              <w:rPr>
                <w:rFonts w:ascii="Arial Narrow" w:eastAsia="Times New Roman" w:hAnsi="Arial Narrow" w:cs="Times New Roman"/>
                <w:bCs/>
                <w:sz w:val="24"/>
                <w:szCs w:val="24"/>
                <w:lang w:val="en"/>
              </w:rPr>
            </w:pPr>
            <w:r w:rsidRPr="00943E60">
              <w:rPr>
                <w:rFonts w:ascii="Arial Narrow" w:hAnsi="Arial Narrow"/>
                <w:bCs/>
                <w:sz w:val="24"/>
                <w:szCs w:val="24"/>
              </w:rPr>
              <w:t>Accounting is</w:t>
            </w:r>
          </w:p>
          <w:p w14:paraId="68F22A5E" w14:textId="77777777" w:rsidR="007F44BB" w:rsidRPr="00943E60" w:rsidRDefault="007F44BB" w:rsidP="00AC6791">
            <w:pPr>
              <w:pStyle w:val="ListParagraph"/>
              <w:numPr>
                <w:ilvl w:val="0"/>
                <w:numId w:val="286"/>
              </w:numPr>
              <w:autoSpaceDE w:val="0"/>
              <w:autoSpaceDN w:val="0"/>
              <w:adjustRightInd w:val="0"/>
              <w:spacing w:line="276" w:lineRule="auto"/>
              <w:rPr>
                <w:rFonts w:ascii="Arial Narrow" w:hAnsi="Arial Narrow"/>
                <w:bCs/>
                <w:sz w:val="24"/>
                <w:szCs w:val="24"/>
              </w:rPr>
            </w:pPr>
            <w:r w:rsidRPr="00943E60">
              <w:rPr>
                <w:rFonts w:ascii="Arial Narrow" w:hAnsi="Arial Narrow"/>
                <w:bCs/>
                <w:sz w:val="24"/>
                <w:szCs w:val="24"/>
              </w:rPr>
              <w:t xml:space="preserve">OSHA:  </w:t>
            </w:r>
          </w:p>
          <w:p w14:paraId="2D50543B" w14:textId="77777777" w:rsidR="007F44BB" w:rsidRPr="00943E60" w:rsidRDefault="007F44BB" w:rsidP="00AC6791">
            <w:pPr>
              <w:pStyle w:val="ListParagraph"/>
              <w:numPr>
                <w:ilvl w:val="0"/>
                <w:numId w:val="286"/>
              </w:numPr>
              <w:autoSpaceDE w:val="0"/>
              <w:autoSpaceDN w:val="0"/>
              <w:adjustRightInd w:val="0"/>
              <w:spacing w:line="276" w:lineRule="auto"/>
              <w:rPr>
                <w:rFonts w:ascii="Arial Narrow" w:hAnsi="Arial Narrow"/>
                <w:bCs/>
                <w:sz w:val="24"/>
                <w:szCs w:val="24"/>
              </w:rPr>
            </w:pPr>
            <w:r w:rsidRPr="00943E60">
              <w:rPr>
                <w:rFonts w:ascii="Arial Narrow" w:eastAsia="Times New Roman" w:hAnsi="Arial Narrow" w:cs="Times New Roman"/>
                <w:sz w:val="24"/>
                <w:szCs w:val="24"/>
                <w:lang w:val="en"/>
              </w:rPr>
              <w:t>medication occurrence usually refers to</w:t>
            </w:r>
          </w:p>
          <w:p w14:paraId="7DBC2D7A" w14:textId="77777777" w:rsidR="007F44BB" w:rsidRPr="00943E60" w:rsidRDefault="007F44BB" w:rsidP="00AC6791">
            <w:pPr>
              <w:pStyle w:val="ListParagraph"/>
              <w:numPr>
                <w:ilvl w:val="0"/>
                <w:numId w:val="286"/>
              </w:numPr>
              <w:autoSpaceDE w:val="0"/>
              <w:autoSpaceDN w:val="0"/>
              <w:adjustRightInd w:val="0"/>
              <w:spacing w:line="276" w:lineRule="auto"/>
              <w:rPr>
                <w:rFonts w:ascii="Arial Narrow" w:hAnsi="Arial Narrow"/>
                <w:bCs/>
                <w:sz w:val="24"/>
                <w:szCs w:val="24"/>
              </w:rPr>
            </w:pPr>
            <w:r w:rsidRPr="00943E60">
              <w:rPr>
                <w:rFonts w:ascii="Arial Narrow" w:eastAsia="Times New Roman" w:hAnsi="Arial Narrow" w:cs="Times New Roman"/>
                <w:sz w:val="24"/>
                <w:szCs w:val="24"/>
                <w:lang w:val="en"/>
              </w:rPr>
              <w:t>Financial statements</w:t>
            </w:r>
          </w:p>
          <w:p w14:paraId="37299D8D" w14:textId="77777777" w:rsidR="007F44BB" w:rsidRPr="00943E60" w:rsidRDefault="007F44BB" w:rsidP="00AC6791">
            <w:pPr>
              <w:pStyle w:val="ListParagraph"/>
              <w:numPr>
                <w:ilvl w:val="0"/>
                <w:numId w:val="286"/>
              </w:numPr>
              <w:autoSpaceDE w:val="0"/>
              <w:autoSpaceDN w:val="0"/>
              <w:adjustRightInd w:val="0"/>
              <w:spacing w:line="276" w:lineRule="auto"/>
              <w:rPr>
                <w:rFonts w:ascii="Arial Narrow" w:hAnsi="Arial Narrow"/>
                <w:bCs/>
                <w:sz w:val="24"/>
                <w:szCs w:val="24"/>
              </w:rPr>
            </w:pPr>
            <w:r w:rsidRPr="00943E60">
              <w:rPr>
                <w:rFonts w:ascii="Arial Narrow" w:hAnsi="Arial Narrow"/>
                <w:sz w:val="24"/>
                <w:szCs w:val="24"/>
                <w:lang w:val="en"/>
              </w:rPr>
              <w:t xml:space="preserve">Strategic Planning </w:t>
            </w:r>
            <w:r w:rsidRPr="00943E60">
              <w:rPr>
                <w:rFonts w:ascii="Arial Narrow" w:hAnsi="Arial Narrow"/>
                <w:sz w:val="24"/>
                <w:szCs w:val="24"/>
                <w:lang w:val="en"/>
              </w:rPr>
              <w:tab/>
            </w:r>
          </w:p>
          <w:p w14:paraId="528E0A5B" w14:textId="77777777" w:rsidR="007F44BB" w:rsidRPr="00943E60" w:rsidRDefault="007F44BB" w:rsidP="00AC6791">
            <w:pPr>
              <w:pStyle w:val="ListParagraph"/>
              <w:numPr>
                <w:ilvl w:val="0"/>
                <w:numId w:val="286"/>
              </w:numPr>
              <w:spacing w:line="276" w:lineRule="auto"/>
              <w:rPr>
                <w:rFonts w:ascii="Arial Narrow" w:hAnsi="Arial Narrow"/>
                <w:sz w:val="24"/>
                <w:szCs w:val="24"/>
                <w:lang w:val="en"/>
              </w:rPr>
            </w:pPr>
            <w:r w:rsidRPr="00943E60">
              <w:rPr>
                <w:rFonts w:ascii="Arial Narrow" w:hAnsi="Arial Narrow"/>
                <w:sz w:val="24"/>
                <w:szCs w:val="24"/>
                <w:lang w:val="en"/>
              </w:rPr>
              <w:t xml:space="preserve">The “balance sheet” can be defined as </w:t>
            </w:r>
          </w:p>
          <w:p w14:paraId="2E30209F" w14:textId="77777777" w:rsidR="007F44BB" w:rsidRPr="00943E60" w:rsidRDefault="007F44BB" w:rsidP="00AC6791">
            <w:pPr>
              <w:pStyle w:val="ListParagraph"/>
              <w:numPr>
                <w:ilvl w:val="0"/>
                <w:numId w:val="286"/>
              </w:numPr>
              <w:autoSpaceDE w:val="0"/>
              <w:autoSpaceDN w:val="0"/>
              <w:adjustRightInd w:val="0"/>
              <w:spacing w:line="276" w:lineRule="auto"/>
              <w:rPr>
                <w:rFonts w:ascii="Arial Narrow" w:hAnsi="Arial Narrow"/>
                <w:bCs/>
                <w:sz w:val="24"/>
                <w:szCs w:val="24"/>
              </w:rPr>
            </w:pPr>
            <w:r w:rsidRPr="00943E60">
              <w:rPr>
                <w:rFonts w:ascii="Arial Narrow" w:hAnsi="Arial Narrow"/>
                <w:sz w:val="24"/>
                <w:szCs w:val="24"/>
                <w:lang w:val="en"/>
              </w:rPr>
              <w:t>Stages of grief</w:t>
            </w:r>
          </w:p>
          <w:p w14:paraId="07604C41" w14:textId="77777777" w:rsidR="007F44BB" w:rsidRPr="00943E60" w:rsidRDefault="007F44BB" w:rsidP="00AC6791">
            <w:pPr>
              <w:pStyle w:val="ListParagraph"/>
              <w:numPr>
                <w:ilvl w:val="0"/>
                <w:numId w:val="286"/>
              </w:numPr>
              <w:autoSpaceDE w:val="0"/>
              <w:autoSpaceDN w:val="0"/>
              <w:adjustRightInd w:val="0"/>
              <w:spacing w:line="276" w:lineRule="auto"/>
              <w:rPr>
                <w:rFonts w:ascii="Arial Narrow" w:hAnsi="Arial Narrow"/>
                <w:bCs/>
                <w:sz w:val="24"/>
                <w:szCs w:val="24"/>
              </w:rPr>
            </w:pPr>
            <w:r w:rsidRPr="00943E60">
              <w:rPr>
                <w:rFonts w:ascii="Arial Narrow" w:hAnsi="Arial Narrow"/>
                <w:bCs/>
                <w:sz w:val="24"/>
                <w:szCs w:val="24"/>
              </w:rPr>
              <w:t xml:space="preserve">An </w:t>
            </w:r>
            <w:r w:rsidRPr="00943E60">
              <w:rPr>
                <w:rFonts w:ascii="Arial Narrow" w:hAnsi="Arial Narrow"/>
                <w:bCs/>
                <w:sz w:val="24"/>
                <w:szCs w:val="24"/>
                <w:u w:val="single"/>
              </w:rPr>
              <w:t>acute illness</w:t>
            </w:r>
            <w:r w:rsidRPr="00943E60">
              <w:rPr>
                <w:rFonts w:ascii="Arial Narrow" w:hAnsi="Arial Narrow"/>
                <w:bCs/>
                <w:sz w:val="24"/>
                <w:szCs w:val="24"/>
              </w:rPr>
              <w:t xml:space="preserve"> is:</w:t>
            </w:r>
          </w:p>
          <w:p w14:paraId="145A20F3" w14:textId="77777777" w:rsidR="007F44BB" w:rsidRPr="00943E60" w:rsidRDefault="007F44BB" w:rsidP="00AC6791">
            <w:pPr>
              <w:pStyle w:val="ListParagraph"/>
              <w:numPr>
                <w:ilvl w:val="0"/>
                <w:numId w:val="286"/>
              </w:numPr>
              <w:autoSpaceDE w:val="0"/>
              <w:autoSpaceDN w:val="0"/>
              <w:adjustRightInd w:val="0"/>
              <w:spacing w:line="276" w:lineRule="auto"/>
              <w:rPr>
                <w:rFonts w:ascii="Arial Narrow" w:hAnsi="Arial Narrow"/>
                <w:bCs/>
                <w:sz w:val="24"/>
                <w:szCs w:val="24"/>
              </w:rPr>
            </w:pPr>
            <w:r w:rsidRPr="00943E60">
              <w:rPr>
                <w:rFonts w:ascii="Arial Narrow" w:hAnsi="Arial Narrow"/>
                <w:bCs/>
                <w:sz w:val="24"/>
                <w:szCs w:val="24"/>
              </w:rPr>
              <w:t>Insulin is</w:t>
            </w:r>
          </w:p>
          <w:p w14:paraId="60AEBAC1" w14:textId="77777777" w:rsidR="007F44BB" w:rsidRPr="00943E60" w:rsidRDefault="007F44BB" w:rsidP="00AC6791">
            <w:pPr>
              <w:pStyle w:val="ListParagraph"/>
              <w:numPr>
                <w:ilvl w:val="0"/>
                <w:numId w:val="286"/>
              </w:numPr>
              <w:autoSpaceDE w:val="0"/>
              <w:autoSpaceDN w:val="0"/>
              <w:adjustRightInd w:val="0"/>
              <w:spacing w:line="276" w:lineRule="auto"/>
              <w:rPr>
                <w:rFonts w:ascii="Arial Narrow" w:hAnsi="Arial Narrow"/>
                <w:bCs/>
                <w:sz w:val="24"/>
                <w:szCs w:val="24"/>
              </w:rPr>
            </w:pPr>
            <w:r w:rsidRPr="00943E60">
              <w:rPr>
                <w:rFonts w:ascii="Arial Narrow" w:hAnsi="Arial Narrow"/>
                <w:bCs/>
                <w:sz w:val="24"/>
                <w:szCs w:val="24"/>
              </w:rPr>
              <w:t>“just cause” means:</w:t>
            </w:r>
          </w:p>
          <w:p w14:paraId="2A3F6BF6" w14:textId="77777777" w:rsidR="007F44BB" w:rsidRPr="00943E60" w:rsidRDefault="007F44BB" w:rsidP="00AC6791">
            <w:pPr>
              <w:pStyle w:val="ListParagraph"/>
              <w:numPr>
                <w:ilvl w:val="0"/>
                <w:numId w:val="286"/>
              </w:numPr>
              <w:autoSpaceDE w:val="0"/>
              <w:autoSpaceDN w:val="0"/>
              <w:adjustRightInd w:val="0"/>
              <w:spacing w:line="276" w:lineRule="auto"/>
              <w:rPr>
                <w:rFonts w:ascii="Arial Narrow" w:hAnsi="Arial Narrow"/>
                <w:bCs/>
                <w:sz w:val="24"/>
                <w:szCs w:val="24"/>
              </w:rPr>
            </w:pPr>
            <w:r w:rsidRPr="00943E60">
              <w:rPr>
                <w:rFonts w:ascii="Arial Narrow" w:hAnsi="Arial Narrow"/>
                <w:bCs/>
                <w:sz w:val="24"/>
                <w:szCs w:val="24"/>
              </w:rPr>
              <w:t>employment “at- will” means</w:t>
            </w:r>
          </w:p>
          <w:p w14:paraId="5E1D7AC8" w14:textId="77777777" w:rsidR="007F44BB" w:rsidRPr="00943E60" w:rsidRDefault="007F44BB" w:rsidP="00AC6791">
            <w:pPr>
              <w:pStyle w:val="ListParagraph"/>
              <w:numPr>
                <w:ilvl w:val="0"/>
                <w:numId w:val="286"/>
              </w:numPr>
              <w:autoSpaceDE w:val="0"/>
              <w:autoSpaceDN w:val="0"/>
              <w:adjustRightInd w:val="0"/>
              <w:spacing w:line="276" w:lineRule="auto"/>
              <w:rPr>
                <w:rFonts w:ascii="Arial Narrow" w:hAnsi="Arial Narrow"/>
                <w:bCs/>
                <w:sz w:val="24"/>
                <w:szCs w:val="24"/>
              </w:rPr>
            </w:pPr>
            <w:r w:rsidRPr="00943E60">
              <w:rPr>
                <w:rFonts w:ascii="Arial Narrow" w:hAnsi="Arial Narrow"/>
                <w:bCs/>
                <w:sz w:val="24"/>
                <w:szCs w:val="24"/>
              </w:rPr>
              <w:t>employees PTO (paid time off)</w:t>
            </w:r>
          </w:p>
          <w:p w14:paraId="2BFC3043" w14:textId="77777777" w:rsidR="007F44BB" w:rsidRPr="00943E60" w:rsidRDefault="007F44BB" w:rsidP="00AC6791">
            <w:pPr>
              <w:pStyle w:val="ListParagraph"/>
              <w:numPr>
                <w:ilvl w:val="0"/>
                <w:numId w:val="286"/>
              </w:numPr>
              <w:autoSpaceDE w:val="0"/>
              <w:autoSpaceDN w:val="0"/>
              <w:adjustRightInd w:val="0"/>
              <w:spacing w:line="276" w:lineRule="auto"/>
              <w:rPr>
                <w:rFonts w:ascii="Arial Narrow" w:hAnsi="Arial Narrow"/>
                <w:bCs/>
                <w:sz w:val="24"/>
                <w:szCs w:val="24"/>
              </w:rPr>
            </w:pPr>
            <w:r w:rsidRPr="00943E60">
              <w:rPr>
                <w:rFonts w:ascii="Arial Narrow" w:hAnsi="Arial Narrow"/>
                <w:bCs/>
                <w:sz w:val="24"/>
                <w:szCs w:val="24"/>
              </w:rPr>
              <w:t>FMLA –“Family and Medical Leave Act</w:t>
            </w:r>
          </w:p>
          <w:p w14:paraId="04D43982" w14:textId="77777777" w:rsidR="007F44BB" w:rsidRPr="00943E60" w:rsidRDefault="007F44BB" w:rsidP="00AC6791">
            <w:pPr>
              <w:pStyle w:val="ListParagraph"/>
              <w:numPr>
                <w:ilvl w:val="0"/>
                <w:numId w:val="286"/>
              </w:numPr>
              <w:autoSpaceDE w:val="0"/>
              <w:autoSpaceDN w:val="0"/>
              <w:adjustRightInd w:val="0"/>
              <w:spacing w:line="276" w:lineRule="auto"/>
              <w:rPr>
                <w:rFonts w:ascii="Arial Narrow" w:hAnsi="Arial Narrow"/>
                <w:bCs/>
                <w:sz w:val="24"/>
                <w:szCs w:val="24"/>
              </w:rPr>
            </w:pPr>
            <w:r w:rsidRPr="00943E60">
              <w:rPr>
                <w:rFonts w:ascii="Arial Narrow" w:hAnsi="Arial Narrow"/>
                <w:sz w:val="24"/>
                <w:szCs w:val="24"/>
              </w:rPr>
              <w:t>"Employee Orientation"</w:t>
            </w:r>
          </w:p>
          <w:p w14:paraId="5CAEE86C" w14:textId="77777777" w:rsidR="007F44BB" w:rsidRPr="00943E60" w:rsidRDefault="007F44BB" w:rsidP="00AC6791">
            <w:pPr>
              <w:pStyle w:val="ListParagraph"/>
              <w:numPr>
                <w:ilvl w:val="0"/>
                <w:numId w:val="286"/>
              </w:numPr>
              <w:autoSpaceDE w:val="0"/>
              <w:autoSpaceDN w:val="0"/>
              <w:adjustRightInd w:val="0"/>
              <w:spacing w:line="276" w:lineRule="auto"/>
              <w:rPr>
                <w:rFonts w:ascii="Arial Narrow" w:hAnsi="Arial Narrow"/>
                <w:bCs/>
                <w:sz w:val="24"/>
                <w:szCs w:val="24"/>
              </w:rPr>
            </w:pPr>
            <w:r w:rsidRPr="00943E60">
              <w:rPr>
                <w:rFonts w:ascii="Arial Narrow" w:hAnsi="Arial Narrow"/>
                <w:sz w:val="24"/>
                <w:szCs w:val="24"/>
              </w:rPr>
              <w:t>"Resident Orientation</w:t>
            </w:r>
          </w:p>
          <w:p w14:paraId="3D1759EA" w14:textId="77777777" w:rsidR="007F44BB" w:rsidRPr="00943E60" w:rsidRDefault="007F44BB" w:rsidP="00AC6791">
            <w:pPr>
              <w:pStyle w:val="ListParagraph"/>
              <w:numPr>
                <w:ilvl w:val="0"/>
                <w:numId w:val="286"/>
              </w:numPr>
              <w:autoSpaceDE w:val="0"/>
              <w:autoSpaceDN w:val="0"/>
              <w:adjustRightInd w:val="0"/>
              <w:spacing w:line="276" w:lineRule="auto"/>
              <w:rPr>
                <w:rFonts w:ascii="Arial Narrow" w:hAnsi="Arial Narrow"/>
                <w:bCs/>
                <w:sz w:val="24"/>
                <w:szCs w:val="24"/>
              </w:rPr>
            </w:pPr>
            <w:r w:rsidRPr="00943E60">
              <w:rPr>
                <w:rFonts w:ascii="Arial Narrow" w:hAnsi="Arial Narrow"/>
                <w:sz w:val="24"/>
                <w:szCs w:val="24"/>
              </w:rPr>
              <w:t>Marketing refers to</w:t>
            </w:r>
          </w:p>
          <w:p w14:paraId="43E14850" w14:textId="77777777" w:rsidR="007F44BB" w:rsidRPr="00943E60" w:rsidRDefault="007F44BB" w:rsidP="00AC6791">
            <w:pPr>
              <w:pStyle w:val="ListParagraph"/>
              <w:numPr>
                <w:ilvl w:val="0"/>
                <w:numId w:val="286"/>
              </w:numPr>
              <w:autoSpaceDE w:val="0"/>
              <w:autoSpaceDN w:val="0"/>
              <w:adjustRightInd w:val="0"/>
              <w:spacing w:line="276" w:lineRule="auto"/>
              <w:rPr>
                <w:rFonts w:ascii="Arial Narrow" w:hAnsi="Arial Narrow"/>
                <w:bCs/>
                <w:sz w:val="24"/>
                <w:szCs w:val="24"/>
              </w:rPr>
            </w:pPr>
            <w:r w:rsidRPr="00943E60">
              <w:rPr>
                <w:rFonts w:ascii="Arial Narrow" w:hAnsi="Arial Narrow"/>
                <w:bCs/>
                <w:sz w:val="24"/>
                <w:szCs w:val="24"/>
              </w:rPr>
              <w:t>“Balancing the books” is</w:t>
            </w:r>
          </w:p>
          <w:p w14:paraId="34A00AE4" w14:textId="77777777" w:rsidR="007F44BB" w:rsidRPr="00943E60" w:rsidRDefault="007F44BB" w:rsidP="00AC6791">
            <w:pPr>
              <w:pStyle w:val="ListParagraph"/>
              <w:numPr>
                <w:ilvl w:val="0"/>
                <w:numId w:val="286"/>
              </w:numPr>
              <w:autoSpaceDE w:val="0"/>
              <w:autoSpaceDN w:val="0"/>
              <w:adjustRightInd w:val="0"/>
              <w:spacing w:line="276" w:lineRule="auto"/>
              <w:rPr>
                <w:rFonts w:ascii="Arial Narrow" w:hAnsi="Arial Narrow"/>
                <w:bCs/>
                <w:sz w:val="24"/>
                <w:szCs w:val="24"/>
              </w:rPr>
            </w:pPr>
            <w:r w:rsidRPr="00943E60">
              <w:rPr>
                <w:rFonts w:ascii="Arial Narrow" w:hAnsi="Arial Narrow"/>
                <w:sz w:val="24"/>
                <w:szCs w:val="24"/>
              </w:rPr>
              <w:t xml:space="preserve">“Isolation" means </w:t>
            </w:r>
          </w:p>
          <w:p w14:paraId="7ACEA0E5" w14:textId="77777777" w:rsidR="007F44BB" w:rsidRPr="00943E60" w:rsidRDefault="007F44BB" w:rsidP="00AC6791">
            <w:pPr>
              <w:pStyle w:val="ListParagraph"/>
              <w:numPr>
                <w:ilvl w:val="0"/>
                <w:numId w:val="286"/>
              </w:numPr>
              <w:autoSpaceDE w:val="0"/>
              <w:autoSpaceDN w:val="0"/>
              <w:adjustRightInd w:val="0"/>
              <w:spacing w:line="276" w:lineRule="auto"/>
              <w:rPr>
                <w:rFonts w:ascii="Arial Narrow" w:hAnsi="Arial Narrow"/>
                <w:bCs/>
                <w:sz w:val="24"/>
                <w:szCs w:val="24"/>
              </w:rPr>
            </w:pPr>
            <w:r w:rsidRPr="00943E60">
              <w:rPr>
                <w:rFonts w:ascii="Arial Narrow" w:hAnsi="Arial Narrow"/>
                <w:sz w:val="24"/>
                <w:szCs w:val="24"/>
              </w:rPr>
              <w:t>“Reportable events</w:t>
            </w:r>
          </w:p>
          <w:p w14:paraId="63FF69C0" w14:textId="77777777" w:rsidR="007F44BB" w:rsidRPr="00943E60" w:rsidRDefault="007F44BB" w:rsidP="00AC6791">
            <w:pPr>
              <w:pStyle w:val="ListParagraph"/>
              <w:numPr>
                <w:ilvl w:val="0"/>
                <w:numId w:val="286"/>
              </w:numPr>
              <w:autoSpaceDE w:val="0"/>
              <w:autoSpaceDN w:val="0"/>
              <w:adjustRightInd w:val="0"/>
              <w:spacing w:line="276" w:lineRule="auto"/>
              <w:rPr>
                <w:rFonts w:ascii="Arial Narrow" w:hAnsi="Arial Narrow"/>
                <w:bCs/>
                <w:sz w:val="24"/>
                <w:szCs w:val="24"/>
              </w:rPr>
            </w:pPr>
            <w:r w:rsidRPr="00943E60">
              <w:rPr>
                <w:rFonts w:ascii="Arial Narrow" w:eastAsia="Times New Roman" w:hAnsi="Arial Narrow" w:cs="Times New Roman"/>
                <w:bCs/>
                <w:sz w:val="24"/>
                <w:szCs w:val="24"/>
                <w:lang w:val="en"/>
              </w:rPr>
              <w:t>Wage garnishment</w:t>
            </w:r>
          </w:p>
          <w:p w14:paraId="5888CEA1" w14:textId="77777777" w:rsidR="007F44BB" w:rsidRPr="00943E60" w:rsidRDefault="007F44BB" w:rsidP="00AC6791">
            <w:pPr>
              <w:pStyle w:val="ListParagraph"/>
              <w:numPr>
                <w:ilvl w:val="0"/>
                <w:numId w:val="286"/>
              </w:numPr>
              <w:autoSpaceDE w:val="0"/>
              <w:autoSpaceDN w:val="0"/>
              <w:adjustRightInd w:val="0"/>
              <w:spacing w:line="276" w:lineRule="auto"/>
              <w:rPr>
                <w:rFonts w:ascii="Arial Narrow" w:hAnsi="Arial Narrow"/>
                <w:bCs/>
                <w:sz w:val="24"/>
                <w:szCs w:val="24"/>
              </w:rPr>
            </w:pPr>
            <w:r w:rsidRPr="00943E60">
              <w:rPr>
                <w:rFonts w:ascii="Arial Narrow" w:hAnsi="Arial Narrow"/>
                <w:bCs/>
                <w:sz w:val="24"/>
                <w:szCs w:val="24"/>
              </w:rPr>
              <w:t>Documentation</w:t>
            </w:r>
          </w:p>
          <w:p w14:paraId="136BD533" w14:textId="77777777" w:rsidR="007F44BB" w:rsidRPr="00943E60" w:rsidRDefault="007F44BB" w:rsidP="00AC6791">
            <w:pPr>
              <w:pStyle w:val="ListParagraph"/>
              <w:numPr>
                <w:ilvl w:val="0"/>
                <w:numId w:val="286"/>
              </w:numPr>
              <w:autoSpaceDE w:val="0"/>
              <w:autoSpaceDN w:val="0"/>
              <w:adjustRightInd w:val="0"/>
              <w:spacing w:line="276" w:lineRule="auto"/>
              <w:rPr>
                <w:rFonts w:ascii="Arial Narrow" w:hAnsi="Arial Narrow"/>
                <w:bCs/>
                <w:sz w:val="24"/>
                <w:szCs w:val="24"/>
              </w:rPr>
            </w:pPr>
            <w:r w:rsidRPr="00943E60">
              <w:rPr>
                <w:rFonts w:ascii="Arial Narrow" w:hAnsi="Arial Narrow"/>
                <w:sz w:val="24"/>
                <w:szCs w:val="24"/>
              </w:rPr>
              <w:t xml:space="preserve">"Tax ID number </w:t>
            </w:r>
          </w:p>
          <w:p w14:paraId="2ADECFC8" w14:textId="77777777" w:rsidR="007F44BB" w:rsidRPr="00943E60" w:rsidRDefault="007F44BB" w:rsidP="00AC6791">
            <w:pPr>
              <w:pStyle w:val="ListParagraph"/>
              <w:numPr>
                <w:ilvl w:val="0"/>
                <w:numId w:val="286"/>
              </w:numPr>
              <w:autoSpaceDE w:val="0"/>
              <w:autoSpaceDN w:val="0"/>
              <w:adjustRightInd w:val="0"/>
              <w:spacing w:line="276" w:lineRule="auto"/>
              <w:rPr>
                <w:rFonts w:ascii="Arial Narrow" w:hAnsi="Arial Narrow"/>
                <w:bCs/>
                <w:sz w:val="24"/>
                <w:szCs w:val="24"/>
              </w:rPr>
            </w:pPr>
            <w:r w:rsidRPr="00943E60">
              <w:rPr>
                <w:rFonts w:ascii="Arial Narrow" w:hAnsi="Arial Narrow"/>
                <w:sz w:val="24"/>
                <w:szCs w:val="24"/>
              </w:rPr>
              <w:t>Power of Attorney (POA)</w:t>
            </w:r>
          </w:p>
          <w:p w14:paraId="40D605B8" w14:textId="77777777" w:rsidR="007F44BB" w:rsidRPr="00943E60" w:rsidRDefault="007F44BB" w:rsidP="00AC6791">
            <w:pPr>
              <w:pStyle w:val="ListParagraph"/>
              <w:numPr>
                <w:ilvl w:val="0"/>
                <w:numId w:val="286"/>
              </w:numPr>
              <w:autoSpaceDE w:val="0"/>
              <w:autoSpaceDN w:val="0"/>
              <w:adjustRightInd w:val="0"/>
              <w:spacing w:line="276" w:lineRule="auto"/>
              <w:ind w:left="360"/>
              <w:rPr>
                <w:rFonts w:ascii="Arial Narrow" w:hAnsi="Arial Narrow"/>
                <w:bCs/>
                <w:sz w:val="24"/>
                <w:szCs w:val="24"/>
              </w:rPr>
            </w:pPr>
            <w:r w:rsidRPr="00943E60">
              <w:rPr>
                <w:rFonts w:ascii="Arial Narrow" w:hAnsi="Arial Narrow"/>
                <w:sz w:val="24"/>
                <w:szCs w:val="24"/>
              </w:rPr>
              <w:t>“Hyperglycemia”</w:t>
            </w:r>
          </w:p>
        </w:tc>
        <w:tc>
          <w:tcPr>
            <w:tcW w:w="7200" w:type="dxa"/>
          </w:tcPr>
          <w:p w14:paraId="6DA64A6B" w14:textId="77777777" w:rsidR="007F44BB" w:rsidRPr="00943E60" w:rsidRDefault="007F44BB" w:rsidP="00AC6791">
            <w:pPr>
              <w:pStyle w:val="ListParagraph"/>
              <w:numPr>
                <w:ilvl w:val="0"/>
                <w:numId w:val="286"/>
              </w:numPr>
              <w:spacing w:line="276" w:lineRule="auto"/>
              <w:rPr>
                <w:sz w:val="24"/>
                <w:szCs w:val="24"/>
              </w:rPr>
            </w:pPr>
            <w:r w:rsidRPr="00943E60">
              <w:rPr>
                <w:sz w:val="24"/>
                <w:szCs w:val="24"/>
              </w:rPr>
              <w:t xml:space="preserve"> </w:t>
            </w:r>
            <w:r w:rsidRPr="00943E60">
              <w:rPr>
                <w:rFonts w:ascii="Arial Narrow" w:hAnsi="Arial Narrow"/>
                <w:sz w:val="24"/>
                <w:szCs w:val="24"/>
              </w:rPr>
              <w:t>“Hypoglycemia”</w:t>
            </w:r>
          </w:p>
          <w:p w14:paraId="1F81DE43" w14:textId="77777777" w:rsidR="007F44BB" w:rsidRPr="00943E60" w:rsidRDefault="007F44BB" w:rsidP="00AC6791">
            <w:pPr>
              <w:pStyle w:val="ListParagraph"/>
              <w:numPr>
                <w:ilvl w:val="0"/>
                <w:numId w:val="286"/>
              </w:numPr>
              <w:spacing w:line="276" w:lineRule="auto"/>
              <w:rPr>
                <w:sz w:val="24"/>
                <w:szCs w:val="24"/>
              </w:rPr>
            </w:pPr>
            <w:r w:rsidRPr="00943E60">
              <w:rPr>
                <w:rFonts w:ascii="Arial Narrow" w:hAnsi="Arial Narrow"/>
                <w:sz w:val="24"/>
                <w:szCs w:val="24"/>
              </w:rPr>
              <w:t xml:space="preserve">  Disposing medication</w:t>
            </w:r>
          </w:p>
          <w:p w14:paraId="54387FB0" w14:textId="77777777" w:rsidR="007F44BB" w:rsidRPr="00943E60" w:rsidRDefault="007F44BB" w:rsidP="00AC6791">
            <w:pPr>
              <w:pStyle w:val="ListParagraph"/>
              <w:numPr>
                <w:ilvl w:val="0"/>
                <w:numId w:val="286"/>
              </w:numPr>
              <w:spacing w:line="276" w:lineRule="auto"/>
              <w:rPr>
                <w:sz w:val="24"/>
                <w:szCs w:val="24"/>
              </w:rPr>
            </w:pPr>
            <w:r w:rsidRPr="00943E60">
              <w:rPr>
                <w:rFonts w:ascii="Arial Narrow" w:hAnsi="Arial Narrow"/>
                <w:sz w:val="24"/>
                <w:szCs w:val="24"/>
                <w:lang w:val="en"/>
              </w:rPr>
              <w:t>Net worth</w:t>
            </w:r>
          </w:p>
          <w:p w14:paraId="16876A7E" w14:textId="77777777" w:rsidR="007F44BB" w:rsidRPr="00943E60" w:rsidRDefault="007F44BB" w:rsidP="00AC6791">
            <w:pPr>
              <w:pStyle w:val="ListParagraph"/>
              <w:numPr>
                <w:ilvl w:val="0"/>
                <w:numId w:val="286"/>
              </w:numPr>
              <w:spacing w:line="276" w:lineRule="auto"/>
              <w:rPr>
                <w:sz w:val="24"/>
                <w:szCs w:val="24"/>
              </w:rPr>
            </w:pPr>
            <w:r w:rsidRPr="00943E60">
              <w:rPr>
                <w:rFonts w:ascii="Arial Narrow" w:hAnsi="Arial Narrow"/>
                <w:sz w:val="24"/>
                <w:szCs w:val="24"/>
              </w:rPr>
              <w:t>"Abuse"</w:t>
            </w:r>
          </w:p>
          <w:p w14:paraId="640D184C" w14:textId="77777777" w:rsidR="007F44BB" w:rsidRPr="00943E60" w:rsidRDefault="007F44BB" w:rsidP="00AC6791">
            <w:pPr>
              <w:pStyle w:val="ListParagraph"/>
              <w:numPr>
                <w:ilvl w:val="0"/>
                <w:numId w:val="286"/>
              </w:numPr>
              <w:spacing w:line="276" w:lineRule="auto"/>
              <w:rPr>
                <w:sz w:val="24"/>
                <w:szCs w:val="24"/>
              </w:rPr>
            </w:pPr>
            <w:r w:rsidRPr="00943E60">
              <w:rPr>
                <w:rFonts w:ascii="Arial Narrow" w:hAnsi="Arial Narrow"/>
                <w:sz w:val="24"/>
                <w:szCs w:val="24"/>
              </w:rPr>
              <w:t>"Neglect"</w:t>
            </w:r>
          </w:p>
          <w:p w14:paraId="656A021C" w14:textId="77777777" w:rsidR="007F44BB" w:rsidRPr="00943E60" w:rsidRDefault="007F44BB" w:rsidP="00AC6791">
            <w:pPr>
              <w:pStyle w:val="ListParagraph"/>
              <w:numPr>
                <w:ilvl w:val="0"/>
                <w:numId w:val="286"/>
              </w:numPr>
              <w:spacing w:line="276" w:lineRule="auto"/>
              <w:rPr>
                <w:sz w:val="24"/>
                <w:szCs w:val="24"/>
              </w:rPr>
            </w:pPr>
            <w:r w:rsidRPr="00943E60">
              <w:rPr>
                <w:rFonts w:ascii="Arial Narrow" w:hAnsi="Arial Narrow"/>
                <w:sz w:val="24"/>
                <w:szCs w:val="24"/>
                <w:lang w:val="en"/>
              </w:rPr>
              <w:t>Fire Sprinklers inspections</w:t>
            </w:r>
          </w:p>
          <w:p w14:paraId="2EDFD898" w14:textId="77777777" w:rsidR="007F44BB" w:rsidRPr="00943E60" w:rsidRDefault="007F44BB" w:rsidP="00AC6791">
            <w:pPr>
              <w:pStyle w:val="ListParagraph"/>
              <w:numPr>
                <w:ilvl w:val="0"/>
                <w:numId w:val="286"/>
              </w:numPr>
              <w:spacing w:line="276" w:lineRule="auto"/>
              <w:rPr>
                <w:rStyle w:val="Strong"/>
                <w:b w:val="0"/>
                <w:bCs w:val="0"/>
                <w:sz w:val="24"/>
                <w:szCs w:val="24"/>
              </w:rPr>
            </w:pPr>
            <w:r w:rsidRPr="00943E60">
              <w:rPr>
                <w:rStyle w:val="Strong"/>
                <w:rFonts w:ascii="Arial Narrow" w:hAnsi="Arial Narrow"/>
                <w:sz w:val="24"/>
                <w:szCs w:val="24"/>
                <w:lang w:val="en"/>
              </w:rPr>
              <w:t>DHS inspections</w:t>
            </w:r>
          </w:p>
          <w:p w14:paraId="5C8512B0" w14:textId="77777777" w:rsidR="007F44BB" w:rsidRPr="00943E60" w:rsidRDefault="007F44BB" w:rsidP="00AC6791">
            <w:pPr>
              <w:pStyle w:val="ListParagraph"/>
              <w:numPr>
                <w:ilvl w:val="0"/>
                <w:numId w:val="286"/>
              </w:numPr>
              <w:spacing w:line="276" w:lineRule="auto"/>
              <w:rPr>
                <w:rStyle w:val="Strong"/>
                <w:b w:val="0"/>
                <w:bCs w:val="0"/>
                <w:sz w:val="24"/>
                <w:szCs w:val="24"/>
              </w:rPr>
            </w:pPr>
            <w:r w:rsidRPr="00943E60">
              <w:rPr>
                <w:rStyle w:val="Strong"/>
                <w:rFonts w:ascii="Arial Narrow" w:hAnsi="Arial Narrow"/>
                <w:sz w:val="24"/>
                <w:szCs w:val="24"/>
                <w:lang w:val="en"/>
              </w:rPr>
              <w:t>Safety is the responsibility</w:t>
            </w:r>
          </w:p>
          <w:p w14:paraId="782AD11C" w14:textId="77777777" w:rsidR="007F44BB" w:rsidRPr="00943E60" w:rsidRDefault="007F44BB" w:rsidP="00AC6791">
            <w:pPr>
              <w:pStyle w:val="NormalWeb"/>
              <w:numPr>
                <w:ilvl w:val="0"/>
                <w:numId w:val="286"/>
              </w:numPr>
              <w:spacing w:before="0" w:beforeAutospacing="0" w:after="0" w:afterAutospacing="0" w:line="276" w:lineRule="auto"/>
              <w:rPr>
                <w:rStyle w:val="Strong"/>
                <w:rFonts w:ascii="Arial Narrow" w:hAnsi="Arial Narrow"/>
                <w:b w:val="0"/>
                <w:bCs w:val="0"/>
                <w:lang w:val="en"/>
              </w:rPr>
            </w:pPr>
            <w:r w:rsidRPr="00943E60">
              <w:rPr>
                <w:rStyle w:val="Strong"/>
                <w:rFonts w:ascii="Arial Narrow" w:hAnsi="Arial Narrow"/>
                <w:lang w:val="en"/>
              </w:rPr>
              <w:t>Sliding scale insulin</w:t>
            </w:r>
          </w:p>
          <w:p w14:paraId="1DA523F2" w14:textId="77777777" w:rsidR="007F44BB" w:rsidRPr="00943E60" w:rsidRDefault="007F44BB" w:rsidP="00AC6791">
            <w:pPr>
              <w:pStyle w:val="NormalWeb"/>
              <w:numPr>
                <w:ilvl w:val="0"/>
                <w:numId w:val="286"/>
              </w:numPr>
              <w:spacing w:before="0" w:beforeAutospacing="0" w:after="0" w:afterAutospacing="0" w:line="276" w:lineRule="auto"/>
              <w:rPr>
                <w:rFonts w:ascii="Arial Narrow" w:hAnsi="Arial Narrow"/>
                <w:lang w:val="en"/>
              </w:rPr>
            </w:pPr>
            <w:r w:rsidRPr="00943E60">
              <w:rPr>
                <w:rFonts w:ascii="Arial Narrow" w:hAnsi="Arial Narrow"/>
              </w:rPr>
              <w:t>Evening Meal</w:t>
            </w:r>
          </w:p>
          <w:p w14:paraId="6360CFA8" w14:textId="77777777" w:rsidR="007F44BB" w:rsidRPr="00943E60" w:rsidRDefault="007F44BB" w:rsidP="00AC6791">
            <w:pPr>
              <w:pStyle w:val="ListParagraph"/>
              <w:numPr>
                <w:ilvl w:val="0"/>
                <w:numId w:val="286"/>
              </w:numPr>
              <w:spacing w:line="276" w:lineRule="auto"/>
              <w:rPr>
                <w:rStyle w:val="Strong"/>
                <w:b w:val="0"/>
                <w:bCs w:val="0"/>
                <w:sz w:val="24"/>
                <w:szCs w:val="24"/>
              </w:rPr>
            </w:pPr>
            <w:r w:rsidRPr="00943E60">
              <w:rPr>
                <w:rStyle w:val="Strong"/>
                <w:rFonts w:ascii="Arial Narrow" w:hAnsi="Arial Narrow"/>
                <w:sz w:val="24"/>
                <w:szCs w:val="24"/>
                <w:lang w:val="en"/>
              </w:rPr>
              <w:t>Infection prevention</w:t>
            </w:r>
          </w:p>
          <w:p w14:paraId="140B4A95" w14:textId="77777777" w:rsidR="007F44BB" w:rsidRPr="00943E60" w:rsidRDefault="007F44BB" w:rsidP="00AC6791">
            <w:pPr>
              <w:pStyle w:val="ListParagraph"/>
              <w:numPr>
                <w:ilvl w:val="0"/>
                <w:numId w:val="286"/>
              </w:numPr>
              <w:spacing w:line="276" w:lineRule="auto"/>
              <w:rPr>
                <w:rStyle w:val="Strong"/>
                <w:b w:val="0"/>
                <w:bCs w:val="0"/>
                <w:sz w:val="24"/>
                <w:szCs w:val="24"/>
              </w:rPr>
            </w:pPr>
            <w:r w:rsidRPr="00943E60">
              <w:rPr>
                <w:rStyle w:val="Strong"/>
                <w:rFonts w:ascii="Arial Narrow" w:hAnsi="Arial Narrow"/>
                <w:sz w:val="24"/>
                <w:szCs w:val="24"/>
                <w:lang w:val="en"/>
              </w:rPr>
              <w:t>Facility License</w:t>
            </w:r>
          </w:p>
          <w:p w14:paraId="1038F4D9" w14:textId="77777777" w:rsidR="007F44BB" w:rsidRPr="00943E60" w:rsidRDefault="007F44BB" w:rsidP="00AC6791">
            <w:pPr>
              <w:pStyle w:val="ListParagraph"/>
              <w:numPr>
                <w:ilvl w:val="0"/>
                <w:numId w:val="286"/>
              </w:numPr>
              <w:spacing w:line="276" w:lineRule="auto"/>
              <w:rPr>
                <w:rStyle w:val="Strong"/>
                <w:rFonts w:ascii="Arial Narrow" w:hAnsi="Arial Narrow"/>
                <w:b w:val="0"/>
                <w:bCs w:val="0"/>
                <w:sz w:val="24"/>
                <w:szCs w:val="24"/>
              </w:rPr>
            </w:pPr>
            <w:r w:rsidRPr="00943E60">
              <w:rPr>
                <w:rFonts w:ascii="Arial Narrow" w:hAnsi="Arial Narrow"/>
                <w:sz w:val="24"/>
                <w:szCs w:val="24"/>
              </w:rPr>
              <w:t>“Discharge" means</w:t>
            </w:r>
          </w:p>
          <w:p w14:paraId="7415DD94" w14:textId="77777777" w:rsidR="007F44BB" w:rsidRPr="00943E60" w:rsidRDefault="007F44BB" w:rsidP="00AC6791">
            <w:pPr>
              <w:pStyle w:val="ListParagraph"/>
              <w:numPr>
                <w:ilvl w:val="0"/>
                <w:numId w:val="286"/>
              </w:numPr>
              <w:spacing w:line="276" w:lineRule="auto"/>
              <w:rPr>
                <w:sz w:val="24"/>
                <w:szCs w:val="24"/>
              </w:rPr>
            </w:pPr>
            <w:r w:rsidRPr="00943E60">
              <w:rPr>
                <w:rFonts w:ascii="Arial Narrow" w:hAnsi="Arial Narrow" w:cs="Times New Roman"/>
                <w:sz w:val="24"/>
                <w:szCs w:val="24"/>
              </w:rPr>
              <w:t>Policies are</w:t>
            </w:r>
          </w:p>
          <w:p w14:paraId="05E2722D" w14:textId="77777777" w:rsidR="007F44BB" w:rsidRPr="00943E60" w:rsidRDefault="007F44BB" w:rsidP="00AC6791">
            <w:pPr>
              <w:pStyle w:val="NormalWeb"/>
              <w:numPr>
                <w:ilvl w:val="0"/>
                <w:numId w:val="286"/>
              </w:numPr>
              <w:spacing w:before="0" w:beforeAutospacing="0" w:after="0" w:afterAutospacing="0" w:line="276" w:lineRule="auto"/>
              <w:rPr>
                <w:rStyle w:val="Strong"/>
                <w:rFonts w:ascii="Arial Narrow" w:hAnsi="Arial Narrow"/>
                <w:b w:val="0"/>
                <w:bCs w:val="0"/>
                <w:lang w:val="en"/>
              </w:rPr>
            </w:pPr>
            <w:r w:rsidRPr="00943E60">
              <w:rPr>
                <w:rStyle w:val="Strong"/>
                <w:rFonts w:ascii="Arial Narrow" w:hAnsi="Arial Narrow"/>
                <w:lang w:val="en"/>
              </w:rPr>
              <w:t xml:space="preserve">Direct Mail </w:t>
            </w:r>
          </w:p>
          <w:p w14:paraId="5B42E21E" w14:textId="77777777" w:rsidR="007F44BB" w:rsidRPr="00943E60" w:rsidRDefault="007F44BB" w:rsidP="00AC6791">
            <w:pPr>
              <w:pStyle w:val="NormalWeb"/>
              <w:numPr>
                <w:ilvl w:val="0"/>
                <w:numId w:val="286"/>
              </w:numPr>
              <w:spacing w:before="0" w:beforeAutospacing="0" w:after="0" w:afterAutospacing="0" w:line="276" w:lineRule="auto"/>
              <w:rPr>
                <w:rFonts w:ascii="Arial Narrow" w:hAnsi="Arial Narrow"/>
              </w:rPr>
            </w:pPr>
            <w:r w:rsidRPr="00943E60">
              <w:rPr>
                <w:rFonts w:ascii="Arial Narrow" w:hAnsi="Arial Narrow"/>
                <w:lang w:val="en"/>
              </w:rPr>
              <w:t>FUTA</w:t>
            </w:r>
          </w:p>
          <w:p w14:paraId="2FE97476" w14:textId="77777777" w:rsidR="007F44BB" w:rsidRPr="00943E60" w:rsidRDefault="007F44BB" w:rsidP="00AC6791">
            <w:pPr>
              <w:pStyle w:val="NormalWeb"/>
              <w:numPr>
                <w:ilvl w:val="0"/>
                <w:numId w:val="286"/>
              </w:numPr>
              <w:spacing w:before="0" w:beforeAutospacing="0" w:after="0" w:afterAutospacing="0" w:line="276" w:lineRule="auto"/>
              <w:rPr>
                <w:rFonts w:ascii="Arial Narrow" w:hAnsi="Arial Narrow"/>
              </w:rPr>
            </w:pPr>
            <w:r w:rsidRPr="00943E60">
              <w:rPr>
                <w:rFonts w:ascii="Arial Narrow" w:hAnsi="Arial Narrow"/>
                <w:lang w:val="en"/>
              </w:rPr>
              <w:t>PRN</w:t>
            </w:r>
          </w:p>
          <w:p w14:paraId="2A25AB5C" w14:textId="77777777" w:rsidR="007F44BB" w:rsidRPr="00943E60" w:rsidRDefault="007F44BB" w:rsidP="00AC6791">
            <w:pPr>
              <w:pStyle w:val="NormalWeb"/>
              <w:numPr>
                <w:ilvl w:val="0"/>
                <w:numId w:val="286"/>
              </w:numPr>
              <w:spacing w:before="0" w:beforeAutospacing="0" w:after="0" w:afterAutospacing="0" w:line="276" w:lineRule="auto"/>
              <w:rPr>
                <w:rFonts w:ascii="Arial Narrow" w:hAnsi="Arial Narrow"/>
              </w:rPr>
            </w:pPr>
            <w:r w:rsidRPr="00943E60">
              <w:rPr>
                <w:rFonts w:ascii="Arial Narrow" w:hAnsi="Arial Narrow"/>
                <w:lang w:val="en"/>
              </w:rPr>
              <w:t>CEU</w:t>
            </w:r>
          </w:p>
          <w:p w14:paraId="022BAFC2" w14:textId="77777777" w:rsidR="007F44BB" w:rsidRPr="00943E60" w:rsidRDefault="007F44BB" w:rsidP="00AC6791">
            <w:pPr>
              <w:pStyle w:val="NormalWeb"/>
              <w:numPr>
                <w:ilvl w:val="0"/>
                <w:numId w:val="286"/>
              </w:numPr>
              <w:spacing w:before="0" w:beforeAutospacing="0" w:after="0" w:afterAutospacing="0" w:line="276" w:lineRule="auto"/>
              <w:rPr>
                <w:rFonts w:ascii="Arial Narrow" w:hAnsi="Arial Narrow"/>
              </w:rPr>
            </w:pPr>
            <w:r w:rsidRPr="00943E60">
              <w:rPr>
                <w:rFonts w:ascii="Arial Narrow" w:hAnsi="Arial Narrow"/>
                <w:lang w:val="en"/>
              </w:rPr>
              <w:t>Hospice</w:t>
            </w:r>
          </w:p>
          <w:p w14:paraId="610255F4" w14:textId="77777777" w:rsidR="007F44BB" w:rsidRPr="00943E60" w:rsidRDefault="007F44BB" w:rsidP="00AC6791">
            <w:pPr>
              <w:pStyle w:val="NormalWeb"/>
              <w:numPr>
                <w:ilvl w:val="0"/>
                <w:numId w:val="286"/>
              </w:numPr>
              <w:spacing w:before="0" w:beforeAutospacing="0" w:after="0" w:afterAutospacing="0" w:line="276" w:lineRule="auto"/>
              <w:rPr>
                <w:rFonts w:ascii="Arial Narrow" w:hAnsi="Arial Narrow"/>
              </w:rPr>
            </w:pPr>
            <w:r w:rsidRPr="00943E60">
              <w:rPr>
                <w:rFonts w:ascii="Arial Narrow" w:hAnsi="Arial Narrow"/>
                <w:lang w:val="en"/>
              </w:rPr>
              <w:t>OSHA</w:t>
            </w:r>
          </w:p>
          <w:p w14:paraId="31A85F7D" w14:textId="77777777" w:rsidR="007F44BB" w:rsidRPr="00943E60" w:rsidRDefault="007F44BB" w:rsidP="00AC6791">
            <w:pPr>
              <w:pStyle w:val="NormalWeb"/>
              <w:numPr>
                <w:ilvl w:val="0"/>
                <w:numId w:val="286"/>
              </w:numPr>
              <w:spacing w:before="0" w:beforeAutospacing="0" w:after="0" w:afterAutospacing="0" w:line="276" w:lineRule="auto"/>
              <w:rPr>
                <w:rFonts w:ascii="Arial Narrow" w:hAnsi="Arial Narrow"/>
              </w:rPr>
            </w:pPr>
            <w:r w:rsidRPr="00943E60">
              <w:rPr>
                <w:rFonts w:ascii="Arial Narrow" w:hAnsi="Arial Narrow"/>
                <w:lang w:val="en"/>
              </w:rPr>
              <w:t>IDR</w:t>
            </w:r>
          </w:p>
          <w:p w14:paraId="236413D5" w14:textId="77777777" w:rsidR="007F44BB" w:rsidRPr="00943E60" w:rsidRDefault="007F44BB" w:rsidP="00AC6791">
            <w:pPr>
              <w:pStyle w:val="NormalWeb"/>
              <w:numPr>
                <w:ilvl w:val="0"/>
                <w:numId w:val="286"/>
              </w:numPr>
              <w:spacing w:before="0" w:beforeAutospacing="0" w:after="0" w:afterAutospacing="0" w:line="276" w:lineRule="auto"/>
              <w:rPr>
                <w:rFonts w:ascii="Arial Narrow" w:hAnsi="Arial Narrow"/>
              </w:rPr>
            </w:pPr>
            <w:r w:rsidRPr="00943E60">
              <w:rPr>
                <w:rFonts w:ascii="Arial Narrow" w:hAnsi="Arial Narrow"/>
                <w:lang w:val="en"/>
              </w:rPr>
              <w:t>HIPAA</w:t>
            </w:r>
          </w:p>
          <w:p w14:paraId="5159888D" w14:textId="77777777" w:rsidR="007F44BB" w:rsidRPr="00943E60" w:rsidRDefault="007F44BB" w:rsidP="00AC6791">
            <w:pPr>
              <w:pStyle w:val="NormalWeb"/>
              <w:numPr>
                <w:ilvl w:val="0"/>
                <w:numId w:val="286"/>
              </w:numPr>
              <w:spacing w:before="0" w:beforeAutospacing="0" w:after="0" w:afterAutospacing="0" w:line="276" w:lineRule="auto"/>
              <w:rPr>
                <w:rFonts w:ascii="Arial Narrow" w:hAnsi="Arial Narrow"/>
              </w:rPr>
            </w:pPr>
            <w:r w:rsidRPr="00943E60">
              <w:rPr>
                <w:rFonts w:ascii="Arial Narrow" w:hAnsi="Arial Narrow"/>
                <w:lang w:val="en"/>
              </w:rPr>
              <w:t>Rights of Medication Administration</w:t>
            </w:r>
          </w:p>
          <w:p w14:paraId="72D86F92" w14:textId="77777777" w:rsidR="007F44BB" w:rsidRPr="00943E60" w:rsidRDefault="007F44BB" w:rsidP="00AC6791">
            <w:pPr>
              <w:pStyle w:val="NormalWeb"/>
              <w:numPr>
                <w:ilvl w:val="0"/>
                <w:numId w:val="286"/>
              </w:numPr>
              <w:spacing w:before="0" w:beforeAutospacing="0" w:after="0" w:afterAutospacing="0" w:line="276" w:lineRule="auto"/>
              <w:rPr>
                <w:rFonts w:ascii="Arial Narrow" w:hAnsi="Arial Narrow"/>
              </w:rPr>
            </w:pPr>
            <w:r w:rsidRPr="00943E60">
              <w:rPr>
                <w:rFonts w:ascii="Arial Narrow" w:hAnsi="Arial Narrow"/>
              </w:rPr>
              <w:t>Accounting</w:t>
            </w:r>
          </w:p>
          <w:p w14:paraId="743D38E2" w14:textId="77777777" w:rsidR="007F44BB" w:rsidRPr="00943E60" w:rsidRDefault="007F44BB" w:rsidP="00AC6791">
            <w:pPr>
              <w:pStyle w:val="NormalWeb"/>
              <w:numPr>
                <w:ilvl w:val="0"/>
                <w:numId w:val="286"/>
              </w:numPr>
              <w:spacing w:before="0" w:beforeAutospacing="0" w:after="0" w:afterAutospacing="0" w:line="276" w:lineRule="auto"/>
              <w:rPr>
                <w:rFonts w:ascii="Arial Narrow" w:hAnsi="Arial Narrow"/>
              </w:rPr>
            </w:pPr>
            <w:r w:rsidRPr="00943E60">
              <w:rPr>
                <w:rFonts w:ascii="Arial Narrow" w:hAnsi="Arial Narrow"/>
              </w:rPr>
              <w:t>Discrimination</w:t>
            </w:r>
          </w:p>
        </w:tc>
      </w:tr>
    </w:tbl>
    <w:p w14:paraId="11A5D83B" w14:textId="77777777" w:rsidR="00151A57" w:rsidRDefault="00151A57" w:rsidP="00831A2F">
      <w:pPr>
        <w:ind w:left="0" w:firstLine="0"/>
        <w:rPr>
          <w:rFonts w:ascii="Arial Narrow" w:hAnsi="Arial Narrow"/>
          <w:sz w:val="24"/>
          <w:szCs w:val="24"/>
        </w:rPr>
      </w:pPr>
    </w:p>
    <w:p w14:paraId="69867FA9" w14:textId="77777777" w:rsidR="007F44BB" w:rsidRDefault="007F44BB" w:rsidP="00831A2F">
      <w:pPr>
        <w:ind w:left="0" w:firstLine="0"/>
        <w:rPr>
          <w:rFonts w:ascii="Arial Narrow" w:hAnsi="Arial Narrow"/>
          <w:sz w:val="24"/>
          <w:szCs w:val="24"/>
        </w:rPr>
      </w:pPr>
    </w:p>
    <w:p w14:paraId="0A694853" w14:textId="77777777" w:rsidR="007F44BB" w:rsidRDefault="007F44BB" w:rsidP="00831A2F">
      <w:pPr>
        <w:ind w:left="0" w:firstLine="0"/>
        <w:rPr>
          <w:rFonts w:ascii="Arial Narrow" w:hAnsi="Arial Narrow"/>
          <w:sz w:val="24"/>
          <w:szCs w:val="24"/>
        </w:rPr>
      </w:pPr>
    </w:p>
    <w:p w14:paraId="4DB48C60" w14:textId="77777777" w:rsidR="007F44BB" w:rsidRDefault="007F44BB" w:rsidP="00831A2F">
      <w:pPr>
        <w:ind w:left="0" w:firstLine="0"/>
        <w:rPr>
          <w:rFonts w:ascii="Arial Narrow" w:hAnsi="Arial Narrow"/>
          <w:sz w:val="24"/>
          <w:szCs w:val="24"/>
        </w:rPr>
      </w:pPr>
    </w:p>
    <w:p w14:paraId="4127153F" w14:textId="77777777" w:rsidR="007F44BB" w:rsidRDefault="007F44BB" w:rsidP="00831A2F">
      <w:pPr>
        <w:ind w:left="0" w:firstLine="0"/>
        <w:rPr>
          <w:rFonts w:ascii="Arial Narrow" w:hAnsi="Arial Narrow"/>
          <w:sz w:val="24"/>
          <w:szCs w:val="24"/>
        </w:rPr>
      </w:pPr>
    </w:p>
    <w:p w14:paraId="6FC9E097" w14:textId="77777777" w:rsidR="007F44BB" w:rsidRDefault="007F44BB" w:rsidP="00831A2F">
      <w:pPr>
        <w:ind w:left="0" w:firstLine="0"/>
        <w:rPr>
          <w:rFonts w:ascii="Arial Narrow" w:hAnsi="Arial Narrow"/>
          <w:sz w:val="24"/>
          <w:szCs w:val="24"/>
        </w:rPr>
      </w:pPr>
    </w:p>
    <w:p w14:paraId="30B90EEB" w14:textId="77777777" w:rsidR="007F44BB" w:rsidRDefault="007F44BB" w:rsidP="00831A2F">
      <w:pPr>
        <w:ind w:left="0" w:firstLine="0"/>
        <w:rPr>
          <w:rFonts w:ascii="Arial Narrow" w:hAnsi="Arial Narrow"/>
          <w:sz w:val="24"/>
          <w:szCs w:val="24"/>
        </w:rPr>
      </w:pPr>
    </w:p>
    <w:p w14:paraId="700F3BA8" w14:textId="77777777" w:rsidR="007F44BB" w:rsidRDefault="007F44BB" w:rsidP="00831A2F">
      <w:pPr>
        <w:ind w:left="0" w:firstLine="0"/>
        <w:rPr>
          <w:rFonts w:ascii="Arial Narrow" w:hAnsi="Arial Narrow"/>
          <w:sz w:val="24"/>
          <w:szCs w:val="24"/>
        </w:rPr>
      </w:pPr>
    </w:p>
    <w:p w14:paraId="62CA5418" w14:textId="77777777" w:rsidR="007F44BB" w:rsidRDefault="007F44BB" w:rsidP="00831A2F">
      <w:pPr>
        <w:ind w:left="0" w:firstLine="0"/>
        <w:rPr>
          <w:rFonts w:ascii="Arial Narrow" w:hAnsi="Arial Narrow"/>
          <w:sz w:val="24"/>
          <w:szCs w:val="24"/>
        </w:rPr>
      </w:pPr>
    </w:p>
    <w:p w14:paraId="02E10455" w14:textId="77777777" w:rsidR="007F44BB" w:rsidRDefault="007F44BB" w:rsidP="00831A2F">
      <w:pPr>
        <w:ind w:left="0" w:firstLine="0"/>
        <w:rPr>
          <w:rFonts w:ascii="Arial Narrow" w:hAnsi="Arial Narrow"/>
          <w:sz w:val="24"/>
          <w:szCs w:val="24"/>
        </w:rPr>
      </w:pPr>
    </w:p>
    <w:p w14:paraId="1AE58E39" w14:textId="77777777" w:rsidR="007F44BB" w:rsidRDefault="007F44BB" w:rsidP="00831A2F">
      <w:pPr>
        <w:ind w:left="0" w:firstLine="0"/>
        <w:rPr>
          <w:rFonts w:ascii="Arial Narrow" w:hAnsi="Arial Narrow"/>
          <w:sz w:val="24"/>
          <w:szCs w:val="24"/>
        </w:rPr>
      </w:pPr>
    </w:p>
    <w:p w14:paraId="26537B3E" w14:textId="77777777" w:rsidR="007F44BB" w:rsidRDefault="007F44BB" w:rsidP="00831A2F">
      <w:pPr>
        <w:ind w:left="0" w:firstLine="0"/>
        <w:rPr>
          <w:rFonts w:ascii="Arial Narrow" w:hAnsi="Arial Narrow"/>
          <w:sz w:val="24"/>
          <w:szCs w:val="24"/>
        </w:rPr>
      </w:pPr>
    </w:p>
    <w:p w14:paraId="38E6F352" w14:textId="77777777" w:rsidR="007F44BB" w:rsidRDefault="007F44BB" w:rsidP="00831A2F">
      <w:pPr>
        <w:ind w:left="0" w:firstLine="0"/>
        <w:rPr>
          <w:rFonts w:ascii="Arial Narrow" w:hAnsi="Arial Narrow"/>
          <w:sz w:val="24"/>
          <w:szCs w:val="24"/>
        </w:rPr>
      </w:pPr>
    </w:p>
    <w:p w14:paraId="2A4B7321" w14:textId="77777777" w:rsidR="007F44BB" w:rsidRDefault="007F44BB" w:rsidP="00831A2F">
      <w:pPr>
        <w:ind w:left="0" w:firstLine="0"/>
        <w:rPr>
          <w:rFonts w:ascii="Arial Narrow" w:hAnsi="Arial Narrow"/>
          <w:sz w:val="24"/>
          <w:szCs w:val="24"/>
        </w:rPr>
      </w:pPr>
    </w:p>
    <w:p w14:paraId="45E79A5E" w14:textId="77777777" w:rsidR="007F44BB" w:rsidRDefault="007F44BB" w:rsidP="00831A2F">
      <w:pPr>
        <w:ind w:left="0" w:firstLine="0"/>
        <w:rPr>
          <w:rFonts w:ascii="Arial Narrow" w:hAnsi="Arial Narrow"/>
          <w:sz w:val="24"/>
          <w:szCs w:val="24"/>
        </w:rPr>
      </w:pPr>
    </w:p>
    <w:p w14:paraId="11A04313" w14:textId="00B41993" w:rsidR="00504AA4" w:rsidRDefault="00504AA4" w:rsidP="00831A2F">
      <w:pPr>
        <w:ind w:left="0" w:firstLine="0"/>
        <w:rPr>
          <w:rFonts w:ascii="Arial Narrow" w:hAnsi="Arial Narrow"/>
          <w:b/>
          <w:bCs/>
          <w:sz w:val="32"/>
          <w:szCs w:val="32"/>
        </w:rPr>
      </w:pPr>
      <w:r w:rsidRPr="00504AA4">
        <w:rPr>
          <w:rFonts w:ascii="Arial Narrow" w:hAnsi="Arial Narrow"/>
          <w:b/>
          <w:bCs/>
          <w:sz w:val="32"/>
          <w:szCs w:val="32"/>
        </w:rPr>
        <w:lastRenderedPageBreak/>
        <w:t>Resources</w:t>
      </w:r>
      <w:r>
        <w:rPr>
          <w:rFonts w:ascii="Arial Narrow" w:hAnsi="Arial Narrow"/>
          <w:b/>
          <w:bCs/>
          <w:sz w:val="32"/>
          <w:szCs w:val="32"/>
        </w:rPr>
        <w:t>:</w:t>
      </w:r>
    </w:p>
    <w:p w14:paraId="47986FAE" w14:textId="77777777" w:rsidR="00504AA4" w:rsidRDefault="00504AA4" w:rsidP="00831A2F">
      <w:pPr>
        <w:ind w:left="0" w:firstLine="0"/>
        <w:rPr>
          <w:rFonts w:ascii="Arial Narrow" w:hAnsi="Arial Narrow"/>
          <w:b/>
          <w:bCs/>
          <w:sz w:val="32"/>
          <w:szCs w:val="32"/>
        </w:rPr>
      </w:pPr>
    </w:p>
    <w:p w14:paraId="0DB64C11" w14:textId="49349626" w:rsidR="00395D2E" w:rsidRPr="00DE0626" w:rsidRDefault="00395D2E" w:rsidP="00DE0626">
      <w:pPr>
        <w:pStyle w:val="ListParagraph"/>
        <w:numPr>
          <w:ilvl w:val="0"/>
          <w:numId w:val="301"/>
        </w:numPr>
        <w:rPr>
          <w:rFonts w:ascii="Arial Narrow" w:hAnsi="Arial Narrow"/>
        </w:rPr>
      </w:pPr>
      <w:r w:rsidRPr="0011149A">
        <w:rPr>
          <w:rFonts w:ascii="Arial Narrow" w:hAnsi="Arial Narrow"/>
          <w:u w:val="single"/>
        </w:rPr>
        <w:t>.Arizona</w:t>
      </w:r>
      <w:r w:rsidRPr="0011149A">
        <w:rPr>
          <w:rFonts w:ascii="Arial Narrow" w:hAnsi="Arial Narrow"/>
          <w:bCs/>
          <w:u w:val="single"/>
        </w:rPr>
        <w:t xml:space="preserve"> Department of Health Services Rules</w:t>
      </w:r>
      <w:r w:rsidRPr="0011149A">
        <w:rPr>
          <w:rFonts w:ascii="Arial Narrow" w:hAnsi="Arial Narrow"/>
          <w:bCs/>
        </w:rPr>
        <w:t xml:space="preserve"> Title 9 Chapter 10 Article 8 –Assisted Living Facilities (R9-10-</w:t>
      </w:r>
      <w:r w:rsidRPr="0011149A">
        <w:rPr>
          <w:rFonts w:ascii="Arial Narrow" w:hAnsi="Arial Narrow"/>
        </w:rPr>
        <w:t>80</w:t>
      </w:r>
      <w:r w:rsidR="00EE10CC">
        <w:rPr>
          <w:rFonts w:ascii="Arial Narrow" w:hAnsi="Arial Narrow"/>
        </w:rPr>
        <w:t>1</w:t>
      </w:r>
      <w:r w:rsidRPr="0011149A">
        <w:rPr>
          <w:rFonts w:ascii="Arial Narrow" w:hAnsi="Arial Narrow"/>
        </w:rPr>
        <w:t xml:space="preserve">. </w:t>
      </w:r>
      <w:r w:rsidR="001112AB">
        <w:rPr>
          <w:rFonts w:ascii="Arial Narrow" w:hAnsi="Arial Narrow"/>
        </w:rPr>
        <w:t>Thru R-9-10-</w:t>
      </w:r>
      <w:r w:rsidR="00EE10CC">
        <w:rPr>
          <w:rFonts w:ascii="Arial Narrow" w:hAnsi="Arial Narrow"/>
        </w:rPr>
        <w:t xml:space="preserve"> </w:t>
      </w:r>
      <w:r w:rsidRPr="00DE0626">
        <w:rPr>
          <w:rFonts w:ascii="Arial Narrow" w:hAnsi="Arial Narrow"/>
        </w:rPr>
        <w:t>8</w:t>
      </w:r>
      <w:r w:rsidR="00EE10CC">
        <w:rPr>
          <w:rFonts w:ascii="Arial Narrow" w:hAnsi="Arial Narrow"/>
        </w:rPr>
        <w:t>21</w:t>
      </w:r>
    </w:p>
    <w:p w14:paraId="19A63B21" w14:textId="77777777" w:rsidR="00395D2E" w:rsidRPr="0011149A" w:rsidRDefault="00395D2E" w:rsidP="00504AA4">
      <w:pPr>
        <w:rPr>
          <w:rFonts w:ascii="Arial Narrow" w:hAnsi="Arial Narrow"/>
          <w:b/>
          <w:bCs/>
        </w:rPr>
      </w:pPr>
    </w:p>
    <w:p w14:paraId="503040B1" w14:textId="56CA224F" w:rsidR="00504AA4" w:rsidRPr="001112AB" w:rsidRDefault="00504AA4" w:rsidP="001112AB">
      <w:pPr>
        <w:pStyle w:val="ListParagraph"/>
        <w:numPr>
          <w:ilvl w:val="0"/>
          <w:numId w:val="301"/>
        </w:numPr>
        <w:rPr>
          <w:rFonts w:ascii="Arial Narrow" w:hAnsi="Arial Narrow"/>
        </w:rPr>
      </w:pPr>
      <w:r w:rsidRPr="0011149A">
        <w:rPr>
          <w:rFonts w:ascii="Arial Narrow" w:hAnsi="Arial Narrow"/>
          <w:b/>
          <w:bCs/>
        </w:rPr>
        <w:t>Chapter 15</w:t>
      </w:r>
      <w:r w:rsidRPr="0011149A">
        <w:rPr>
          <w:rFonts w:ascii="Arial Narrow" w:hAnsi="Arial Narrow"/>
        </w:rPr>
        <w:t xml:space="preserve"> </w:t>
      </w:r>
      <w:r w:rsidRPr="0011149A">
        <w:rPr>
          <w:rFonts w:ascii="Arial Narrow" w:hAnsi="Arial Narrow"/>
          <w:u w:val="single"/>
        </w:rPr>
        <w:t>Medications and Technology in Home Care,</w:t>
      </w:r>
      <w:r w:rsidRPr="0011149A">
        <w:rPr>
          <w:rFonts w:ascii="Arial Narrow" w:hAnsi="Arial Narrow"/>
        </w:rPr>
        <w:t xml:space="preserve"> Identify the “rights” of medications </w:t>
      </w:r>
      <w:proofErr w:type="spellStart"/>
      <w:r w:rsidRPr="0011149A">
        <w:rPr>
          <w:rFonts w:ascii="Arial Narrow" w:hAnsi="Arial Narrow"/>
        </w:rPr>
        <w:t>pg</w:t>
      </w:r>
      <w:proofErr w:type="spellEnd"/>
      <w:r w:rsidRPr="0011149A">
        <w:rPr>
          <w:rFonts w:ascii="Arial Narrow" w:hAnsi="Arial Narrow"/>
        </w:rPr>
        <w:t xml:space="preserve"> 279, Identify signs of drug</w:t>
      </w:r>
      <w:r w:rsidR="001112AB">
        <w:rPr>
          <w:rFonts w:ascii="Arial Narrow" w:hAnsi="Arial Narrow"/>
        </w:rPr>
        <w:t xml:space="preserve"> </w:t>
      </w:r>
      <w:r w:rsidRPr="001112AB">
        <w:rPr>
          <w:rFonts w:ascii="Arial Narrow" w:hAnsi="Arial Narrow"/>
        </w:rPr>
        <w:t>misuse and abuse and know how to report these page 282</w:t>
      </w:r>
    </w:p>
    <w:p w14:paraId="279AA9D5" w14:textId="77777777" w:rsidR="00395D2E" w:rsidRPr="0011149A" w:rsidRDefault="00395D2E" w:rsidP="00504AA4">
      <w:pPr>
        <w:rPr>
          <w:rFonts w:ascii="Arial Narrow" w:hAnsi="Arial Narrow"/>
          <w:b/>
          <w:bCs/>
          <w:u w:val="single"/>
        </w:rPr>
      </w:pPr>
    </w:p>
    <w:p w14:paraId="1231B6C7" w14:textId="5FFBBD3D" w:rsidR="00504AA4" w:rsidRPr="001112AB" w:rsidRDefault="00504AA4" w:rsidP="001112AB">
      <w:pPr>
        <w:pStyle w:val="ListParagraph"/>
        <w:numPr>
          <w:ilvl w:val="0"/>
          <w:numId w:val="301"/>
        </w:numPr>
        <w:rPr>
          <w:rFonts w:ascii="Arial Narrow" w:hAnsi="Arial Narrow"/>
        </w:rPr>
      </w:pPr>
      <w:r w:rsidRPr="0011149A">
        <w:rPr>
          <w:rFonts w:ascii="Arial Narrow" w:hAnsi="Arial Narrow"/>
          <w:b/>
          <w:bCs/>
          <w:u w:val="single"/>
        </w:rPr>
        <w:t>Providing Home Care A Textbook for Home Health Aides</w:t>
      </w:r>
      <w:r w:rsidRPr="0011149A">
        <w:rPr>
          <w:rFonts w:ascii="Arial Narrow" w:hAnsi="Arial Narrow"/>
        </w:rPr>
        <w:t xml:space="preserve"> William Leahy, MD with Jetta Fuzy, RN, MS and Julie </w:t>
      </w:r>
      <w:proofErr w:type="spellStart"/>
      <w:r w:rsidRPr="0011149A">
        <w:rPr>
          <w:rFonts w:ascii="Arial Narrow" w:hAnsi="Arial Narrow"/>
        </w:rPr>
        <w:t>Grafe,</w:t>
      </w:r>
      <w:r w:rsidRPr="001112AB">
        <w:rPr>
          <w:rFonts w:ascii="Arial Narrow" w:hAnsi="Arial Narrow"/>
        </w:rPr>
        <w:t>RN</w:t>
      </w:r>
      <w:proofErr w:type="spellEnd"/>
      <w:r w:rsidRPr="001112AB">
        <w:rPr>
          <w:rFonts w:ascii="Arial Narrow" w:hAnsi="Arial Narrow"/>
        </w:rPr>
        <w:t xml:space="preserve">, BSN seventh edition </w:t>
      </w:r>
      <w:r w:rsidRPr="001112AB">
        <w:rPr>
          <w:rFonts w:ascii="Arial Narrow" w:hAnsi="Arial Narrow"/>
          <w:b/>
          <w:bCs/>
          <w:u w:val="single"/>
        </w:rPr>
        <w:t>Medication  Aide</w:t>
      </w:r>
      <w:r w:rsidRPr="001112AB">
        <w:rPr>
          <w:rFonts w:ascii="Arial Narrow" w:hAnsi="Arial Narrow"/>
        </w:rPr>
        <w:t xml:space="preserve">  Pages  301- 303 </w:t>
      </w:r>
      <w:r w:rsidRPr="001112AB">
        <w:rPr>
          <w:rFonts w:ascii="Arial Narrow" w:hAnsi="Arial Narrow"/>
          <w:u w:val="single"/>
        </w:rPr>
        <w:t>Identify the “rights” of medications,  medication</w:t>
      </w:r>
      <w:r w:rsidR="001112AB">
        <w:rPr>
          <w:rFonts w:ascii="Arial Narrow" w:hAnsi="Arial Narrow"/>
          <w:u w:val="single"/>
        </w:rPr>
        <w:t xml:space="preserve"> </w:t>
      </w:r>
      <w:r w:rsidRPr="001112AB">
        <w:rPr>
          <w:rFonts w:ascii="Arial Narrow" w:hAnsi="Arial Narrow"/>
          <w:u w:val="single"/>
        </w:rPr>
        <w:t>Administration</w:t>
      </w:r>
    </w:p>
    <w:p w14:paraId="183DAF4F" w14:textId="77777777" w:rsidR="00504AA4" w:rsidRPr="0011149A" w:rsidRDefault="00504AA4" w:rsidP="00504AA4">
      <w:pPr>
        <w:rPr>
          <w:rFonts w:ascii="Arial Narrow" w:hAnsi="Arial Narrow"/>
          <w:u w:val="single"/>
        </w:rPr>
      </w:pPr>
    </w:p>
    <w:p w14:paraId="2774572E" w14:textId="1468BB50" w:rsidR="00EE3D95" w:rsidRPr="0011149A" w:rsidRDefault="00382136" w:rsidP="0011149A">
      <w:pPr>
        <w:pStyle w:val="ListParagraph"/>
        <w:numPr>
          <w:ilvl w:val="0"/>
          <w:numId w:val="301"/>
        </w:numPr>
        <w:rPr>
          <w:rFonts w:ascii="Arial Narrow" w:hAnsi="Arial Narrow"/>
        </w:rPr>
      </w:pPr>
      <w:r w:rsidRPr="0011149A">
        <w:rPr>
          <w:rFonts w:ascii="Arial Narrow" w:hAnsi="Arial Narrow"/>
          <w:b/>
          <w:bCs/>
        </w:rPr>
        <w:t xml:space="preserve">Lippincott Fundamentals of Nursing 11th Edition </w:t>
      </w:r>
      <w:r w:rsidRPr="0011149A">
        <w:rPr>
          <w:rFonts w:ascii="Arial Narrow" w:hAnsi="Arial Narrow"/>
        </w:rPr>
        <w:t>by </w:t>
      </w:r>
      <w:hyperlink r:id="rId206" w:history="1">
        <w:r w:rsidRPr="0011149A">
          <w:rPr>
            <w:rStyle w:val="Hyperlink"/>
            <w:rFonts w:ascii="Arial Narrow" w:hAnsi="Arial Narrow"/>
            <w:color w:val="auto"/>
          </w:rPr>
          <w:t>Patricia A. Potter RN MSN PhD FAAN</w:t>
        </w:r>
      </w:hyperlink>
      <w:r w:rsidRPr="0011149A">
        <w:rPr>
          <w:rFonts w:ascii="Arial Narrow" w:hAnsi="Arial Narrow"/>
        </w:rPr>
        <w:t> (Author), </w:t>
      </w:r>
      <w:r w:rsidR="004B435E" w:rsidRPr="0011149A">
        <w:rPr>
          <w:rFonts w:ascii="Arial Narrow" w:hAnsi="Arial Narrow"/>
        </w:rPr>
        <w:t xml:space="preserve">                 </w:t>
      </w:r>
    </w:p>
    <w:p w14:paraId="34D32D61" w14:textId="24CD564F" w:rsidR="00382136" w:rsidRPr="0011149A" w:rsidRDefault="00382136" w:rsidP="00DE0626">
      <w:pPr>
        <w:pStyle w:val="ListParagraph"/>
        <w:ind w:left="1080" w:firstLine="0"/>
        <w:rPr>
          <w:rFonts w:ascii="Arial Narrow" w:hAnsi="Arial Narrow"/>
          <w:b/>
          <w:bCs/>
        </w:rPr>
      </w:pPr>
      <w:r w:rsidRPr="0011149A">
        <w:rPr>
          <w:rFonts w:ascii="Arial Narrow" w:hAnsi="Arial Narrow"/>
        </w:rPr>
        <w:t>Anne G. Perry</w:t>
      </w:r>
      <w:r w:rsidR="00F57F39" w:rsidRPr="0011149A">
        <w:rPr>
          <w:rFonts w:ascii="Arial Narrow" w:hAnsi="Arial Narrow"/>
        </w:rPr>
        <w:t xml:space="preserve"> </w:t>
      </w:r>
      <w:r w:rsidRPr="0011149A">
        <w:rPr>
          <w:rFonts w:ascii="Arial Narrow" w:hAnsi="Arial Narrow"/>
        </w:rPr>
        <w:t>RN MSN EdD FAAN (Author), </w:t>
      </w:r>
      <w:hyperlink r:id="rId207" w:history="1">
        <w:r w:rsidRPr="0011149A">
          <w:rPr>
            <w:rStyle w:val="Hyperlink"/>
            <w:rFonts w:ascii="Arial Narrow" w:hAnsi="Arial Narrow"/>
            <w:color w:val="auto"/>
          </w:rPr>
          <w:t>&amp; 2 more</w:t>
        </w:r>
      </w:hyperlink>
      <w:r w:rsidRPr="0011149A">
        <w:rPr>
          <w:rFonts w:ascii="Arial Narrow" w:hAnsi="Arial Narrow"/>
        </w:rPr>
        <w:t xml:space="preserve"> Fundamentals of Nursing ISBN 10: </w:t>
      </w:r>
      <w:hyperlink r:id="rId208" w:tooltip="ISBN 10: 0323810357" w:history="1">
        <w:r w:rsidRPr="0011149A">
          <w:rPr>
            <w:rStyle w:val="Hyperlink"/>
            <w:rFonts w:ascii="Arial Narrow" w:hAnsi="Arial Narrow"/>
            <w:color w:val="auto"/>
          </w:rPr>
          <w:t>0323810357</w:t>
        </w:r>
      </w:hyperlink>
      <w:r w:rsidRPr="0011149A">
        <w:rPr>
          <w:rFonts w:ascii="Arial Narrow" w:hAnsi="Arial Narrow"/>
        </w:rPr>
        <w:t> / ISBN 13: </w:t>
      </w:r>
      <w:hyperlink r:id="rId209" w:tooltip="ISBN 13: 9780323810357" w:history="1">
        <w:r w:rsidRPr="0011149A">
          <w:rPr>
            <w:rStyle w:val="Hyperlink"/>
            <w:rFonts w:ascii="Arial Narrow" w:hAnsi="Arial Narrow"/>
            <w:color w:val="auto"/>
          </w:rPr>
          <w:t>9780323810357</w:t>
        </w:r>
      </w:hyperlink>
      <w:r w:rsidR="00EE3D95" w:rsidRPr="0011149A">
        <w:rPr>
          <w:rFonts w:ascii="Arial Narrow" w:hAnsi="Arial Narrow"/>
          <w:b/>
          <w:bCs/>
        </w:rPr>
        <w:t xml:space="preserve"> </w:t>
      </w:r>
      <w:r w:rsidRPr="0011149A">
        <w:rPr>
          <w:rFonts w:ascii="Arial Narrow" w:hAnsi="Arial Narrow"/>
        </w:rPr>
        <w:t>Published by Elsevier, 2022 Language: English</w:t>
      </w:r>
    </w:p>
    <w:p w14:paraId="2480BBEE" w14:textId="77777777" w:rsidR="00382136" w:rsidRPr="0011149A" w:rsidRDefault="00382136" w:rsidP="00382136">
      <w:pPr>
        <w:rPr>
          <w:rFonts w:ascii="Arial Narrow" w:hAnsi="Arial Narrow"/>
        </w:rPr>
      </w:pPr>
    </w:p>
    <w:p w14:paraId="4E44CE8F" w14:textId="3BD09335" w:rsidR="0011149A" w:rsidRPr="0011149A" w:rsidRDefault="00382136" w:rsidP="0011149A">
      <w:pPr>
        <w:pStyle w:val="ListParagraph"/>
        <w:numPr>
          <w:ilvl w:val="0"/>
          <w:numId w:val="301"/>
        </w:numPr>
        <w:rPr>
          <w:rFonts w:ascii="Arial Narrow" w:hAnsi="Arial Narrow"/>
        </w:rPr>
      </w:pPr>
      <w:r w:rsidRPr="0011149A">
        <w:rPr>
          <w:rFonts w:ascii="Arial Narrow" w:hAnsi="Arial Narrow"/>
        </w:rPr>
        <w:t>American Medical Directors Association-Assisted Living Medication Management Manual: Operations Level-</w:t>
      </w:r>
    </w:p>
    <w:p w14:paraId="79B65D31" w14:textId="28CEDB80" w:rsidR="00382136" w:rsidRPr="0011149A" w:rsidRDefault="00382136" w:rsidP="00DE0626">
      <w:pPr>
        <w:pStyle w:val="ListParagraph"/>
        <w:ind w:left="1080" w:firstLine="0"/>
        <w:rPr>
          <w:rFonts w:ascii="Arial Narrow" w:hAnsi="Arial Narrow"/>
        </w:rPr>
      </w:pPr>
      <w:r w:rsidRPr="00DE0626">
        <w:rPr>
          <w:rFonts w:ascii="Arial Narrow" w:hAnsi="Arial Narrow"/>
        </w:rPr>
        <w:t xml:space="preserve">Medication </w:t>
      </w:r>
      <w:proofErr w:type="spellStart"/>
      <w:r w:rsidRPr="00DE0626">
        <w:rPr>
          <w:rFonts w:ascii="Arial Narrow" w:hAnsi="Arial Narrow"/>
        </w:rPr>
        <w:t>Mgmt</w:t>
      </w:r>
      <w:proofErr w:type="spellEnd"/>
      <w:r w:rsidRPr="00DE0626">
        <w:rPr>
          <w:rFonts w:ascii="Arial Narrow" w:hAnsi="Arial Narrow"/>
        </w:rPr>
        <w:t xml:space="preserve"> Operations.pdf</w:t>
      </w:r>
      <w:r w:rsidRPr="0011149A">
        <w:rPr>
          <w:rFonts w:ascii="Arial Narrow" w:hAnsi="Arial Narrow"/>
        </w:rPr>
        <w:t xml:space="preserve">  page 10   ( six rights)</w:t>
      </w:r>
    </w:p>
    <w:p w14:paraId="47553437" w14:textId="77777777" w:rsidR="00BF7BBB" w:rsidRPr="00D22058" w:rsidRDefault="00BF7BBB" w:rsidP="00BF7BBB">
      <w:pPr>
        <w:pStyle w:val="Heading1"/>
        <w:rPr>
          <w:rFonts w:ascii="Arial Narrow" w:hAnsi="Arial Narrow"/>
        </w:rPr>
      </w:pPr>
      <w:r w:rsidRPr="00AD43B5">
        <w:rPr>
          <w:rFonts w:ascii="Arial Narrow" w:hAnsi="Arial Narrow"/>
        </w:rPr>
        <w:t>Disclaimer:</w:t>
      </w:r>
    </w:p>
    <w:p w14:paraId="481C3DE0" w14:textId="77777777" w:rsidR="00BF7BBB" w:rsidRDefault="00BF7BBB" w:rsidP="00D563E8">
      <w:pPr>
        <w:jc w:val="center"/>
        <w:rPr>
          <w:rFonts w:ascii="Arial Narrow" w:hAnsi="Arial Narrow"/>
          <w:sz w:val="24"/>
          <w:szCs w:val="24"/>
        </w:rPr>
      </w:pPr>
      <w:r w:rsidRPr="00AD43B5">
        <w:rPr>
          <w:rFonts w:ascii="Arial Narrow" w:hAnsi="Arial Narrow"/>
          <w:sz w:val="24"/>
          <w:szCs w:val="24"/>
        </w:rPr>
        <w:t>Fair use of copyrighted material</w:t>
      </w:r>
    </w:p>
    <w:p w14:paraId="7E7E96E8" w14:textId="77777777" w:rsidR="00BF7BBB" w:rsidRPr="00AD43B5" w:rsidRDefault="00BF7BBB" w:rsidP="00BF7BBB">
      <w:pPr>
        <w:rPr>
          <w:rFonts w:ascii="Arial Narrow" w:hAnsi="Arial Narrow"/>
          <w:sz w:val="24"/>
          <w:szCs w:val="24"/>
        </w:rPr>
      </w:pPr>
    </w:p>
    <w:p w14:paraId="00DF1F6B" w14:textId="77777777" w:rsidR="00D563E8" w:rsidRDefault="00D563E8" w:rsidP="00BF7BBB">
      <w:pPr>
        <w:rPr>
          <w:rFonts w:ascii="Arial Narrow" w:hAnsi="Arial Narrow"/>
          <w:sz w:val="24"/>
          <w:szCs w:val="24"/>
        </w:rPr>
      </w:pPr>
      <w:r>
        <w:rPr>
          <w:rFonts w:ascii="Arial Narrow" w:hAnsi="Arial Narrow"/>
          <w:sz w:val="24"/>
          <w:szCs w:val="24"/>
        </w:rPr>
        <w:t>W</w:t>
      </w:r>
      <w:r w:rsidR="00BF7BBB" w:rsidRPr="00AD43B5">
        <w:rPr>
          <w:rFonts w:ascii="Arial Narrow" w:hAnsi="Arial Narrow"/>
          <w:sz w:val="24"/>
          <w:szCs w:val="24"/>
        </w:rPr>
        <w:t xml:space="preserve">e’re dedicated to sharing accurate and valuable information through our </w:t>
      </w:r>
      <w:r w:rsidR="00BF7BBB">
        <w:rPr>
          <w:rFonts w:ascii="Arial Narrow" w:hAnsi="Arial Narrow"/>
          <w:sz w:val="24"/>
          <w:szCs w:val="24"/>
        </w:rPr>
        <w:t>training handouts, material,</w:t>
      </w:r>
    </w:p>
    <w:p w14:paraId="59704EFF" w14:textId="1FE720B9" w:rsidR="00BF7BBB" w:rsidRDefault="00BF7BBB" w:rsidP="00BF7BBB">
      <w:pPr>
        <w:rPr>
          <w:rFonts w:ascii="Arial Narrow" w:hAnsi="Arial Narrow"/>
          <w:sz w:val="24"/>
          <w:szCs w:val="24"/>
        </w:rPr>
      </w:pPr>
      <w:r>
        <w:rPr>
          <w:rFonts w:ascii="Arial Narrow" w:hAnsi="Arial Narrow"/>
          <w:sz w:val="24"/>
          <w:szCs w:val="24"/>
        </w:rPr>
        <w:t>hyperlinks, resource research</w:t>
      </w:r>
      <w:r w:rsidRPr="00AD43B5">
        <w:rPr>
          <w:rFonts w:ascii="Arial Narrow" w:hAnsi="Arial Narrow"/>
          <w:sz w:val="24"/>
          <w:szCs w:val="24"/>
        </w:rPr>
        <w:t xml:space="preserve">, etc. </w:t>
      </w:r>
    </w:p>
    <w:p w14:paraId="44936B45" w14:textId="77777777" w:rsidR="00BF7BBB" w:rsidRDefault="00BF7BBB" w:rsidP="00BF7BBB">
      <w:pPr>
        <w:rPr>
          <w:rFonts w:ascii="Arial Narrow" w:hAnsi="Arial Narrow"/>
          <w:sz w:val="24"/>
          <w:szCs w:val="24"/>
        </w:rPr>
      </w:pPr>
    </w:p>
    <w:p w14:paraId="7D349135" w14:textId="77777777" w:rsidR="00D563E8" w:rsidRDefault="00BF7BBB" w:rsidP="00BF7BBB">
      <w:pPr>
        <w:rPr>
          <w:rFonts w:ascii="Arial Narrow" w:hAnsi="Arial Narrow"/>
          <w:sz w:val="24"/>
          <w:szCs w:val="24"/>
        </w:rPr>
      </w:pPr>
      <w:r w:rsidRPr="00AD43B5">
        <w:rPr>
          <w:rFonts w:ascii="Arial Narrow" w:hAnsi="Arial Narrow"/>
          <w:sz w:val="24"/>
          <w:szCs w:val="24"/>
        </w:rPr>
        <w:t>Occasionally, we may reference or showcase materials created by other authors or experts to add context and</w:t>
      </w:r>
    </w:p>
    <w:p w14:paraId="3C36FE21" w14:textId="77777777" w:rsidR="00D563E8" w:rsidRDefault="00BF7BBB" w:rsidP="00BF7BBB">
      <w:pPr>
        <w:rPr>
          <w:rFonts w:ascii="Arial Narrow" w:hAnsi="Arial Narrow"/>
          <w:sz w:val="24"/>
          <w:szCs w:val="24"/>
        </w:rPr>
      </w:pPr>
      <w:r w:rsidRPr="00AD43B5">
        <w:rPr>
          <w:rFonts w:ascii="Arial Narrow" w:hAnsi="Arial Narrow"/>
          <w:sz w:val="24"/>
          <w:szCs w:val="24"/>
        </w:rPr>
        <w:t>depth to our content. We strive to use these materials under fair use principles, meaning our references are</w:t>
      </w:r>
    </w:p>
    <w:p w14:paraId="66871FB7" w14:textId="5A319BE8" w:rsidR="00BF7BBB" w:rsidRDefault="00BF7BBB" w:rsidP="00BF7BBB">
      <w:pPr>
        <w:rPr>
          <w:rFonts w:ascii="Arial Narrow" w:hAnsi="Arial Narrow"/>
          <w:sz w:val="24"/>
          <w:szCs w:val="24"/>
        </w:rPr>
      </w:pPr>
      <w:r w:rsidRPr="00AD43B5">
        <w:rPr>
          <w:rFonts w:ascii="Arial Narrow" w:hAnsi="Arial Narrow"/>
          <w:sz w:val="24"/>
          <w:szCs w:val="24"/>
        </w:rPr>
        <w:t>intended for educational and informational purposes.</w:t>
      </w:r>
    </w:p>
    <w:p w14:paraId="68D88DAA" w14:textId="77777777" w:rsidR="00BF7BBB" w:rsidRPr="00AD43B5" w:rsidRDefault="00BF7BBB" w:rsidP="00BF7BBB">
      <w:pPr>
        <w:rPr>
          <w:rFonts w:ascii="Arial Narrow" w:hAnsi="Arial Narrow"/>
          <w:sz w:val="24"/>
          <w:szCs w:val="24"/>
        </w:rPr>
      </w:pPr>
    </w:p>
    <w:p w14:paraId="10448E9F" w14:textId="77777777" w:rsidR="00270789" w:rsidRDefault="00BF7BBB" w:rsidP="00BF7BBB">
      <w:pPr>
        <w:rPr>
          <w:rFonts w:ascii="Arial Narrow" w:hAnsi="Arial Narrow"/>
          <w:sz w:val="24"/>
          <w:szCs w:val="24"/>
        </w:rPr>
      </w:pPr>
      <w:r w:rsidRPr="00AD43B5">
        <w:rPr>
          <w:rFonts w:ascii="Arial Narrow" w:hAnsi="Arial Narrow"/>
          <w:sz w:val="24"/>
          <w:szCs w:val="24"/>
        </w:rPr>
        <w:t>To be clear: any copyrighted materials used here are owned by their respective copyright holders, and we do</w:t>
      </w:r>
    </w:p>
    <w:p w14:paraId="7EFD0E7D" w14:textId="77777777" w:rsidR="00270789" w:rsidRDefault="00BF7BBB" w:rsidP="00BF7BBB">
      <w:pPr>
        <w:rPr>
          <w:rFonts w:ascii="Arial Narrow" w:hAnsi="Arial Narrow"/>
          <w:sz w:val="24"/>
          <w:szCs w:val="24"/>
        </w:rPr>
      </w:pPr>
      <w:r w:rsidRPr="00AD43B5">
        <w:rPr>
          <w:rFonts w:ascii="Arial Narrow" w:hAnsi="Arial Narrow"/>
          <w:sz w:val="24"/>
          <w:szCs w:val="24"/>
        </w:rPr>
        <w:t>not claim ownership of this content. When we reference studies, images, or other materials, our goal is to</w:t>
      </w:r>
    </w:p>
    <w:p w14:paraId="56BF98F5" w14:textId="020117DC" w:rsidR="00BF7BBB" w:rsidRDefault="00BF7BBB" w:rsidP="00BF7BBB">
      <w:pPr>
        <w:rPr>
          <w:rFonts w:ascii="Arial Narrow" w:hAnsi="Arial Narrow"/>
          <w:sz w:val="24"/>
          <w:szCs w:val="24"/>
        </w:rPr>
      </w:pPr>
      <w:r w:rsidRPr="00AD43B5">
        <w:rPr>
          <w:rFonts w:ascii="Arial Narrow" w:hAnsi="Arial Narrow"/>
          <w:sz w:val="24"/>
          <w:szCs w:val="24"/>
        </w:rPr>
        <w:t xml:space="preserve">inform and educate, not to profit from someone else’s work. </w:t>
      </w:r>
    </w:p>
    <w:p w14:paraId="0F5BE5EB" w14:textId="77777777" w:rsidR="00BF7BBB" w:rsidRDefault="00BF7BBB" w:rsidP="00BF7BBB">
      <w:pPr>
        <w:rPr>
          <w:rFonts w:ascii="Arial Narrow" w:hAnsi="Arial Narrow"/>
          <w:sz w:val="24"/>
          <w:szCs w:val="24"/>
        </w:rPr>
      </w:pPr>
    </w:p>
    <w:p w14:paraId="539025F6" w14:textId="77777777" w:rsidR="00BF7BBB" w:rsidRPr="00AD43B5" w:rsidRDefault="00BF7BBB" w:rsidP="00BF7BBB">
      <w:pPr>
        <w:rPr>
          <w:rFonts w:ascii="Arial Narrow" w:hAnsi="Arial Narrow"/>
          <w:sz w:val="24"/>
          <w:szCs w:val="24"/>
        </w:rPr>
      </w:pPr>
      <w:r w:rsidRPr="00AD43B5">
        <w:rPr>
          <w:rFonts w:ascii="Arial Narrow" w:hAnsi="Arial Narrow"/>
          <w:sz w:val="24"/>
          <w:szCs w:val="24"/>
        </w:rPr>
        <w:t>We believe this aligns with fair use guidelines, but we’re always open to feedback from creators.</w:t>
      </w:r>
    </w:p>
    <w:p w14:paraId="73D739A8" w14:textId="77777777" w:rsidR="00270789" w:rsidRDefault="00BF7BBB" w:rsidP="00BF7BBB">
      <w:pPr>
        <w:rPr>
          <w:rFonts w:ascii="Arial Narrow" w:hAnsi="Arial Narrow"/>
          <w:sz w:val="24"/>
          <w:szCs w:val="24"/>
        </w:rPr>
      </w:pPr>
      <w:r w:rsidRPr="00AD43B5">
        <w:rPr>
          <w:rFonts w:ascii="Arial Narrow" w:hAnsi="Arial Narrow"/>
          <w:sz w:val="24"/>
          <w:szCs w:val="24"/>
        </w:rPr>
        <w:t>If you are a copyright holder and have concerns about how your content has been used, please feel free to</w:t>
      </w:r>
    </w:p>
    <w:p w14:paraId="5C0D340B" w14:textId="2206A43B" w:rsidR="00BF7BBB" w:rsidRDefault="00BF7BBB" w:rsidP="00BF7BBB">
      <w:pPr>
        <w:rPr>
          <w:rFonts w:ascii="Arial Narrow" w:hAnsi="Arial Narrow"/>
          <w:sz w:val="24"/>
          <w:szCs w:val="24"/>
        </w:rPr>
      </w:pPr>
      <w:r w:rsidRPr="00AD43B5">
        <w:rPr>
          <w:rFonts w:ascii="Arial Narrow" w:hAnsi="Arial Narrow"/>
          <w:sz w:val="24"/>
          <w:szCs w:val="24"/>
        </w:rPr>
        <w:t xml:space="preserve">reach out to us. </w:t>
      </w:r>
    </w:p>
    <w:p w14:paraId="0192767F" w14:textId="77777777" w:rsidR="00BF7BBB" w:rsidRDefault="00BF7BBB" w:rsidP="00BF7BBB">
      <w:pPr>
        <w:rPr>
          <w:rFonts w:ascii="Arial Narrow" w:hAnsi="Arial Narrow"/>
          <w:sz w:val="24"/>
          <w:szCs w:val="24"/>
        </w:rPr>
      </w:pPr>
    </w:p>
    <w:p w14:paraId="29009669" w14:textId="77777777" w:rsidR="00270789" w:rsidRDefault="00BF7BBB" w:rsidP="00BF7BBB">
      <w:pPr>
        <w:rPr>
          <w:rFonts w:ascii="Arial Narrow" w:hAnsi="Arial Narrow"/>
          <w:sz w:val="24"/>
          <w:szCs w:val="24"/>
        </w:rPr>
      </w:pPr>
      <w:r w:rsidRPr="00AD43B5">
        <w:rPr>
          <w:rFonts w:ascii="Arial Narrow" w:hAnsi="Arial Narrow"/>
          <w:sz w:val="24"/>
          <w:szCs w:val="24"/>
        </w:rPr>
        <w:t>We are committed to maintaining transparency and respecting copyright laws while delivering valuable content</w:t>
      </w:r>
    </w:p>
    <w:p w14:paraId="6AD89A36" w14:textId="009681DC" w:rsidR="00BF7BBB" w:rsidRDefault="00BF7BBB" w:rsidP="00BF7BBB">
      <w:pPr>
        <w:rPr>
          <w:rFonts w:ascii="Arial Narrow" w:hAnsi="Arial Narrow"/>
          <w:sz w:val="24"/>
          <w:szCs w:val="24"/>
        </w:rPr>
      </w:pPr>
      <w:r w:rsidRPr="00AD43B5">
        <w:rPr>
          <w:rFonts w:ascii="Arial Narrow" w:hAnsi="Arial Narrow"/>
          <w:sz w:val="24"/>
          <w:szCs w:val="24"/>
        </w:rPr>
        <w:t>to our audience.</w:t>
      </w:r>
    </w:p>
    <w:p w14:paraId="12A0ECAD" w14:textId="77777777" w:rsidR="00BF7BBB" w:rsidRDefault="00BF7BBB" w:rsidP="00BF7BBB">
      <w:pPr>
        <w:rPr>
          <w:rFonts w:ascii="Arial Narrow" w:hAnsi="Arial Narrow"/>
          <w:sz w:val="24"/>
          <w:szCs w:val="24"/>
        </w:rPr>
      </w:pPr>
    </w:p>
    <w:p w14:paraId="42A46CCF" w14:textId="77777777" w:rsidR="00BF7BBB" w:rsidRPr="00AD43B5" w:rsidRDefault="00BF7BBB" w:rsidP="00BF7BBB">
      <w:pPr>
        <w:rPr>
          <w:rFonts w:ascii="Arial Narrow" w:hAnsi="Arial Narrow"/>
          <w:sz w:val="24"/>
          <w:szCs w:val="24"/>
        </w:rPr>
      </w:pPr>
    </w:p>
    <w:p w14:paraId="38EF1160" w14:textId="77777777" w:rsidR="00BF7BBB" w:rsidRPr="00903A90" w:rsidRDefault="00BF7BBB" w:rsidP="00BF7BBB">
      <w:pPr>
        <w:rPr>
          <w:b/>
          <w:bCs/>
          <w:u w:val="single"/>
        </w:rPr>
      </w:pPr>
      <w:r w:rsidRPr="00AD43B5">
        <w:rPr>
          <w:rFonts w:ascii="Arial Narrow" w:hAnsi="Arial Narrow"/>
          <w:b/>
          <w:bCs/>
          <w:sz w:val="24"/>
          <w:szCs w:val="24"/>
        </w:rPr>
        <w:t>Disclaimer:</w:t>
      </w:r>
      <w:r w:rsidRPr="00AD43B5">
        <w:rPr>
          <w:rFonts w:ascii="Arial Narrow" w:hAnsi="Arial Narrow"/>
          <w:sz w:val="24"/>
          <w:szCs w:val="24"/>
        </w:rPr>
        <w:t xml:space="preserve"> </w:t>
      </w:r>
      <w:r w:rsidRPr="00AD43B5">
        <w:rPr>
          <w:rFonts w:ascii="Arial Narrow" w:hAnsi="Arial Narrow"/>
          <w:i/>
          <w:iCs/>
          <w:sz w:val="24"/>
          <w:szCs w:val="24"/>
        </w:rPr>
        <w:t xml:space="preserve">This disclaimer is designed to align with fair use principles, but it does not guarantee legal protection. Copyright claims are ultimately determined by the law and depend on the specific circumstances surrounding each </w:t>
      </w:r>
      <w:r w:rsidRPr="00D00ECE">
        <w:rPr>
          <w:rFonts w:ascii="Arial Narrow" w:hAnsi="Arial Narrow"/>
          <w:i/>
          <w:iCs/>
          <w:sz w:val="24"/>
          <w:szCs w:val="24"/>
        </w:rPr>
        <w:t>use</w:t>
      </w:r>
      <w:r w:rsidRPr="00D00ECE">
        <w:rPr>
          <w:b/>
          <w:bCs/>
          <w:i/>
          <w:iCs/>
        </w:rPr>
        <w:t>.</w:t>
      </w:r>
    </w:p>
    <w:p w14:paraId="73766DCC" w14:textId="3FBAB930" w:rsidR="00504AA4" w:rsidRPr="009E36E7" w:rsidRDefault="00504AA4" w:rsidP="00504AA4">
      <w:pPr>
        <w:rPr>
          <w:sz w:val="20"/>
          <w:szCs w:val="20"/>
        </w:rPr>
      </w:pPr>
      <w:r w:rsidRPr="009E36E7">
        <w:rPr>
          <w:sz w:val="20"/>
          <w:szCs w:val="20"/>
          <w:u w:val="single"/>
        </w:rPr>
        <w:t>.</w:t>
      </w:r>
      <w:r w:rsidRPr="009E36E7">
        <w:rPr>
          <w:sz w:val="20"/>
          <w:szCs w:val="20"/>
        </w:rPr>
        <w:t xml:space="preserve"> </w:t>
      </w:r>
    </w:p>
    <w:p w14:paraId="52B3A0E5" w14:textId="77777777" w:rsidR="00504AA4" w:rsidRPr="00504AA4" w:rsidRDefault="00504AA4" w:rsidP="00831A2F">
      <w:pPr>
        <w:ind w:left="0" w:firstLine="0"/>
        <w:rPr>
          <w:rFonts w:ascii="Arial Narrow" w:hAnsi="Arial Narrow"/>
          <w:b/>
          <w:bCs/>
          <w:sz w:val="32"/>
          <w:szCs w:val="32"/>
        </w:rPr>
      </w:pPr>
    </w:p>
    <w:sectPr w:rsidR="00504AA4" w:rsidRPr="00504AA4" w:rsidSect="001427F1">
      <w:headerReference w:type="default" r:id="rId210"/>
      <w:footerReference w:type="default" r:id="rId211"/>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615018" w14:textId="77777777" w:rsidR="00E938BB" w:rsidRDefault="00E938BB" w:rsidP="001427F1">
      <w:r>
        <w:separator/>
      </w:r>
    </w:p>
  </w:endnote>
  <w:endnote w:type="continuationSeparator" w:id="0">
    <w:p w14:paraId="3F68D1AD" w14:textId="77777777" w:rsidR="00E938BB" w:rsidRDefault="00E938BB" w:rsidP="00142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useo Slab 500">
    <w:altName w:val="Times New Roman"/>
    <w:panose1 w:val="00000000000000000000"/>
    <w:charset w:val="00"/>
    <w:family w:val="roman"/>
    <w:notTrueType/>
    <w:pitch w:val="default"/>
  </w:font>
  <w:font w:name="Letter Gothic-Drafting">
    <w:panose1 w:val="00000000000000000000"/>
    <w:charset w:val="00"/>
    <w:family w:val="modern"/>
    <w:notTrueType/>
    <w:pitch w:val="variable"/>
    <w:sig w:usb0="8000002F" w:usb1="4000004A" w:usb2="00000000" w:usb3="00000000" w:csb0="00000001" w:csb1="00000000"/>
  </w:font>
  <w:font w:name="TTE296A568t00">
    <w:panose1 w:val="00000000000000000000"/>
    <w:charset w:val="00"/>
    <w:family w:val="auto"/>
    <w:notTrueType/>
    <w:pitch w:val="default"/>
    <w:sig w:usb0="00000003" w:usb1="00000000" w:usb2="00000000" w:usb3="00000000" w:csb0="00000001" w:csb1="00000000"/>
  </w:font>
  <w:font w:name="Helvetica-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HelveticaNeue Condensed">
    <w:altName w:val="Arial"/>
    <w:panose1 w:val="00000000000000000000"/>
    <w:charset w:val="00"/>
    <w:family w:val="swiss"/>
    <w:notTrueType/>
    <w:pitch w:val="default"/>
    <w:sig w:usb0="00000003" w:usb1="00000000" w:usb2="00000000" w:usb3="00000000" w:csb0="00000001" w:csb1="00000000"/>
  </w:font>
  <w:font w:name="Agency FB">
    <w:altName w:val="Courier New"/>
    <w:panose1 w:val="020B0503020202020204"/>
    <w:charset w:val="00"/>
    <w:family w:val="swiss"/>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Verdana-Italic">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open_sans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Narrow" w:hAnsi="Arial Narrow"/>
      </w:rPr>
      <w:id w:val="-410396860"/>
      <w:docPartObj>
        <w:docPartGallery w:val="Page Numbers (Bottom of Page)"/>
        <w:docPartUnique/>
      </w:docPartObj>
    </w:sdtPr>
    <w:sdtEndPr>
      <w:rPr>
        <w:rFonts w:asciiTheme="minorHAnsi" w:hAnsiTheme="minorHAnsi"/>
        <w:noProof/>
      </w:rPr>
    </w:sdtEndPr>
    <w:sdtContent>
      <w:p w14:paraId="2D37C38A" w14:textId="50A769FE" w:rsidR="00735DC3" w:rsidRDefault="00C450FB" w:rsidP="007F1777">
        <w:pPr>
          <w:pStyle w:val="Footer"/>
        </w:pPr>
        <w:r w:rsidRPr="00D802C4">
          <w:rPr>
            <w:rFonts w:ascii="Arial Narrow" w:hAnsi="Arial Narrow"/>
          </w:rPr>
          <w:t>November 2025</w:t>
        </w:r>
        <w:r w:rsidR="00735DC3" w:rsidRPr="00D802C4">
          <w:rPr>
            <w:rFonts w:ascii="Arial Narrow" w:hAnsi="Arial Narrow"/>
          </w:rPr>
          <w:t>/LAC</w:t>
        </w:r>
        <w:r w:rsidR="00735DC3">
          <w:t xml:space="preserve">      </w:t>
        </w:r>
        <w:r w:rsidR="00D23F9D">
          <w:t xml:space="preserve">   </w:t>
        </w:r>
        <w:r w:rsidR="00751722">
          <w:t xml:space="preserve">     </w:t>
        </w:r>
        <w:r w:rsidR="00D802C4">
          <w:t xml:space="preserve">                 </w:t>
        </w:r>
        <w:r w:rsidR="00FB27C0">
          <w:t xml:space="preserve">  “</w:t>
        </w:r>
        <w:r w:rsidR="00C20FC1" w:rsidRPr="00D802C4">
          <w:rPr>
            <w:rFonts w:ascii="Arial Narrow" w:hAnsi="Arial Narrow"/>
            <w:i/>
            <w:iCs/>
            <w:sz w:val="24"/>
            <w:szCs w:val="24"/>
          </w:rPr>
          <w:t>A d</w:t>
        </w:r>
        <w:r w:rsidR="00565EE3" w:rsidRPr="00D802C4">
          <w:rPr>
            <w:rFonts w:ascii="Arial Narrow" w:hAnsi="Arial Narrow"/>
            <w:i/>
            <w:iCs/>
            <w:sz w:val="24"/>
            <w:szCs w:val="24"/>
          </w:rPr>
          <w:t>igital</w:t>
        </w:r>
        <w:r w:rsidR="00D23F9D" w:rsidRPr="00D802C4">
          <w:rPr>
            <w:rFonts w:ascii="Arial Narrow" w:hAnsi="Arial Narrow"/>
            <w:i/>
            <w:iCs/>
            <w:sz w:val="24"/>
            <w:szCs w:val="24"/>
          </w:rPr>
          <w:t>ly</w:t>
        </w:r>
        <w:r w:rsidR="00565EE3" w:rsidRPr="00D802C4">
          <w:rPr>
            <w:rFonts w:ascii="Arial Narrow" w:hAnsi="Arial Narrow"/>
            <w:i/>
            <w:iCs/>
            <w:sz w:val="24"/>
            <w:szCs w:val="24"/>
          </w:rPr>
          <w:t xml:space="preserve"> </w:t>
        </w:r>
        <w:r w:rsidR="00C20FC1" w:rsidRPr="00D802C4">
          <w:rPr>
            <w:rFonts w:ascii="Arial Narrow" w:hAnsi="Arial Narrow"/>
            <w:i/>
            <w:iCs/>
            <w:sz w:val="24"/>
            <w:szCs w:val="24"/>
          </w:rPr>
          <w:t>p</w:t>
        </w:r>
        <w:r w:rsidR="00565EE3" w:rsidRPr="00D802C4">
          <w:rPr>
            <w:rFonts w:ascii="Arial Narrow" w:hAnsi="Arial Narrow"/>
            <w:i/>
            <w:iCs/>
            <w:sz w:val="24"/>
            <w:szCs w:val="24"/>
          </w:rPr>
          <w:t xml:space="preserve">ublished </w:t>
        </w:r>
        <w:r w:rsidR="00585D45" w:rsidRPr="00D802C4">
          <w:rPr>
            <w:rFonts w:ascii="Arial Narrow" w:hAnsi="Arial Narrow"/>
            <w:i/>
            <w:iCs/>
            <w:sz w:val="24"/>
            <w:szCs w:val="24"/>
          </w:rPr>
          <w:t>e-</w:t>
        </w:r>
        <w:r w:rsidR="00D23F9D" w:rsidRPr="00D802C4">
          <w:rPr>
            <w:rFonts w:ascii="Arial Narrow" w:hAnsi="Arial Narrow"/>
            <w:i/>
            <w:iCs/>
            <w:sz w:val="24"/>
            <w:szCs w:val="24"/>
          </w:rPr>
          <w:t>booklet</w:t>
        </w:r>
        <w:r w:rsidR="00751722" w:rsidRPr="00D802C4">
          <w:rPr>
            <w:rFonts w:ascii="Arial Narrow" w:hAnsi="Arial Narrow"/>
            <w:i/>
            <w:iCs/>
            <w:sz w:val="24"/>
            <w:szCs w:val="24"/>
          </w:rPr>
          <w:t>”</w:t>
        </w:r>
        <w:r w:rsidR="00735DC3" w:rsidRPr="00D802C4">
          <w:rPr>
            <w:rFonts w:ascii="Arial Narrow" w:hAnsi="Arial Narrow"/>
            <w:i/>
            <w:iCs/>
            <w:sz w:val="24"/>
            <w:szCs w:val="24"/>
          </w:rPr>
          <w:t xml:space="preserve"> </w:t>
        </w:r>
        <w:r w:rsidR="00735DC3">
          <w:t xml:space="preserve">                          </w:t>
        </w:r>
        <w:r w:rsidR="00751722">
          <w:t xml:space="preserve">           </w:t>
        </w:r>
        <w:r w:rsidR="00735DC3">
          <w:t xml:space="preserve">        </w:t>
        </w:r>
        <w:r w:rsidR="00735DC3">
          <w:fldChar w:fldCharType="begin"/>
        </w:r>
        <w:r w:rsidR="00735DC3">
          <w:instrText xml:space="preserve"> PAGE   \* MERGEFORMAT </w:instrText>
        </w:r>
        <w:r w:rsidR="00735DC3">
          <w:fldChar w:fldCharType="separate"/>
        </w:r>
        <w:r w:rsidR="0088144B">
          <w:rPr>
            <w:noProof/>
          </w:rPr>
          <w:t>169</w:t>
        </w:r>
        <w:r w:rsidR="00735DC3">
          <w:rPr>
            <w:noProof/>
          </w:rPr>
          <w:fldChar w:fldCharType="end"/>
        </w:r>
      </w:p>
    </w:sdtContent>
  </w:sdt>
  <w:p w14:paraId="2D37C38B" w14:textId="77777777" w:rsidR="00735DC3" w:rsidRDefault="00735D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CF39EA" w14:textId="77777777" w:rsidR="00E938BB" w:rsidRDefault="00E938BB" w:rsidP="001427F1">
      <w:r>
        <w:separator/>
      </w:r>
    </w:p>
  </w:footnote>
  <w:footnote w:type="continuationSeparator" w:id="0">
    <w:p w14:paraId="00A2387D" w14:textId="77777777" w:rsidR="00E938BB" w:rsidRDefault="00E938BB" w:rsidP="001427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317EC" w14:textId="6EA32F92" w:rsidR="00203AAB" w:rsidRPr="000B0F3E" w:rsidRDefault="00203AAB">
    <w:pPr>
      <w:pStyle w:val="Header"/>
      <w:rPr>
        <w:u w:val="thick"/>
      </w:rPr>
    </w:pPr>
    <w:r w:rsidRPr="000B0F3E">
      <w:rPr>
        <w:u w:val="thick"/>
      </w:rPr>
      <w:t>A</w:t>
    </w:r>
    <w:r w:rsidR="00537F84">
      <w:rPr>
        <w:u w:val="thick"/>
      </w:rPr>
      <w:t>rizona Academy of</w:t>
    </w:r>
    <w:r w:rsidRPr="000B0F3E">
      <w:rPr>
        <w:u w:val="thick"/>
      </w:rPr>
      <w:t xml:space="preserve"> Health</w:t>
    </w:r>
    <w:r w:rsidR="00537F84">
      <w:rPr>
        <w:u w:val="thick"/>
      </w:rPr>
      <w:t>care</w:t>
    </w:r>
    <w:r w:rsidRPr="000B0F3E">
      <w:rPr>
        <w:u w:val="thick"/>
      </w:rPr>
      <w:t xml:space="preserve"> Cert</w:t>
    </w:r>
    <w:r w:rsidR="00537F84">
      <w:rPr>
        <w:u w:val="thick"/>
      </w:rPr>
      <w:t>ification</w:t>
    </w:r>
    <w:r w:rsidR="000B0F3E" w:rsidRPr="000B0F3E">
      <w:rPr>
        <w:u w:val="thick"/>
      </w:rPr>
      <w:t xml:space="preserve">   </w:t>
    </w:r>
    <w:r w:rsidR="000B0F3E" w:rsidRPr="000B0F3E">
      <w:rPr>
        <w:u w:val="thick"/>
      </w:rPr>
      <w:tab/>
    </w:r>
    <w:r w:rsidR="000B0F3E" w:rsidRPr="000B0F3E">
      <w:rPr>
        <w:u w:val="thick"/>
      </w:rPr>
      <w:tab/>
      <w:t xml:space="preserve">Manager’s Training </w:t>
    </w:r>
    <w:r w:rsidR="004E2753">
      <w:rPr>
        <w:u w:val="thick"/>
      </w:rPr>
      <w:t>Booklet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320EF"/>
    <w:multiLevelType w:val="hybridMultilevel"/>
    <w:tmpl w:val="3A22A966"/>
    <w:lvl w:ilvl="0" w:tplc="A4BEA45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14223B"/>
    <w:multiLevelType w:val="hybridMultilevel"/>
    <w:tmpl w:val="EA60E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7B1AA7"/>
    <w:multiLevelType w:val="hybridMultilevel"/>
    <w:tmpl w:val="489C1B48"/>
    <w:lvl w:ilvl="0" w:tplc="9CB41C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A14AB9"/>
    <w:multiLevelType w:val="hybridMultilevel"/>
    <w:tmpl w:val="C4B284E0"/>
    <w:lvl w:ilvl="0" w:tplc="70FAA986">
      <w:start w:val="2"/>
      <w:numFmt w:val="upperLetter"/>
      <w:lvlText w:val="%1."/>
      <w:lvlJc w:val="left"/>
      <w:pPr>
        <w:ind w:left="27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15:restartNumberingAfterBreak="0">
    <w:nsid w:val="00E16923"/>
    <w:multiLevelType w:val="multilevel"/>
    <w:tmpl w:val="6810A1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07183D"/>
    <w:multiLevelType w:val="hybridMultilevel"/>
    <w:tmpl w:val="252EB04A"/>
    <w:lvl w:ilvl="0" w:tplc="9CB41CE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2982D0D"/>
    <w:multiLevelType w:val="hybridMultilevel"/>
    <w:tmpl w:val="D49C195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02B91C00"/>
    <w:multiLevelType w:val="multilevel"/>
    <w:tmpl w:val="EB5E2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2CA2324"/>
    <w:multiLevelType w:val="hybridMultilevel"/>
    <w:tmpl w:val="9904D084"/>
    <w:lvl w:ilvl="0" w:tplc="9CB41C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12766F"/>
    <w:multiLevelType w:val="hybridMultilevel"/>
    <w:tmpl w:val="A93027F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3D5323F"/>
    <w:multiLevelType w:val="hybridMultilevel"/>
    <w:tmpl w:val="9AA88D3E"/>
    <w:lvl w:ilvl="0" w:tplc="9CB41CE2">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43D49A5"/>
    <w:multiLevelType w:val="hybridMultilevel"/>
    <w:tmpl w:val="0BE0E2D2"/>
    <w:lvl w:ilvl="0" w:tplc="9CB41C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4445B8"/>
    <w:multiLevelType w:val="hybridMultilevel"/>
    <w:tmpl w:val="F048BBAC"/>
    <w:lvl w:ilvl="0" w:tplc="9CB41CE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48D3651"/>
    <w:multiLevelType w:val="hybridMultilevel"/>
    <w:tmpl w:val="4F72250E"/>
    <w:lvl w:ilvl="0" w:tplc="36583552">
      <w:start w:val="1"/>
      <w:numFmt w:val="bullet"/>
      <w:lvlText w:val="•"/>
      <w:lvlJc w:val="left"/>
      <w:pPr>
        <w:tabs>
          <w:tab w:val="num" w:pos="720"/>
        </w:tabs>
        <w:ind w:left="720" w:hanging="360"/>
      </w:pPr>
      <w:rPr>
        <w:rFonts w:ascii="Arial" w:hAnsi="Arial" w:cs="Times New Roman" w:hint="default"/>
      </w:rPr>
    </w:lvl>
    <w:lvl w:ilvl="1" w:tplc="04090001">
      <w:start w:val="1"/>
      <w:numFmt w:val="bullet"/>
      <w:lvlText w:val=""/>
      <w:lvlJc w:val="left"/>
      <w:pPr>
        <w:ind w:left="1440" w:hanging="360"/>
      </w:pPr>
      <w:rPr>
        <w:rFonts w:ascii="Symbol" w:hAnsi="Symbol" w:hint="default"/>
      </w:rPr>
    </w:lvl>
    <w:lvl w:ilvl="2" w:tplc="1BC235A8">
      <w:start w:val="1"/>
      <w:numFmt w:val="bullet"/>
      <w:lvlText w:val="•"/>
      <w:lvlJc w:val="left"/>
      <w:pPr>
        <w:tabs>
          <w:tab w:val="num" w:pos="2160"/>
        </w:tabs>
        <w:ind w:left="2160" w:hanging="360"/>
      </w:pPr>
      <w:rPr>
        <w:rFonts w:ascii="Arial" w:hAnsi="Arial" w:cs="Times New Roman" w:hint="default"/>
      </w:rPr>
    </w:lvl>
    <w:lvl w:ilvl="3" w:tplc="F410C00C">
      <w:start w:val="1"/>
      <w:numFmt w:val="bullet"/>
      <w:lvlText w:val="•"/>
      <w:lvlJc w:val="left"/>
      <w:pPr>
        <w:tabs>
          <w:tab w:val="num" w:pos="2880"/>
        </w:tabs>
        <w:ind w:left="2880" w:hanging="360"/>
      </w:pPr>
      <w:rPr>
        <w:rFonts w:ascii="Arial" w:hAnsi="Arial" w:cs="Times New Roman" w:hint="default"/>
      </w:rPr>
    </w:lvl>
    <w:lvl w:ilvl="4" w:tplc="0658A544">
      <w:start w:val="1"/>
      <w:numFmt w:val="bullet"/>
      <w:lvlText w:val="•"/>
      <w:lvlJc w:val="left"/>
      <w:pPr>
        <w:tabs>
          <w:tab w:val="num" w:pos="3600"/>
        </w:tabs>
        <w:ind w:left="3600" w:hanging="360"/>
      </w:pPr>
      <w:rPr>
        <w:rFonts w:ascii="Arial" w:hAnsi="Arial" w:cs="Times New Roman" w:hint="default"/>
      </w:rPr>
    </w:lvl>
    <w:lvl w:ilvl="5" w:tplc="CEEA74C4">
      <w:start w:val="1"/>
      <w:numFmt w:val="bullet"/>
      <w:lvlText w:val="•"/>
      <w:lvlJc w:val="left"/>
      <w:pPr>
        <w:tabs>
          <w:tab w:val="num" w:pos="4320"/>
        </w:tabs>
        <w:ind w:left="4320" w:hanging="360"/>
      </w:pPr>
      <w:rPr>
        <w:rFonts w:ascii="Arial" w:hAnsi="Arial" w:cs="Times New Roman" w:hint="default"/>
      </w:rPr>
    </w:lvl>
    <w:lvl w:ilvl="6" w:tplc="2904FC14">
      <w:start w:val="1"/>
      <w:numFmt w:val="bullet"/>
      <w:lvlText w:val="•"/>
      <w:lvlJc w:val="left"/>
      <w:pPr>
        <w:tabs>
          <w:tab w:val="num" w:pos="5040"/>
        </w:tabs>
        <w:ind w:left="5040" w:hanging="360"/>
      </w:pPr>
      <w:rPr>
        <w:rFonts w:ascii="Arial" w:hAnsi="Arial" w:cs="Times New Roman" w:hint="default"/>
      </w:rPr>
    </w:lvl>
    <w:lvl w:ilvl="7" w:tplc="176E2ECA">
      <w:start w:val="1"/>
      <w:numFmt w:val="bullet"/>
      <w:lvlText w:val="•"/>
      <w:lvlJc w:val="left"/>
      <w:pPr>
        <w:tabs>
          <w:tab w:val="num" w:pos="5760"/>
        </w:tabs>
        <w:ind w:left="5760" w:hanging="360"/>
      </w:pPr>
      <w:rPr>
        <w:rFonts w:ascii="Arial" w:hAnsi="Arial" w:cs="Times New Roman" w:hint="default"/>
      </w:rPr>
    </w:lvl>
    <w:lvl w:ilvl="8" w:tplc="8AD48EBE">
      <w:start w:val="1"/>
      <w:numFmt w:val="bullet"/>
      <w:lvlText w:val="•"/>
      <w:lvlJc w:val="left"/>
      <w:pPr>
        <w:tabs>
          <w:tab w:val="num" w:pos="6480"/>
        </w:tabs>
        <w:ind w:left="6480" w:hanging="360"/>
      </w:pPr>
      <w:rPr>
        <w:rFonts w:ascii="Arial" w:hAnsi="Arial" w:cs="Times New Roman" w:hint="default"/>
      </w:rPr>
    </w:lvl>
  </w:abstractNum>
  <w:abstractNum w:abstractNumId="14" w15:restartNumberingAfterBreak="0">
    <w:nsid w:val="04D93A19"/>
    <w:multiLevelType w:val="hybridMultilevel"/>
    <w:tmpl w:val="01E2ABD8"/>
    <w:lvl w:ilvl="0" w:tplc="4984B5D4">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15:restartNumberingAfterBreak="0">
    <w:nsid w:val="053314FB"/>
    <w:multiLevelType w:val="hybridMultilevel"/>
    <w:tmpl w:val="2AC426AE"/>
    <w:lvl w:ilvl="0" w:tplc="2A100A4E">
      <w:start w:val="1"/>
      <w:numFmt w:val="bullet"/>
      <w:lvlText w:val=""/>
      <w:lvlJc w:val="left"/>
      <w:pPr>
        <w:tabs>
          <w:tab w:val="num" w:pos="720"/>
        </w:tabs>
        <w:ind w:left="720" w:hanging="360"/>
      </w:pPr>
      <w:rPr>
        <w:rFonts w:ascii="Wingdings" w:hAnsi="Wingdings" w:hint="default"/>
      </w:rPr>
    </w:lvl>
    <w:lvl w:ilvl="1" w:tplc="A3520F52" w:tentative="1">
      <w:start w:val="1"/>
      <w:numFmt w:val="bullet"/>
      <w:lvlText w:val=""/>
      <w:lvlJc w:val="left"/>
      <w:pPr>
        <w:tabs>
          <w:tab w:val="num" w:pos="1440"/>
        </w:tabs>
        <w:ind w:left="1440" w:hanging="360"/>
      </w:pPr>
      <w:rPr>
        <w:rFonts w:ascii="Wingdings" w:hAnsi="Wingdings" w:hint="default"/>
      </w:rPr>
    </w:lvl>
    <w:lvl w:ilvl="2" w:tplc="0DA4A6BC" w:tentative="1">
      <w:start w:val="1"/>
      <w:numFmt w:val="bullet"/>
      <w:lvlText w:val=""/>
      <w:lvlJc w:val="left"/>
      <w:pPr>
        <w:tabs>
          <w:tab w:val="num" w:pos="2160"/>
        </w:tabs>
        <w:ind w:left="2160" w:hanging="360"/>
      </w:pPr>
      <w:rPr>
        <w:rFonts w:ascii="Wingdings" w:hAnsi="Wingdings" w:hint="default"/>
      </w:rPr>
    </w:lvl>
    <w:lvl w:ilvl="3" w:tplc="2C94B452" w:tentative="1">
      <w:start w:val="1"/>
      <w:numFmt w:val="bullet"/>
      <w:lvlText w:val=""/>
      <w:lvlJc w:val="left"/>
      <w:pPr>
        <w:tabs>
          <w:tab w:val="num" w:pos="2880"/>
        </w:tabs>
        <w:ind w:left="2880" w:hanging="360"/>
      </w:pPr>
      <w:rPr>
        <w:rFonts w:ascii="Wingdings" w:hAnsi="Wingdings" w:hint="default"/>
      </w:rPr>
    </w:lvl>
    <w:lvl w:ilvl="4" w:tplc="4EB607F4" w:tentative="1">
      <w:start w:val="1"/>
      <w:numFmt w:val="bullet"/>
      <w:lvlText w:val=""/>
      <w:lvlJc w:val="left"/>
      <w:pPr>
        <w:tabs>
          <w:tab w:val="num" w:pos="3600"/>
        </w:tabs>
        <w:ind w:left="3600" w:hanging="360"/>
      </w:pPr>
      <w:rPr>
        <w:rFonts w:ascii="Wingdings" w:hAnsi="Wingdings" w:hint="default"/>
      </w:rPr>
    </w:lvl>
    <w:lvl w:ilvl="5" w:tplc="9E14D4E2" w:tentative="1">
      <w:start w:val="1"/>
      <w:numFmt w:val="bullet"/>
      <w:lvlText w:val=""/>
      <w:lvlJc w:val="left"/>
      <w:pPr>
        <w:tabs>
          <w:tab w:val="num" w:pos="4320"/>
        </w:tabs>
        <w:ind w:left="4320" w:hanging="360"/>
      </w:pPr>
      <w:rPr>
        <w:rFonts w:ascii="Wingdings" w:hAnsi="Wingdings" w:hint="default"/>
      </w:rPr>
    </w:lvl>
    <w:lvl w:ilvl="6" w:tplc="8ACAFDF4" w:tentative="1">
      <w:start w:val="1"/>
      <w:numFmt w:val="bullet"/>
      <w:lvlText w:val=""/>
      <w:lvlJc w:val="left"/>
      <w:pPr>
        <w:tabs>
          <w:tab w:val="num" w:pos="5040"/>
        </w:tabs>
        <w:ind w:left="5040" w:hanging="360"/>
      </w:pPr>
      <w:rPr>
        <w:rFonts w:ascii="Wingdings" w:hAnsi="Wingdings" w:hint="default"/>
      </w:rPr>
    </w:lvl>
    <w:lvl w:ilvl="7" w:tplc="4112AC42" w:tentative="1">
      <w:start w:val="1"/>
      <w:numFmt w:val="bullet"/>
      <w:lvlText w:val=""/>
      <w:lvlJc w:val="left"/>
      <w:pPr>
        <w:tabs>
          <w:tab w:val="num" w:pos="5760"/>
        </w:tabs>
        <w:ind w:left="5760" w:hanging="360"/>
      </w:pPr>
      <w:rPr>
        <w:rFonts w:ascii="Wingdings" w:hAnsi="Wingdings" w:hint="default"/>
      </w:rPr>
    </w:lvl>
    <w:lvl w:ilvl="8" w:tplc="EE9ECE9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5680EBA"/>
    <w:multiLevelType w:val="hybridMultilevel"/>
    <w:tmpl w:val="402E96C0"/>
    <w:lvl w:ilvl="0" w:tplc="B8FC434E">
      <w:start w:val="1"/>
      <w:numFmt w:val="bullet"/>
      <w:lvlText w:val="•"/>
      <w:lvlJc w:val="left"/>
      <w:pPr>
        <w:tabs>
          <w:tab w:val="num" w:pos="720"/>
        </w:tabs>
        <w:ind w:left="720" w:hanging="360"/>
      </w:pPr>
      <w:rPr>
        <w:rFonts w:ascii="Arial" w:hAnsi="Arial" w:hint="default"/>
      </w:rPr>
    </w:lvl>
    <w:lvl w:ilvl="1" w:tplc="66B4794E" w:tentative="1">
      <w:start w:val="1"/>
      <w:numFmt w:val="bullet"/>
      <w:lvlText w:val="•"/>
      <w:lvlJc w:val="left"/>
      <w:pPr>
        <w:tabs>
          <w:tab w:val="num" w:pos="1440"/>
        </w:tabs>
        <w:ind w:left="1440" w:hanging="360"/>
      </w:pPr>
      <w:rPr>
        <w:rFonts w:ascii="Arial" w:hAnsi="Arial" w:hint="default"/>
      </w:rPr>
    </w:lvl>
    <w:lvl w:ilvl="2" w:tplc="0668FDCC" w:tentative="1">
      <w:start w:val="1"/>
      <w:numFmt w:val="bullet"/>
      <w:lvlText w:val="•"/>
      <w:lvlJc w:val="left"/>
      <w:pPr>
        <w:tabs>
          <w:tab w:val="num" w:pos="2160"/>
        </w:tabs>
        <w:ind w:left="2160" w:hanging="360"/>
      </w:pPr>
      <w:rPr>
        <w:rFonts w:ascii="Arial" w:hAnsi="Arial" w:hint="default"/>
      </w:rPr>
    </w:lvl>
    <w:lvl w:ilvl="3" w:tplc="14FA3F2A" w:tentative="1">
      <w:start w:val="1"/>
      <w:numFmt w:val="bullet"/>
      <w:lvlText w:val="•"/>
      <w:lvlJc w:val="left"/>
      <w:pPr>
        <w:tabs>
          <w:tab w:val="num" w:pos="2880"/>
        </w:tabs>
        <w:ind w:left="2880" w:hanging="360"/>
      </w:pPr>
      <w:rPr>
        <w:rFonts w:ascii="Arial" w:hAnsi="Arial" w:hint="default"/>
      </w:rPr>
    </w:lvl>
    <w:lvl w:ilvl="4" w:tplc="895E45F8" w:tentative="1">
      <w:start w:val="1"/>
      <w:numFmt w:val="bullet"/>
      <w:lvlText w:val="•"/>
      <w:lvlJc w:val="left"/>
      <w:pPr>
        <w:tabs>
          <w:tab w:val="num" w:pos="3600"/>
        </w:tabs>
        <w:ind w:left="3600" w:hanging="360"/>
      </w:pPr>
      <w:rPr>
        <w:rFonts w:ascii="Arial" w:hAnsi="Arial" w:hint="default"/>
      </w:rPr>
    </w:lvl>
    <w:lvl w:ilvl="5" w:tplc="ABA8BE12" w:tentative="1">
      <w:start w:val="1"/>
      <w:numFmt w:val="bullet"/>
      <w:lvlText w:val="•"/>
      <w:lvlJc w:val="left"/>
      <w:pPr>
        <w:tabs>
          <w:tab w:val="num" w:pos="4320"/>
        </w:tabs>
        <w:ind w:left="4320" w:hanging="360"/>
      </w:pPr>
      <w:rPr>
        <w:rFonts w:ascii="Arial" w:hAnsi="Arial" w:hint="default"/>
      </w:rPr>
    </w:lvl>
    <w:lvl w:ilvl="6" w:tplc="29726684" w:tentative="1">
      <w:start w:val="1"/>
      <w:numFmt w:val="bullet"/>
      <w:lvlText w:val="•"/>
      <w:lvlJc w:val="left"/>
      <w:pPr>
        <w:tabs>
          <w:tab w:val="num" w:pos="5040"/>
        </w:tabs>
        <w:ind w:left="5040" w:hanging="360"/>
      </w:pPr>
      <w:rPr>
        <w:rFonts w:ascii="Arial" w:hAnsi="Arial" w:hint="default"/>
      </w:rPr>
    </w:lvl>
    <w:lvl w:ilvl="7" w:tplc="423E92BA" w:tentative="1">
      <w:start w:val="1"/>
      <w:numFmt w:val="bullet"/>
      <w:lvlText w:val="•"/>
      <w:lvlJc w:val="left"/>
      <w:pPr>
        <w:tabs>
          <w:tab w:val="num" w:pos="5760"/>
        </w:tabs>
        <w:ind w:left="5760" w:hanging="360"/>
      </w:pPr>
      <w:rPr>
        <w:rFonts w:ascii="Arial" w:hAnsi="Arial" w:hint="default"/>
      </w:rPr>
    </w:lvl>
    <w:lvl w:ilvl="8" w:tplc="7B20DF8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05BB033B"/>
    <w:multiLevelType w:val="multilevel"/>
    <w:tmpl w:val="14D6DC58"/>
    <w:lvl w:ilvl="0">
      <w:start w:val="1"/>
      <w:numFmt w:val="decimal"/>
      <w:lvlText w:val="%1."/>
      <w:lvlJc w:val="left"/>
      <w:pPr>
        <w:ind w:left="360" w:hanging="360"/>
      </w:pPr>
      <w:rPr>
        <w:rFonts w:hint="default"/>
        <w:b/>
        <w:bCs/>
        <w:snapToGrid/>
        <w:spacing w:val="-2"/>
        <w:w w:val="105"/>
        <w:sz w:val="20"/>
        <w:szCs w:val="20"/>
      </w:rPr>
    </w:lvl>
    <w:lvl w:ilvl="1">
      <w:start w:val="1"/>
      <w:numFmt w:val="upperLetter"/>
      <w:lvlText w:val="%2."/>
      <w:lvlJc w:val="left"/>
      <w:pPr>
        <w:ind w:left="1890" w:hanging="360"/>
      </w:pPr>
      <w:rPr>
        <w:rFonts w:hint="default"/>
      </w:rPr>
    </w:lvl>
    <w:lvl w:ilvl="2" w:tentative="1">
      <w:start w:val="1"/>
      <w:numFmt w:val="lowerRoman"/>
      <w:lvlText w:val="%3."/>
      <w:lvlJc w:val="right"/>
      <w:pPr>
        <w:ind w:left="2610" w:hanging="180"/>
      </w:pPr>
    </w:lvl>
    <w:lvl w:ilvl="3" w:tentative="1">
      <w:start w:val="1"/>
      <w:numFmt w:val="decimal"/>
      <w:lvlText w:val="%4."/>
      <w:lvlJc w:val="left"/>
      <w:pPr>
        <w:ind w:left="3330" w:hanging="360"/>
      </w:pPr>
    </w:lvl>
    <w:lvl w:ilvl="4" w:tentative="1">
      <w:start w:val="1"/>
      <w:numFmt w:val="lowerLetter"/>
      <w:lvlText w:val="%5."/>
      <w:lvlJc w:val="left"/>
      <w:pPr>
        <w:ind w:left="4050" w:hanging="360"/>
      </w:pPr>
    </w:lvl>
    <w:lvl w:ilvl="5" w:tentative="1">
      <w:start w:val="1"/>
      <w:numFmt w:val="lowerRoman"/>
      <w:lvlText w:val="%6."/>
      <w:lvlJc w:val="right"/>
      <w:pPr>
        <w:ind w:left="4770" w:hanging="180"/>
      </w:pPr>
    </w:lvl>
    <w:lvl w:ilvl="6" w:tentative="1">
      <w:start w:val="1"/>
      <w:numFmt w:val="decimal"/>
      <w:lvlText w:val="%7."/>
      <w:lvlJc w:val="left"/>
      <w:pPr>
        <w:ind w:left="5490" w:hanging="360"/>
      </w:pPr>
    </w:lvl>
    <w:lvl w:ilvl="7" w:tentative="1">
      <w:start w:val="1"/>
      <w:numFmt w:val="lowerLetter"/>
      <w:lvlText w:val="%8."/>
      <w:lvlJc w:val="left"/>
      <w:pPr>
        <w:ind w:left="6210" w:hanging="360"/>
      </w:pPr>
    </w:lvl>
    <w:lvl w:ilvl="8" w:tentative="1">
      <w:start w:val="1"/>
      <w:numFmt w:val="lowerRoman"/>
      <w:lvlText w:val="%9."/>
      <w:lvlJc w:val="right"/>
      <w:pPr>
        <w:ind w:left="6930" w:hanging="180"/>
      </w:pPr>
    </w:lvl>
  </w:abstractNum>
  <w:abstractNum w:abstractNumId="18" w15:restartNumberingAfterBreak="0">
    <w:nsid w:val="07E75D4D"/>
    <w:multiLevelType w:val="hybridMultilevel"/>
    <w:tmpl w:val="560436F0"/>
    <w:lvl w:ilvl="0" w:tplc="0A0CAC6C">
      <w:start w:val="1"/>
      <w:numFmt w:val="bullet"/>
      <w:lvlText w:val=""/>
      <w:lvlJc w:val="left"/>
      <w:pPr>
        <w:tabs>
          <w:tab w:val="num" w:pos="720"/>
        </w:tabs>
        <w:ind w:left="720" w:hanging="360"/>
      </w:pPr>
      <w:rPr>
        <w:rFonts w:ascii="Wingdings" w:hAnsi="Wingdings" w:hint="default"/>
      </w:rPr>
    </w:lvl>
    <w:lvl w:ilvl="1" w:tplc="5F04B22A" w:tentative="1">
      <w:start w:val="1"/>
      <w:numFmt w:val="bullet"/>
      <w:lvlText w:val=""/>
      <w:lvlJc w:val="left"/>
      <w:pPr>
        <w:tabs>
          <w:tab w:val="num" w:pos="1440"/>
        </w:tabs>
        <w:ind w:left="1440" w:hanging="360"/>
      </w:pPr>
      <w:rPr>
        <w:rFonts w:ascii="Wingdings" w:hAnsi="Wingdings" w:hint="default"/>
      </w:rPr>
    </w:lvl>
    <w:lvl w:ilvl="2" w:tplc="8B48B6D2" w:tentative="1">
      <w:start w:val="1"/>
      <w:numFmt w:val="bullet"/>
      <w:lvlText w:val=""/>
      <w:lvlJc w:val="left"/>
      <w:pPr>
        <w:tabs>
          <w:tab w:val="num" w:pos="2160"/>
        </w:tabs>
        <w:ind w:left="2160" w:hanging="360"/>
      </w:pPr>
      <w:rPr>
        <w:rFonts w:ascii="Wingdings" w:hAnsi="Wingdings" w:hint="default"/>
      </w:rPr>
    </w:lvl>
    <w:lvl w:ilvl="3" w:tplc="29C85F30" w:tentative="1">
      <w:start w:val="1"/>
      <w:numFmt w:val="bullet"/>
      <w:lvlText w:val=""/>
      <w:lvlJc w:val="left"/>
      <w:pPr>
        <w:tabs>
          <w:tab w:val="num" w:pos="2880"/>
        </w:tabs>
        <w:ind w:left="2880" w:hanging="360"/>
      </w:pPr>
      <w:rPr>
        <w:rFonts w:ascii="Wingdings" w:hAnsi="Wingdings" w:hint="default"/>
      </w:rPr>
    </w:lvl>
    <w:lvl w:ilvl="4" w:tplc="238AB5C2" w:tentative="1">
      <w:start w:val="1"/>
      <w:numFmt w:val="bullet"/>
      <w:lvlText w:val=""/>
      <w:lvlJc w:val="left"/>
      <w:pPr>
        <w:tabs>
          <w:tab w:val="num" w:pos="3600"/>
        </w:tabs>
        <w:ind w:left="3600" w:hanging="360"/>
      </w:pPr>
      <w:rPr>
        <w:rFonts w:ascii="Wingdings" w:hAnsi="Wingdings" w:hint="default"/>
      </w:rPr>
    </w:lvl>
    <w:lvl w:ilvl="5" w:tplc="6BB8ED10" w:tentative="1">
      <w:start w:val="1"/>
      <w:numFmt w:val="bullet"/>
      <w:lvlText w:val=""/>
      <w:lvlJc w:val="left"/>
      <w:pPr>
        <w:tabs>
          <w:tab w:val="num" w:pos="4320"/>
        </w:tabs>
        <w:ind w:left="4320" w:hanging="360"/>
      </w:pPr>
      <w:rPr>
        <w:rFonts w:ascii="Wingdings" w:hAnsi="Wingdings" w:hint="default"/>
      </w:rPr>
    </w:lvl>
    <w:lvl w:ilvl="6" w:tplc="00168542" w:tentative="1">
      <w:start w:val="1"/>
      <w:numFmt w:val="bullet"/>
      <w:lvlText w:val=""/>
      <w:lvlJc w:val="left"/>
      <w:pPr>
        <w:tabs>
          <w:tab w:val="num" w:pos="5040"/>
        </w:tabs>
        <w:ind w:left="5040" w:hanging="360"/>
      </w:pPr>
      <w:rPr>
        <w:rFonts w:ascii="Wingdings" w:hAnsi="Wingdings" w:hint="default"/>
      </w:rPr>
    </w:lvl>
    <w:lvl w:ilvl="7" w:tplc="9C32AB6E" w:tentative="1">
      <w:start w:val="1"/>
      <w:numFmt w:val="bullet"/>
      <w:lvlText w:val=""/>
      <w:lvlJc w:val="left"/>
      <w:pPr>
        <w:tabs>
          <w:tab w:val="num" w:pos="5760"/>
        </w:tabs>
        <w:ind w:left="5760" w:hanging="360"/>
      </w:pPr>
      <w:rPr>
        <w:rFonts w:ascii="Wingdings" w:hAnsi="Wingdings" w:hint="default"/>
      </w:rPr>
    </w:lvl>
    <w:lvl w:ilvl="8" w:tplc="0BF4117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80A0927"/>
    <w:multiLevelType w:val="hybridMultilevel"/>
    <w:tmpl w:val="E830FC8C"/>
    <w:lvl w:ilvl="0" w:tplc="04090015">
      <w:start w:val="1"/>
      <w:numFmt w:val="upperLetter"/>
      <w:lvlText w:val="%1."/>
      <w:lvlJc w:val="left"/>
      <w:pPr>
        <w:ind w:left="720" w:hanging="360"/>
      </w:pPr>
    </w:lvl>
    <w:lvl w:ilvl="1" w:tplc="44C0F91C">
      <w:start w:val="1"/>
      <w:numFmt w:val="lowerLetter"/>
      <w:lvlText w:val="%2."/>
      <w:lvlJc w:val="left"/>
      <w:pPr>
        <w:ind w:left="1440" w:hanging="360"/>
      </w:pPr>
    </w:lvl>
    <w:lvl w:ilvl="2" w:tplc="0409001B">
      <w:start w:val="1"/>
      <w:numFmt w:val="lowerRoman"/>
      <w:lvlText w:val="%3."/>
      <w:lvlJc w:val="right"/>
      <w:pPr>
        <w:ind w:left="2160" w:hanging="180"/>
      </w:pPr>
    </w:lvl>
    <w:lvl w:ilvl="3" w:tplc="42449A2E">
      <w:start w:val="1"/>
      <w:numFmt w:val="decimal"/>
      <w:lvlText w:val="%4."/>
      <w:lvlJc w:val="left"/>
      <w:pPr>
        <w:ind w:left="2880" w:hanging="360"/>
      </w:pPr>
    </w:lvl>
    <w:lvl w:ilvl="4" w:tplc="9B50F324">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088518AF"/>
    <w:multiLevelType w:val="hybridMultilevel"/>
    <w:tmpl w:val="5DCA6554"/>
    <w:lvl w:ilvl="0" w:tplc="BE36B964">
      <w:start w:val="1"/>
      <w:numFmt w:val="bullet"/>
      <w:lvlText w:val=""/>
      <w:lvlJc w:val="left"/>
      <w:pPr>
        <w:tabs>
          <w:tab w:val="num" w:pos="720"/>
        </w:tabs>
        <w:ind w:left="720" w:hanging="360"/>
      </w:pPr>
      <w:rPr>
        <w:rFonts w:ascii="Wingdings" w:hAnsi="Wingdings" w:hint="default"/>
      </w:rPr>
    </w:lvl>
    <w:lvl w:ilvl="1" w:tplc="E7A43162" w:tentative="1">
      <w:start w:val="1"/>
      <w:numFmt w:val="bullet"/>
      <w:lvlText w:val=""/>
      <w:lvlJc w:val="left"/>
      <w:pPr>
        <w:tabs>
          <w:tab w:val="num" w:pos="1440"/>
        </w:tabs>
        <w:ind w:left="1440" w:hanging="360"/>
      </w:pPr>
      <w:rPr>
        <w:rFonts w:ascii="Wingdings" w:hAnsi="Wingdings" w:hint="default"/>
      </w:rPr>
    </w:lvl>
    <w:lvl w:ilvl="2" w:tplc="08E44F9C" w:tentative="1">
      <w:start w:val="1"/>
      <w:numFmt w:val="bullet"/>
      <w:lvlText w:val=""/>
      <w:lvlJc w:val="left"/>
      <w:pPr>
        <w:tabs>
          <w:tab w:val="num" w:pos="2160"/>
        </w:tabs>
        <w:ind w:left="2160" w:hanging="360"/>
      </w:pPr>
      <w:rPr>
        <w:rFonts w:ascii="Wingdings" w:hAnsi="Wingdings" w:hint="default"/>
      </w:rPr>
    </w:lvl>
    <w:lvl w:ilvl="3" w:tplc="729AF4BE" w:tentative="1">
      <w:start w:val="1"/>
      <w:numFmt w:val="bullet"/>
      <w:lvlText w:val=""/>
      <w:lvlJc w:val="left"/>
      <w:pPr>
        <w:tabs>
          <w:tab w:val="num" w:pos="2880"/>
        </w:tabs>
        <w:ind w:left="2880" w:hanging="360"/>
      </w:pPr>
      <w:rPr>
        <w:rFonts w:ascii="Wingdings" w:hAnsi="Wingdings" w:hint="default"/>
      </w:rPr>
    </w:lvl>
    <w:lvl w:ilvl="4" w:tplc="A7F626F8" w:tentative="1">
      <w:start w:val="1"/>
      <w:numFmt w:val="bullet"/>
      <w:lvlText w:val=""/>
      <w:lvlJc w:val="left"/>
      <w:pPr>
        <w:tabs>
          <w:tab w:val="num" w:pos="3600"/>
        </w:tabs>
        <w:ind w:left="3600" w:hanging="360"/>
      </w:pPr>
      <w:rPr>
        <w:rFonts w:ascii="Wingdings" w:hAnsi="Wingdings" w:hint="default"/>
      </w:rPr>
    </w:lvl>
    <w:lvl w:ilvl="5" w:tplc="4F1EC4BC" w:tentative="1">
      <w:start w:val="1"/>
      <w:numFmt w:val="bullet"/>
      <w:lvlText w:val=""/>
      <w:lvlJc w:val="left"/>
      <w:pPr>
        <w:tabs>
          <w:tab w:val="num" w:pos="4320"/>
        </w:tabs>
        <w:ind w:left="4320" w:hanging="360"/>
      </w:pPr>
      <w:rPr>
        <w:rFonts w:ascii="Wingdings" w:hAnsi="Wingdings" w:hint="default"/>
      </w:rPr>
    </w:lvl>
    <w:lvl w:ilvl="6" w:tplc="E78446EC" w:tentative="1">
      <w:start w:val="1"/>
      <w:numFmt w:val="bullet"/>
      <w:lvlText w:val=""/>
      <w:lvlJc w:val="left"/>
      <w:pPr>
        <w:tabs>
          <w:tab w:val="num" w:pos="5040"/>
        </w:tabs>
        <w:ind w:left="5040" w:hanging="360"/>
      </w:pPr>
      <w:rPr>
        <w:rFonts w:ascii="Wingdings" w:hAnsi="Wingdings" w:hint="default"/>
      </w:rPr>
    </w:lvl>
    <w:lvl w:ilvl="7" w:tplc="5784C73C" w:tentative="1">
      <w:start w:val="1"/>
      <w:numFmt w:val="bullet"/>
      <w:lvlText w:val=""/>
      <w:lvlJc w:val="left"/>
      <w:pPr>
        <w:tabs>
          <w:tab w:val="num" w:pos="5760"/>
        </w:tabs>
        <w:ind w:left="5760" w:hanging="360"/>
      </w:pPr>
      <w:rPr>
        <w:rFonts w:ascii="Wingdings" w:hAnsi="Wingdings" w:hint="default"/>
      </w:rPr>
    </w:lvl>
    <w:lvl w:ilvl="8" w:tplc="BED2362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8BC3819"/>
    <w:multiLevelType w:val="hybridMultilevel"/>
    <w:tmpl w:val="895ADB72"/>
    <w:lvl w:ilvl="0" w:tplc="9CB41CE2">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2" w15:restartNumberingAfterBreak="0">
    <w:nsid w:val="08E55E29"/>
    <w:multiLevelType w:val="hybridMultilevel"/>
    <w:tmpl w:val="4C585BE8"/>
    <w:lvl w:ilvl="0" w:tplc="9CB41C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91D4CB4"/>
    <w:multiLevelType w:val="hybridMultilevel"/>
    <w:tmpl w:val="2AD0F836"/>
    <w:lvl w:ilvl="0" w:tplc="D7B2506E">
      <w:start w:val="1"/>
      <w:numFmt w:val="bullet"/>
      <w:lvlText w:val=""/>
      <w:lvlJc w:val="left"/>
      <w:pPr>
        <w:tabs>
          <w:tab w:val="num" w:pos="720"/>
        </w:tabs>
        <w:ind w:left="720" w:hanging="360"/>
      </w:pPr>
      <w:rPr>
        <w:rFonts w:ascii="Wingdings" w:hAnsi="Wingdings" w:hint="default"/>
        <w:sz w:val="20"/>
        <w:szCs w:val="20"/>
      </w:rPr>
    </w:lvl>
    <w:lvl w:ilvl="1" w:tplc="53FEAD1E" w:tentative="1">
      <w:start w:val="1"/>
      <w:numFmt w:val="bullet"/>
      <w:lvlText w:val=""/>
      <w:lvlJc w:val="left"/>
      <w:pPr>
        <w:tabs>
          <w:tab w:val="num" w:pos="1440"/>
        </w:tabs>
        <w:ind w:left="1440" w:hanging="360"/>
      </w:pPr>
      <w:rPr>
        <w:rFonts w:ascii="Wingdings" w:hAnsi="Wingdings" w:hint="default"/>
      </w:rPr>
    </w:lvl>
    <w:lvl w:ilvl="2" w:tplc="EABA64DA" w:tentative="1">
      <w:start w:val="1"/>
      <w:numFmt w:val="bullet"/>
      <w:lvlText w:val=""/>
      <w:lvlJc w:val="left"/>
      <w:pPr>
        <w:tabs>
          <w:tab w:val="num" w:pos="2160"/>
        </w:tabs>
        <w:ind w:left="2160" w:hanging="360"/>
      </w:pPr>
      <w:rPr>
        <w:rFonts w:ascii="Wingdings" w:hAnsi="Wingdings" w:hint="default"/>
      </w:rPr>
    </w:lvl>
    <w:lvl w:ilvl="3" w:tplc="84F087F8" w:tentative="1">
      <w:start w:val="1"/>
      <w:numFmt w:val="bullet"/>
      <w:lvlText w:val=""/>
      <w:lvlJc w:val="left"/>
      <w:pPr>
        <w:tabs>
          <w:tab w:val="num" w:pos="2880"/>
        </w:tabs>
        <w:ind w:left="2880" w:hanging="360"/>
      </w:pPr>
      <w:rPr>
        <w:rFonts w:ascii="Wingdings" w:hAnsi="Wingdings" w:hint="default"/>
      </w:rPr>
    </w:lvl>
    <w:lvl w:ilvl="4" w:tplc="CB9A5A92" w:tentative="1">
      <w:start w:val="1"/>
      <w:numFmt w:val="bullet"/>
      <w:lvlText w:val=""/>
      <w:lvlJc w:val="left"/>
      <w:pPr>
        <w:tabs>
          <w:tab w:val="num" w:pos="3600"/>
        </w:tabs>
        <w:ind w:left="3600" w:hanging="360"/>
      </w:pPr>
      <w:rPr>
        <w:rFonts w:ascii="Wingdings" w:hAnsi="Wingdings" w:hint="default"/>
      </w:rPr>
    </w:lvl>
    <w:lvl w:ilvl="5" w:tplc="EF3EA982" w:tentative="1">
      <w:start w:val="1"/>
      <w:numFmt w:val="bullet"/>
      <w:lvlText w:val=""/>
      <w:lvlJc w:val="left"/>
      <w:pPr>
        <w:tabs>
          <w:tab w:val="num" w:pos="4320"/>
        </w:tabs>
        <w:ind w:left="4320" w:hanging="360"/>
      </w:pPr>
      <w:rPr>
        <w:rFonts w:ascii="Wingdings" w:hAnsi="Wingdings" w:hint="default"/>
      </w:rPr>
    </w:lvl>
    <w:lvl w:ilvl="6" w:tplc="7658B42C" w:tentative="1">
      <w:start w:val="1"/>
      <w:numFmt w:val="bullet"/>
      <w:lvlText w:val=""/>
      <w:lvlJc w:val="left"/>
      <w:pPr>
        <w:tabs>
          <w:tab w:val="num" w:pos="5040"/>
        </w:tabs>
        <w:ind w:left="5040" w:hanging="360"/>
      </w:pPr>
      <w:rPr>
        <w:rFonts w:ascii="Wingdings" w:hAnsi="Wingdings" w:hint="default"/>
      </w:rPr>
    </w:lvl>
    <w:lvl w:ilvl="7" w:tplc="AD7CFCC2" w:tentative="1">
      <w:start w:val="1"/>
      <w:numFmt w:val="bullet"/>
      <w:lvlText w:val=""/>
      <w:lvlJc w:val="left"/>
      <w:pPr>
        <w:tabs>
          <w:tab w:val="num" w:pos="5760"/>
        </w:tabs>
        <w:ind w:left="5760" w:hanging="360"/>
      </w:pPr>
      <w:rPr>
        <w:rFonts w:ascii="Wingdings" w:hAnsi="Wingdings" w:hint="default"/>
      </w:rPr>
    </w:lvl>
    <w:lvl w:ilvl="8" w:tplc="36467BD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92750F4"/>
    <w:multiLevelType w:val="hybridMultilevel"/>
    <w:tmpl w:val="CC6613D4"/>
    <w:lvl w:ilvl="0" w:tplc="9CB41C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974650D"/>
    <w:multiLevelType w:val="hybridMultilevel"/>
    <w:tmpl w:val="FA505D4E"/>
    <w:lvl w:ilvl="0" w:tplc="E7CE7620">
      <w:start w:val="1"/>
      <w:numFmt w:val="bullet"/>
      <w:lvlText w:val=""/>
      <w:lvlJc w:val="left"/>
      <w:pPr>
        <w:tabs>
          <w:tab w:val="num" w:pos="720"/>
        </w:tabs>
        <w:ind w:left="720" w:hanging="360"/>
      </w:pPr>
      <w:rPr>
        <w:rFonts w:ascii="Wingdings" w:hAnsi="Wingdings" w:hint="default"/>
      </w:rPr>
    </w:lvl>
    <w:lvl w:ilvl="1" w:tplc="249CEA92" w:tentative="1">
      <w:start w:val="1"/>
      <w:numFmt w:val="bullet"/>
      <w:lvlText w:val=""/>
      <w:lvlJc w:val="left"/>
      <w:pPr>
        <w:tabs>
          <w:tab w:val="num" w:pos="1440"/>
        </w:tabs>
        <w:ind w:left="1440" w:hanging="360"/>
      </w:pPr>
      <w:rPr>
        <w:rFonts w:ascii="Wingdings" w:hAnsi="Wingdings" w:hint="default"/>
      </w:rPr>
    </w:lvl>
    <w:lvl w:ilvl="2" w:tplc="921CE850" w:tentative="1">
      <w:start w:val="1"/>
      <w:numFmt w:val="bullet"/>
      <w:lvlText w:val=""/>
      <w:lvlJc w:val="left"/>
      <w:pPr>
        <w:tabs>
          <w:tab w:val="num" w:pos="2160"/>
        </w:tabs>
        <w:ind w:left="2160" w:hanging="360"/>
      </w:pPr>
      <w:rPr>
        <w:rFonts w:ascii="Wingdings" w:hAnsi="Wingdings" w:hint="default"/>
      </w:rPr>
    </w:lvl>
    <w:lvl w:ilvl="3" w:tplc="0CA227C2" w:tentative="1">
      <w:start w:val="1"/>
      <w:numFmt w:val="bullet"/>
      <w:lvlText w:val=""/>
      <w:lvlJc w:val="left"/>
      <w:pPr>
        <w:tabs>
          <w:tab w:val="num" w:pos="2880"/>
        </w:tabs>
        <w:ind w:left="2880" w:hanging="360"/>
      </w:pPr>
      <w:rPr>
        <w:rFonts w:ascii="Wingdings" w:hAnsi="Wingdings" w:hint="default"/>
      </w:rPr>
    </w:lvl>
    <w:lvl w:ilvl="4" w:tplc="8190DBD8" w:tentative="1">
      <w:start w:val="1"/>
      <w:numFmt w:val="bullet"/>
      <w:lvlText w:val=""/>
      <w:lvlJc w:val="left"/>
      <w:pPr>
        <w:tabs>
          <w:tab w:val="num" w:pos="3600"/>
        </w:tabs>
        <w:ind w:left="3600" w:hanging="360"/>
      </w:pPr>
      <w:rPr>
        <w:rFonts w:ascii="Wingdings" w:hAnsi="Wingdings" w:hint="default"/>
      </w:rPr>
    </w:lvl>
    <w:lvl w:ilvl="5" w:tplc="7256CB2C" w:tentative="1">
      <w:start w:val="1"/>
      <w:numFmt w:val="bullet"/>
      <w:lvlText w:val=""/>
      <w:lvlJc w:val="left"/>
      <w:pPr>
        <w:tabs>
          <w:tab w:val="num" w:pos="4320"/>
        </w:tabs>
        <w:ind w:left="4320" w:hanging="360"/>
      </w:pPr>
      <w:rPr>
        <w:rFonts w:ascii="Wingdings" w:hAnsi="Wingdings" w:hint="default"/>
      </w:rPr>
    </w:lvl>
    <w:lvl w:ilvl="6" w:tplc="F7808C62" w:tentative="1">
      <w:start w:val="1"/>
      <w:numFmt w:val="bullet"/>
      <w:lvlText w:val=""/>
      <w:lvlJc w:val="left"/>
      <w:pPr>
        <w:tabs>
          <w:tab w:val="num" w:pos="5040"/>
        </w:tabs>
        <w:ind w:left="5040" w:hanging="360"/>
      </w:pPr>
      <w:rPr>
        <w:rFonts w:ascii="Wingdings" w:hAnsi="Wingdings" w:hint="default"/>
      </w:rPr>
    </w:lvl>
    <w:lvl w:ilvl="7" w:tplc="0F129DEA" w:tentative="1">
      <w:start w:val="1"/>
      <w:numFmt w:val="bullet"/>
      <w:lvlText w:val=""/>
      <w:lvlJc w:val="left"/>
      <w:pPr>
        <w:tabs>
          <w:tab w:val="num" w:pos="5760"/>
        </w:tabs>
        <w:ind w:left="5760" w:hanging="360"/>
      </w:pPr>
      <w:rPr>
        <w:rFonts w:ascii="Wingdings" w:hAnsi="Wingdings" w:hint="default"/>
      </w:rPr>
    </w:lvl>
    <w:lvl w:ilvl="8" w:tplc="9092D408"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97B5927"/>
    <w:multiLevelType w:val="hybridMultilevel"/>
    <w:tmpl w:val="D02CC3B2"/>
    <w:lvl w:ilvl="0" w:tplc="9CB41CE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AB028FD"/>
    <w:multiLevelType w:val="hybridMultilevel"/>
    <w:tmpl w:val="4A1ED2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B1E2D68"/>
    <w:multiLevelType w:val="hybridMultilevel"/>
    <w:tmpl w:val="77569442"/>
    <w:lvl w:ilvl="0" w:tplc="0409000F">
      <w:start w:val="1"/>
      <w:numFmt w:val="decimal"/>
      <w:lvlText w:val="%1."/>
      <w:lvlJc w:val="left"/>
      <w:pPr>
        <w:ind w:left="990" w:hanging="360"/>
      </w:pPr>
      <w:rPr>
        <w:rFont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9" w15:restartNumberingAfterBreak="0">
    <w:nsid w:val="0B2D7091"/>
    <w:multiLevelType w:val="hybridMultilevel"/>
    <w:tmpl w:val="5E3691E0"/>
    <w:lvl w:ilvl="0" w:tplc="9CB41C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BFB5583"/>
    <w:multiLevelType w:val="hybridMultilevel"/>
    <w:tmpl w:val="71428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C0955EE"/>
    <w:multiLevelType w:val="hybridMultilevel"/>
    <w:tmpl w:val="A8F8A2E4"/>
    <w:lvl w:ilvl="0" w:tplc="9CB41C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C84505E"/>
    <w:multiLevelType w:val="hybridMultilevel"/>
    <w:tmpl w:val="EFFA0D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0C8D2F43"/>
    <w:multiLevelType w:val="hybridMultilevel"/>
    <w:tmpl w:val="C97E6A56"/>
    <w:lvl w:ilvl="0" w:tplc="9CB41C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C9D248D"/>
    <w:multiLevelType w:val="hybridMultilevel"/>
    <w:tmpl w:val="CCBCD42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0CCD5392"/>
    <w:multiLevelType w:val="multilevel"/>
    <w:tmpl w:val="A8F41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D396CF1"/>
    <w:multiLevelType w:val="hybridMultilevel"/>
    <w:tmpl w:val="4FE43782"/>
    <w:lvl w:ilvl="0" w:tplc="08C6E4EC">
      <w:start w:val="1"/>
      <w:numFmt w:val="bullet"/>
      <w:lvlText w:val="•"/>
      <w:lvlJc w:val="left"/>
      <w:pPr>
        <w:tabs>
          <w:tab w:val="num" w:pos="720"/>
        </w:tabs>
        <w:ind w:left="720" w:hanging="360"/>
      </w:pPr>
      <w:rPr>
        <w:rFonts w:ascii="Arial" w:hAnsi="Arial" w:hint="default"/>
      </w:rPr>
    </w:lvl>
    <w:lvl w:ilvl="1" w:tplc="AF34D79C" w:tentative="1">
      <w:start w:val="1"/>
      <w:numFmt w:val="bullet"/>
      <w:lvlText w:val="•"/>
      <w:lvlJc w:val="left"/>
      <w:pPr>
        <w:tabs>
          <w:tab w:val="num" w:pos="1440"/>
        </w:tabs>
        <w:ind w:left="1440" w:hanging="360"/>
      </w:pPr>
      <w:rPr>
        <w:rFonts w:ascii="Arial" w:hAnsi="Arial" w:hint="default"/>
      </w:rPr>
    </w:lvl>
    <w:lvl w:ilvl="2" w:tplc="24CE7862" w:tentative="1">
      <w:start w:val="1"/>
      <w:numFmt w:val="bullet"/>
      <w:lvlText w:val="•"/>
      <w:lvlJc w:val="left"/>
      <w:pPr>
        <w:tabs>
          <w:tab w:val="num" w:pos="2160"/>
        </w:tabs>
        <w:ind w:left="2160" w:hanging="360"/>
      </w:pPr>
      <w:rPr>
        <w:rFonts w:ascii="Arial" w:hAnsi="Arial" w:hint="default"/>
      </w:rPr>
    </w:lvl>
    <w:lvl w:ilvl="3" w:tplc="E8CED464" w:tentative="1">
      <w:start w:val="1"/>
      <w:numFmt w:val="bullet"/>
      <w:lvlText w:val="•"/>
      <w:lvlJc w:val="left"/>
      <w:pPr>
        <w:tabs>
          <w:tab w:val="num" w:pos="2880"/>
        </w:tabs>
        <w:ind w:left="2880" w:hanging="360"/>
      </w:pPr>
      <w:rPr>
        <w:rFonts w:ascii="Arial" w:hAnsi="Arial" w:hint="default"/>
      </w:rPr>
    </w:lvl>
    <w:lvl w:ilvl="4" w:tplc="7A00F18E" w:tentative="1">
      <w:start w:val="1"/>
      <w:numFmt w:val="bullet"/>
      <w:lvlText w:val="•"/>
      <w:lvlJc w:val="left"/>
      <w:pPr>
        <w:tabs>
          <w:tab w:val="num" w:pos="3600"/>
        </w:tabs>
        <w:ind w:left="3600" w:hanging="360"/>
      </w:pPr>
      <w:rPr>
        <w:rFonts w:ascii="Arial" w:hAnsi="Arial" w:hint="default"/>
      </w:rPr>
    </w:lvl>
    <w:lvl w:ilvl="5" w:tplc="72CC64EC" w:tentative="1">
      <w:start w:val="1"/>
      <w:numFmt w:val="bullet"/>
      <w:lvlText w:val="•"/>
      <w:lvlJc w:val="left"/>
      <w:pPr>
        <w:tabs>
          <w:tab w:val="num" w:pos="4320"/>
        </w:tabs>
        <w:ind w:left="4320" w:hanging="360"/>
      </w:pPr>
      <w:rPr>
        <w:rFonts w:ascii="Arial" w:hAnsi="Arial" w:hint="default"/>
      </w:rPr>
    </w:lvl>
    <w:lvl w:ilvl="6" w:tplc="29B8BCEA" w:tentative="1">
      <w:start w:val="1"/>
      <w:numFmt w:val="bullet"/>
      <w:lvlText w:val="•"/>
      <w:lvlJc w:val="left"/>
      <w:pPr>
        <w:tabs>
          <w:tab w:val="num" w:pos="5040"/>
        </w:tabs>
        <w:ind w:left="5040" w:hanging="360"/>
      </w:pPr>
      <w:rPr>
        <w:rFonts w:ascii="Arial" w:hAnsi="Arial" w:hint="default"/>
      </w:rPr>
    </w:lvl>
    <w:lvl w:ilvl="7" w:tplc="E6280E66" w:tentative="1">
      <w:start w:val="1"/>
      <w:numFmt w:val="bullet"/>
      <w:lvlText w:val="•"/>
      <w:lvlJc w:val="left"/>
      <w:pPr>
        <w:tabs>
          <w:tab w:val="num" w:pos="5760"/>
        </w:tabs>
        <w:ind w:left="5760" w:hanging="360"/>
      </w:pPr>
      <w:rPr>
        <w:rFonts w:ascii="Arial" w:hAnsi="Arial" w:hint="default"/>
      </w:rPr>
    </w:lvl>
    <w:lvl w:ilvl="8" w:tplc="B7EC6568"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0E354160"/>
    <w:multiLevelType w:val="hybridMultilevel"/>
    <w:tmpl w:val="BEDA2C80"/>
    <w:lvl w:ilvl="0" w:tplc="D08C4486">
      <w:start w:val="3"/>
      <w:numFmt w:val="lowerLetter"/>
      <w:lvlText w:val="%1."/>
      <w:lvlJc w:val="left"/>
      <w:pPr>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9B5A31D2">
      <w:start w:val="3"/>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0E4D542D"/>
    <w:multiLevelType w:val="hybridMultilevel"/>
    <w:tmpl w:val="F8E657F2"/>
    <w:lvl w:ilvl="0" w:tplc="58ECD498">
      <w:start w:val="1"/>
      <w:numFmt w:val="bullet"/>
      <w:lvlText w:val=""/>
      <w:lvlJc w:val="left"/>
      <w:pPr>
        <w:tabs>
          <w:tab w:val="num" w:pos="720"/>
        </w:tabs>
        <w:ind w:left="720" w:hanging="360"/>
      </w:pPr>
      <w:rPr>
        <w:rFonts w:ascii="Wingdings" w:hAnsi="Wingdings" w:hint="default"/>
      </w:rPr>
    </w:lvl>
    <w:lvl w:ilvl="1" w:tplc="7DF6DB8E" w:tentative="1">
      <w:start w:val="1"/>
      <w:numFmt w:val="bullet"/>
      <w:lvlText w:val=""/>
      <w:lvlJc w:val="left"/>
      <w:pPr>
        <w:tabs>
          <w:tab w:val="num" w:pos="1440"/>
        </w:tabs>
        <w:ind w:left="1440" w:hanging="360"/>
      </w:pPr>
      <w:rPr>
        <w:rFonts w:ascii="Wingdings" w:hAnsi="Wingdings" w:hint="default"/>
      </w:rPr>
    </w:lvl>
    <w:lvl w:ilvl="2" w:tplc="8EAE2A14" w:tentative="1">
      <w:start w:val="1"/>
      <w:numFmt w:val="bullet"/>
      <w:lvlText w:val=""/>
      <w:lvlJc w:val="left"/>
      <w:pPr>
        <w:tabs>
          <w:tab w:val="num" w:pos="2160"/>
        </w:tabs>
        <w:ind w:left="2160" w:hanging="360"/>
      </w:pPr>
      <w:rPr>
        <w:rFonts w:ascii="Wingdings" w:hAnsi="Wingdings" w:hint="default"/>
      </w:rPr>
    </w:lvl>
    <w:lvl w:ilvl="3" w:tplc="A5064B76" w:tentative="1">
      <w:start w:val="1"/>
      <w:numFmt w:val="bullet"/>
      <w:lvlText w:val=""/>
      <w:lvlJc w:val="left"/>
      <w:pPr>
        <w:tabs>
          <w:tab w:val="num" w:pos="2880"/>
        </w:tabs>
        <w:ind w:left="2880" w:hanging="360"/>
      </w:pPr>
      <w:rPr>
        <w:rFonts w:ascii="Wingdings" w:hAnsi="Wingdings" w:hint="default"/>
      </w:rPr>
    </w:lvl>
    <w:lvl w:ilvl="4" w:tplc="7A1298F0" w:tentative="1">
      <w:start w:val="1"/>
      <w:numFmt w:val="bullet"/>
      <w:lvlText w:val=""/>
      <w:lvlJc w:val="left"/>
      <w:pPr>
        <w:tabs>
          <w:tab w:val="num" w:pos="3600"/>
        </w:tabs>
        <w:ind w:left="3600" w:hanging="360"/>
      </w:pPr>
      <w:rPr>
        <w:rFonts w:ascii="Wingdings" w:hAnsi="Wingdings" w:hint="default"/>
      </w:rPr>
    </w:lvl>
    <w:lvl w:ilvl="5" w:tplc="98DA748A" w:tentative="1">
      <w:start w:val="1"/>
      <w:numFmt w:val="bullet"/>
      <w:lvlText w:val=""/>
      <w:lvlJc w:val="left"/>
      <w:pPr>
        <w:tabs>
          <w:tab w:val="num" w:pos="4320"/>
        </w:tabs>
        <w:ind w:left="4320" w:hanging="360"/>
      </w:pPr>
      <w:rPr>
        <w:rFonts w:ascii="Wingdings" w:hAnsi="Wingdings" w:hint="default"/>
      </w:rPr>
    </w:lvl>
    <w:lvl w:ilvl="6" w:tplc="5DDC469A" w:tentative="1">
      <w:start w:val="1"/>
      <w:numFmt w:val="bullet"/>
      <w:lvlText w:val=""/>
      <w:lvlJc w:val="left"/>
      <w:pPr>
        <w:tabs>
          <w:tab w:val="num" w:pos="5040"/>
        </w:tabs>
        <w:ind w:left="5040" w:hanging="360"/>
      </w:pPr>
      <w:rPr>
        <w:rFonts w:ascii="Wingdings" w:hAnsi="Wingdings" w:hint="default"/>
      </w:rPr>
    </w:lvl>
    <w:lvl w:ilvl="7" w:tplc="F4921C08" w:tentative="1">
      <w:start w:val="1"/>
      <w:numFmt w:val="bullet"/>
      <w:lvlText w:val=""/>
      <w:lvlJc w:val="left"/>
      <w:pPr>
        <w:tabs>
          <w:tab w:val="num" w:pos="5760"/>
        </w:tabs>
        <w:ind w:left="5760" w:hanging="360"/>
      </w:pPr>
      <w:rPr>
        <w:rFonts w:ascii="Wingdings" w:hAnsi="Wingdings" w:hint="default"/>
      </w:rPr>
    </w:lvl>
    <w:lvl w:ilvl="8" w:tplc="D04455A2"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0EE80CE6"/>
    <w:multiLevelType w:val="hybridMultilevel"/>
    <w:tmpl w:val="E94CBE24"/>
    <w:lvl w:ilvl="0" w:tplc="14C05726">
      <w:start w:val="1"/>
      <w:numFmt w:val="bullet"/>
      <w:lvlText w:val=""/>
      <w:lvlJc w:val="left"/>
      <w:pPr>
        <w:tabs>
          <w:tab w:val="num" w:pos="720"/>
        </w:tabs>
        <w:ind w:left="720" w:hanging="360"/>
      </w:pPr>
      <w:rPr>
        <w:rFonts w:ascii="Wingdings" w:hAnsi="Wingdings" w:hint="default"/>
      </w:rPr>
    </w:lvl>
    <w:lvl w:ilvl="1" w:tplc="CB04EA6C" w:tentative="1">
      <w:start w:val="1"/>
      <w:numFmt w:val="bullet"/>
      <w:lvlText w:val=""/>
      <w:lvlJc w:val="left"/>
      <w:pPr>
        <w:tabs>
          <w:tab w:val="num" w:pos="1440"/>
        </w:tabs>
        <w:ind w:left="1440" w:hanging="360"/>
      </w:pPr>
      <w:rPr>
        <w:rFonts w:ascii="Wingdings" w:hAnsi="Wingdings" w:hint="default"/>
      </w:rPr>
    </w:lvl>
    <w:lvl w:ilvl="2" w:tplc="F5FA11AA" w:tentative="1">
      <w:start w:val="1"/>
      <w:numFmt w:val="bullet"/>
      <w:lvlText w:val=""/>
      <w:lvlJc w:val="left"/>
      <w:pPr>
        <w:tabs>
          <w:tab w:val="num" w:pos="2160"/>
        </w:tabs>
        <w:ind w:left="2160" w:hanging="360"/>
      </w:pPr>
      <w:rPr>
        <w:rFonts w:ascii="Wingdings" w:hAnsi="Wingdings" w:hint="default"/>
      </w:rPr>
    </w:lvl>
    <w:lvl w:ilvl="3" w:tplc="E8209C62" w:tentative="1">
      <w:start w:val="1"/>
      <w:numFmt w:val="bullet"/>
      <w:lvlText w:val=""/>
      <w:lvlJc w:val="left"/>
      <w:pPr>
        <w:tabs>
          <w:tab w:val="num" w:pos="2880"/>
        </w:tabs>
        <w:ind w:left="2880" w:hanging="360"/>
      </w:pPr>
      <w:rPr>
        <w:rFonts w:ascii="Wingdings" w:hAnsi="Wingdings" w:hint="default"/>
      </w:rPr>
    </w:lvl>
    <w:lvl w:ilvl="4" w:tplc="D44C20D6" w:tentative="1">
      <w:start w:val="1"/>
      <w:numFmt w:val="bullet"/>
      <w:lvlText w:val=""/>
      <w:lvlJc w:val="left"/>
      <w:pPr>
        <w:tabs>
          <w:tab w:val="num" w:pos="3600"/>
        </w:tabs>
        <w:ind w:left="3600" w:hanging="360"/>
      </w:pPr>
      <w:rPr>
        <w:rFonts w:ascii="Wingdings" w:hAnsi="Wingdings" w:hint="default"/>
      </w:rPr>
    </w:lvl>
    <w:lvl w:ilvl="5" w:tplc="36C821A8" w:tentative="1">
      <w:start w:val="1"/>
      <w:numFmt w:val="bullet"/>
      <w:lvlText w:val=""/>
      <w:lvlJc w:val="left"/>
      <w:pPr>
        <w:tabs>
          <w:tab w:val="num" w:pos="4320"/>
        </w:tabs>
        <w:ind w:left="4320" w:hanging="360"/>
      </w:pPr>
      <w:rPr>
        <w:rFonts w:ascii="Wingdings" w:hAnsi="Wingdings" w:hint="default"/>
      </w:rPr>
    </w:lvl>
    <w:lvl w:ilvl="6" w:tplc="9962CBEE" w:tentative="1">
      <w:start w:val="1"/>
      <w:numFmt w:val="bullet"/>
      <w:lvlText w:val=""/>
      <w:lvlJc w:val="left"/>
      <w:pPr>
        <w:tabs>
          <w:tab w:val="num" w:pos="5040"/>
        </w:tabs>
        <w:ind w:left="5040" w:hanging="360"/>
      </w:pPr>
      <w:rPr>
        <w:rFonts w:ascii="Wingdings" w:hAnsi="Wingdings" w:hint="default"/>
      </w:rPr>
    </w:lvl>
    <w:lvl w:ilvl="7" w:tplc="E7D0CE3E" w:tentative="1">
      <w:start w:val="1"/>
      <w:numFmt w:val="bullet"/>
      <w:lvlText w:val=""/>
      <w:lvlJc w:val="left"/>
      <w:pPr>
        <w:tabs>
          <w:tab w:val="num" w:pos="5760"/>
        </w:tabs>
        <w:ind w:left="5760" w:hanging="360"/>
      </w:pPr>
      <w:rPr>
        <w:rFonts w:ascii="Wingdings" w:hAnsi="Wingdings" w:hint="default"/>
      </w:rPr>
    </w:lvl>
    <w:lvl w:ilvl="8" w:tplc="D884BF82"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0F12621E"/>
    <w:multiLevelType w:val="multilevel"/>
    <w:tmpl w:val="D15E91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FD50472"/>
    <w:multiLevelType w:val="hybridMultilevel"/>
    <w:tmpl w:val="8CC26A04"/>
    <w:lvl w:ilvl="0" w:tplc="40845722">
      <w:start w:val="1"/>
      <w:numFmt w:val="bullet"/>
      <w:lvlText w:val=""/>
      <w:lvlJc w:val="center"/>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10611AC4"/>
    <w:multiLevelType w:val="hybridMultilevel"/>
    <w:tmpl w:val="F830F9FE"/>
    <w:lvl w:ilvl="0" w:tplc="40845722">
      <w:start w:val="1"/>
      <w:numFmt w:val="bullet"/>
      <w:lvlText w:val=""/>
      <w:lvlJc w:val="center"/>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10680AC5"/>
    <w:multiLevelType w:val="hybridMultilevel"/>
    <w:tmpl w:val="E3606650"/>
    <w:lvl w:ilvl="0" w:tplc="E1168B1C">
      <w:start w:val="1"/>
      <w:numFmt w:val="upperLetter"/>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07807DF"/>
    <w:multiLevelType w:val="singleLevel"/>
    <w:tmpl w:val="3874400E"/>
    <w:lvl w:ilvl="0">
      <w:start w:val="1"/>
      <w:numFmt w:val="decimal"/>
      <w:lvlText w:val="%1."/>
      <w:legacy w:legacy="1" w:legacySpace="0" w:legacyIndent="360"/>
      <w:lvlJc w:val="left"/>
      <w:pPr>
        <w:ind w:left="360" w:hanging="360"/>
      </w:pPr>
      <w:rPr>
        <w:rFonts w:ascii="Arial" w:hAnsi="Arial" w:hint="default"/>
      </w:rPr>
    </w:lvl>
  </w:abstractNum>
  <w:abstractNum w:abstractNumId="45" w15:restartNumberingAfterBreak="0">
    <w:nsid w:val="10FE1CB4"/>
    <w:multiLevelType w:val="hybridMultilevel"/>
    <w:tmpl w:val="19A424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1726674"/>
    <w:multiLevelType w:val="hybridMultilevel"/>
    <w:tmpl w:val="6FB83F76"/>
    <w:lvl w:ilvl="0" w:tplc="9CB41C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2296DE6"/>
    <w:multiLevelType w:val="hybridMultilevel"/>
    <w:tmpl w:val="C4466228"/>
    <w:lvl w:ilvl="0" w:tplc="9CB41C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26C7EAE"/>
    <w:multiLevelType w:val="hybridMultilevel"/>
    <w:tmpl w:val="36CEEC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2B30E2C"/>
    <w:multiLevelType w:val="hybridMultilevel"/>
    <w:tmpl w:val="B84856BC"/>
    <w:lvl w:ilvl="0" w:tplc="005C3762">
      <w:start w:val="3"/>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2D811C9"/>
    <w:multiLevelType w:val="hybridMultilevel"/>
    <w:tmpl w:val="231E9B48"/>
    <w:lvl w:ilvl="0" w:tplc="31DE6F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2F57E53"/>
    <w:multiLevelType w:val="hybridMultilevel"/>
    <w:tmpl w:val="2CAAE326"/>
    <w:lvl w:ilvl="0" w:tplc="9CB41CE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145003AE"/>
    <w:multiLevelType w:val="hybridMultilevel"/>
    <w:tmpl w:val="02A27C9A"/>
    <w:lvl w:ilvl="0" w:tplc="B41E6092">
      <w:start w:val="1"/>
      <w:numFmt w:val="lowerLetter"/>
      <w:lvlText w:val="%1."/>
      <w:lvlJc w:val="left"/>
      <w:pPr>
        <w:ind w:left="360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5298EFDE">
      <w:start w:val="1"/>
      <w:numFmt w:val="upperLetter"/>
      <w:lvlText w:val="%6."/>
      <w:lvlJc w:val="left"/>
      <w:pPr>
        <w:ind w:left="4500" w:hanging="36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15:restartNumberingAfterBreak="0">
    <w:nsid w:val="14A10A12"/>
    <w:multiLevelType w:val="multilevel"/>
    <w:tmpl w:val="875658DA"/>
    <w:lvl w:ilvl="0">
      <w:start w:val="8"/>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4" w15:restartNumberingAfterBreak="0">
    <w:nsid w:val="15E10502"/>
    <w:multiLevelType w:val="hybridMultilevel"/>
    <w:tmpl w:val="BABE867A"/>
    <w:lvl w:ilvl="0" w:tplc="9CB41C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6C0690E"/>
    <w:multiLevelType w:val="hybridMultilevel"/>
    <w:tmpl w:val="174069D6"/>
    <w:lvl w:ilvl="0" w:tplc="9CB41C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79325AD"/>
    <w:multiLevelType w:val="hybridMultilevel"/>
    <w:tmpl w:val="1CB49AB0"/>
    <w:lvl w:ilvl="0" w:tplc="F36E4F0C">
      <w:start w:val="1"/>
      <w:numFmt w:val="bullet"/>
      <w:lvlText w:val=""/>
      <w:lvlJc w:val="left"/>
      <w:pPr>
        <w:tabs>
          <w:tab w:val="num" w:pos="1080"/>
        </w:tabs>
        <w:ind w:left="1080" w:hanging="360"/>
      </w:pPr>
      <w:rPr>
        <w:rFonts w:ascii="Wingdings 2" w:hAnsi="Wingdings 2" w:hint="default"/>
      </w:rPr>
    </w:lvl>
    <w:lvl w:ilvl="1" w:tplc="170A2CA0" w:tentative="1">
      <w:start w:val="1"/>
      <w:numFmt w:val="bullet"/>
      <w:lvlText w:val=""/>
      <w:lvlJc w:val="left"/>
      <w:pPr>
        <w:tabs>
          <w:tab w:val="num" w:pos="1800"/>
        </w:tabs>
        <w:ind w:left="1800" w:hanging="360"/>
      </w:pPr>
      <w:rPr>
        <w:rFonts w:ascii="Wingdings 2" w:hAnsi="Wingdings 2" w:hint="default"/>
      </w:rPr>
    </w:lvl>
    <w:lvl w:ilvl="2" w:tplc="7D12BA6C" w:tentative="1">
      <w:start w:val="1"/>
      <w:numFmt w:val="bullet"/>
      <w:lvlText w:val=""/>
      <w:lvlJc w:val="left"/>
      <w:pPr>
        <w:tabs>
          <w:tab w:val="num" w:pos="2520"/>
        </w:tabs>
        <w:ind w:left="2520" w:hanging="360"/>
      </w:pPr>
      <w:rPr>
        <w:rFonts w:ascii="Wingdings 2" w:hAnsi="Wingdings 2" w:hint="default"/>
      </w:rPr>
    </w:lvl>
    <w:lvl w:ilvl="3" w:tplc="5008AE32" w:tentative="1">
      <w:start w:val="1"/>
      <w:numFmt w:val="bullet"/>
      <w:lvlText w:val=""/>
      <w:lvlJc w:val="left"/>
      <w:pPr>
        <w:tabs>
          <w:tab w:val="num" w:pos="3240"/>
        </w:tabs>
        <w:ind w:left="3240" w:hanging="360"/>
      </w:pPr>
      <w:rPr>
        <w:rFonts w:ascii="Wingdings 2" w:hAnsi="Wingdings 2" w:hint="default"/>
      </w:rPr>
    </w:lvl>
    <w:lvl w:ilvl="4" w:tplc="58DAF9D2" w:tentative="1">
      <w:start w:val="1"/>
      <w:numFmt w:val="bullet"/>
      <w:lvlText w:val=""/>
      <w:lvlJc w:val="left"/>
      <w:pPr>
        <w:tabs>
          <w:tab w:val="num" w:pos="3960"/>
        </w:tabs>
        <w:ind w:left="3960" w:hanging="360"/>
      </w:pPr>
      <w:rPr>
        <w:rFonts w:ascii="Wingdings 2" w:hAnsi="Wingdings 2" w:hint="default"/>
      </w:rPr>
    </w:lvl>
    <w:lvl w:ilvl="5" w:tplc="9020C2BE" w:tentative="1">
      <w:start w:val="1"/>
      <w:numFmt w:val="bullet"/>
      <w:lvlText w:val=""/>
      <w:lvlJc w:val="left"/>
      <w:pPr>
        <w:tabs>
          <w:tab w:val="num" w:pos="4680"/>
        </w:tabs>
        <w:ind w:left="4680" w:hanging="360"/>
      </w:pPr>
      <w:rPr>
        <w:rFonts w:ascii="Wingdings 2" w:hAnsi="Wingdings 2" w:hint="default"/>
      </w:rPr>
    </w:lvl>
    <w:lvl w:ilvl="6" w:tplc="95E6283C" w:tentative="1">
      <w:start w:val="1"/>
      <w:numFmt w:val="bullet"/>
      <w:lvlText w:val=""/>
      <w:lvlJc w:val="left"/>
      <w:pPr>
        <w:tabs>
          <w:tab w:val="num" w:pos="5400"/>
        </w:tabs>
        <w:ind w:left="5400" w:hanging="360"/>
      </w:pPr>
      <w:rPr>
        <w:rFonts w:ascii="Wingdings 2" w:hAnsi="Wingdings 2" w:hint="default"/>
      </w:rPr>
    </w:lvl>
    <w:lvl w:ilvl="7" w:tplc="DDA48CC4" w:tentative="1">
      <w:start w:val="1"/>
      <w:numFmt w:val="bullet"/>
      <w:lvlText w:val=""/>
      <w:lvlJc w:val="left"/>
      <w:pPr>
        <w:tabs>
          <w:tab w:val="num" w:pos="6120"/>
        </w:tabs>
        <w:ind w:left="6120" w:hanging="360"/>
      </w:pPr>
      <w:rPr>
        <w:rFonts w:ascii="Wingdings 2" w:hAnsi="Wingdings 2" w:hint="default"/>
      </w:rPr>
    </w:lvl>
    <w:lvl w:ilvl="8" w:tplc="B7B2DC66" w:tentative="1">
      <w:start w:val="1"/>
      <w:numFmt w:val="bullet"/>
      <w:lvlText w:val=""/>
      <w:lvlJc w:val="left"/>
      <w:pPr>
        <w:tabs>
          <w:tab w:val="num" w:pos="6840"/>
        </w:tabs>
        <w:ind w:left="6840" w:hanging="360"/>
      </w:pPr>
      <w:rPr>
        <w:rFonts w:ascii="Wingdings 2" w:hAnsi="Wingdings 2" w:hint="default"/>
      </w:rPr>
    </w:lvl>
  </w:abstractNum>
  <w:abstractNum w:abstractNumId="57" w15:restartNumberingAfterBreak="0">
    <w:nsid w:val="17CB7190"/>
    <w:multiLevelType w:val="hybridMultilevel"/>
    <w:tmpl w:val="C1F0CE8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81E7856"/>
    <w:multiLevelType w:val="hybridMultilevel"/>
    <w:tmpl w:val="C8AABBBE"/>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9" w15:restartNumberingAfterBreak="0">
    <w:nsid w:val="18A40B03"/>
    <w:multiLevelType w:val="hybridMultilevel"/>
    <w:tmpl w:val="4ED84B3C"/>
    <w:lvl w:ilvl="0" w:tplc="9CB41C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92D17EB"/>
    <w:multiLevelType w:val="hybridMultilevel"/>
    <w:tmpl w:val="723A9C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94D58BD"/>
    <w:multiLevelType w:val="hybridMultilevel"/>
    <w:tmpl w:val="34F28D06"/>
    <w:lvl w:ilvl="0" w:tplc="9CB41C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95B7FA0"/>
    <w:multiLevelType w:val="hybridMultilevel"/>
    <w:tmpl w:val="DBAAB266"/>
    <w:lvl w:ilvl="0" w:tplc="9CB41C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96E52FC"/>
    <w:multiLevelType w:val="hybridMultilevel"/>
    <w:tmpl w:val="A2089C4E"/>
    <w:lvl w:ilvl="0" w:tplc="04045B0E">
      <w:start w:val="1"/>
      <w:numFmt w:val="bullet"/>
      <w:lvlText w:val=""/>
      <w:lvlJc w:val="left"/>
      <w:pPr>
        <w:tabs>
          <w:tab w:val="num" w:pos="720"/>
        </w:tabs>
        <w:ind w:left="720" w:hanging="360"/>
      </w:pPr>
      <w:rPr>
        <w:rFonts w:ascii="Wingdings 3" w:hAnsi="Wingdings 3" w:hint="default"/>
      </w:rPr>
    </w:lvl>
    <w:lvl w:ilvl="1" w:tplc="AFD4E310" w:tentative="1">
      <w:start w:val="1"/>
      <w:numFmt w:val="bullet"/>
      <w:lvlText w:val=""/>
      <w:lvlJc w:val="left"/>
      <w:pPr>
        <w:tabs>
          <w:tab w:val="num" w:pos="1440"/>
        </w:tabs>
        <w:ind w:left="1440" w:hanging="360"/>
      </w:pPr>
      <w:rPr>
        <w:rFonts w:ascii="Wingdings 3" w:hAnsi="Wingdings 3" w:hint="default"/>
      </w:rPr>
    </w:lvl>
    <w:lvl w:ilvl="2" w:tplc="7D9AFD20" w:tentative="1">
      <w:start w:val="1"/>
      <w:numFmt w:val="bullet"/>
      <w:lvlText w:val=""/>
      <w:lvlJc w:val="left"/>
      <w:pPr>
        <w:tabs>
          <w:tab w:val="num" w:pos="2160"/>
        </w:tabs>
        <w:ind w:left="2160" w:hanging="360"/>
      </w:pPr>
      <w:rPr>
        <w:rFonts w:ascii="Wingdings 3" w:hAnsi="Wingdings 3" w:hint="default"/>
      </w:rPr>
    </w:lvl>
    <w:lvl w:ilvl="3" w:tplc="7AF2F0E8" w:tentative="1">
      <w:start w:val="1"/>
      <w:numFmt w:val="bullet"/>
      <w:lvlText w:val=""/>
      <w:lvlJc w:val="left"/>
      <w:pPr>
        <w:tabs>
          <w:tab w:val="num" w:pos="2880"/>
        </w:tabs>
        <w:ind w:left="2880" w:hanging="360"/>
      </w:pPr>
      <w:rPr>
        <w:rFonts w:ascii="Wingdings 3" w:hAnsi="Wingdings 3" w:hint="default"/>
      </w:rPr>
    </w:lvl>
    <w:lvl w:ilvl="4" w:tplc="A022D342" w:tentative="1">
      <w:start w:val="1"/>
      <w:numFmt w:val="bullet"/>
      <w:lvlText w:val=""/>
      <w:lvlJc w:val="left"/>
      <w:pPr>
        <w:tabs>
          <w:tab w:val="num" w:pos="3600"/>
        </w:tabs>
        <w:ind w:left="3600" w:hanging="360"/>
      </w:pPr>
      <w:rPr>
        <w:rFonts w:ascii="Wingdings 3" w:hAnsi="Wingdings 3" w:hint="default"/>
      </w:rPr>
    </w:lvl>
    <w:lvl w:ilvl="5" w:tplc="227437A6" w:tentative="1">
      <w:start w:val="1"/>
      <w:numFmt w:val="bullet"/>
      <w:lvlText w:val=""/>
      <w:lvlJc w:val="left"/>
      <w:pPr>
        <w:tabs>
          <w:tab w:val="num" w:pos="4320"/>
        </w:tabs>
        <w:ind w:left="4320" w:hanging="360"/>
      </w:pPr>
      <w:rPr>
        <w:rFonts w:ascii="Wingdings 3" w:hAnsi="Wingdings 3" w:hint="default"/>
      </w:rPr>
    </w:lvl>
    <w:lvl w:ilvl="6" w:tplc="54362774" w:tentative="1">
      <w:start w:val="1"/>
      <w:numFmt w:val="bullet"/>
      <w:lvlText w:val=""/>
      <w:lvlJc w:val="left"/>
      <w:pPr>
        <w:tabs>
          <w:tab w:val="num" w:pos="5040"/>
        </w:tabs>
        <w:ind w:left="5040" w:hanging="360"/>
      </w:pPr>
      <w:rPr>
        <w:rFonts w:ascii="Wingdings 3" w:hAnsi="Wingdings 3" w:hint="default"/>
      </w:rPr>
    </w:lvl>
    <w:lvl w:ilvl="7" w:tplc="1594134C" w:tentative="1">
      <w:start w:val="1"/>
      <w:numFmt w:val="bullet"/>
      <w:lvlText w:val=""/>
      <w:lvlJc w:val="left"/>
      <w:pPr>
        <w:tabs>
          <w:tab w:val="num" w:pos="5760"/>
        </w:tabs>
        <w:ind w:left="5760" w:hanging="360"/>
      </w:pPr>
      <w:rPr>
        <w:rFonts w:ascii="Wingdings 3" w:hAnsi="Wingdings 3" w:hint="default"/>
      </w:rPr>
    </w:lvl>
    <w:lvl w:ilvl="8" w:tplc="8C1C7970" w:tentative="1">
      <w:start w:val="1"/>
      <w:numFmt w:val="bullet"/>
      <w:lvlText w:val=""/>
      <w:lvlJc w:val="left"/>
      <w:pPr>
        <w:tabs>
          <w:tab w:val="num" w:pos="6480"/>
        </w:tabs>
        <w:ind w:left="6480" w:hanging="360"/>
      </w:pPr>
      <w:rPr>
        <w:rFonts w:ascii="Wingdings 3" w:hAnsi="Wingdings 3" w:hint="default"/>
      </w:rPr>
    </w:lvl>
  </w:abstractNum>
  <w:abstractNum w:abstractNumId="64" w15:restartNumberingAfterBreak="0">
    <w:nsid w:val="197B2E64"/>
    <w:multiLevelType w:val="hybridMultilevel"/>
    <w:tmpl w:val="FEA6AEFC"/>
    <w:lvl w:ilvl="0" w:tplc="93B03DA6">
      <w:start w:val="1"/>
      <w:numFmt w:val="bullet"/>
      <w:lvlText w:val=""/>
      <w:lvlJc w:val="left"/>
      <w:pPr>
        <w:tabs>
          <w:tab w:val="num" w:pos="720"/>
        </w:tabs>
        <w:ind w:left="720" w:hanging="360"/>
      </w:pPr>
      <w:rPr>
        <w:rFonts w:ascii="Wingdings 3" w:hAnsi="Wingdings 3" w:hint="default"/>
      </w:rPr>
    </w:lvl>
    <w:lvl w:ilvl="1" w:tplc="68C8494A" w:tentative="1">
      <w:start w:val="1"/>
      <w:numFmt w:val="bullet"/>
      <w:lvlText w:val=""/>
      <w:lvlJc w:val="left"/>
      <w:pPr>
        <w:tabs>
          <w:tab w:val="num" w:pos="1440"/>
        </w:tabs>
        <w:ind w:left="1440" w:hanging="360"/>
      </w:pPr>
      <w:rPr>
        <w:rFonts w:ascii="Wingdings 3" w:hAnsi="Wingdings 3" w:hint="default"/>
      </w:rPr>
    </w:lvl>
    <w:lvl w:ilvl="2" w:tplc="EF845052" w:tentative="1">
      <w:start w:val="1"/>
      <w:numFmt w:val="bullet"/>
      <w:lvlText w:val=""/>
      <w:lvlJc w:val="left"/>
      <w:pPr>
        <w:tabs>
          <w:tab w:val="num" w:pos="2160"/>
        </w:tabs>
        <w:ind w:left="2160" w:hanging="360"/>
      </w:pPr>
      <w:rPr>
        <w:rFonts w:ascii="Wingdings 3" w:hAnsi="Wingdings 3" w:hint="default"/>
      </w:rPr>
    </w:lvl>
    <w:lvl w:ilvl="3" w:tplc="C878600C" w:tentative="1">
      <w:start w:val="1"/>
      <w:numFmt w:val="bullet"/>
      <w:lvlText w:val=""/>
      <w:lvlJc w:val="left"/>
      <w:pPr>
        <w:tabs>
          <w:tab w:val="num" w:pos="2880"/>
        </w:tabs>
        <w:ind w:left="2880" w:hanging="360"/>
      </w:pPr>
      <w:rPr>
        <w:rFonts w:ascii="Wingdings 3" w:hAnsi="Wingdings 3" w:hint="default"/>
      </w:rPr>
    </w:lvl>
    <w:lvl w:ilvl="4" w:tplc="29FE6018" w:tentative="1">
      <w:start w:val="1"/>
      <w:numFmt w:val="bullet"/>
      <w:lvlText w:val=""/>
      <w:lvlJc w:val="left"/>
      <w:pPr>
        <w:tabs>
          <w:tab w:val="num" w:pos="3600"/>
        </w:tabs>
        <w:ind w:left="3600" w:hanging="360"/>
      </w:pPr>
      <w:rPr>
        <w:rFonts w:ascii="Wingdings 3" w:hAnsi="Wingdings 3" w:hint="default"/>
      </w:rPr>
    </w:lvl>
    <w:lvl w:ilvl="5" w:tplc="F8C07838" w:tentative="1">
      <w:start w:val="1"/>
      <w:numFmt w:val="bullet"/>
      <w:lvlText w:val=""/>
      <w:lvlJc w:val="left"/>
      <w:pPr>
        <w:tabs>
          <w:tab w:val="num" w:pos="4320"/>
        </w:tabs>
        <w:ind w:left="4320" w:hanging="360"/>
      </w:pPr>
      <w:rPr>
        <w:rFonts w:ascii="Wingdings 3" w:hAnsi="Wingdings 3" w:hint="default"/>
      </w:rPr>
    </w:lvl>
    <w:lvl w:ilvl="6" w:tplc="6CDA4876" w:tentative="1">
      <w:start w:val="1"/>
      <w:numFmt w:val="bullet"/>
      <w:lvlText w:val=""/>
      <w:lvlJc w:val="left"/>
      <w:pPr>
        <w:tabs>
          <w:tab w:val="num" w:pos="5040"/>
        </w:tabs>
        <w:ind w:left="5040" w:hanging="360"/>
      </w:pPr>
      <w:rPr>
        <w:rFonts w:ascii="Wingdings 3" w:hAnsi="Wingdings 3" w:hint="default"/>
      </w:rPr>
    </w:lvl>
    <w:lvl w:ilvl="7" w:tplc="616AB2BE" w:tentative="1">
      <w:start w:val="1"/>
      <w:numFmt w:val="bullet"/>
      <w:lvlText w:val=""/>
      <w:lvlJc w:val="left"/>
      <w:pPr>
        <w:tabs>
          <w:tab w:val="num" w:pos="5760"/>
        </w:tabs>
        <w:ind w:left="5760" w:hanging="360"/>
      </w:pPr>
      <w:rPr>
        <w:rFonts w:ascii="Wingdings 3" w:hAnsi="Wingdings 3" w:hint="default"/>
      </w:rPr>
    </w:lvl>
    <w:lvl w:ilvl="8" w:tplc="A4A4934A" w:tentative="1">
      <w:start w:val="1"/>
      <w:numFmt w:val="bullet"/>
      <w:lvlText w:val=""/>
      <w:lvlJc w:val="left"/>
      <w:pPr>
        <w:tabs>
          <w:tab w:val="num" w:pos="6480"/>
        </w:tabs>
        <w:ind w:left="6480" w:hanging="360"/>
      </w:pPr>
      <w:rPr>
        <w:rFonts w:ascii="Wingdings 3" w:hAnsi="Wingdings 3" w:hint="default"/>
      </w:rPr>
    </w:lvl>
  </w:abstractNum>
  <w:abstractNum w:abstractNumId="65" w15:restartNumberingAfterBreak="0">
    <w:nsid w:val="19E06BC9"/>
    <w:multiLevelType w:val="hybridMultilevel"/>
    <w:tmpl w:val="944EEE0A"/>
    <w:lvl w:ilvl="0" w:tplc="A0A2F8AC">
      <w:start w:val="1"/>
      <w:numFmt w:val="bullet"/>
      <w:lvlText w:val=""/>
      <w:lvlJc w:val="left"/>
      <w:pPr>
        <w:tabs>
          <w:tab w:val="num" w:pos="720"/>
        </w:tabs>
        <w:ind w:left="720" w:hanging="360"/>
      </w:pPr>
      <w:rPr>
        <w:rFonts w:ascii="Wingdings 3" w:hAnsi="Wingdings 3" w:hint="default"/>
      </w:rPr>
    </w:lvl>
    <w:lvl w:ilvl="1" w:tplc="7CA8C27E" w:tentative="1">
      <w:start w:val="1"/>
      <w:numFmt w:val="bullet"/>
      <w:lvlText w:val=""/>
      <w:lvlJc w:val="left"/>
      <w:pPr>
        <w:tabs>
          <w:tab w:val="num" w:pos="1440"/>
        </w:tabs>
        <w:ind w:left="1440" w:hanging="360"/>
      </w:pPr>
      <w:rPr>
        <w:rFonts w:ascii="Wingdings 3" w:hAnsi="Wingdings 3" w:hint="default"/>
      </w:rPr>
    </w:lvl>
    <w:lvl w:ilvl="2" w:tplc="FBB4C6FC" w:tentative="1">
      <w:start w:val="1"/>
      <w:numFmt w:val="bullet"/>
      <w:lvlText w:val=""/>
      <w:lvlJc w:val="left"/>
      <w:pPr>
        <w:tabs>
          <w:tab w:val="num" w:pos="2160"/>
        </w:tabs>
        <w:ind w:left="2160" w:hanging="360"/>
      </w:pPr>
      <w:rPr>
        <w:rFonts w:ascii="Wingdings 3" w:hAnsi="Wingdings 3" w:hint="default"/>
      </w:rPr>
    </w:lvl>
    <w:lvl w:ilvl="3" w:tplc="388E1756" w:tentative="1">
      <w:start w:val="1"/>
      <w:numFmt w:val="bullet"/>
      <w:lvlText w:val=""/>
      <w:lvlJc w:val="left"/>
      <w:pPr>
        <w:tabs>
          <w:tab w:val="num" w:pos="2880"/>
        </w:tabs>
        <w:ind w:left="2880" w:hanging="360"/>
      </w:pPr>
      <w:rPr>
        <w:rFonts w:ascii="Wingdings 3" w:hAnsi="Wingdings 3" w:hint="default"/>
      </w:rPr>
    </w:lvl>
    <w:lvl w:ilvl="4" w:tplc="990E1402" w:tentative="1">
      <w:start w:val="1"/>
      <w:numFmt w:val="bullet"/>
      <w:lvlText w:val=""/>
      <w:lvlJc w:val="left"/>
      <w:pPr>
        <w:tabs>
          <w:tab w:val="num" w:pos="3600"/>
        </w:tabs>
        <w:ind w:left="3600" w:hanging="360"/>
      </w:pPr>
      <w:rPr>
        <w:rFonts w:ascii="Wingdings 3" w:hAnsi="Wingdings 3" w:hint="default"/>
      </w:rPr>
    </w:lvl>
    <w:lvl w:ilvl="5" w:tplc="F3B40918" w:tentative="1">
      <w:start w:val="1"/>
      <w:numFmt w:val="bullet"/>
      <w:lvlText w:val=""/>
      <w:lvlJc w:val="left"/>
      <w:pPr>
        <w:tabs>
          <w:tab w:val="num" w:pos="4320"/>
        </w:tabs>
        <w:ind w:left="4320" w:hanging="360"/>
      </w:pPr>
      <w:rPr>
        <w:rFonts w:ascii="Wingdings 3" w:hAnsi="Wingdings 3" w:hint="default"/>
      </w:rPr>
    </w:lvl>
    <w:lvl w:ilvl="6" w:tplc="362ED87A" w:tentative="1">
      <w:start w:val="1"/>
      <w:numFmt w:val="bullet"/>
      <w:lvlText w:val=""/>
      <w:lvlJc w:val="left"/>
      <w:pPr>
        <w:tabs>
          <w:tab w:val="num" w:pos="5040"/>
        </w:tabs>
        <w:ind w:left="5040" w:hanging="360"/>
      </w:pPr>
      <w:rPr>
        <w:rFonts w:ascii="Wingdings 3" w:hAnsi="Wingdings 3" w:hint="default"/>
      </w:rPr>
    </w:lvl>
    <w:lvl w:ilvl="7" w:tplc="4112D9FC" w:tentative="1">
      <w:start w:val="1"/>
      <w:numFmt w:val="bullet"/>
      <w:lvlText w:val=""/>
      <w:lvlJc w:val="left"/>
      <w:pPr>
        <w:tabs>
          <w:tab w:val="num" w:pos="5760"/>
        </w:tabs>
        <w:ind w:left="5760" w:hanging="360"/>
      </w:pPr>
      <w:rPr>
        <w:rFonts w:ascii="Wingdings 3" w:hAnsi="Wingdings 3" w:hint="default"/>
      </w:rPr>
    </w:lvl>
    <w:lvl w:ilvl="8" w:tplc="47E68EE2" w:tentative="1">
      <w:start w:val="1"/>
      <w:numFmt w:val="bullet"/>
      <w:lvlText w:val=""/>
      <w:lvlJc w:val="left"/>
      <w:pPr>
        <w:tabs>
          <w:tab w:val="num" w:pos="6480"/>
        </w:tabs>
        <w:ind w:left="6480" w:hanging="360"/>
      </w:pPr>
      <w:rPr>
        <w:rFonts w:ascii="Wingdings 3" w:hAnsi="Wingdings 3" w:hint="default"/>
      </w:rPr>
    </w:lvl>
  </w:abstractNum>
  <w:abstractNum w:abstractNumId="66" w15:restartNumberingAfterBreak="0">
    <w:nsid w:val="1CB341FA"/>
    <w:multiLevelType w:val="hybridMultilevel"/>
    <w:tmpl w:val="95BCDC8A"/>
    <w:lvl w:ilvl="0" w:tplc="4EBE548E">
      <w:start w:val="1"/>
      <w:numFmt w:val="bullet"/>
      <w:lvlText w:val=""/>
      <w:lvlJc w:val="left"/>
      <w:pPr>
        <w:tabs>
          <w:tab w:val="num" w:pos="720"/>
        </w:tabs>
        <w:ind w:left="720" w:hanging="360"/>
      </w:pPr>
      <w:rPr>
        <w:rFonts w:ascii="Wingdings" w:hAnsi="Wingdings" w:hint="default"/>
      </w:rPr>
    </w:lvl>
    <w:lvl w:ilvl="1" w:tplc="3DD8E8EC" w:tentative="1">
      <w:start w:val="1"/>
      <w:numFmt w:val="bullet"/>
      <w:lvlText w:val=""/>
      <w:lvlJc w:val="left"/>
      <w:pPr>
        <w:tabs>
          <w:tab w:val="num" w:pos="1440"/>
        </w:tabs>
        <w:ind w:left="1440" w:hanging="360"/>
      </w:pPr>
      <w:rPr>
        <w:rFonts w:ascii="Wingdings" w:hAnsi="Wingdings" w:hint="default"/>
      </w:rPr>
    </w:lvl>
    <w:lvl w:ilvl="2" w:tplc="567AE710" w:tentative="1">
      <w:start w:val="1"/>
      <w:numFmt w:val="bullet"/>
      <w:lvlText w:val=""/>
      <w:lvlJc w:val="left"/>
      <w:pPr>
        <w:tabs>
          <w:tab w:val="num" w:pos="2160"/>
        </w:tabs>
        <w:ind w:left="2160" w:hanging="360"/>
      </w:pPr>
      <w:rPr>
        <w:rFonts w:ascii="Wingdings" w:hAnsi="Wingdings" w:hint="default"/>
      </w:rPr>
    </w:lvl>
    <w:lvl w:ilvl="3" w:tplc="1526D04E" w:tentative="1">
      <w:start w:val="1"/>
      <w:numFmt w:val="bullet"/>
      <w:lvlText w:val=""/>
      <w:lvlJc w:val="left"/>
      <w:pPr>
        <w:tabs>
          <w:tab w:val="num" w:pos="2880"/>
        </w:tabs>
        <w:ind w:left="2880" w:hanging="360"/>
      </w:pPr>
      <w:rPr>
        <w:rFonts w:ascii="Wingdings" w:hAnsi="Wingdings" w:hint="default"/>
      </w:rPr>
    </w:lvl>
    <w:lvl w:ilvl="4" w:tplc="CF7EBD0C" w:tentative="1">
      <w:start w:val="1"/>
      <w:numFmt w:val="bullet"/>
      <w:lvlText w:val=""/>
      <w:lvlJc w:val="left"/>
      <w:pPr>
        <w:tabs>
          <w:tab w:val="num" w:pos="3600"/>
        </w:tabs>
        <w:ind w:left="3600" w:hanging="360"/>
      </w:pPr>
      <w:rPr>
        <w:rFonts w:ascii="Wingdings" w:hAnsi="Wingdings" w:hint="default"/>
      </w:rPr>
    </w:lvl>
    <w:lvl w:ilvl="5" w:tplc="E8BE46CE" w:tentative="1">
      <w:start w:val="1"/>
      <w:numFmt w:val="bullet"/>
      <w:lvlText w:val=""/>
      <w:lvlJc w:val="left"/>
      <w:pPr>
        <w:tabs>
          <w:tab w:val="num" w:pos="4320"/>
        </w:tabs>
        <w:ind w:left="4320" w:hanging="360"/>
      </w:pPr>
      <w:rPr>
        <w:rFonts w:ascii="Wingdings" w:hAnsi="Wingdings" w:hint="default"/>
      </w:rPr>
    </w:lvl>
    <w:lvl w:ilvl="6" w:tplc="E1EA67DC" w:tentative="1">
      <w:start w:val="1"/>
      <w:numFmt w:val="bullet"/>
      <w:lvlText w:val=""/>
      <w:lvlJc w:val="left"/>
      <w:pPr>
        <w:tabs>
          <w:tab w:val="num" w:pos="5040"/>
        </w:tabs>
        <w:ind w:left="5040" w:hanging="360"/>
      </w:pPr>
      <w:rPr>
        <w:rFonts w:ascii="Wingdings" w:hAnsi="Wingdings" w:hint="default"/>
      </w:rPr>
    </w:lvl>
    <w:lvl w:ilvl="7" w:tplc="F49A5AF2" w:tentative="1">
      <w:start w:val="1"/>
      <w:numFmt w:val="bullet"/>
      <w:lvlText w:val=""/>
      <w:lvlJc w:val="left"/>
      <w:pPr>
        <w:tabs>
          <w:tab w:val="num" w:pos="5760"/>
        </w:tabs>
        <w:ind w:left="5760" w:hanging="360"/>
      </w:pPr>
      <w:rPr>
        <w:rFonts w:ascii="Wingdings" w:hAnsi="Wingdings" w:hint="default"/>
      </w:rPr>
    </w:lvl>
    <w:lvl w:ilvl="8" w:tplc="55E6E6A2"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1CD54EAD"/>
    <w:multiLevelType w:val="hybridMultilevel"/>
    <w:tmpl w:val="F1560EC6"/>
    <w:lvl w:ilvl="0" w:tplc="9CB41C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CDA2047"/>
    <w:multiLevelType w:val="hybridMultilevel"/>
    <w:tmpl w:val="8EDC013E"/>
    <w:lvl w:ilvl="0" w:tplc="1F6021A6">
      <w:start w:val="1"/>
      <w:numFmt w:val="lowerLetter"/>
      <w:lvlText w:val="%1."/>
      <w:lvlJc w:val="left"/>
      <w:pPr>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E60CE818">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15:restartNumberingAfterBreak="0">
    <w:nsid w:val="1EE9777B"/>
    <w:multiLevelType w:val="hybridMultilevel"/>
    <w:tmpl w:val="0A887D24"/>
    <w:lvl w:ilvl="0" w:tplc="C85047D4">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F5C4C0D"/>
    <w:multiLevelType w:val="hybridMultilevel"/>
    <w:tmpl w:val="9FB0C6BA"/>
    <w:lvl w:ilvl="0" w:tplc="8DE882A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1FFD6A17"/>
    <w:multiLevelType w:val="hybridMultilevel"/>
    <w:tmpl w:val="6C4073B2"/>
    <w:lvl w:ilvl="0" w:tplc="AC66318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1142C55"/>
    <w:multiLevelType w:val="hybridMultilevel"/>
    <w:tmpl w:val="E32CCF12"/>
    <w:lvl w:ilvl="0" w:tplc="A4BEA45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18D4FBA"/>
    <w:multiLevelType w:val="multilevel"/>
    <w:tmpl w:val="CFFC8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1AF6350"/>
    <w:multiLevelType w:val="hybridMultilevel"/>
    <w:tmpl w:val="D22EDC60"/>
    <w:lvl w:ilvl="0" w:tplc="9CB41CE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21C41FCE"/>
    <w:multiLevelType w:val="hybridMultilevel"/>
    <w:tmpl w:val="BDEEF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1CB1E94"/>
    <w:multiLevelType w:val="hybridMultilevel"/>
    <w:tmpl w:val="AA2CED74"/>
    <w:lvl w:ilvl="0" w:tplc="9CB41CE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21E634BA"/>
    <w:multiLevelType w:val="hybridMultilevel"/>
    <w:tmpl w:val="E0BAD9D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15:restartNumberingAfterBreak="0">
    <w:nsid w:val="224E39D8"/>
    <w:multiLevelType w:val="hybridMultilevel"/>
    <w:tmpl w:val="8B142A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25965D5"/>
    <w:multiLevelType w:val="hybridMultilevel"/>
    <w:tmpl w:val="B02055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15:restartNumberingAfterBreak="0">
    <w:nsid w:val="225E2F39"/>
    <w:multiLevelType w:val="multilevel"/>
    <w:tmpl w:val="CEB69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2776163"/>
    <w:multiLevelType w:val="hybridMultilevel"/>
    <w:tmpl w:val="AE185B78"/>
    <w:lvl w:ilvl="0" w:tplc="F62A4200">
      <w:start w:val="2"/>
      <w:numFmt w:val="lowerLetter"/>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2A85137"/>
    <w:multiLevelType w:val="hybridMultilevel"/>
    <w:tmpl w:val="EBE65742"/>
    <w:lvl w:ilvl="0" w:tplc="9CB41CE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22BC3860"/>
    <w:multiLevelType w:val="hybridMultilevel"/>
    <w:tmpl w:val="EFCAA244"/>
    <w:lvl w:ilvl="0" w:tplc="81D8C422">
      <w:start w:val="1"/>
      <w:numFmt w:val="bullet"/>
      <w:lvlText w:val=""/>
      <w:lvlJc w:val="left"/>
      <w:pPr>
        <w:tabs>
          <w:tab w:val="num" w:pos="720"/>
        </w:tabs>
        <w:ind w:left="720" w:hanging="360"/>
      </w:pPr>
      <w:rPr>
        <w:rFonts w:ascii="Wingdings 2" w:hAnsi="Wingdings 2" w:hint="default"/>
      </w:rPr>
    </w:lvl>
    <w:lvl w:ilvl="1" w:tplc="C33C7B0E">
      <w:start w:val="2522"/>
      <w:numFmt w:val="bullet"/>
      <w:lvlText w:val=""/>
      <w:lvlJc w:val="left"/>
      <w:pPr>
        <w:tabs>
          <w:tab w:val="num" w:pos="1440"/>
        </w:tabs>
        <w:ind w:left="1440" w:hanging="360"/>
      </w:pPr>
      <w:rPr>
        <w:rFonts w:ascii="Wingdings 2" w:hAnsi="Wingdings 2" w:hint="default"/>
      </w:rPr>
    </w:lvl>
    <w:lvl w:ilvl="2" w:tplc="42344D00">
      <w:start w:val="643"/>
      <w:numFmt w:val="bullet"/>
      <w:lvlText w:val=""/>
      <w:lvlJc w:val="left"/>
      <w:pPr>
        <w:tabs>
          <w:tab w:val="num" w:pos="2160"/>
        </w:tabs>
        <w:ind w:left="2160" w:hanging="360"/>
      </w:pPr>
      <w:rPr>
        <w:rFonts w:ascii="Wingdings" w:hAnsi="Wingdings" w:hint="default"/>
      </w:rPr>
    </w:lvl>
    <w:lvl w:ilvl="3" w:tplc="68DADC60" w:tentative="1">
      <w:start w:val="1"/>
      <w:numFmt w:val="bullet"/>
      <w:lvlText w:val=""/>
      <w:lvlJc w:val="left"/>
      <w:pPr>
        <w:tabs>
          <w:tab w:val="num" w:pos="2880"/>
        </w:tabs>
        <w:ind w:left="2880" w:hanging="360"/>
      </w:pPr>
      <w:rPr>
        <w:rFonts w:ascii="Wingdings 2" w:hAnsi="Wingdings 2" w:hint="default"/>
      </w:rPr>
    </w:lvl>
    <w:lvl w:ilvl="4" w:tplc="DDB026C2" w:tentative="1">
      <w:start w:val="1"/>
      <w:numFmt w:val="bullet"/>
      <w:lvlText w:val=""/>
      <w:lvlJc w:val="left"/>
      <w:pPr>
        <w:tabs>
          <w:tab w:val="num" w:pos="3600"/>
        </w:tabs>
        <w:ind w:left="3600" w:hanging="360"/>
      </w:pPr>
      <w:rPr>
        <w:rFonts w:ascii="Wingdings 2" w:hAnsi="Wingdings 2" w:hint="default"/>
      </w:rPr>
    </w:lvl>
    <w:lvl w:ilvl="5" w:tplc="2F5A0C48" w:tentative="1">
      <w:start w:val="1"/>
      <w:numFmt w:val="bullet"/>
      <w:lvlText w:val=""/>
      <w:lvlJc w:val="left"/>
      <w:pPr>
        <w:tabs>
          <w:tab w:val="num" w:pos="4320"/>
        </w:tabs>
        <w:ind w:left="4320" w:hanging="360"/>
      </w:pPr>
      <w:rPr>
        <w:rFonts w:ascii="Wingdings 2" w:hAnsi="Wingdings 2" w:hint="default"/>
      </w:rPr>
    </w:lvl>
    <w:lvl w:ilvl="6" w:tplc="A100ED88" w:tentative="1">
      <w:start w:val="1"/>
      <w:numFmt w:val="bullet"/>
      <w:lvlText w:val=""/>
      <w:lvlJc w:val="left"/>
      <w:pPr>
        <w:tabs>
          <w:tab w:val="num" w:pos="5040"/>
        </w:tabs>
        <w:ind w:left="5040" w:hanging="360"/>
      </w:pPr>
      <w:rPr>
        <w:rFonts w:ascii="Wingdings 2" w:hAnsi="Wingdings 2" w:hint="default"/>
      </w:rPr>
    </w:lvl>
    <w:lvl w:ilvl="7" w:tplc="FE6AD2EE" w:tentative="1">
      <w:start w:val="1"/>
      <w:numFmt w:val="bullet"/>
      <w:lvlText w:val=""/>
      <w:lvlJc w:val="left"/>
      <w:pPr>
        <w:tabs>
          <w:tab w:val="num" w:pos="5760"/>
        </w:tabs>
        <w:ind w:left="5760" w:hanging="360"/>
      </w:pPr>
      <w:rPr>
        <w:rFonts w:ascii="Wingdings 2" w:hAnsi="Wingdings 2" w:hint="default"/>
      </w:rPr>
    </w:lvl>
    <w:lvl w:ilvl="8" w:tplc="6D640628" w:tentative="1">
      <w:start w:val="1"/>
      <w:numFmt w:val="bullet"/>
      <w:lvlText w:val=""/>
      <w:lvlJc w:val="left"/>
      <w:pPr>
        <w:tabs>
          <w:tab w:val="num" w:pos="6480"/>
        </w:tabs>
        <w:ind w:left="6480" w:hanging="360"/>
      </w:pPr>
      <w:rPr>
        <w:rFonts w:ascii="Wingdings 2" w:hAnsi="Wingdings 2" w:hint="default"/>
      </w:rPr>
    </w:lvl>
  </w:abstractNum>
  <w:abstractNum w:abstractNumId="84" w15:restartNumberingAfterBreak="0">
    <w:nsid w:val="23024373"/>
    <w:multiLevelType w:val="hybridMultilevel"/>
    <w:tmpl w:val="AC3062AA"/>
    <w:lvl w:ilvl="0" w:tplc="0409000F">
      <w:start w:val="1"/>
      <w:numFmt w:val="decimal"/>
      <w:lvlText w:val="%1."/>
      <w:lvlJc w:val="left"/>
      <w:pPr>
        <w:ind w:left="748" w:hanging="360"/>
      </w:pPr>
      <w:rPr>
        <w:rFonts w:hint="default"/>
      </w:rPr>
    </w:lvl>
    <w:lvl w:ilvl="1" w:tplc="04090019" w:tentative="1">
      <w:start w:val="1"/>
      <w:numFmt w:val="lowerLetter"/>
      <w:lvlText w:val="%2."/>
      <w:lvlJc w:val="left"/>
      <w:pPr>
        <w:ind w:left="1468" w:hanging="360"/>
      </w:pPr>
    </w:lvl>
    <w:lvl w:ilvl="2" w:tplc="0409001B" w:tentative="1">
      <w:start w:val="1"/>
      <w:numFmt w:val="lowerRoman"/>
      <w:lvlText w:val="%3."/>
      <w:lvlJc w:val="right"/>
      <w:pPr>
        <w:ind w:left="2188" w:hanging="180"/>
      </w:pPr>
    </w:lvl>
    <w:lvl w:ilvl="3" w:tplc="0409000F">
      <w:start w:val="1"/>
      <w:numFmt w:val="decimal"/>
      <w:lvlText w:val="%4."/>
      <w:lvlJc w:val="left"/>
      <w:pPr>
        <w:ind w:left="2908" w:hanging="360"/>
      </w:pPr>
    </w:lvl>
    <w:lvl w:ilvl="4" w:tplc="04090019" w:tentative="1">
      <w:start w:val="1"/>
      <w:numFmt w:val="lowerLetter"/>
      <w:lvlText w:val="%5."/>
      <w:lvlJc w:val="left"/>
      <w:pPr>
        <w:ind w:left="3628" w:hanging="360"/>
      </w:pPr>
    </w:lvl>
    <w:lvl w:ilvl="5" w:tplc="0409001B" w:tentative="1">
      <w:start w:val="1"/>
      <w:numFmt w:val="lowerRoman"/>
      <w:lvlText w:val="%6."/>
      <w:lvlJc w:val="right"/>
      <w:pPr>
        <w:ind w:left="4348" w:hanging="180"/>
      </w:pPr>
    </w:lvl>
    <w:lvl w:ilvl="6" w:tplc="0409000F" w:tentative="1">
      <w:start w:val="1"/>
      <w:numFmt w:val="decimal"/>
      <w:lvlText w:val="%7."/>
      <w:lvlJc w:val="left"/>
      <w:pPr>
        <w:ind w:left="5068" w:hanging="360"/>
      </w:pPr>
    </w:lvl>
    <w:lvl w:ilvl="7" w:tplc="04090019" w:tentative="1">
      <w:start w:val="1"/>
      <w:numFmt w:val="lowerLetter"/>
      <w:lvlText w:val="%8."/>
      <w:lvlJc w:val="left"/>
      <w:pPr>
        <w:ind w:left="5788" w:hanging="360"/>
      </w:pPr>
    </w:lvl>
    <w:lvl w:ilvl="8" w:tplc="0409001B" w:tentative="1">
      <w:start w:val="1"/>
      <w:numFmt w:val="lowerRoman"/>
      <w:lvlText w:val="%9."/>
      <w:lvlJc w:val="right"/>
      <w:pPr>
        <w:ind w:left="6508" w:hanging="180"/>
      </w:pPr>
    </w:lvl>
  </w:abstractNum>
  <w:abstractNum w:abstractNumId="85" w15:restartNumberingAfterBreak="0">
    <w:nsid w:val="234D6CD8"/>
    <w:multiLevelType w:val="hybridMultilevel"/>
    <w:tmpl w:val="C9402E38"/>
    <w:lvl w:ilvl="0" w:tplc="F072EA60">
      <w:start w:val="1"/>
      <w:numFmt w:val="bullet"/>
      <w:lvlText w:val="•"/>
      <w:lvlJc w:val="left"/>
      <w:pPr>
        <w:tabs>
          <w:tab w:val="num" w:pos="720"/>
        </w:tabs>
        <w:ind w:left="720" w:hanging="360"/>
      </w:pPr>
      <w:rPr>
        <w:rFonts w:ascii="Times New Roman" w:hAnsi="Times New Roman" w:hint="default"/>
      </w:rPr>
    </w:lvl>
    <w:lvl w:ilvl="1" w:tplc="04090005">
      <w:start w:val="1"/>
      <w:numFmt w:val="bullet"/>
      <w:lvlText w:val=""/>
      <w:lvlJc w:val="left"/>
      <w:pPr>
        <w:tabs>
          <w:tab w:val="num" w:pos="1440"/>
        </w:tabs>
        <w:ind w:left="1440" w:hanging="360"/>
      </w:pPr>
      <w:rPr>
        <w:rFonts w:ascii="Wingdings" w:hAnsi="Wingdings" w:hint="default"/>
      </w:rPr>
    </w:lvl>
    <w:lvl w:ilvl="2" w:tplc="C31A62C6" w:tentative="1">
      <w:start w:val="1"/>
      <w:numFmt w:val="bullet"/>
      <w:lvlText w:val="•"/>
      <w:lvlJc w:val="left"/>
      <w:pPr>
        <w:tabs>
          <w:tab w:val="num" w:pos="2160"/>
        </w:tabs>
        <w:ind w:left="2160" w:hanging="360"/>
      </w:pPr>
      <w:rPr>
        <w:rFonts w:ascii="Times New Roman" w:hAnsi="Times New Roman" w:hint="default"/>
      </w:rPr>
    </w:lvl>
    <w:lvl w:ilvl="3" w:tplc="C2AA87EC" w:tentative="1">
      <w:start w:val="1"/>
      <w:numFmt w:val="bullet"/>
      <w:lvlText w:val="•"/>
      <w:lvlJc w:val="left"/>
      <w:pPr>
        <w:tabs>
          <w:tab w:val="num" w:pos="2880"/>
        </w:tabs>
        <w:ind w:left="2880" w:hanging="360"/>
      </w:pPr>
      <w:rPr>
        <w:rFonts w:ascii="Times New Roman" w:hAnsi="Times New Roman" w:hint="default"/>
      </w:rPr>
    </w:lvl>
    <w:lvl w:ilvl="4" w:tplc="ED521E46" w:tentative="1">
      <w:start w:val="1"/>
      <w:numFmt w:val="bullet"/>
      <w:lvlText w:val="•"/>
      <w:lvlJc w:val="left"/>
      <w:pPr>
        <w:tabs>
          <w:tab w:val="num" w:pos="3600"/>
        </w:tabs>
        <w:ind w:left="3600" w:hanging="360"/>
      </w:pPr>
      <w:rPr>
        <w:rFonts w:ascii="Times New Roman" w:hAnsi="Times New Roman" w:hint="default"/>
      </w:rPr>
    </w:lvl>
    <w:lvl w:ilvl="5" w:tplc="ADBC7DD2" w:tentative="1">
      <w:start w:val="1"/>
      <w:numFmt w:val="bullet"/>
      <w:lvlText w:val="•"/>
      <w:lvlJc w:val="left"/>
      <w:pPr>
        <w:tabs>
          <w:tab w:val="num" w:pos="4320"/>
        </w:tabs>
        <w:ind w:left="4320" w:hanging="360"/>
      </w:pPr>
      <w:rPr>
        <w:rFonts w:ascii="Times New Roman" w:hAnsi="Times New Roman" w:hint="default"/>
      </w:rPr>
    </w:lvl>
    <w:lvl w:ilvl="6" w:tplc="730ADDB2" w:tentative="1">
      <w:start w:val="1"/>
      <w:numFmt w:val="bullet"/>
      <w:lvlText w:val="•"/>
      <w:lvlJc w:val="left"/>
      <w:pPr>
        <w:tabs>
          <w:tab w:val="num" w:pos="5040"/>
        </w:tabs>
        <w:ind w:left="5040" w:hanging="360"/>
      </w:pPr>
      <w:rPr>
        <w:rFonts w:ascii="Times New Roman" w:hAnsi="Times New Roman" w:hint="default"/>
      </w:rPr>
    </w:lvl>
    <w:lvl w:ilvl="7" w:tplc="7AD26A60" w:tentative="1">
      <w:start w:val="1"/>
      <w:numFmt w:val="bullet"/>
      <w:lvlText w:val="•"/>
      <w:lvlJc w:val="left"/>
      <w:pPr>
        <w:tabs>
          <w:tab w:val="num" w:pos="5760"/>
        </w:tabs>
        <w:ind w:left="5760" w:hanging="360"/>
      </w:pPr>
      <w:rPr>
        <w:rFonts w:ascii="Times New Roman" w:hAnsi="Times New Roman" w:hint="default"/>
      </w:rPr>
    </w:lvl>
    <w:lvl w:ilvl="8" w:tplc="5EAA0E74" w:tentative="1">
      <w:start w:val="1"/>
      <w:numFmt w:val="bullet"/>
      <w:lvlText w:val="•"/>
      <w:lvlJc w:val="left"/>
      <w:pPr>
        <w:tabs>
          <w:tab w:val="num" w:pos="6480"/>
        </w:tabs>
        <w:ind w:left="6480" w:hanging="360"/>
      </w:pPr>
      <w:rPr>
        <w:rFonts w:ascii="Times New Roman" w:hAnsi="Times New Roman" w:hint="default"/>
      </w:rPr>
    </w:lvl>
  </w:abstractNum>
  <w:abstractNum w:abstractNumId="86" w15:restartNumberingAfterBreak="0">
    <w:nsid w:val="243C3951"/>
    <w:multiLevelType w:val="hybridMultilevel"/>
    <w:tmpl w:val="2F2E4982"/>
    <w:lvl w:ilvl="0" w:tplc="9CB41C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5515D73"/>
    <w:multiLevelType w:val="hybridMultilevel"/>
    <w:tmpl w:val="7D800F68"/>
    <w:lvl w:ilvl="0" w:tplc="9CB41CE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25962ED0"/>
    <w:multiLevelType w:val="hybridMultilevel"/>
    <w:tmpl w:val="51C21956"/>
    <w:lvl w:ilvl="0" w:tplc="9CB41C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59757C6"/>
    <w:multiLevelType w:val="hybridMultilevel"/>
    <w:tmpl w:val="29E6C260"/>
    <w:lvl w:ilvl="0" w:tplc="730E7206">
      <w:start w:val="1"/>
      <w:numFmt w:val="bullet"/>
      <w:lvlText w:val=""/>
      <w:lvlJc w:val="left"/>
      <w:pPr>
        <w:tabs>
          <w:tab w:val="num" w:pos="720"/>
        </w:tabs>
        <w:ind w:left="720" w:hanging="360"/>
      </w:pPr>
      <w:rPr>
        <w:rFonts w:ascii="Wingdings 2" w:hAnsi="Wingdings 2" w:hint="default"/>
      </w:rPr>
    </w:lvl>
    <w:lvl w:ilvl="1" w:tplc="AD229D80">
      <w:start w:val="1"/>
      <w:numFmt w:val="bullet"/>
      <w:lvlText w:val=""/>
      <w:lvlJc w:val="left"/>
      <w:pPr>
        <w:tabs>
          <w:tab w:val="num" w:pos="1440"/>
        </w:tabs>
        <w:ind w:left="1440" w:hanging="360"/>
      </w:pPr>
      <w:rPr>
        <w:rFonts w:ascii="Wingdings 2" w:hAnsi="Wingdings 2" w:hint="default"/>
      </w:rPr>
    </w:lvl>
    <w:lvl w:ilvl="2" w:tplc="E700A4DE" w:tentative="1">
      <w:start w:val="1"/>
      <w:numFmt w:val="bullet"/>
      <w:lvlText w:val=""/>
      <w:lvlJc w:val="left"/>
      <w:pPr>
        <w:tabs>
          <w:tab w:val="num" w:pos="2160"/>
        </w:tabs>
        <w:ind w:left="2160" w:hanging="360"/>
      </w:pPr>
      <w:rPr>
        <w:rFonts w:ascii="Wingdings 2" w:hAnsi="Wingdings 2" w:hint="default"/>
      </w:rPr>
    </w:lvl>
    <w:lvl w:ilvl="3" w:tplc="678AB710" w:tentative="1">
      <w:start w:val="1"/>
      <w:numFmt w:val="bullet"/>
      <w:lvlText w:val=""/>
      <w:lvlJc w:val="left"/>
      <w:pPr>
        <w:tabs>
          <w:tab w:val="num" w:pos="2880"/>
        </w:tabs>
        <w:ind w:left="2880" w:hanging="360"/>
      </w:pPr>
      <w:rPr>
        <w:rFonts w:ascii="Wingdings 2" w:hAnsi="Wingdings 2" w:hint="default"/>
      </w:rPr>
    </w:lvl>
    <w:lvl w:ilvl="4" w:tplc="5762BED2" w:tentative="1">
      <w:start w:val="1"/>
      <w:numFmt w:val="bullet"/>
      <w:lvlText w:val=""/>
      <w:lvlJc w:val="left"/>
      <w:pPr>
        <w:tabs>
          <w:tab w:val="num" w:pos="3600"/>
        </w:tabs>
        <w:ind w:left="3600" w:hanging="360"/>
      </w:pPr>
      <w:rPr>
        <w:rFonts w:ascii="Wingdings 2" w:hAnsi="Wingdings 2" w:hint="default"/>
      </w:rPr>
    </w:lvl>
    <w:lvl w:ilvl="5" w:tplc="2B76A43A" w:tentative="1">
      <w:start w:val="1"/>
      <w:numFmt w:val="bullet"/>
      <w:lvlText w:val=""/>
      <w:lvlJc w:val="left"/>
      <w:pPr>
        <w:tabs>
          <w:tab w:val="num" w:pos="4320"/>
        </w:tabs>
        <w:ind w:left="4320" w:hanging="360"/>
      </w:pPr>
      <w:rPr>
        <w:rFonts w:ascii="Wingdings 2" w:hAnsi="Wingdings 2" w:hint="default"/>
      </w:rPr>
    </w:lvl>
    <w:lvl w:ilvl="6" w:tplc="C750C276" w:tentative="1">
      <w:start w:val="1"/>
      <w:numFmt w:val="bullet"/>
      <w:lvlText w:val=""/>
      <w:lvlJc w:val="left"/>
      <w:pPr>
        <w:tabs>
          <w:tab w:val="num" w:pos="5040"/>
        </w:tabs>
        <w:ind w:left="5040" w:hanging="360"/>
      </w:pPr>
      <w:rPr>
        <w:rFonts w:ascii="Wingdings 2" w:hAnsi="Wingdings 2" w:hint="default"/>
      </w:rPr>
    </w:lvl>
    <w:lvl w:ilvl="7" w:tplc="C0DC4512" w:tentative="1">
      <w:start w:val="1"/>
      <w:numFmt w:val="bullet"/>
      <w:lvlText w:val=""/>
      <w:lvlJc w:val="left"/>
      <w:pPr>
        <w:tabs>
          <w:tab w:val="num" w:pos="5760"/>
        </w:tabs>
        <w:ind w:left="5760" w:hanging="360"/>
      </w:pPr>
      <w:rPr>
        <w:rFonts w:ascii="Wingdings 2" w:hAnsi="Wingdings 2" w:hint="default"/>
      </w:rPr>
    </w:lvl>
    <w:lvl w:ilvl="8" w:tplc="1AE2CF18" w:tentative="1">
      <w:start w:val="1"/>
      <w:numFmt w:val="bullet"/>
      <w:lvlText w:val=""/>
      <w:lvlJc w:val="left"/>
      <w:pPr>
        <w:tabs>
          <w:tab w:val="num" w:pos="6480"/>
        </w:tabs>
        <w:ind w:left="6480" w:hanging="360"/>
      </w:pPr>
      <w:rPr>
        <w:rFonts w:ascii="Wingdings 2" w:hAnsi="Wingdings 2" w:hint="default"/>
      </w:rPr>
    </w:lvl>
  </w:abstractNum>
  <w:abstractNum w:abstractNumId="90" w15:restartNumberingAfterBreak="0">
    <w:nsid w:val="25F71CFD"/>
    <w:multiLevelType w:val="hybridMultilevel"/>
    <w:tmpl w:val="B1DCBC2E"/>
    <w:lvl w:ilvl="0" w:tplc="9CB41CE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15:restartNumberingAfterBreak="0">
    <w:nsid w:val="25F84423"/>
    <w:multiLevelType w:val="hybridMultilevel"/>
    <w:tmpl w:val="4D4CB762"/>
    <w:lvl w:ilvl="0" w:tplc="6D386BA0">
      <w:start w:val="1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6153CAD"/>
    <w:multiLevelType w:val="hybridMultilevel"/>
    <w:tmpl w:val="CE3425EE"/>
    <w:lvl w:ilvl="0" w:tplc="9CB41C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6AB1E76"/>
    <w:multiLevelType w:val="hybridMultilevel"/>
    <w:tmpl w:val="8CB2E946"/>
    <w:lvl w:ilvl="0" w:tplc="9CB41C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270233F1"/>
    <w:multiLevelType w:val="hybridMultilevel"/>
    <w:tmpl w:val="B56C78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72C02F6"/>
    <w:multiLevelType w:val="hybridMultilevel"/>
    <w:tmpl w:val="7662F45C"/>
    <w:lvl w:ilvl="0" w:tplc="9CB41C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8835E9C"/>
    <w:multiLevelType w:val="hybridMultilevel"/>
    <w:tmpl w:val="9782CA12"/>
    <w:lvl w:ilvl="0" w:tplc="9CB41C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28AA2B69"/>
    <w:multiLevelType w:val="hybridMultilevel"/>
    <w:tmpl w:val="6F4AFE0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 w15:restartNumberingAfterBreak="0">
    <w:nsid w:val="28C83473"/>
    <w:multiLevelType w:val="hybridMultilevel"/>
    <w:tmpl w:val="9A2AC6C2"/>
    <w:lvl w:ilvl="0" w:tplc="A3E6334C">
      <w:start w:val="1"/>
      <w:numFmt w:val="decimal"/>
      <w:lvlText w:val="%1."/>
      <w:lvlJc w:val="left"/>
      <w:pPr>
        <w:ind w:left="28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9" w15:restartNumberingAfterBreak="0">
    <w:nsid w:val="290D1CD7"/>
    <w:multiLevelType w:val="hybridMultilevel"/>
    <w:tmpl w:val="4F4C937A"/>
    <w:lvl w:ilvl="0" w:tplc="9CB41C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92067B3"/>
    <w:multiLevelType w:val="hybridMultilevel"/>
    <w:tmpl w:val="2452A764"/>
    <w:lvl w:ilvl="0" w:tplc="9CB41C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92956FC"/>
    <w:multiLevelType w:val="hybridMultilevel"/>
    <w:tmpl w:val="9F423882"/>
    <w:lvl w:ilvl="0" w:tplc="61CC4C22">
      <w:start w:val="1"/>
      <w:numFmt w:val="bullet"/>
      <w:lvlText w:val=""/>
      <w:lvlJc w:val="left"/>
      <w:pPr>
        <w:tabs>
          <w:tab w:val="num" w:pos="720"/>
        </w:tabs>
        <w:ind w:left="720" w:hanging="360"/>
      </w:pPr>
      <w:rPr>
        <w:rFonts w:ascii="Wingdings 3" w:hAnsi="Wingdings 3" w:hint="default"/>
      </w:rPr>
    </w:lvl>
    <w:lvl w:ilvl="1" w:tplc="18362256">
      <w:start w:val="1437"/>
      <w:numFmt w:val="bullet"/>
      <w:lvlText w:val="◦"/>
      <w:lvlJc w:val="left"/>
      <w:pPr>
        <w:tabs>
          <w:tab w:val="num" w:pos="1440"/>
        </w:tabs>
        <w:ind w:left="1440" w:hanging="360"/>
      </w:pPr>
      <w:rPr>
        <w:rFonts w:ascii="Verdana" w:hAnsi="Verdana" w:hint="default"/>
      </w:rPr>
    </w:lvl>
    <w:lvl w:ilvl="2" w:tplc="8B78F3C2" w:tentative="1">
      <w:start w:val="1"/>
      <w:numFmt w:val="bullet"/>
      <w:lvlText w:val=""/>
      <w:lvlJc w:val="left"/>
      <w:pPr>
        <w:tabs>
          <w:tab w:val="num" w:pos="2160"/>
        </w:tabs>
        <w:ind w:left="2160" w:hanging="360"/>
      </w:pPr>
      <w:rPr>
        <w:rFonts w:ascii="Wingdings 3" w:hAnsi="Wingdings 3" w:hint="default"/>
      </w:rPr>
    </w:lvl>
    <w:lvl w:ilvl="3" w:tplc="012A2A38" w:tentative="1">
      <w:start w:val="1"/>
      <w:numFmt w:val="bullet"/>
      <w:lvlText w:val=""/>
      <w:lvlJc w:val="left"/>
      <w:pPr>
        <w:tabs>
          <w:tab w:val="num" w:pos="2880"/>
        </w:tabs>
        <w:ind w:left="2880" w:hanging="360"/>
      </w:pPr>
      <w:rPr>
        <w:rFonts w:ascii="Wingdings 3" w:hAnsi="Wingdings 3" w:hint="default"/>
      </w:rPr>
    </w:lvl>
    <w:lvl w:ilvl="4" w:tplc="0F22EC42" w:tentative="1">
      <w:start w:val="1"/>
      <w:numFmt w:val="bullet"/>
      <w:lvlText w:val=""/>
      <w:lvlJc w:val="left"/>
      <w:pPr>
        <w:tabs>
          <w:tab w:val="num" w:pos="3600"/>
        </w:tabs>
        <w:ind w:left="3600" w:hanging="360"/>
      </w:pPr>
      <w:rPr>
        <w:rFonts w:ascii="Wingdings 3" w:hAnsi="Wingdings 3" w:hint="default"/>
      </w:rPr>
    </w:lvl>
    <w:lvl w:ilvl="5" w:tplc="4DECC672" w:tentative="1">
      <w:start w:val="1"/>
      <w:numFmt w:val="bullet"/>
      <w:lvlText w:val=""/>
      <w:lvlJc w:val="left"/>
      <w:pPr>
        <w:tabs>
          <w:tab w:val="num" w:pos="4320"/>
        </w:tabs>
        <w:ind w:left="4320" w:hanging="360"/>
      </w:pPr>
      <w:rPr>
        <w:rFonts w:ascii="Wingdings 3" w:hAnsi="Wingdings 3" w:hint="default"/>
      </w:rPr>
    </w:lvl>
    <w:lvl w:ilvl="6" w:tplc="AB8A413E" w:tentative="1">
      <w:start w:val="1"/>
      <w:numFmt w:val="bullet"/>
      <w:lvlText w:val=""/>
      <w:lvlJc w:val="left"/>
      <w:pPr>
        <w:tabs>
          <w:tab w:val="num" w:pos="5040"/>
        </w:tabs>
        <w:ind w:left="5040" w:hanging="360"/>
      </w:pPr>
      <w:rPr>
        <w:rFonts w:ascii="Wingdings 3" w:hAnsi="Wingdings 3" w:hint="default"/>
      </w:rPr>
    </w:lvl>
    <w:lvl w:ilvl="7" w:tplc="7902DE08" w:tentative="1">
      <w:start w:val="1"/>
      <w:numFmt w:val="bullet"/>
      <w:lvlText w:val=""/>
      <w:lvlJc w:val="left"/>
      <w:pPr>
        <w:tabs>
          <w:tab w:val="num" w:pos="5760"/>
        </w:tabs>
        <w:ind w:left="5760" w:hanging="360"/>
      </w:pPr>
      <w:rPr>
        <w:rFonts w:ascii="Wingdings 3" w:hAnsi="Wingdings 3" w:hint="default"/>
      </w:rPr>
    </w:lvl>
    <w:lvl w:ilvl="8" w:tplc="598849C4" w:tentative="1">
      <w:start w:val="1"/>
      <w:numFmt w:val="bullet"/>
      <w:lvlText w:val=""/>
      <w:lvlJc w:val="left"/>
      <w:pPr>
        <w:tabs>
          <w:tab w:val="num" w:pos="6480"/>
        </w:tabs>
        <w:ind w:left="6480" w:hanging="360"/>
      </w:pPr>
      <w:rPr>
        <w:rFonts w:ascii="Wingdings 3" w:hAnsi="Wingdings 3" w:hint="default"/>
      </w:rPr>
    </w:lvl>
  </w:abstractNum>
  <w:abstractNum w:abstractNumId="102" w15:restartNumberingAfterBreak="0">
    <w:nsid w:val="29817503"/>
    <w:multiLevelType w:val="hybridMultilevel"/>
    <w:tmpl w:val="8B8ABB9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15:restartNumberingAfterBreak="0">
    <w:nsid w:val="2A6A4CA9"/>
    <w:multiLevelType w:val="hybridMultilevel"/>
    <w:tmpl w:val="887ED804"/>
    <w:lvl w:ilvl="0" w:tplc="9CB41CE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2AA370E9"/>
    <w:multiLevelType w:val="multilevel"/>
    <w:tmpl w:val="3F121BBE"/>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2D210DC6"/>
    <w:multiLevelType w:val="hybridMultilevel"/>
    <w:tmpl w:val="41827000"/>
    <w:lvl w:ilvl="0" w:tplc="98F20A5A">
      <w:start w:val="1"/>
      <w:numFmt w:val="decimal"/>
      <w:lvlText w:val="%1."/>
      <w:lvlJc w:val="left"/>
      <w:pPr>
        <w:ind w:left="417"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2DFB432D"/>
    <w:multiLevelType w:val="hybridMultilevel"/>
    <w:tmpl w:val="B5F89BAE"/>
    <w:lvl w:ilvl="0" w:tplc="76A0485C">
      <w:start w:val="1"/>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2DFC6984"/>
    <w:multiLevelType w:val="hybridMultilevel"/>
    <w:tmpl w:val="8BA0DC52"/>
    <w:lvl w:ilvl="0" w:tplc="7B1EA018">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2E104EA6"/>
    <w:multiLevelType w:val="hybridMultilevel"/>
    <w:tmpl w:val="D82CBEE2"/>
    <w:lvl w:ilvl="0" w:tplc="147C20C4">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2F580A4B"/>
    <w:multiLevelType w:val="hybridMultilevel"/>
    <w:tmpl w:val="158C03DA"/>
    <w:lvl w:ilvl="0" w:tplc="DB7A586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2BDA9CD4">
      <w:start w:val="1"/>
      <w:numFmt w:val="upperLetter"/>
      <w:lvlText w:val="%5."/>
      <w:lvlJc w:val="left"/>
      <w:pPr>
        <w:ind w:left="3240" w:hanging="360"/>
      </w:pPr>
      <w:rPr>
        <w:rFont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2F5F7FE2"/>
    <w:multiLevelType w:val="hybridMultilevel"/>
    <w:tmpl w:val="CC768ADC"/>
    <w:lvl w:ilvl="0" w:tplc="B874B8D6">
      <w:start w:val="1"/>
      <w:numFmt w:val="decimal"/>
      <w:lvlText w:val="%1."/>
      <w:lvlJc w:val="left"/>
      <w:pPr>
        <w:tabs>
          <w:tab w:val="num" w:pos="720"/>
        </w:tabs>
        <w:ind w:left="720" w:hanging="360"/>
      </w:pPr>
    </w:lvl>
    <w:lvl w:ilvl="1" w:tplc="577EE5B2" w:tentative="1">
      <w:start w:val="1"/>
      <w:numFmt w:val="decimal"/>
      <w:lvlText w:val="%2."/>
      <w:lvlJc w:val="left"/>
      <w:pPr>
        <w:tabs>
          <w:tab w:val="num" w:pos="1440"/>
        </w:tabs>
        <w:ind w:left="1440" w:hanging="360"/>
      </w:pPr>
    </w:lvl>
    <w:lvl w:ilvl="2" w:tplc="669CFCF6">
      <w:start w:val="1"/>
      <w:numFmt w:val="decimal"/>
      <w:lvlText w:val="%3."/>
      <w:lvlJc w:val="left"/>
      <w:pPr>
        <w:tabs>
          <w:tab w:val="num" w:pos="2160"/>
        </w:tabs>
        <w:ind w:left="2160" w:hanging="360"/>
      </w:pPr>
    </w:lvl>
    <w:lvl w:ilvl="3" w:tplc="299246A2" w:tentative="1">
      <w:start w:val="1"/>
      <w:numFmt w:val="decimal"/>
      <w:lvlText w:val="%4."/>
      <w:lvlJc w:val="left"/>
      <w:pPr>
        <w:tabs>
          <w:tab w:val="num" w:pos="2880"/>
        </w:tabs>
        <w:ind w:left="2880" w:hanging="360"/>
      </w:pPr>
    </w:lvl>
    <w:lvl w:ilvl="4" w:tplc="1C52B664" w:tentative="1">
      <w:start w:val="1"/>
      <w:numFmt w:val="decimal"/>
      <w:lvlText w:val="%5."/>
      <w:lvlJc w:val="left"/>
      <w:pPr>
        <w:tabs>
          <w:tab w:val="num" w:pos="3600"/>
        </w:tabs>
        <w:ind w:left="3600" w:hanging="360"/>
      </w:pPr>
    </w:lvl>
    <w:lvl w:ilvl="5" w:tplc="BEAEA726" w:tentative="1">
      <w:start w:val="1"/>
      <w:numFmt w:val="decimal"/>
      <w:lvlText w:val="%6."/>
      <w:lvlJc w:val="left"/>
      <w:pPr>
        <w:tabs>
          <w:tab w:val="num" w:pos="4320"/>
        </w:tabs>
        <w:ind w:left="4320" w:hanging="360"/>
      </w:pPr>
    </w:lvl>
    <w:lvl w:ilvl="6" w:tplc="CDAA963A" w:tentative="1">
      <w:start w:val="1"/>
      <w:numFmt w:val="decimal"/>
      <w:lvlText w:val="%7."/>
      <w:lvlJc w:val="left"/>
      <w:pPr>
        <w:tabs>
          <w:tab w:val="num" w:pos="5040"/>
        </w:tabs>
        <w:ind w:left="5040" w:hanging="360"/>
      </w:pPr>
    </w:lvl>
    <w:lvl w:ilvl="7" w:tplc="B7023C3C" w:tentative="1">
      <w:start w:val="1"/>
      <w:numFmt w:val="decimal"/>
      <w:lvlText w:val="%8."/>
      <w:lvlJc w:val="left"/>
      <w:pPr>
        <w:tabs>
          <w:tab w:val="num" w:pos="5760"/>
        </w:tabs>
        <w:ind w:left="5760" w:hanging="360"/>
      </w:pPr>
    </w:lvl>
    <w:lvl w:ilvl="8" w:tplc="159C7ACE" w:tentative="1">
      <w:start w:val="1"/>
      <w:numFmt w:val="decimal"/>
      <w:lvlText w:val="%9."/>
      <w:lvlJc w:val="left"/>
      <w:pPr>
        <w:tabs>
          <w:tab w:val="num" w:pos="6480"/>
        </w:tabs>
        <w:ind w:left="6480" w:hanging="360"/>
      </w:pPr>
    </w:lvl>
  </w:abstractNum>
  <w:abstractNum w:abstractNumId="111" w15:restartNumberingAfterBreak="0">
    <w:nsid w:val="2FA922E8"/>
    <w:multiLevelType w:val="hybridMultilevel"/>
    <w:tmpl w:val="D36C7A72"/>
    <w:lvl w:ilvl="0" w:tplc="D1FADD66">
      <w:start w:val="1"/>
      <w:numFmt w:val="bullet"/>
      <w:lvlText w:val=""/>
      <w:lvlJc w:val="left"/>
      <w:pPr>
        <w:tabs>
          <w:tab w:val="num" w:pos="720"/>
        </w:tabs>
        <w:ind w:left="720" w:hanging="360"/>
      </w:pPr>
      <w:rPr>
        <w:rFonts w:ascii="Wingdings" w:hAnsi="Wingdings" w:hint="default"/>
      </w:rPr>
    </w:lvl>
    <w:lvl w:ilvl="1" w:tplc="5132465C" w:tentative="1">
      <w:start w:val="1"/>
      <w:numFmt w:val="bullet"/>
      <w:lvlText w:val=""/>
      <w:lvlJc w:val="left"/>
      <w:pPr>
        <w:tabs>
          <w:tab w:val="num" w:pos="1440"/>
        </w:tabs>
        <w:ind w:left="1440" w:hanging="360"/>
      </w:pPr>
      <w:rPr>
        <w:rFonts w:ascii="Wingdings" w:hAnsi="Wingdings" w:hint="default"/>
      </w:rPr>
    </w:lvl>
    <w:lvl w:ilvl="2" w:tplc="9B26AEA2" w:tentative="1">
      <w:start w:val="1"/>
      <w:numFmt w:val="bullet"/>
      <w:lvlText w:val=""/>
      <w:lvlJc w:val="left"/>
      <w:pPr>
        <w:tabs>
          <w:tab w:val="num" w:pos="2160"/>
        </w:tabs>
        <w:ind w:left="2160" w:hanging="360"/>
      </w:pPr>
      <w:rPr>
        <w:rFonts w:ascii="Wingdings" w:hAnsi="Wingdings" w:hint="default"/>
      </w:rPr>
    </w:lvl>
    <w:lvl w:ilvl="3" w:tplc="EB188B8A" w:tentative="1">
      <w:start w:val="1"/>
      <w:numFmt w:val="bullet"/>
      <w:lvlText w:val=""/>
      <w:lvlJc w:val="left"/>
      <w:pPr>
        <w:tabs>
          <w:tab w:val="num" w:pos="2880"/>
        </w:tabs>
        <w:ind w:left="2880" w:hanging="360"/>
      </w:pPr>
      <w:rPr>
        <w:rFonts w:ascii="Wingdings" w:hAnsi="Wingdings" w:hint="default"/>
      </w:rPr>
    </w:lvl>
    <w:lvl w:ilvl="4" w:tplc="A686106C" w:tentative="1">
      <w:start w:val="1"/>
      <w:numFmt w:val="bullet"/>
      <w:lvlText w:val=""/>
      <w:lvlJc w:val="left"/>
      <w:pPr>
        <w:tabs>
          <w:tab w:val="num" w:pos="3600"/>
        </w:tabs>
        <w:ind w:left="3600" w:hanging="360"/>
      </w:pPr>
      <w:rPr>
        <w:rFonts w:ascii="Wingdings" w:hAnsi="Wingdings" w:hint="default"/>
      </w:rPr>
    </w:lvl>
    <w:lvl w:ilvl="5" w:tplc="7C3446A2" w:tentative="1">
      <w:start w:val="1"/>
      <w:numFmt w:val="bullet"/>
      <w:lvlText w:val=""/>
      <w:lvlJc w:val="left"/>
      <w:pPr>
        <w:tabs>
          <w:tab w:val="num" w:pos="4320"/>
        </w:tabs>
        <w:ind w:left="4320" w:hanging="360"/>
      </w:pPr>
      <w:rPr>
        <w:rFonts w:ascii="Wingdings" w:hAnsi="Wingdings" w:hint="default"/>
      </w:rPr>
    </w:lvl>
    <w:lvl w:ilvl="6" w:tplc="161EE2D2" w:tentative="1">
      <w:start w:val="1"/>
      <w:numFmt w:val="bullet"/>
      <w:lvlText w:val=""/>
      <w:lvlJc w:val="left"/>
      <w:pPr>
        <w:tabs>
          <w:tab w:val="num" w:pos="5040"/>
        </w:tabs>
        <w:ind w:left="5040" w:hanging="360"/>
      </w:pPr>
      <w:rPr>
        <w:rFonts w:ascii="Wingdings" w:hAnsi="Wingdings" w:hint="default"/>
      </w:rPr>
    </w:lvl>
    <w:lvl w:ilvl="7" w:tplc="0E6EE284" w:tentative="1">
      <w:start w:val="1"/>
      <w:numFmt w:val="bullet"/>
      <w:lvlText w:val=""/>
      <w:lvlJc w:val="left"/>
      <w:pPr>
        <w:tabs>
          <w:tab w:val="num" w:pos="5760"/>
        </w:tabs>
        <w:ind w:left="5760" w:hanging="360"/>
      </w:pPr>
      <w:rPr>
        <w:rFonts w:ascii="Wingdings" w:hAnsi="Wingdings" w:hint="default"/>
      </w:rPr>
    </w:lvl>
    <w:lvl w:ilvl="8" w:tplc="9C003C34"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2FB454AE"/>
    <w:multiLevelType w:val="hybridMultilevel"/>
    <w:tmpl w:val="269A6EF8"/>
    <w:lvl w:ilvl="0" w:tplc="7E24C42A">
      <w:start w:val="1"/>
      <w:numFmt w:val="decimal"/>
      <w:lvlText w:val="%1."/>
      <w:lvlJc w:val="left"/>
      <w:pPr>
        <w:ind w:left="360" w:hanging="360"/>
      </w:pPr>
      <w:rPr>
        <w:sz w:val="20"/>
        <w:szCs w:val="2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30380394"/>
    <w:multiLevelType w:val="multilevel"/>
    <w:tmpl w:val="FA5677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24712A5"/>
    <w:multiLevelType w:val="hybridMultilevel"/>
    <w:tmpl w:val="D910EDC8"/>
    <w:lvl w:ilvl="0" w:tplc="9CB41C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3075623"/>
    <w:multiLevelType w:val="hybridMultilevel"/>
    <w:tmpl w:val="77BCC2D4"/>
    <w:lvl w:ilvl="0" w:tplc="9CB41CE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15:restartNumberingAfterBreak="0">
    <w:nsid w:val="3389434F"/>
    <w:multiLevelType w:val="hybridMultilevel"/>
    <w:tmpl w:val="DE6442F6"/>
    <w:lvl w:ilvl="0" w:tplc="A4BEA45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3BF66FD"/>
    <w:multiLevelType w:val="hybridMultilevel"/>
    <w:tmpl w:val="AE824142"/>
    <w:lvl w:ilvl="0" w:tplc="F1A87576">
      <w:start w:val="1"/>
      <w:numFmt w:val="bullet"/>
      <w:lvlText w:val=""/>
      <w:lvlJc w:val="left"/>
      <w:pPr>
        <w:tabs>
          <w:tab w:val="num" w:pos="720"/>
        </w:tabs>
        <w:ind w:left="720" w:hanging="360"/>
      </w:pPr>
      <w:rPr>
        <w:rFonts w:ascii="Wingdings 3" w:hAnsi="Wingdings 3" w:hint="default"/>
      </w:rPr>
    </w:lvl>
    <w:lvl w:ilvl="1" w:tplc="940C08E2" w:tentative="1">
      <w:start w:val="1"/>
      <w:numFmt w:val="bullet"/>
      <w:lvlText w:val=""/>
      <w:lvlJc w:val="left"/>
      <w:pPr>
        <w:tabs>
          <w:tab w:val="num" w:pos="1440"/>
        </w:tabs>
        <w:ind w:left="1440" w:hanging="360"/>
      </w:pPr>
      <w:rPr>
        <w:rFonts w:ascii="Wingdings 3" w:hAnsi="Wingdings 3" w:hint="default"/>
      </w:rPr>
    </w:lvl>
    <w:lvl w:ilvl="2" w:tplc="0B6A3CB2" w:tentative="1">
      <w:start w:val="1"/>
      <w:numFmt w:val="bullet"/>
      <w:lvlText w:val=""/>
      <w:lvlJc w:val="left"/>
      <w:pPr>
        <w:tabs>
          <w:tab w:val="num" w:pos="2160"/>
        </w:tabs>
        <w:ind w:left="2160" w:hanging="360"/>
      </w:pPr>
      <w:rPr>
        <w:rFonts w:ascii="Wingdings 3" w:hAnsi="Wingdings 3" w:hint="default"/>
      </w:rPr>
    </w:lvl>
    <w:lvl w:ilvl="3" w:tplc="FCAC1D12" w:tentative="1">
      <w:start w:val="1"/>
      <w:numFmt w:val="bullet"/>
      <w:lvlText w:val=""/>
      <w:lvlJc w:val="left"/>
      <w:pPr>
        <w:tabs>
          <w:tab w:val="num" w:pos="2880"/>
        </w:tabs>
        <w:ind w:left="2880" w:hanging="360"/>
      </w:pPr>
      <w:rPr>
        <w:rFonts w:ascii="Wingdings 3" w:hAnsi="Wingdings 3" w:hint="default"/>
      </w:rPr>
    </w:lvl>
    <w:lvl w:ilvl="4" w:tplc="7CF096AC" w:tentative="1">
      <w:start w:val="1"/>
      <w:numFmt w:val="bullet"/>
      <w:lvlText w:val=""/>
      <w:lvlJc w:val="left"/>
      <w:pPr>
        <w:tabs>
          <w:tab w:val="num" w:pos="3600"/>
        </w:tabs>
        <w:ind w:left="3600" w:hanging="360"/>
      </w:pPr>
      <w:rPr>
        <w:rFonts w:ascii="Wingdings 3" w:hAnsi="Wingdings 3" w:hint="default"/>
      </w:rPr>
    </w:lvl>
    <w:lvl w:ilvl="5" w:tplc="B20AB95C" w:tentative="1">
      <w:start w:val="1"/>
      <w:numFmt w:val="bullet"/>
      <w:lvlText w:val=""/>
      <w:lvlJc w:val="left"/>
      <w:pPr>
        <w:tabs>
          <w:tab w:val="num" w:pos="4320"/>
        </w:tabs>
        <w:ind w:left="4320" w:hanging="360"/>
      </w:pPr>
      <w:rPr>
        <w:rFonts w:ascii="Wingdings 3" w:hAnsi="Wingdings 3" w:hint="default"/>
      </w:rPr>
    </w:lvl>
    <w:lvl w:ilvl="6" w:tplc="9306E2B0" w:tentative="1">
      <w:start w:val="1"/>
      <w:numFmt w:val="bullet"/>
      <w:lvlText w:val=""/>
      <w:lvlJc w:val="left"/>
      <w:pPr>
        <w:tabs>
          <w:tab w:val="num" w:pos="5040"/>
        </w:tabs>
        <w:ind w:left="5040" w:hanging="360"/>
      </w:pPr>
      <w:rPr>
        <w:rFonts w:ascii="Wingdings 3" w:hAnsi="Wingdings 3" w:hint="default"/>
      </w:rPr>
    </w:lvl>
    <w:lvl w:ilvl="7" w:tplc="15DCFC78" w:tentative="1">
      <w:start w:val="1"/>
      <w:numFmt w:val="bullet"/>
      <w:lvlText w:val=""/>
      <w:lvlJc w:val="left"/>
      <w:pPr>
        <w:tabs>
          <w:tab w:val="num" w:pos="5760"/>
        </w:tabs>
        <w:ind w:left="5760" w:hanging="360"/>
      </w:pPr>
      <w:rPr>
        <w:rFonts w:ascii="Wingdings 3" w:hAnsi="Wingdings 3" w:hint="default"/>
      </w:rPr>
    </w:lvl>
    <w:lvl w:ilvl="8" w:tplc="52D07036" w:tentative="1">
      <w:start w:val="1"/>
      <w:numFmt w:val="bullet"/>
      <w:lvlText w:val=""/>
      <w:lvlJc w:val="left"/>
      <w:pPr>
        <w:tabs>
          <w:tab w:val="num" w:pos="6480"/>
        </w:tabs>
        <w:ind w:left="6480" w:hanging="360"/>
      </w:pPr>
      <w:rPr>
        <w:rFonts w:ascii="Wingdings 3" w:hAnsi="Wingdings 3" w:hint="default"/>
      </w:rPr>
    </w:lvl>
  </w:abstractNum>
  <w:abstractNum w:abstractNumId="118" w15:restartNumberingAfterBreak="0">
    <w:nsid w:val="34611816"/>
    <w:multiLevelType w:val="hybridMultilevel"/>
    <w:tmpl w:val="64242EFC"/>
    <w:lvl w:ilvl="0" w:tplc="9CB41C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46717B0"/>
    <w:multiLevelType w:val="hybridMultilevel"/>
    <w:tmpl w:val="F976BD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35BF1B33"/>
    <w:multiLevelType w:val="multilevel"/>
    <w:tmpl w:val="5EBA9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60C1E77"/>
    <w:multiLevelType w:val="hybridMultilevel"/>
    <w:tmpl w:val="C82CF916"/>
    <w:lvl w:ilvl="0" w:tplc="4F84E770">
      <w:start w:val="1"/>
      <w:numFmt w:val="decimal"/>
      <w:lvlText w:val="%1."/>
      <w:lvlJc w:val="left"/>
      <w:pPr>
        <w:ind w:left="41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361D3CBF"/>
    <w:multiLevelType w:val="hybridMultilevel"/>
    <w:tmpl w:val="37FAC460"/>
    <w:lvl w:ilvl="0" w:tplc="DB7A586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36D25C54"/>
    <w:multiLevelType w:val="hybridMultilevel"/>
    <w:tmpl w:val="954A9E6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4" w15:restartNumberingAfterBreak="0">
    <w:nsid w:val="372258F6"/>
    <w:multiLevelType w:val="multilevel"/>
    <w:tmpl w:val="5FC6B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372A074A"/>
    <w:multiLevelType w:val="hybridMultilevel"/>
    <w:tmpl w:val="CADE5E42"/>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6" w15:restartNumberingAfterBreak="0">
    <w:nsid w:val="373D4E09"/>
    <w:multiLevelType w:val="multilevel"/>
    <w:tmpl w:val="F5821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37823985"/>
    <w:multiLevelType w:val="multilevel"/>
    <w:tmpl w:val="04B4DDC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8" w15:restartNumberingAfterBreak="0">
    <w:nsid w:val="379B035B"/>
    <w:multiLevelType w:val="hybridMultilevel"/>
    <w:tmpl w:val="E2EAD1C4"/>
    <w:lvl w:ilvl="0" w:tplc="9CB41C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37CF421A"/>
    <w:multiLevelType w:val="multilevel"/>
    <w:tmpl w:val="66C85D7A"/>
    <w:lvl w:ilvl="0">
      <w:start w:val="4"/>
      <w:numFmt w:val="upperLetter"/>
      <w:lvlText w:val="%1."/>
      <w:lvlJc w:val="left"/>
      <w:pPr>
        <w:tabs>
          <w:tab w:val="num" w:pos="1080"/>
        </w:tabs>
        <w:ind w:left="1080" w:hanging="720"/>
      </w:pPr>
      <w:rPr>
        <w:rFonts w:hint="default"/>
        <w:b/>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0" w15:restartNumberingAfterBreak="0">
    <w:nsid w:val="37CF4A83"/>
    <w:multiLevelType w:val="hybridMultilevel"/>
    <w:tmpl w:val="EA2C29EC"/>
    <w:lvl w:ilvl="0" w:tplc="97C848D4">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1" w15:restartNumberingAfterBreak="0">
    <w:nsid w:val="38EE5340"/>
    <w:multiLevelType w:val="hybridMultilevel"/>
    <w:tmpl w:val="022EEC36"/>
    <w:lvl w:ilvl="0" w:tplc="8DE882A4">
      <w:start w:val="1"/>
      <w:numFmt w:val="bullet"/>
      <w:lvlText w:val=""/>
      <w:lvlJc w:val="left"/>
      <w:pPr>
        <w:tabs>
          <w:tab w:val="num" w:pos="720"/>
        </w:tabs>
        <w:ind w:left="720" w:hanging="360"/>
      </w:pPr>
      <w:rPr>
        <w:rFonts w:ascii="Wingdings" w:hAnsi="Wingdings" w:hint="default"/>
      </w:rPr>
    </w:lvl>
    <w:lvl w:ilvl="1" w:tplc="6FC8DE76" w:tentative="1">
      <w:start w:val="1"/>
      <w:numFmt w:val="bullet"/>
      <w:lvlText w:val=""/>
      <w:lvlJc w:val="left"/>
      <w:pPr>
        <w:tabs>
          <w:tab w:val="num" w:pos="1440"/>
        </w:tabs>
        <w:ind w:left="1440" w:hanging="360"/>
      </w:pPr>
      <w:rPr>
        <w:rFonts w:ascii="Wingdings" w:hAnsi="Wingdings" w:hint="default"/>
      </w:rPr>
    </w:lvl>
    <w:lvl w:ilvl="2" w:tplc="15747976" w:tentative="1">
      <w:start w:val="1"/>
      <w:numFmt w:val="bullet"/>
      <w:lvlText w:val=""/>
      <w:lvlJc w:val="left"/>
      <w:pPr>
        <w:tabs>
          <w:tab w:val="num" w:pos="2160"/>
        </w:tabs>
        <w:ind w:left="2160" w:hanging="360"/>
      </w:pPr>
      <w:rPr>
        <w:rFonts w:ascii="Wingdings" w:hAnsi="Wingdings" w:hint="default"/>
      </w:rPr>
    </w:lvl>
    <w:lvl w:ilvl="3" w:tplc="17662AAA" w:tentative="1">
      <w:start w:val="1"/>
      <w:numFmt w:val="bullet"/>
      <w:lvlText w:val=""/>
      <w:lvlJc w:val="left"/>
      <w:pPr>
        <w:tabs>
          <w:tab w:val="num" w:pos="2880"/>
        </w:tabs>
        <w:ind w:left="2880" w:hanging="360"/>
      </w:pPr>
      <w:rPr>
        <w:rFonts w:ascii="Wingdings" w:hAnsi="Wingdings" w:hint="default"/>
      </w:rPr>
    </w:lvl>
    <w:lvl w:ilvl="4" w:tplc="1282749A" w:tentative="1">
      <w:start w:val="1"/>
      <w:numFmt w:val="bullet"/>
      <w:lvlText w:val=""/>
      <w:lvlJc w:val="left"/>
      <w:pPr>
        <w:tabs>
          <w:tab w:val="num" w:pos="3600"/>
        </w:tabs>
        <w:ind w:left="3600" w:hanging="360"/>
      </w:pPr>
      <w:rPr>
        <w:rFonts w:ascii="Wingdings" w:hAnsi="Wingdings" w:hint="default"/>
      </w:rPr>
    </w:lvl>
    <w:lvl w:ilvl="5" w:tplc="CF160DF2" w:tentative="1">
      <w:start w:val="1"/>
      <w:numFmt w:val="bullet"/>
      <w:lvlText w:val=""/>
      <w:lvlJc w:val="left"/>
      <w:pPr>
        <w:tabs>
          <w:tab w:val="num" w:pos="4320"/>
        </w:tabs>
        <w:ind w:left="4320" w:hanging="360"/>
      </w:pPr>
      <w:rPr>
        <w:rFonts w:ascii="Wingdings" w:hAnsi="Wingdings" w:hint="default"/>
      </w:rPr>
    </w:lvl>
    <w:lvl w:ilvl="6" w:tplc="64FA26D6" w:tentative="1">
      <w:start w:val="1"/>
      <w:numFmt w:val="bullet"/>
      <w:lvlText w:val=""/>
      <w:lvlJc w:val="left"/>
      <w:pPr>
        <w:tabs>
          <w:tab w:val="num" w:pos="5040"/>
        </w:tabs>
        <w:ind w:left="5040" w:hanging="360"/>
      </w:pPr>
      <w:rPr>
        <w:rFonts w:ascii="Wingdings" w:hAnsi="Wingdings" w:hint="default"/>
      </w:rPr>
    </w:lvl>
    <w:lvl w:ilvl="7" w:tplc="34228CAE" w:tentative="1">
      <w:start w:val="1"/>
      <w:numFmt w:val="bullet"/>
      <w:lvlText w:val=""/>
      <w:lvlJc w:val="left"/>
      <w:pPr>
        <w:tabs>
          <w:tab w:val="num" w:pos="5760"/>
        </w:tabs>
        <w:ind w:left="5760" w:hanging="360"/>
      </w:pPr>
      <w:rPr>
        <w:rFonts w:ascii="Wingdings" w:hAnsi="Wingdings" w:hint="default"/>
      </w:rPr>
    </w:lvl>
    <w:lvl w:ilvl="8" w:tplc="73E45410"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39314CFF"/>
    <w:multiLevelType w:val="hybridMultilevel"/>
    <w:tmpl w:val="1C3A32F8"/>
    <w:lvl w:ilvl="0" w:tplc="9CB41C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39442D44"/>
    <w:multiLevelType w:val="hybridMultilevel"/>
    <w:tmpl w:val="72E2BEAC"/>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4" w15:restartNumberingAfterBreak="0">
    <w:nsid w:val="397B60DA"/>
    <w:multiLevelType w:val="multilevel"/>
    <w:tmpl w:val="C6E03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A8301D6"/>
    <w:multiLevelType w:val="hybridMultilevel"/>
    <w:tmpl w:val="16784EA4"/>
    <w:lvl w:ilvl="0" w:tplc="3E5246C8">
      <w:start w:val="1"/>
      <w:numFmt w:val="bullet"/>
      <w:lvlText w:val=""/>
      <w:lvlJc w:val="left"/>
      <w:pPr>
        <w:tabs>
          <w:tab w:val="num" w:pos="720"/>
        </w:tabs>
        <w:ind w:left="720" w:hanging="360"/>
      </w:pPr>
      <w:rPr>
        <w:rFonts w:ascii="Wingdings" w:hAnsi="Wingdings" w:hint="default"/>
      </w:rPr>
    </w:lvl>
    <w:lvl w:ilvl="1" w:tplc="F80CA110" w:tentative="1">
      <w:start w:val="1"/>
      <w:numFmt w:val="bullet"/>
      <w:lvlText w:val=""/>
      <w:lvlJc w:val="left"/>
      <w:pPr>
        <w:tabs>
          <w:tab w:val="num" w:pos="1440"/>
        </w:tabs>
        <w:ind w:left="1440" w:hanging="360"/>
      </w:pPr>
      <w:rPr>
        <w:rFonts w:ascii="Wingdings" w:hAnsi="Wingdings" w:hint="default"/>
      </w:rPr>
    </w:lvl>
    <w:lvl w:ilvl="2" w:tplc="66F09AF8" w:tentative="1">
      <w:start w:val="1"/>
      <w:numFmt w:val="bullet"/>
      <w:lvlText w:val=""/>
      <w:lvlJc w:val="left"/>
      <w:pPr>
        <w:tabs>
          <w:tab w:val="num" w:pos="2160"/>
        </w:tabs>
        <w:ind w:left="2160" w:hanging="360"/>
      </w:pPr>
      <w:rPr>
        <w:rFonts w:ascii="Wingdings" w:hAnsi="Wingdings" w:hint="default"/>
      </w:rPr>
    </w:lvl>
    <w:lvl w:ilvl="3" w:tplc="ADE2463E" w:tentative="1">
      <w:start w:val="1"/>
      <w:numFmt w:val="bullet"/>
      <w:lvlText w:val=""/>
      <w:lvlJc w:val="left"/>
      <w:pPr>
        <w:tabs>
          <w:tab w:val="num" w:pos="2880"/>
        </w:tabs>
        <w:ind w:left="2880" w:hanging="360"/>
      </w:pPr>
      <w:rPr>
        <w:rFonts w:ascii="Wingdings" w:hAnsi="Wingdings" w:hint="default"/>
      </w:rPr>
    </w:lvl>
    <w:lvl w:ilvl="4" w:tplc="07DA92C8">
      <w:start w:val="1"/>
      <w:numFmt w:val="bullet"/>
      <w:lvlText w:val=""/>
      <w:lvlJc w:val="left"/>
      <w:pPr>
        <w:tabs>
          <w:tab w:val="num" w:pos="3600"/>
        </w:tabs>
        <w:ind w:left="3600" w:hanging="360"/>
      </w:pPr>
      <w:rPr>
        <w:rFonts w:ascii="Wingdings" w:hAnsi="Wingdings" w:hint="default"/>
      </w:rPr>
    </w:lvl>
    <w:lvl w:ilvl="5" w:tplc="9946C07C" w:tentative="1">
      <w:start w:val="1"/>
      <w:numFmt w:val="bullet"/>
      <w:lvlText w:val=""/>
      <w:lvlJc w:val="left"/>
      <w:pPr>
        <w:tabs>
          <w:tab w:val="num" w:pos="4320"/>
        </w:tabs>
        <w:ind w:left="4320" w:hanging="360"/>
      </w:pPr>
      <w:rPr>
        <w:rFonts w:ascii="Wingdings" w:hAnsi="Wingdings" w:hint="default"/>
      </w:rPr>
    </w:lvl>
    <w:lvl w:ilvl="6" w:tplc="FBC8BF56" w:tentative="1">
      <w:start w:val="1"/>
      <w:numFmt w:val="bullet"/>
      <w:lvlText w:val=""/>
      <w:lvlJc w:val="left"/>
      <w:pPr>
        <w:tabs>
          <w:tab w:val="num" w:pos="5040"/>
        </w:tabs>
        <w:ind w:left="5040" w:hanging="360"/>
      </w:pPr>
      <w:rPr>
        <w:rFonts w:ascii="Wingdings" w:hAnsi="Wingdings" w:hint="default"/>
      </w:rPr>
    </w:lvl>
    <w:lvl w:ilvl="7" w:tplc="C88AE006" w:tentative="1">
      <w:start w:val="1"/>
      <w:numFmt w:val="bullet"/>
      <w:lvlText w:val=""/>
      <w:lvlJc w:val="left"/>
      <w:pPr>
        <w:tabs>
          <w:tab w:val="num" w:pos="5760"/>
        </w:tabs>
        <w:ind w:left="5760" w:hanging="360"/>
      </w:pPr>
      <w:rPr>
        <w:rFonts w:ascii="Wingdings" w:hAnsi="Wingdings" w:hint="default"/>
      </w:rPr>
    </w:lvl>
    <w:lvl w:ilvl="8" w:tplc="D054ACF6"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3B031CB0"/>
    <w:multiLevelType w:val="hybridMultilevel"/>
    <w:tmpl w:val="A72CD688"/>
    <w:lvl w:ilvl="0" w:tplc="9CB41C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3B920801"/>
    <w:multiLevelType w:val="hybridMultilevel"/>
    <w:tmpl w:val="7F2C2E4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8" w15:restartNumberingAfterBreak="0">
    <w:nsid w:val="3B9B5C75"/>
    <w:multiLevelType w:val="hybridMultilevel"/>
    <w:tmpl w:val="FD507EB0"/>
    <w:lvl w:ilvl="0" w:tplc="EFBEE67E">
      <w:start w:val="1"/>
      <w:numFmt w:val="decimal"/>
      <w:lvlText w:val="%1."/>
      <w:lvlJc w:val="left"/>
      <w:pPr>
        <w:tabs>
          <w:tab w:val="num" w:pos="390"/>
        </w:tabs>
        <w:ind w:left="390" w:hanging="39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3208BC54">
      <w:start w:val="1"/>
      <w:numFmt w:val="lowerRoman"/>
      <w:lvlText w:val="%3."/>
      <w:lvlJc w:val="right"/>
      <w:pPr>
        <w:tabs>
          <w:tab w:val="num" w:pos="1800"/>
        </w:tabs>
        <w:ind w:left="1800" w:hanging="180"/>
      </w:pPr>
      <w:rPr>
        <w:rFonts w:cs="Times New Roman" w:hint="default"/>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39" w15:restartNumberingAfterBreak="0">
    <w:nsid w:val="3C32099E"/>
    <w:multiLevelType w:val="hybridMultilevel"/>
    <w:tmpl w:val="33C6B5F6"/>
    <w:lvl w:ilvl="0" w:tplc="42CCE8F4">
      <w:start w:val="1"/>
      <w:numFmt w:val="decimal"/>
      <w:lvlText w:val="%1."/>
      <w:lvlJc w:val="left"/>
      <w:pPr>
        <w:tabs>
          <w:tab w:val="num" w:pos="720"/>
        </w:tabs>
        <w:ind w:left="720" w:hanging="360"/>
      </w:pPr>
    </w:lvl>
    <w:lvl w:ilvl="1" w:tplc="63EEFCD2" w:tentative="1">
      <w:start w:val="1"/>
      <w:numFmt w:val="decimal"/>
      <w:lvlText w:val="%2."/>
      <w:lvlJc w:val="left"/>
      <w:pPr>
        <w:tabs>
          <w:tab w:val="num" w:pos="1440"/>
        </w:tabs>
        <w:ind w:left="1440" w:hanging="360"/>
      </w:pPr>
    </w:lvl>
    <w:lvl w:ilvl="2" w:tplc="926817F4">
      <w:start w:val="1"/>
      <w:numFmt w:val="decimal"/>
      <w:lvlText w:val="%3."/>
      <w:lvlJc w:val="left"/>
      <w:pPr>
        <w:tabs>
          <w:tab w:val="num" w:pos="2160"/>
        </w:tabs>
        <w:ind w:left="2160" w:hanging="360"/>
      </w:pPr>
    </w:lvl>
    <w:lvl w:ilvl="3" w:tplc="303CCDA8" w:tentative="1">
      <w:start w:val="1"/>
      <w:numFmt w:val="decimal"/>
      <w:lvlText w:val="%4."/>
      <w:lvlJc w:val="left"/>
      <w:pPr>
        <w:tabs>
          <w:tab w:val="num" w:pos="2880"/>
        </w:tabs>
        <w:ind w:left="2880" w:hanging="360"/>
      </w:pPr>
    </w:lvl>
    <w:lvl w:ilvl="4" w:tplc="551EF1C4" w:tentative="1">
      <w:start w:val="1"/>
      <w:numFmt w:val="decimal"/>
      <w:lvlText w:val="%5."/>
      <w:lvlJc w:val="left"/>
      <w:pPr>
        <w:tabs>
          <w:tab w:val="num" w:pos="3600"/>
        </w:tabs>
        <w:ind w:left="3600" w:hanging="360"/>
      </w:pPr>
    </w:lvl>
    <w:lvl w:ilvl="5" w:tplc="7B4C746E" w:tentative="1">
      <w:start w:val="1"/>
      <w:numFmt w:val="decimal"/>
      <w:lvlText w:val="%6."/>
      <w:lvlJc w:val="left"/>
      <w:pPr>
        <w:tabs>
          <w:tab w:val="num" w:pos="4320"/>
        </w:tabs>
        <w:ind w:left="4320" w:hanging="360"/>
      </w:pPr>
    </w:lvl>
    <w:lvl w:ilvl="6" w:tplc="1E5AB11A" w:tentative="1">
      <w:start w:val="1"/>
      <w:numFmt w:val="decimal"/>
      <w:lvlText w:val="%7."/>
      <w:lvlJc w:val="left"/>
      <w:pPr>
        <w:tabs>
          <w:tab w:val="num" w:pos="5040"/>
        </w:tabs>
        <w:ind w:left="5040" w:hanging="360"/>
      </w:pPr>
    </w:lvl>
    <w:lvl w:ilvl="7" w:tplc="B9962FE2" w:tentative="1">
      <w:start w:val="1"/>
      <w:numFmt w:val="decimal"/>
      <w:lvlText w:val="%8."/>
      <w:lvlJc w:val="left"/>
      <w:pPr>
        <w:tabs>
          <w:tab w:val="num" w:pos="5760"/>
        </w:tabs>
        <w:ind w:left="5760" w:hanging="360"/>
      </w:pPr>
    </w:lvl>
    <w:lvl w:ilvl="8" w:tplc="52B8C462" w:tentative="1">
      <w:start w:val="1"/>
      <w:numFmt w:val="decimal"/>
      <w:lvlText w:val="%9."/>
      <w:lvlJc w:val="left"/>
      <w:pPr>
        <w:tabs>
          <w:tab w:val="num" w:pos="6480"/>
        </w:tabs>
        <w:ind w:left="6480" w:hanging="360"/>
      </w:pPr>
    </w:lvl>
  </w:abstractNum>
  <w:abstractNum w:abstractNumId="140" w15:restartNumberingAfterBreak="0">
    <w:nsid w:val="3D0F2ACC"/>
    <w:multiLevelType w:val="hybridMultilevel"/>
    <w:tmpl w:val="3EFE2688"/>
    <w:lvl w:ilvl="0" w:tplc="A1ACF2E8">
      <w:start w:val="1"/>
      <w:numFmt w:val="decimal"/>
      <w:lvlText w:val="%1."/>
      <w:lvlJc w:val="left"/>
      <w:pPr>
        <w:tabs>
          <w:tab w:val="num" w:pos="388"/>
        </w:tabs>
        <w:ind w:left="388" w:hanging="360"/>
      </w:pPr>
      <w:rPr>
        <w:rFonts w:cs="Times New Roman"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1" w15:restartNumberingAfterBreak="0">
    <w:nsid w:val="3D541225"/>
    <w:multiLevelType w:val="hybridMultilevel"/>
    <w:tmpl w:val="6DEEE1E8"/>
    <w:lvl w:ilvl="0" w:tplc="2408CBA8">
      <w:start w:val="1"/>
      <w:numFmt w:val="bullet"/>
      <w:lvlText w:val=""/>
      <w:lvlJc w:val="left"/>
      <w:pPr>
        <w:tabs>
          <w:tab w:val="num" w:pos="720"/>
        </w:tabs>
        <w:ind w:left="720" w:hanging="360"/>
      </w:pPr>
      <w:rPr>
        <w:rFonts w:ascii="Wingdings" w:hAnsi="Wingdings" w:hint="default"/>
      </w:rPr>
    </w:lvl>
    <w:lvl w:ilvl="1" w:tplc="85FED290" w:tentative="1">
      <w:start w:val="1"/>
      <w:numFmt w:val="bullet"/>
      <w:lvlText w:val=""/>
      <w:lvlJc w:val="left"/>
      <w:pPr>
        <w:tabs>
          <w:tab w:val="num" w:pos="1440"/>
        </w:tabs>
        <w:ind w:left="1440" w:hanging="360"/>
      </w:pPr>
      <w:rPr>
        <w:rFonts w:ascii="Wingdings" w:hAnsi="Wingdings" w:hint="default"/>
      </w:rPr>
    </w:lvl>
    <w:lvl w:ilvl="2" w:tplc="7318E99E" w:tentative="1">
      <w:start w:val="1"/>
      <w:numFmt w:val="bullet"/>
      <w:lvlText w:val=""/>
      <w:lvlJc w:val="left"/>
      <w:pPr>
        <w:tabs>
          <w:tab w:val="num" w:pos="2160"/>
        </w:tabs>
        <w:ind w:left="2160" w:hanging="360"/>
      </w:pPr>
      <w:rPr>
        <w:rFonts w:ascii="Wingdings" w:hAnsi="Wingdings" w:hint="default"/>
      </w:rPr>
    </w:lvl>
    <w:lvl w:ilvl="3" w:tplc="0FF0F018" w:tentative="1">
      <w:start w:val="1"/>
      <w:numFmt w:val="bullet"/>
      <w:lvlText w:val=""/>
      <w:lvlJc w:val="left"/>
      <w:pPr>
        <w:tabs>
          <w:tab w:val="num" w:pos="2880"/>
        </w:tabs>
        <w:ind w:left="2880" w:hanging="360"/>
      </w:pPr>
      <w:rPr>
        <w:rFonts w:ascii="Wingdings" w:hAnsi="Wingdings" w:hint="default"/>
      </w:rPr>
    </w:lvl>
    <w:lvl w:ilvl="4" w:tplc="5250324A" w:tentative="1">
      <w:start w:val="1"/>
      <w:numFmt w:val="bullet"/>
      <w:lvlText w:val=""/>
      <w:lvlJc w:val="left"/>
      <w:pPr>
        <w:tabs>
          <w:tab w:val="num" w:pos="3600"/>
        </w:tabs>
        <w:ind w:left="3600" w:hanging="360"/>
      </w:pPr>
      <w:rPr>
        <w:rFonts w:ascii="Wingdings" w:hAnsi="Wingdings" w:hint="default"/>
      </w:rPr>
    </w:lvl>
    <w:lvl w:ilvl="5" w:tplc="9068572A" w:tentative="1">
      <w:start w:val="1"/>
      <w:numFmt w:val="bullet"/>
      <w:lvlText w:val=""/>
      <w:lvlJc w:val="left"/>
      <w:pPr>
        <w:tabs>
          <w:tab w:val="num" w:pos="4320"/>
        </w:tabs>
        <w:ind w:left="4320" w:hanging="360"/>
      </w:pPr>
      <w:rPr>
        <w:rFonts w:ascii="Wingdings" w:hAnsi="Wingdings" w:hint="default"/>
      </w:rPr>
    </w:lvl>
    <w:lvl w:ilvl="6" w:tplc="6A42FC94" w:tentative="1">
      <w:start w:val="1"/>
      <w:numFmt w:val="bullet"/>
      <w:lvlText w:val=""/>
      <w:lvlJc w:val="left"/>
      <w:pPr>
        <w:tabs>
          <w:tab w:val="num" w:pos="5040"/>
        </w:tabs>
        <w:ind w:left="5040" w:hanging="360"/>
      </w:pPr>
      <w:rPr>
        <w:rFonts w:ascii="Wingdings" w:hAnsi="Wingdings" w:hint="default"/>
      </w:rPr>
    </w:lvl>
    <w:lvl w:ilvl="7" w:tplc="5CA0CFC8" w:tentative="1">
      <w:start w:val="1"/>
      <w:numFmt w:val="bullet"/>
      <w:lvlText w:val=""/>
      <w:lvlJc w:val="left"/>
      <w:pPr>
        <w:tabs>
          <w:tab w:val="num" w:pos="5760"/>
        </w:tabs>
        <w:ind w:left="5760" w:hanging="360"/>
      </w:pPr>
      <w:rPr>
        <w:rFonts w:ascii="Wingdings" w:hAnsi="Wingdings" w:hint="default"/>
      </w:rPr>
    </w:lvl>
    <w:lvl w:ilvl="8" w:tplc="D4A8E864"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3E4D4EB0"/>
    <w:multiLevelType w:val="hybridMultilevel"/>
    <w:tmpl w:val="FBFC9230"/>
    <w:lvl w:ilvl="0" w:tplc="D5001FA0">
      <w:start w:val="1"/>
      <w:numFmt w:val="bullet"/>
      <w:lvlText w:val="•"/>
      <w:lvlJc w:val="left"/>
      <w:pPr>
        <w:tabs>
          <w:tab w:val="num" w:pos="720"/>
        </w:tabs>
        <w:ind w:left="720" w:hanging="360"/>
      </w:pPr>
      <w:rPr>
        <w:rFonts w:ascii="Arial" w:hAnsi="Arial" w:hint="default"/>
      </w:rPr>
    </w:lvl>
    <w:lvl w:ilvl="1" w:tplc="B7E8BC50" w:tentative="1">
      <w:start w:val="1"/>
      <w:numFmt w:val="bullet"/>
      <w:lvlText w:val="•"/>
      <w:lvlJc w:val="left"/>
      <w:pPr>
        <w:tabs>
          <w:tab w:val="num" w:pos="1440"/>
        </w:tabs>
        <w:ind w:left="1440" w:hanging="360"/>
      </w:pPr>
      <w:rPr>
        <w:rFonts w:ascii="Arial" w:hAnsi="Arial" w:hint="default"/>
      </w:rPr>
    </w:lvl>
    <w:lvl w:ilvl="2" w:tplc="F57C19FE" w:tentative="1">
      <w:start w:val="1"/>
      <w:numFmt w:val="bullet"/>
      <w:lvlText w:val="•"/>
      <w:lvlJc w:val="left"/>
      <w:pPr>
        <w:tabs>
          <w:tab w:val="num" w:pos="2160"/>
        </w:tabs>
        <w:ind w:left="2160" w:hanging="360"/>
      </w:pPr>
      <w:rPr>
        <w:rFonts w:ascii="Arial" w:hAnsi="Arial" w:hint="default"/>
      </w:rPr>
    </w:lvl>
    <w:lvl w:ilvl="3" w:tplc="67DA7D6C" w:tentative="1">
      <w:start w:val="1"/>
      <w:numFmt w:val="bullet"/>
      <w:lvlText w:val="•"/>
      <w:lvlJc w:val="left"/>
      <w:pPr>
        <w:tabs>
          <w:tab w:val="num" w:pos="2880"/>
        </w:tabs>
        <w:ind w:left="2880" w:hanging="360"/>
      </w:pPr>
      <w:rPr>
        <w:rFonts w:ascii="Arial" w:hAnsi="Arial" w:hint="default"/>
      </w:rPr>
    </w:lvl>
    <w:lvl w:ilvl="4" w:tplc="22347170" w:tentative="1">
      <w:start w:val="1"/>
      <w:numFmt w:val="bullet"/>
      <w:lvlText w:val="•"/>
      <w:lvlJc w:val="left"/>
      <w:pPr>
        <w:tabs>
          <w:tab w:val="num" w:pos="3600"/>
        </w:tabs>
        <w:ind w:left="3600" w:hanging="360"/>
      </w:pPr>
      <w:rPr>
        <w:rFonts w:ascii="Arial" w:hAnsi="Arial" w:hint="default"/>
      </w:rPr>
    </w:lvl>
    <w:lvl w:ilvl="5" w:tplc="6F6035DA" w:tentative="1">
      <w:start w:val="1"/>
      <w:numFmt w:val="bullet"/>
      <w:lvlText w:val="•"/>
      <w:lvlJc w:val="left"/>
      <w:pPr>
        <w:tabs>
          <w:tab w:val="num" w:pos="4320"/>
        </w:tabs>
        <w:ind w:left="4320" w:hanging="360"/>
      </w:pPr>
      <w:rPr>
        <w:rFonts w:ascii="Arial" w:hAnsi="Arial" w:hint="default"/>
      </w:rPr>
    </w:lvl>
    <w:lvl w:ilvl="6" w:tplc="7D7C67EA" w:tentative="1">
      <w:start w:val="1"/>
      <w:numFmt w:val="bullet"/>
      <w:lvlText w:val="•"/>
      <w:lvlJc w:val="left"/>
      <w:pPr>
        <w:tabs>
          <w:tab w:val="num" w:pos="5040"/>
        </w:tabs>
        <w:ind w:left="5040" w:hanging="360"/>
      </w:pPr>
      <w:rPr>
        <w:rFonts w:ascii="Arial" w:hAnsi="Arial" w:hint="default"/>
      </w:rPr>
    </w:lvl>
    <w:lvl w:ilvl="7" w:tplc="F5B00BDA" w:tentative="1">
      <w:start w:val="1"/>
      <w:numFmt w:val="bullet"/>
      <w:lvlText w:val="•"/>
      <w:lvlJc w:val="left"/>
      <w:pPr>
        <w:tabs>
          <w:tab w:val="num" w:pos="5760"/>
        </w:tabs>
        <w:ind w:left="5760" w:hanging="360"/>
      </w:pPr>
      <w:rPr>
        <w:rFonts w:ascii="Arial" w:hAnsi="Arial" w:hint="default"/>
      </w:rPr>
    </w:lvl>
    <w:lvl w:ilvl="8" w:tplc="E9EECDA6" w:tentative="1">
      <w:start w:val="1"/>
      <w:numFmt w:val="bullet"/>
      <w:lvlText w:val="•"/>
      <w:lvlJc w:val="left"/>
      <w:pPr>
        <w:tabs>
          <w:tab w:val="num" w:pos="6480"/>
        </w:tabs>
        <w:ind w:left="6480" w:hanging="360"/>
      </w:pPr>
      <w:rPr>
        <w:rFonts w:ascii="Arial" w:hAnsi="Arial" w:hint="default"/>
      </w:rPr>
    </w:lvl>
  </w:abstractNum>
  <w:abstractNum w:abstractNumId="143" w15:restartNumberingAfterBreak="0">
    <w:nsid w:val="3EAB79CD"/>
    <w:multiLevelType w:val="hybridMultilevel"/>
    <w:tmpl w:val="14B82B60"/>
    <w:lvl w:ilvl="0" w:tplc="9CB41C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3EF214C6"/>
    <w:multiLevelType w:val="hybridMultilevel"/>
    <w:tmpl w:val="3098C06E"/>
    <w:lvl w:ilvl="0" w:tplc="EE108004">
      <w:start w:val="1"/>
      <w:numFmt w:val="decimal"/>
      <w:lvlText w:val="%1."/>
      <w:lvlJc w:val="left"/>
      <w:pPr>
        <w:ind w:left="720" w:hanging="360"/>
      </w:pPr>
      <w:rPr>
        <w:rFonts w:hint="default"/>
        <w:b w:val="0"/>
        <w:color w:val="4040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3F3522E0"/>
    <w:multiLevelType w:val="hybridMultilevel"/>
    <w:tmpl w:val="290C3534"/>
    <w:lvl w:ilvl="0" w:tplc="9CB41C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3F4A3E23"/>
    <w:multiLevelType w:val="hybridMultilevel"/>
    <w:tmpl w:val="F7B0D19A"/>
    <w:lvl w:ilvl="0" w:tplc="9CB41C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3FBA0EBF"/>
    <w:multiLevelType w:val="hybridMultilevel"/>
    <w:tmpl w:val="BA549B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8" w15:restartNumberingAfterBreak="0">
    <w:nsid w:val="3FC815E0"/>
    <w:multiLevelType w:val="hybridMultilevel"/>
    <w:tmpl w:val="E8B625A0"/>
    <w:lvl w:ilvl="0" w:tplc="9CB41C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1DC6013"/>
    <w:multiLevelType w:val="hybridMultilevel"/>
    <w:tmpl w:val="FB36E2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42835AE8"/>
    <w:multiLevelType w:val="hybridMultilevel"/>
    <w:tmpl w:val="888CCD28"/>
    <w:lvl w:ilvl="0" w:tplc="9CB41C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429F13FC"/>
    <w:multiLevelType w:val="hybridMultilevel"/>
    <w:tmpl w:val="E14CD866"/>
    <w:lvl w:ilvl="0" w:tplc="9CB41C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42B42E97"/>
    <w:multiLevelType w:val="multilevel"/>
    <w:tmpl w:val="54186FEE"/>
    <w:lvl w:ilvl="0">
      <w:start w:val="2"/>
      <w:numFmt w:val="decimal"/>
      <w:lvlText w:val="%1."/>
      <w:lvlJc w:val="left"/>
      <w:pPr>
        <w:tabs>
          <w:tab w:val="num" w:pos="720"/>
        </w:tabs>
        <w:ind w:left="720" w:hanging="360"/>
      </w:pPr>
      <w:rPr>
        <w:rFonts w:cs="Times New Roman" w:hint="default"/>
      </w:rPr>
    </w:lvl>
    <w:lvl w:ilvl="1">
      <w:start w:val="1"/>
      <w:numFmt w:val="lowerRoman"/>
      <w:lvlText w:val="%2."/>
      <w:lvlJc w:val="left"/>
      <w:pPr>
        <w:tabs>
          <w:tab w:val="num" w:pos="1440"/>
        </w:tabs>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360"/>
        </w:tabs>
        <w:ind w:left="36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153" w15:restartNumberingAfterBreak="0">
    <w:nsid w:val="42D63DDD"/>
    <w:multiLevelType w:val="hybridMultilevel"/>
    <w:tmpl w:val="32484A6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4" w15:restartNumberingAfterBreak="0">
    <w:nsid w:val="42DC2541"/>
    <w:multiLevelType w:val="hybridMultilevel"/>
    <w:tmpl w:val="2612C9EE"/>
    <w:lvl w:ilvl="0" w:tplc="0409000F">
      <w:start w:val="1"/>
      <w:numFmt w:val="decimal"/>
      <w:lvlText w:val="%1."/>
      <w:lvlJc w:val="left"/>
      <w:pPr>
        <w:ind w:left="425"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5" w15:restartNumberingAfterBreak="0">
    <w:nsid w:val="42E5051C"/>
    <w:multiLevelType w:val="hybridMultilevel"/>
    <w:tmpl w:val="4A504406"/>
    <w:lvl w:ilvl="0" w:tplc="29CE4320">
      <w:start w:val="1"/>
      <w:numFmt w:val="bullet"/>
      <w:lvlText w:val=""/>
      <w:lvlJc w:val="left"/>
      <w:pPr>
        <w:tabs>
          <w:tab w:val="num" w:pos="720"/>
        </w:tabs>
        <w:ind w:left="720" w:hanging="360"/>
      </w:pPr>
      <w:rPr>
        <w:rFonts w:ascii="Wingdings 3" w:hAnsi="Wingdings 3" w:hint="default"/>
      </w:rPr>
    </w:lvl>
    <w:lvl w:ilvl="1" w:tplc="9508C416" w:tentative="1">
      <w:start w:val="1"/>
      <w:numFmt w:val="bullet"/>
      <w:lvlText w:val=""/>
      <w:lvlJc w:val="left"/>
      <w:pPr>
        <w:tabs>
          <w:tab w:val="num" w:pos="1440"/>
        </w:tabs>
        <w:ind w:left="1440" w:hanging="360"/>
      </w:pPr>
      <w:rPr>
        <w:rFonts w:ascii="Wingdings 3" w:hAnsi="Wingdings 3" w:hint="default"/>
      </w:rPr>
    </w:lvl>
    <w:lvl w:ilvl="2" w:tplc="0A5EF188" w:tentative="1">
      <w:start w:val="1"/>
      <w:numFmt w:val="bullet"/>
      <w:lvlText w:val=""/>
      <w:lvlJc w:val="left"/>
      <w:pPr>
        <w:tabs>
          <w:tab w:val="num" w:pos="2160"/>
        </w:tabs>
        <w:ind w:left="2160" w:hanging="360"/>
      </w:pPr>
      <w:rPr>
        <w:rFonts w:ascii="Wingdings 3" w:hAnsi="Wingdings 3" w:hint="default"/>
      </w:rPr>
    </w:lvl>
    <w:lvl w:ilvl="3" w:tplc="A9080E58" w:tentative="1">
      <w:start w:val="1"/>
      <w:numFmt w:val="bullet"/>
      <w:lvlText w:val=""/>
      <w:lvlJc w:val="left"/>
      <w:pPr>
        <w:tabs>
          <w:tab w:val="num" w:pos="2880"/>
        </w:tabs>
        <w:ind w:left="2880" w:hanging="360"/>
      </w:pPr>
      <w:rPr>
        <w:rFonts w:ascii="Wingdings 3" w:hAnsi="Wingdings 3" w:hint="default"/>
      </w:rPr>
    </w:lvl>
    <w:lvl w:ilvl="4" w:tplc="977AB38C" w:tentative="1">
      <w:start w:val="1"/>
      <w:numFmt w:val="bullet"/>
      <w:lvlText w:val=""/>
      <w:lvlJc w:val="left"/>
      <w:pPr>
        <w:tabs>
          <w:tab w:val="num" w:pos="3600"/>
        </w:tabs>
        <w:ind w:left="3600" w:hanging="360"/>
      </w:pPr>
      <w:rPr>
        <w:rFonts w:ascii="Wingdings 3" w:hAnsi="Wingdings 3" w:hint="default"/>
      </w:rPr>
    </w:lvl>
    <w:lvl w:ilvl="5" w:tplc="91A02B00" w:tentative="1">
      <w:start w:val="1"/>
      <w:numFmt w:val="bullet"/>
      <w:lvlText w:val=""/>
      <w:lvlJc w:val="left"/>
      <w:pPr>
        <w:tabs>
          <w:tab w:val="num" w:pos="4320"/>
        </w:tabs>
        <w:ind w:left="4320" w:hanging="360"/>
      </w:pPr>
      <w:rPr>
        <w:rFonts w:ascii="Wingdings 3" w:hAnsi="Wingdings 3" w:hint="default"/>
      </w:rPr>
    </w:lvl>
    <w:lvl w:ilvl="6" w:tplc="0DE097AA" w:tentative="1">
      <w:start w:val="1"/>
      <w:numFmt w:val="bullet"/>
      <w:lvlText w:val=""/>
      <w:lvlJc w:val="left"/>
      <w:pPr>
        <w:tabs>
          <w:tab w:val="num" w:pos="5040"/>
        </w:tabs>
        <w:ind w:left="5040" w:hanging="360"/>
      </w:pPr>
      <w:rPr>
        <w:rFonts w:ascii="Wingdings 3" w:hAnsi="Wingdings 3" w:hint="default"/>
      </w:rPr>
    </w:lvl>
    <w:lvl w:ilvl="7" w:tplc="E3B43530" w:tentative="1">
      <w:start w:val="1"/>
      <w:numFmt w:val="bullet"/>
      <w:lvlText w:val=""/>
      <w:lvlJc w:val="left"/>
      <w:pPr>
        <w:tabs>
          <w:tab w:val="num" w:pos="5760"/>
        </w:tabs>
        <w:ind w:left="5760" w:hanging="360"/>
      </w:pPr>
      <w:rPr>
        <w:rFonts w:ascii="Wingdings 3" w:hAnsi="Wingdings 3" w:hint="default"/>
      </w:rPr>
    </w:lvl>
    <w:lvl w:ilvl="8" w:tplc="F5F2E012" w:tentative="1">
      <w:start w:val="1"/>
      <w:numFmt w:val="bullet"/>
      <w:lvlText w:val=""/>
      <w:lvlJc w:val="left"/>
      <w:pPr>
        <w:tabs>
          <w:tab w:val="num" w:pos="6480"/>
        </w:tabs>
        <w:ind w:left="6480" w:hanging="360"/>
      </w:pPr>
      <w:rPr>
        <w:rFonts w:ascii="Wingdings 3" w:hAnsi="Wingdings 3" w:hint="default"/>
      </w:rPr>
    </w:lvl>
  </w:abstractNum>
  <w:abstractNum w:abstractNumId="156" w15:restartNumberingAfterBreak="0">
    <w:nsid w:val="42F5730B"/>
    <w:multiLevelType w:val="hybridMultilevel"/>
    <w:tmpl w:val="87762152"/>
    <w:lvl w:ilvl="0" w:tplc="9CB41CE2">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7" w15:restartNumberingAfterBreak="0">
    <w:nsid w:val="43042530"/>
    <w:multiLevelType w:val="hybridMultilevel"/>
    <w:tmpl w:val="9C96A000"/>
    <w:lvl w:ilvl="0" w:tplc="B874B458">
      <w:start w:val="1"/>
      <w:numFmt w:val="bullet"/>
      <w:lvlText w:val=""/>
      <w:lvlJc w:val="center"/>
      <w:pPr>
        <w:ind w:left="720" w:hanging="360"/>
      </w:pPr>
      <w:rPr>
        <w:rFonts w:ascii="Symbol" w:hAnsi="Symbol" w:hint="default"/>
        <w: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430D0090"/>
    <w:multiLevelType w:val="multilevel"/>
    <w:tmpl w:val="A5ECF0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431822C6"/>
    <w:multiLevelType w:val="hybridMultilevel"/>
    <w:tmpl w:val="F606F14C"/>
    <w:lvl w:ilvl="0" w:tplc="552CE35A">
      <w:start w:val="19"/>
      <w:numFmt w:val="decimal"/>
      <w:lvlText w:val="%1."/>
      <w:lvlJc w:val="left"/>
      <w:pPr>
        <w:ind w:left="360" w:hanging="360"/>
      </w:pPr>
    </w:lvl>
    <w:lvl w:ilvl="1" w:tplc="04090019">
      <w:start w:val="1"/>
      <w:numFmt w:val="lowerLetter"/>
      <w:lvlText w:val="%2."/>
      <w:lvlJc w:val="left"/>
      <w:pPr>
        <w:ind w:left="1440" w:hanging="360"/>
      </w:pPr>
    </w:lvl>
    <w:lvl w:ilvl="2" w:tplc="B0C4EA92">
      <w:start w:val="1"/>
      <w:numFmt w:val="upperLetter"/>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0" w15:restartNumberingAfterBreak="0">
    <w:nsid w:val="431B3519"/>
    <w:multiLevelType w:val="hybridMultilevel"/>
    <w:tmpl w:val="A0C65B90"/>
    <w:lvl w:ilvl="0" w:tplc="9CB41C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434D31C4"/>
    <w:multiLevelType w:val="hybridMultilevel"/>
    <w:tmpl w:val="E9D04ECC"/>
    <w:lvl w:ilvl="0" w:tplc="9CB41C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44B054D7"/>
    <w:multiLevelType w:val="hybridMultilevel"/>
    <w:tmpl w:val="E556D3E4"/>
    <w:lvl w:ilvl="0" w:tplc="9CB41CE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44E67AFF"/>
    <w:multiLevelType w:val="hybridMultilevel"/>
    <w:tmpl w:val="B8B4554C"/>
    <w:lvl w:ilvl="0" w:tplc="D6C6E194">
      <w:start w:val="1"/>
      <w:numFmt w:val="bullet"/>
      <w:lvlText w:val=""/>
      <w:lvlJc w:val="left"/>
      <w:pPr>
        <w:tabs>
          <w:tab w:val="num" w:pos="720"/>
        </w:tabs>
        <w:ind w:left="720" w:hanging="360"/>
      </w:pPr>
      <w:rPr>
        <w:rFonts w:ascii="Wingdings" w:hAnsi="Wingdings" w:hint="default"/>
      </w:rPr>
    </w:lvl>
    <w:lvl w:ilvl="1" w:tplc="77E62662">
      <w:start w:val="1"/>
      <w:numFmt w:val="bullet"/>
      <w:lvlText w:val=""/>
      <w:lvlJc w:val="left"/>
      <w:pPr>
        <w:tabs>
          <w:tab w:val="num" w:pos="1440"/>
        </w:tabs>
        <w:ind w:left="1440" w:hanging="360"/>
      </w:pPr>
      <w:rPr>
        <w:rFonts w:ascii="Wingdings" w:hAnsi="Wingdings" w:hint="default"/>
      </w:rPr>
    </w:lvl>
    <w:lvl w:ilvl="2" w:tplc="D15E8E22" w:tentative="1">
      <w:start w:val="1"/>
      <w:numFmt w:val="bullet"/>
      <w:lvlText w:val=""/>
      <w:lvlJc w:val="left"/>
      <w:pPr>
        <w:tabs>
          <w:tab w:val="num" w:pos="2160"/>
        </w:tabs>
        <w:ind w:left="2160" w:hanging="360"/>
      </w:pPr>
      <w:rPr>
        <w:rFonts w:ascii="Wingdings" w:hAnsi="Wingdings" w:hint="default"/>
      </w:rPr>
    </w:lvl>
    <w:lvl w:ilvl="3" w:tplc="2F2E79F6" w:tentative="1">
      <w:start w:val="1"/>
      <w:numFmt w:val="bullet"/>
      <w:lvlText w:val=""/>
      <w:lvlJc w:val="left"/>
      <w:pPr>
        <w:tabs>
          <w:tab w:val="num" w:pos="2880"/>
        </w:tabs>
        <w:ind w:left="2880" w:hanging="360"/>
      </w:pPr>
      <w:rPr>
        <w:rFonts w:ascii="Wingdings" w:hAnsi="Wingdings" w:hint="default"/>
      </w:rPr>
    </w:lvl>
    <w:lvl w:ilvl="4" w:tplc="724E8692" w:tentative="1">
      <w:start w:val="1"/>
      <w:numFmt w:val="bullet"/>
      <w:lvlText w:val=""/>
      <w:lvlJc w:val="left"/>
      <w:pPr>
        <w:tabs>
          <w:tab w:val="num" w:pos="3600"/>
        </w:tabs>
        <w:ind w:left="3600" w:hanging="360"/>
      </w:pPr>
      <w:rPr>
        <w:rFonts w:ascii="Wingdings" w:hAnsi="Wingdings" w:hint="default"/>
      </w:rPr>
    </w:lvl>
    <w:lvl w:ilvl="5" w:tplc="FBB86838" w:tentative="1">
      <w:start w:val="1"/>
      <w:numFmt w:val="bullet"/>
      <w:lvlText w:val=""/>
      <w:lvlJc w:val="left"/>
      <w:pPr>
        <w:tabs>
          <w:tab w:val="num" w:pos="4320"/>
        </w:tabs>
        <w:ind w:left="4320" w:hanging="360"/>
      </w:pPr>
      <w:rPr>
        <w:rFonts w:ascii="Wingdings" w:hAnsi="Wingdings" w:hint="default"/>
      </w:rPr>
    </w:lvl>
    <w:lvl w:ilvl="6" w:tplc="81D08214" w:tentative="1">
      <w:start w:val="1"/>
      <w:numFmt w:val="bullet"/>
      <w:lvlText w:val=""/>
      <w:lvlJc w:val="left"/>
      <w:pPr>
        <w:tabs>
          <w:tab w:val="num" w:pos="5040"/>
        </w:tabs>
        <w:ind w:left="5040" w:hanging="360"/>
      </w:pPr>
      <w:rPr>
        <w:rFonts w:ascii="Wingdings" w:hAnsi="Wingdings" w:hint="default"/>
      </w:rPr>
    </w:lvl>
    <w:lvl w:ilvl="7" w:tplc="BA2A9520" w:tentative="1">
      <w:start w:val="1"/>
      <w:numFmt w:val="bullet"/>
      <w:lvlText w:val=""/>
      <w:lvlJc w:val="left"/>
      <w:pPr>
        <w:tabs>
          <w:tab w:val="num" w:pos="5760"/>
        </w:tabs>
        <w:ind w:left="5760" w:hanging="360"/>
      </w:pPr>
      <w:rPr>
        <w:rFonts w:ascii="Wingdings" w:hAnsi="Wingdings" w:hint="default"/>
      </w:rPr>
    </w:lvl>
    <w:lvl w:ilvl="8" w:tplc="96E8DF56"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45410819"/>
    <w:multiLevelType w:val="hybridMultilevel"/>
    <w:tmpl w:val="D054A35C"/>
    <w:lvl w:ilvl="0" w:tplc="B1BAABD4">
      <w:start w:val="1"/>
      <w:numFmt w:val="bullet"/>
      <w:lvlText w:val=""/>
      <w:lvlJc w:val="left"/>
      <w:pPr>
        <w:tabs>
          <w:tab w:val="num" w:pos="720"/>
        </w:tabs>
        <w:ind w:left="720" w:hanging="360"/>
      </w:pPr>
      <w:rPr>
        <w:rFonts w:ascii="Wingdings" w:hAnsi="Wingdings" w:hint="default"/>
      </w:rPr>
    </w:lvl>
    <w:lvl w:ilvl="1" w:tplc="9862819A" w:tentative="1">
      <w:start w:val="1"/>
      <w:numFmt w:val="bullet"/>
      <w:lvlText w:val=""/>
      <w:lvlJc w:val="left"/>
      <w:pPr>
        <w:tabs>
          <w:tab w:val="num" w:pos="1440"/>
        </w:tabs>
        <w:ind w:left="1440" w:hanging="360"/>
      </w:pPr>
      <w:rPr>
        <w:rFonts w:ascii="Wingdings" w:hAnsi="Wingdings" w:hint="default"/>
      </w:rPr>
    </w:lvl>
    <w:lvl w:ilvl="2" w:tplc="836E8142" w:tentative="1">
      <w:start w:val="1"/>
      <w:numFmt w:val="bullet"/>
      <w:lvlText w:val=""/>
      <w:lvlJc w:val="left"/>
      <w:pPr>
        <w:tabs>
          <w:tab w:val="num" w:pos="2160"/>
        </w:tabs>
        <w:ind w:left="2160" w:hanging="360"/>
      </w:pPr>
      <w:rPr>
        <w:rFonts w:ascii="Wingdings" w:hAnsi="Wingdings" w:hint="default"/>
      </w:rPr>
    </w:lvl>
    <w:lvl w:ilvl="3" w:tplc="23805760" w:tentative="1">
      <w:start w:val="1"/>
      <w:numFmt w:val="bullet"/>
      <w:lvlText w:val=""/>
      <w:lvlJc w:val="left"/>
      <w:pPr>
        <w:tabs>
          <w:tab w:val="num" w:pos="2880"/>
        </w:tabs>
        <w:ind w:left="2880" w:hanging="360"/>
      </w:pPr>
      <w:rPr>
        <w:rFonts w:ascii="Wingdings" w:hAnsi="Wingdings" w:hint="default"/>
      </w:rPr>
    </w:lvl>
    <w:lvl w:ilvl="4" w:tplc="8AF43A86" w:tentative="1">
      <w:start w:val="1"/>
      <w:numFmt w:val="bullet"/>
      <w:lvlText w:val=""/>
      <w:lvlJc w:val="left"/>
      <w:pPr>
        <w:tabs>
          <w:tab w:val="num" w:pos="3600"/>
        </w:tabs>
        <w:ind w:left="3600" w:hanging="360"/>
      </w:pPr>
      <w:rPr>
        <w:rFonts w:ascii="Wingdings" w:hAnsi="Wingdings" w:hint="default"/>
      </w:rPr>
    </w:lvl>
    <w:lvl w:ilvl="5" w:tplc="A13AB8DE" w:tentative="1">
      <w:start w:val="1"/>
      <w:numFmt w:val="bullet"/>
      <w:lvlText w:val=""/>
      <w:lvlJc w:val="left"/>
      <w:pPr>
        <w:tabs>
          <w:tab w:val="num" w:pos="4320"/>
        </w:tabs>
        <w:ind w:left="4320" w:hanging="360"/>
      </w:pPr>
      <w:rPr>
        <w:rFonts w:ascii="Wingdings" w:hAnsi="Wingdings" w:hint="default"/>
      </w:rPr>
    </w:lvl>
    <w:lvl w:ilvl="6" w:tplc="D05E642C" w:tentative="1">
      <w:start w:val="1"/>
      <w:numFmt w:val="bullet"/>
      <w:lvlText w:val=""/>
      <w:lvlJc w:val="left"/>
      <w:pPr>
        <w:tabs>
          <w:tab w:val="num" w:pos="5040"/>
        </w:tabs>
        <w:ind w:left="5040" w:hanging="360"/>
      </w:pPr>
      <w:rPr>
        <w:rFonts w:ascii="Wingdings" w:hAnsi="Wingdings" w:hint="default"/>
      </w:rPr>
    </w:lvl>
    <w:lvl w:ilvl="7" w:tplc="40E4B832" w:tentative="1">
      <w:start w:val="1"/>
      <w:numFmt w:val="bullet"/>
      <w:lvlText w:val=""/>
      <w:lvlJc w:val="left"/>
      <w:pPr>
        <w:tabs>
          <w:tab w:val="num" w:pos="5760"/>
        </w:tabs>
        <w:ind w:left="5760" w:hanging="360"/>
      </w:pPr>
      <w:rPr>
        <w:rFonts w:ascii="Wingdings" w:hAnsi="Wingdings" w:hint="default"/>
      </w:rPr>
    </w:lvl>
    <w:lvl w:ilvl="8" w:tplc="F4F86394" w:tentative="1">
      <w:start w:val="1"/>
      <w:numFmt w:val="bullet"/>
      <w:lvlText w:val=""/>
      <w:lvlJc w:val="left"/>
      <w:pPr>
        <w:tabs>
          <w:tab w:val="num" w:pos="6480"/>
        </w:tabs>
        <w:ind w:left="6480" w:hanging="360"/>
      </w:pPr>
      <w:rPr>
        <w:rFonts w:ascii="Wingdings" w:hAnsi="Wingdings" w:hint="default"/>
      </w:rPr>
    </w:lvl>
  </w:abstractNum>
  <w:abstractNum w:abstractNumId="165" w15:restartNumberingAfterBreak="0">
    <w:nsid w:val="454354A7"/>
    <w:multiLevelType w:val="hybridMultilevel"/>
    <w:tmpl w:val="BD4ED3C2"/>
    <w:lvl w:ilvl="0" w:tplc="380229CC">
      <w:start w:val="1"/>
      <w:numFmt w:val="bullet"/>
      <w:lvlText w:val=""/>
      <w:lvlJc w:val="left"/>
      <w:pPr>
        <w:tabs>
          <w:tab w:val="num" w:pos="720"/>
        </w:tabs>
        <w:ind w:left="720" w:hanging="360"/>
      </w:pPr>
      <w:rPr>
        <w:rFonts w:ascii="Wingdings" w:hAnsi="Wingdings" w:hint="default"/>
      </w:rPr>
    </w:lvl>
    <w:lvl w:ilvl="1" w:tplc="0430222A" w:tentative="1">
      <w:start w:val="1"/>
      <w:numFmt w:val="bullet"/>
      <w:lvlText w:val=""/>
      <w:lvlJc w:val="left"/>
      <w:pPr>
        <w:tabs>
          <w:tab w:val="num" w:pos="1440"/>
        </w:tabs>
        <w:ind w:left="1440" w:hanging="360"/>
      </w:pPr>
      <w:rPr>
        <w:rFonts w:ascii="Wingdings" w:hAnsi="Wingdings" w:hint="default"/>
      </w:rPr>
    </w:lvl>
    <w:lvl w:ilvl="2" w:tplc="EFEE28BC" w:tentative="1">
      <w:start w:val="1"/>
      <w:numFmt w:val="bullet"/>
      <w:lvlText w:val=""/>
      <w:lvlJc w:val="left"/>
      <w:pPr>
        <w:tabs>
          <w:tab w:val="num" w:pos="2160"/>
        </w:tabs>
        <w:ind w:left="2160" w:hanging="360"/>
      </w:pPr>
      <w:rPr>
        <w:rFonts w:ascii="Wingdings" w:hAnsi="Wingdings" w:hint="default"/>
      </w:rPr>
    </w:lvl>
    <w:lvl w:ilvl="3" w:tplc="38BC1090" w:tentative="1">
      <w:start w:val="1"/>
      <w:numFmt w:val="bullet"/>
      <w:lvlText w:val=""/>
      <w:lvlJc w:val="left"/>
      <w:pPr>
        <w:tabs>
          <w:tab w:val="num" w:pos="2880"/>
        </w:tabs>
        <w:ind w:left="2880" w:hanging="360"/>
      </w:pPr>
      <w:rPr>
        <w:rFonts w:ascii="Wingdings" w:hAnsi="Wingdings" w:hint="default"/>
      </w:rPr>
    </w:lvl>
    <w:lvl w:ilvl="4" w:tplc="B6C2A79E" w:tentative="1">
      <w:start w:val="1"/>
      <w:numFmt w:val="bullet"/>
      <w:lvlText w:val=""/>
      <w:lvlJc w:val="left"/>
      <w:pPr>
        <w:tabs>
          <w:tab w:val="num" w:pos="3600"/>
        </w:tabs>
        <w:ind w:left="3600" w:hanging="360"/>
      </w:pPr>
      <w:rPr>
        <w:rFonts w:ascii="Wingdings" w:hAnsi="Wingdings" w:hint="default"/>
      </w:rPr>
    </w:lvl>
    <w:lvl w:ilvl="5" w:tplc="ED86BF02" w:tentative="1">
      <w:start w:val="1"/>
      <w:numFmt w:val="bullet"/>
      <w:lvlText w:val=""/>
      <w:lvlJc w:val="left"/>
      <w:pPr>
        <w:tabs>
          <w:tab w:val="num" w:pos="4320"/>
        </w:tabs>
        <w:ind w:left="4320" w:hanging="360"/>
      </w:pPr>
      <w:rPr>
        <w:rFonts w:ascii="Wingdings" w:hAnsi="Wingdings" w:hint="default"/>
      </w:rPr>
    </w:lvl>
    <w:lvl w:ilvl="6" w:tplc="34D08040" w:tentative="1">
      <w:start w:val="1"/>
      <w:numFmt w:val="bullet"/>
      <w:lvlText w:val=""/>
      <w:lvlJc w:val="left"/>
      <w:pPr>
        <w:tabs>
          <w:tab w:val="num" w:pos="5040"/>
        </w:tabs>
        <w:ind w:left="5040" w:hanging="360"/>
      </w:pPr>
      <w:rPr>
        <w:rFonts w:ascii="Wingdings" w:hAnsi="Wingdings" w:hint="default"/>
      </w:rPr>
    </w:lvl>
    <w:lvl w:ilvl="7" w:tplc="98B4A528" w:tentative="1">
      <w:start w:val="1"/>
      <w:numFmt w:val="bullet"/>
      <w:lvlText w:val=""/>
      <w:lvlJc w:val="left"/>
      <w:pPr>
        <w:tabs>
          <w:tab w:val="num" w:pos="5760"/>
        </w:tabs>
        <w:ind w:left="5760" w:hanging="360"/>
      </w:pPr>
      <w:rPr>
        <w:rFonts w:ascii="Wingdings" w:hAnsi="Wingdings" w:hint="default"/>
      </w:rPr>
    </w:lvl>
    <w:lvl w:ilvl="8" w:tplc="85965202"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46445211"/>
    <w:multiLevelType w:val="hybridMultilevel"/>
    <w:tmpl w:val="1D50D4A0"/>
    <w:lvl w:ilvl="0" w:tplc="9CB41C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476835B3"/>
    <w:multiLevelType w:val="hybridMultilevel"/>
    <w:tmpl w:val="F1224496"/>
    <w:lvl w:ilvl="0" w:tplc="9BB26FA8">
      <w:start w:val="1"/>
      <w:numFmt w:val="decimal"/>
      <w:lvlText w:val="%1."/>
      <w:lvlJc w:val="left"/>
      <w:pPr>
        <w:ind w:left="720" w:hanging="360"/>
      </w:pPr>
      <w:rPr>
        <w:rFonts w:ascii="Arial Narrow" w:hAnsi="Arial Narrow"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47B36340"/>
    <w:multiLevelType w:val="hybridMultilevel"/>
    <w:tmpl w:val="B672AE46"/>
    <w:lvl w:ilvl="0" w:tplc="9CB41C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47C76D5C"/>
    <w:multiLevelType w:val="hybridMultilevel"/>
    <w:tmpl w:val="1B54AA12"/>
    <w:lvl w:ilvl="0" w:tplc="36640DB0">
      <w:start w:val="4"/>
      <w:numFmt w:val="lowerLetter"/>
      <w:lvlText w:val="%1."/>
      <w:lvlJc w:val="left"/>
      <w:pPr>
        <w:ind w:left="360" w:hanging="360"/>
      </w:pPr>
    </w:lvl>
    <w:lvl w:ilvl="1" w:tplc="D87CA94A">
      <w:start w:val="1"/>
      <w:numFmt w:val="upp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97643D58">
      <w:start w:val="1"/>
      <w:numFmt w:val="upperLetter"/>
      <w:lvlText w:val="(%5)"/>
      <w:lvlJc w:val="left"/>
      <w:pPr>
        <w:ind w:left="3600" w:hanging="360"/>
      </w:pPr>
    </w:lvl>
    <w:lvl w:ilvl="5" w:tplc="CBAAB310">
      <w:start w:val="1"/>
      <w:numFmt w:val="decimal"/>
      <w:lvlText w:val="(%6)"/>
      <w:lvlJc w:val="left"/>
      <w:pPr>
        <w:ind w:left="4500" w:hanging="36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0" w15:restartNumberingAfterBreak="0">
    <w:nsid w:val="47CB684C"/>
    <w:multiLevelType w:val="hybridMultilevel"/>
    <w:tmpl w:val="99501F92"/>
    <w:lvl w:ilvl="0" w:tplc="0409000F">
      <w:start w:val="1"/>
      <w:numFmt w:val="decimal"/>
      <w:lvlText w:val="%1."/>
      <w:lvlJc w:val="left"/>
      <w:pPr>
        <w:ind w:left="1980" w:hanging="360"/>
      </w:pPr>
    </w:lvl>
    <w:lvl w:ilvl="1" w:tplc="CBA89E06">
      <w:start w:val="1"/>
      <w:numFmt w:val="upperLetter"/>
      <w:lvlText w:val="%2."/>
      <w:lvlJc w:val="left"/>
      <w:pPr>
        <w:ind w:left="2700" w:hanging="360"/>
      </w:pPr>
    </w:lvl>
    <w:lvl w:ilvl="2" w:tplc="0409001B">
      <w:start w:val="1"/>
      <w:numFmt w:val="lowerRoman"/>
      <w:lvlText w:val="%3."/>
      <w:lvlJc w:val="right"/>
      <w:pPr>
        <w:ind w:left="3420" w:hanging="180"/>
      </w:pPr>
    </w:lvl>
    <w:lvl w:ilvl="3" w:tplc="0409000F">
      <w:start w:val="1"/>
      <w:numFmt w:val="decimal"/>
      <w:lvlText w:val="%4."/>
      <w:lvlJc w:val="left"/>
      <w:pPr>
        <w:ind w:left="4140" w:hanging="360"/>
      </w:pPr>
    </w:lvl>
    <w:lvl w:ilvl="4" w:tplc="04090019">
      <w:start w:val="1"/>
      <w:numFmt w:val="lowerLetter"/>
      <w:lvlText w:val="%5."/>
      <w:lvlJc w:val="left"/>
      <w:pPr>
        <w:ind w:left="4860" w:hanging="360"/>
      </w:pPr>
    </w:lvl>
    <w:lvl w:ilvl="5" w:tplc="0409001B">
      <w:start w:val="1"/>
      <w:numFmt w:val="lowerRoman"/>
      <w:lvlText w:val="%6."/>
      <w:lvlJc w:val="right"/>
      <w:pPr>
        <w:ind w:left="5580" w:hanging="180"/>
      </w:pPr>
    </w:lvl>
    <w:lvl w:ilvl="6" w:tplc="0409000F">
      <w:start w:val="1"/>
      <w:numFmt w:val="decimal"/>
      <w:lvlText w:val="%7."/>
      <w:lvlJc w:val="left"/>
      <w:pPr>
        <w:ind w:left="6300" w:hanging="360"/>
      </w:pPr>
    </w:lvl>
    <w:lvl w:ilvl="7" w:tplc="AEAC70BA">
      <w:start w:val="1"/>
      <w:numFmt w:val="decimal"/>
      <w:lvlText w:val="(%8)"/>
      <w:lvlJc w:val="left"/>
      <w:pPr>
        <w:ind w:left="7020" w:hanging="360"/>
      </w:pPr>
    </w:lvl>
    <w:lvl w:ilvl="8" w:tplc="0409001B">
      <w:start w:val="1"/>
      <w:numFmt w:val="lowerRoman"/>
      <w:lvlText w:val="%9."/>
      <w:lvlJc w:val="right"/>
      <w:pPr>
        <w:ind w:left="7740" w:hanging="180"/>
      </w:pPr>
    </w:lvl>
  </w:abstractNum>
  <w:abstractNum w:abstractNumId="171" w15:restartNumberingAfterBreak="0">
    <w:nsid w:val="48633EF3"/>
    <w:multiLevelType w:val="hybridMultilevel"/>
    <w:tmpl w:val="5D841406"/>
    <w:lvl w:ilvl="0" w:tplc="98FEBE42">
      <w:start w:val="4"/>
      <w:numFmt w:val="lowerLetter"/>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488139EE"/>
    <w:multiLevelType w:val="hybridMultilevel"/>
    <w:tmpl w:val="328C92B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3" w15:restartNumberingAfterBreak="0">
    <w:nsid w:val="48D858EC"/>
    <w:multiLevelType w:val="hybridMultilevel"/>
    <w:tmpl w:val="29004852"/>
    <w:lvl w:ilvl="0" w:tplc="9CB41CE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4" w15:restartNumberingAfterBreak="0">
    <w:nsid w:val="48D96C2B"/>
    <w:multiLevelType w:val="multilevel"/>
    <w:tmpl w:val="DA0CB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49F61856"/>
    <w:multiLevelType w:val="hybridMultilevel"/>
    <w:tmpl w:val="8238246A"/>
    <w:lvl w:ilvl="0" w:tplc="9CB41CE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6" w15:restartNumberingAfterBreak="0">
    <w:nsid w:val="4A795936"/>
    <w:multiLevelType w:val="hybridMultilevel"/>
    <w:tmpl w:val="54CCA9CE"/>
    <w:lvl w:ilvl="0" w:tplc="B7EC5EF8">
      <w:start w:val="1"/>
      <w:numFmt w:val="bullet"/>
      <w:lvlText w:val="•"/>
      <w:lvlJc w:val="left"/>
      <w:pPr>
        <w:tabs>
          <w:tab w:val="num" w:pos="720"/>
        </w:tabs>
        <w:ind w:left="720" w:hanging="360"/>
      </w:pPr>
      <w:rPr>
        <w:rFonts w:ascii="Times New Roman" w:hAnsi="Times New Roman" w:hint="default"/>
      </w:rPr>
    </w:lvl>
    <w:lvl w:ilvl="1" w:tplc="B72A4754">
      <w:start w:val="681"/>
      <w:numFmt w:val="bullet"/>
      <w:lvlText w:val=""/>
      <w:lvlJc w:val="left"/>
      <w:pPr>
        <w:tabs>
          <w:tab w:val="num" w:pos="1440"/>
        </w:tabs>
        <w:ind w:left="1440" w:hanging="360"/>
      </w:pPr>
      <w:rPr>
        <w:rFonts w:ascii="Wingdings" w:hAnsi="Wingdings" w:hint="default"/>
      </w:rPr>
    </w:lvl>
    <w:lvl w:ilvl="2" w:tplc="E54E6166" w:tentative="1">
      <w:start w:val="1"/>
      <w:numFmt w:val="bullet"/>
      <w:lvlText w:val="•"/>
      <w:lvlJc w:val="left"/>
      <w:pPr>
        <w:tabs>
          <w:tab w:val="num" w:pos="2160"/>
        </w:tabs>
        <w:ind w:left="2160" w:hanging="360"/>
      </w:pPr>
      <w:rPr>
        <w:rFonts w:ascii="Times New Roman" w:hAnsi="Times New Roman" w:hint="default"/>
      </w:rPr>
    </w:lvl>
    <w:lvl w:ilvl="3" w:tplc="0AEA037C" w:tentative="1">
      <w:start w:val="1"/>
      <w:numFmt w:val="bullet"/>
      <w:lvlText w:val="•"/>
      <w:lvlJc w:val="left"/>
      <w:pPr>
        <w:tabs>
          <w:tab w:val="num" w:pos="2880"/>
        </w:tabs>
        <w:ind w:left="2880" w:hanging="360"/>
      </w:pPr>
      <w:rPr>
        <w:rFonts w:ascii="Times New Roman" w:hAnsi="Times New Roman" w:hint="default"/>
      </w:rPr>
    </w:lvl>
    <w:lvl w:ilvl="4" w:tplc="F6248566" w:tentative="1">
      <w:start w:val="1"/>
      <w:numFmt w:val="bullet"/>
      <w:lvlText w:val="•"/>
      <w:lvlJc w:val="left"/>
      <w:pPr>
        <w:tabs>
          <w:tab w:val="num" w:pos="3600"/>
        </w:tabs>
        <w:ind w:left="3600" w:hanging="360"/>
      </w:pPr>
      <w:rPr>
        <w:rFonts w:ascii="Times New Roman" w:hAnsi="Times New Roman" w:hint="default"/>
      </w:rPr>
    </w:lvl>
    <w:lvl w:ilvl="5" w:tplc="3A8684C4" w:tentative="1">
      <w:start w:val="1"/>
      <w:numFmt w:val="bullet"/>
      <w:lvlText w:val="•"/>
      <w:lvlJc w:val="left"/>
      <w:pPr>
        <w:tabs>
          <w:tab w:val="num" w:pos="4320"/>
        </w:tabs>
        <w:ind w:left="4320" w:hanging="360"/>
      </w:pPr>
      <w:rPr>
        <w:rFonts w:ascii="Times New Roman" w:hAnsi="Times New Roman" w:hint="default"/>
      </w:rPr>
    </w:lvl>
    <w:lvl w:ilvl="6" w:tplc="EC0ADB0A" w:tentative="1">
      <w:start w:val="1"/>
      <w:numFmt w:val="bullet"/>
      <w:lvlText w:val="•"/>
      <w:lvlJc w:val="left"/>
      <w:pPr>
        <w:tabs>
          <w:tab w:val="num" w:pos="5040"/>
        </w:tabs>
        <w:ind w:left="5040" w:hanging="360"/>
      </w:pPr>
      <w:rPr>
        <w:rFonts w:ascii="Times New Roman" w:hAnsi="Times New Roman" w:hint="default"/>
      </w:rPr>
    </w:lvl>
    <w:lvl w:ilvl="7" w:tplc="871A643A" w:tentative="1">
      <w:start w:val="1"/>
      <w:numFmt w:val="bullet"/>
      <w:lvlText w:val="•"/>
      <w:lvlJc w:val="left"/>
      <w:pPr>
        <w:tabs>
          <w:tab w:val="num" w:pos="5760"/>
        </w:tabs>
        <w:ind w:left="5760" w:hanging="360"/>
      </w:pPr>
      <w:rPr>
        <w:rFonts w:ascii="Times New Roman" w:hAnsi="Times New Roman" w:hint="default"/>
      </w:rPr>
    </w:lvl>
    <w:lvl w:ilvl="8" w:tplc="59801578" w:tentative="1">
      <w:start w:val="1"/>
      <w:numFmt w:val="bullet"/>
      <w:lvlText w:val="•"/>
      <w:lvlJc w:val="left"/>
      <w:pPr>
        <w:tabs>
          <w:tab w:val="num" w:pos="6480"/>
        </w:tabs>
        <w:ind w:left="6480" w:hanging="360"/>
      </w:pPr>
      <w:rPr>
        <w:rFonts w:ascii="Times New Roman" w:hAnsi="Times New Roman" w:hint="default"/>
      </w:rPr>
    </w:lvl>
  </w:abstractNum>
  <w:abstractNum w:abstractNumId="177" w15:restartNumberingAfterBreak="0">
    <w:nsid w:val="4B4303B8"/>
    <w:multiLevelType w:val="hybridMultilevel"/>
    <w:tmpl w:val="AB42AC56"/>
    <w:lvl w:ilvl="0" w:tplc="9CB41CE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8" w15:restartNumberingAfterBreak="0">
    <w:nsid w:val="4B891ADF"/>
    <w:multiLevelType w:val="hybridMultilevel"/>
    <w:tmpl w:val="1758ECB6"/>
    <w:lvl w:ilvl="0" w:tplc="9CB41C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4BC92162"/>
    <w:multiLevelType w:val="hybridMultilevel"/>
    <w:tmpl w:val="E12C07B6"/>
    <w:lvl w:ilvl="0" w:tplc="9CB41CE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4CB33895"/>
    <w:multiLevelType w:val="hybridMultilevel"/>
    <w:tmpl w:val="E8E2D71C"/>
    <w:lvl w:ilvl="0" w:tplc="9CB41C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4CD72C49"/>
    <w:multiLevelType w:val="hybridMultilevel"/>
    <w:tmpl w:val="38127798"/>
    <w:lvl w:ilvl="0" w:tplc="7E2274DC">
      <w:start w:val="1"/>
      <w:numFmt w:val="lowerLetter"/>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4D532B82"/>
    <w:multiLevelType w:val="hybridMultilevel"/>
    <w:tmpl w:val="CA70ACD0"/>
    <w:lvl w:ilvl="0" w:tplc="9CB41C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4D812547"/>
    <w:multiLevelType w:val="hybridMultilevel"/>
    <w:tmpl w:val="7D50E07E"/>
    <w:lvl w:ilvl="0" w:tplc="2F2634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4EC106F5"/>
    <w:multiLevelType w:val="hybridMultilevel"/>
    <w:tmpl w:val="313A0756"/>
    <w:lvl w:ilvl="0" w:tplc="A6FC9AC0">
      <w:start w:val="1"/>
      <w:numFmt w:val="bullet"/>
      <w:lvlText w:val=""/>
      <w:lvlJc w:val="left"/>
      <w:pPr>
        <w:tabs>
          <w:tab w:val="num" w:pos="720"/>
        </w:tabs>
        <w:ind w:left="720" w:hanging="360"/>
      </w:pPr>
      <w:rPr>
        <w:rFonts w:ascii="Wingdings" w:hAnsi="Wingdings" w:hint="default"/>
      </w:rPr>
    </w:lvl>
    <w:lvl w:ilvl="1" w:tplc="26027262" w:tentative="1">
      <w:start w:val="1"/>
      <w:numFmt w:val="bullet"/>
      <w:lvlText w:val=""/>
      <w:lvlJc w:val="left"/>
      <w:pPr>
        <w:tabs>
          <w:tab w:val="num" w:pos="1440"/>
        </w:tabs>
        <w:ind w:left="1440" w:hanging="360"/>
      </w:pPr>
      <w:rPr>
        <w:rFonts w:ascii="Wingdings" w:hAnsi="Wingdings" w:hint="default"/>
      </w:rPr>
    </w:lvl>
    <w:lvl w:ilvl="2" w:tplc="7842EF7E" w:tentative="1">
      <w:start w:val="1"/>
      <w:numFmt w:val="bullet"/>
      <w:lvlText w:val=""/>
      <w:lvlJc w:val="left"/>
      <w:pPr>
        <w:tabs>
          <w:tab w:val="num" w:pos="2160"/>
        </w:tabs>
        <w:ind w:left="2160" w:hanging="360"/>
      </w:pPr>
      <w:rPr>
        <w:rFonts w:ascii="Wingdings" w:hAnsi="Wingdings" w:hint="default"/>
      </w:rPr>
    </w:lvl>
    <w:lvl w:ilvl="3" w:tplc="5B3A45AA" w:tentative="1">
      <w:start w:val="1"/>
      <w:numFmt w:val="bullet"/>
      <w:lvlText w:val=""/>
      <w:lvlJc w:val="left"/>
      <w:pPr>
        <w:tabs>
          <w:tab w:val="num" w:pos="2880"/>
        </w:tabs>
        <w:ind w:left="2880" w:hanging="360"/>
      </w:pPr>
      <w:rPr>
        <w:rFonts w:ascii="Wingdings" w:hAnsi="Wingdings" w:hint="default"/>
      </w:rPr>
    </w:lvl>
    <w:lvl w:ilvl="4" w:tplc="06CAD2B4" w:tentative="1">
      <w:start w:val="1"/>
      <w:numFmt w:val="bullet"/>
      <w:lvlText w:val=""/>
      <w:lvlJc w:val="left"/>
      <w:pPr>
        <w:tabs>
          <w:tab w:val="num" w:pos="3600"/>
        </w:tabs>
        <w:ind w:left="3600" w:hanging="360"/>
      </w:pPr>
      <w:rPr>
        <w:rFonts w:ascii="Wingdings" w:hAnsi="Wingdings" w:hint="default"/>
      </w:rPr>
    </w:lvl>
    <w:lvl w:ilvl="5" w:tplc="E6EC7260" w:tentative="1">
      <w:start w:val="1"/>
      <w:numFmt w:val="bullet"/>
      <w:lvlText w:val=""/>
      <w:lvlJc w:val="left"/>
      <w:pPr>
        <w:tabs>
          <w:tab w:val="num" w:pos="4320"/>
        </w:tabs>
        <w:ind w:left="4320" w:hanging="360"/>
      </w:pPr>
      <w:rPr>
        <w:rFonts w:ascii="Wingdings" w:hAnsi="Wingdings" w:hint="default"/>
      </w:rPr>
    </w:lvl>
    <w:lvl w:ilvl="6" w:tplc="35940016" w:tentative="1">
      <w:start w:val="1"/>
      <w:numFmt w:val="bullet"/>
      <w:lvlText w:val=""/>
      <w:lvlJc w:val="left"/>
      <w:pPr>
        <w:tabs>
          <w:tab w:val="num" w:pos="5040"/>
        </w:tabs>
        <w:ind w:left="5040" w:hanging="360"/>
      </w:pPr>
      <w:rPr>
        <w:rFonts w:ascii="Wingdings" w:hAnsi="Wingdings" w:hint="default"/>
      </w:rPr>
    </w:lvl>
    <w:lvl w:ilvl="7" w:tplc="BEA0B52C" w:tentative="1">
      <w:start w:val="1"/>
      <w:numFmt w:val="bullet"/>
      <w:lvlText w:val=""/>
      <w:lvlJc w:val="left"/>
      <w:pPr>
        <w:tabs>
          <w:tab w:val="num" w:pos="5760"/>
        </w:tabs>
        <w:ind w:left="5760" w:hanging="360"/>
      </w:pPr>
      <w:rPr>
        <w:rFonts w:ascii="Wingdings" w:hAnsi="Wingdings" w:hint="default"/>
      </w:rPr>
    </w:lvl>
    <w:lvl w:ilvl="8" w:tplc="DB7230DA" w:tentative="1">
      <w:start w:val="1"/>
      <w:numFmt w:val="bullet"/>
      <w:lvlText w:val=""/>
      <w:lvlJc w:val="left"/>
      <w:pPr>
        <w:tabs>
          <w:tab w:val="num" w:pos="6480"/>
        </w:tabs>
        <w:ind w:left="6480" w:hanging="360"/>
      </w:pPr>
      <w:rPr>
        <w:rFonts w:ascii="Wingdings" w:hAnsi="Wingdings" w:hint="default"/>
      </w:rPr>
    </w:lvl>
  </w:abstractNum>
  <w:abstractNum w:abstractNumId="185" w15:restartNumberingAfterBreak="0">
    <w:nsid w:val="4F164375"/>
    <w:multiLevelType w:val="hybridMultilevel"/>
    <w:tmpl w:val="5EF6716A"/>
    <w:lvl w:ilvl="0" w:tplc="6FEC4D88">
      <w:start w:val="1"/>
      <w:numFmt w:val="bullet"/>
      <w:lvlText w:val=""/>
      <w:lvlJc w:val="left"/>
      <w:pPr>
        <w:tabs>
          <w:tab w:val="num" w:pos="720"/>
        </w:tabs>
        <w:ind w:left="720" w:hanging="360"/>
      </w:pPr>
      <w:rPr>
        <w:rFonts w:ascii="Wingdings 3" w:hAnsi="Wingdings 3" w:hint="default"/>
      </w:rPr>
    </w:lvl>
    <w:lvl w:ilvl="1" w:tplc="B7A4B998">
      <w:start w:val="1"/>
      <w:numFmt w:val="bullet"/>
      <w:lvlText w:val=""/>
      <w:lvlJc w:val="left"/>
      <w:pPr>
        <w:tabs>
          <w:tab w:val="num" w:pos="1440"/>
        </w:tabs>
        <w:ind w:left="1440" w:hanging="360"/>
      </w:pPr>
      <w:rPr>
        <w:rFonts w:ascii="Wingdings 3" w:hAnsi="Wingdings 3" w:hint="default"/>
      </w:rPr>
    </w:lvl>
    <w:lvl w:ilvl="2" w:tplc="867E0EB6">
      <w:start w:val="1"/>
      <w:numFmt w:val="bullet"/>
      <w:lvlText w:val=""/>
      <w:lvlJc w:val="left"/>
      <w:pPr>
        <w:tabs>
          <w:tab w:val="num" w:pos="2160"/>
        </w:tabs>
        <w:ind w:left="2160" w:hanging="360"/>
      </w:pPr>
      <w:rPr>
        <w:rFonts w:ascii="Wingdings 3" w:hAnsi="Wingdings 3" w:hint="default"/>
      </w:rPr>
    </w:lvl>
    <w:lvl w:ilvl="3" w:tplc="B6B82730">
      <w:start w:val="1"/>
      <w:numFmt w:val="bullet"/>
      <w:lvlText w:val=""/>
      <w:lvlJc w:val="left"/>
      <w:pPr>
        <w:tabs>
          <w:tab w:val="num" w:pos="2880"/>
        </w:tabs>
        <w:ind w:left="2880" w:hanging="360"/>
      </w:pPr>
      <w:rPr>
        <w:rFonts w:ascii="Wingdings 3" w:hAnsi="Wingdings 3" w:hint="default"/>
      </w:rPr>
    </w:lvl>
    <w:lvl w:ilvl="4" w:tplc="B47C8E40">
      <w:start w:val="1"/>
      <w:numFmt w:val="bullet"/>
      <w:lvlText w:val=""/>
      <w:lvlJc w:val="left"/>
      <w:pPr>
        <w:tabs>
          <w:tab w:val="num" w:pos="3600"/>
        </w:tabs>
        <w:ind w:left="3600" w:hanging="360"/>
      </w:pPr>
      <w:rPr>
        <w:rFonts w:ascii="Wingdings 3" w:hAnsi="Wingdings 3" w:hint="default"/>
      </w:rPr>
    </w:lvl>
    <w:lvl w:ilvl="5" w:tplc="A84C1662">
      <w:start w:val="1"/>
      <w:numFmt w:val="bullet"/>
      <w:lvlText w:val=""/>
      <w:lvlJc w:val="left"/>
      <w:pPr>
        <w:tabs>
          <w:tab w:val="num" w:pos="4320"/>
        </w:tabs>
        <w:ind w:left="4320" w:hanging="360"/>
      </w:pPr>
      <w:rPr>
        <w:rFonts w:ascii="Wingdings 3" w:hAnsi="Wingdings 3" w:hint="default"/>
      </w:rPr>
    </w:lvl>
    <w:lvl w:ilvl="6" w:tplc="19C267C4">
      <w:start w:val="1"/>
      <w:numFmt w:val="bullet"/>
      <w:lvlText w:val=""/>
      <w:lvlJc w:val="left"/>
      <w:pPr>
        <w:tabs>
          <w:tab w:val="num" w:pos="5040"/>
        </w:tabs>
        <w:ind w:left="5040" w:hanging="360"/>
      </w:pPr>
      <w:rPr>
        <w:rFonts w:ascii="Wingdings 3" w:hAnsi="Wingdings 3" w:hint="default"/>
      </w:rPr>
    </w:lvl>
    <w:lvl w:ilvl="7" w:tplc="2E1C3BC6">
      <w:start w:val="1"/>
      <w:numFmt w:val="bullet"/>
      <w:lvlText w:val=""/>
      <w:lvlJc w:val="left"/>
      <w:pPr>
        <w:tabs>
          <w:tab w:val="num" w:pos="5760"/>
        </w:tabs>
        <w:ind w:left="5760" w:hanging="360"/>
      </w:pPr>
      <w:rPr>
        <w:rFonts w:ascii="Wingdings 3" w:hAnsi="Wingdings 3" w:hint="default"/>
      </w:rPr>
    </w:lvl>
    <w:lvl w:ilvl="8" w:tplc="7C46E852">
      <w:start w:val="1"/>
      <w:numFmt w:val="bullet"/>
      <w:lvlText w:val=""/>
      <w:lvlJc w:val="left"/>
      <w:pPr>
        <w:tabs>
          <w:tab w:val="num" w:pos="6480"/>
        </w:tabs>
        <w:ind w:left="6480" w:hanging="360"/>
      </w:pPr>
      <w:rPr>
        <w:rFonts w:ascii="Wingdings 3" w:hAnsi="Wingdings 3" w:hint="default"/>
      </w:rPr>
    </w:lvl>
  </w:abstractNum>
  <w:abstractNum w:abstractNumId="186" w15:restartNumberingAfterBreak="0">
    <w:nsid w:val="4F3E4E4F"/>
    <w:multiLevelType w:val="hybridMultilevel"/>
    <w:tmpl w:val="C0065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4FD02634"/>
    <w:multiLevelType w:val="hybridMultilevel"/>
    <w:tmpl w:val="9006A3C4"/>
    <w:lvl w:ilvl="0" w:tplc="3D4E3E76">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4FF81E0E"/>
    <w:multiLevelType w:val="hybridMultilevel"/>
    <w:tmpl w:val="46E40B1C"/>
    <w:lvl w:ilvl="0" w:tplc="9DE85CE6">
      <w:start w:val="1"/>
      <w:numFmt w:val="bullet"/>
      <w:lvlText w:val=""/>
      <w:lvlJc w:val="left"/>
      <w:pPr>
        <w:tabs>
          <w:tab w:val="num" w:pos="720"/>
        </w:tabs>
        <w:ind w:left="720" w:hanging="360"/>
      </w:pPr>
      <w:rPr>
        <w:rFonts w:ascii="Wingdings" w:hAnsi="Wingdings" w:hint="default"/>
      </w:rPr>
    </w:lvl>
    <w:lvl w:ilvl="1" w:tplc="63985D70" w:tentative="1">
      <w:start w:val="1"/>
      <w:numFmt w:val="bullet"/>
      <w:lvlText w:val=""/>
      <w:lvlJc w:val="left"/>
      <w:pPr>
        <w:tabs>
          <w:tab w:val="num" w:pos="1440"/>
        </w:tabs>
        <w:ind w:left="1440" w:hanging="360"/>
      </w:pPr>
      <w:rPr>
        <w:rFonts w:ascii="Wingdings" w:hAnsi="Wingdings" w:hint="default"/>
      </w:rPr>
    </w:lvl>
    <w:lvl w:ilvl="2" w:tplc="E8A8099A" w:tentative="1">
      <w:start w:val="1"/>
      <w:numFmt w:val="bullet"/>
      <w:lvlText w:val=""/>
      <w:lvlJc w:val="left"/>
      <w:pPr>
        <w:tabs>
          <w:tab w:val="num" w:pos="2160"/>
        </w:tabs>
        <w:ind w:left="2160" w:hanging="360"/>
      </w:pPr>
      <w:rPr>
        <w:rFonts w:ascii="Wingdings" w:hAnsi="Wingdings" w:hint="default"/>
      </w:rPr>
    </w:lvl>
    <w:lvl w:ilvl="3" w:tplc="D9DEC822" w:tentative="1">
      <w:start w:val="1"/>
      <w:numFmt w:val="bullet"/>
      <w:lvlText w:val=""/>
      <w:lvlJc w:val="left"/>
      <w:pPr>
        <w:tabs>
          <w:tab w:val="num" w:pos="2880"/>
        </w:tabs>
        <w:ind w:left="2880" w:hanging="360"/>
      </w:pPr>
      <w:rPr>
        <w:rFonts w:ascii="Wingdings" w:hAnsi="Wingdings" w:hint="default"/>
      </w:rPr>
    </w:lvl>
    <w:lvl w:ilvl="4" w:tplc="6D2CC398" w:tentative="1">
      <w:start w:val="1"/>
      <w:numFmt w:val="bullet"/>
      <w:lvlText w:val=""/>
      <w:lvlJc w:val="left"/>
      <w:pPr>
        <w:tabs>
          <w:tab w:val="num" w:pos="3600"/>
        </w:tabs>
        <w:ind w:left="3600" w:hanging="360"/>
      </w:pPr>
      <w:rPr>
        <w:rFonts w:ascii="Wingdings" w:hAnsi="Wingdings" w:hint="default"/>
      </w:rPr>
    </w:lvl>
    <w:lvl w:ilvl="5" w:tplc="38962CC8" w:tentative="1">
      <w:start w:val="1"/>
      <w:numFmt w:val="bullet"/>
      <w:lvlText w:val=""/>
      <w:lvlJc w:val="left"/>
      <w:pPr>
        <w:tabs>
          <w:tab w:val="num" w:pos="4320"/>
        </w:tabs>
        <w:ind w:left="4320" w:hanging="360"/>
      </w:pPr>
      <w:rPr>
        <w:rFonts w:ascii="Wingdings" w:hAnsi="Wingdings" w:hint="default"/>
      </w:rPr>
    </w:lvl>
    <w:lvl w:ilvl="6" w:tplc="810C3E50" w:tentative="1">
      <w:start w:val="1"/>
      <w:numFmt w:val="bullet"/>
      <w:lvlText w:val=""/>
      <w:lvlJc w:val="left"/>
      <w:pPr>
        <w:tabs>
          <w:tab w:val="num" w:pos="5040"/>
        </w:tabs>
        <w:ind w:left="5040" w:hanging="360"/>
      </w:pPr>
      <w:rPr>
        <w:rFonts w:ascii="Wingdings" w:hAnsi="Wingdings" w:hint="default"/>
      </w:rPr>
    </w:lvl>
    <w:lvl w:ilvl="7" w:tplc="D4D6D666" w:tentative="1">
      <w:start w:val="1"/>
      <w:numFmt w:val="bullet"/>
      <w:lvlText w:val=""/>
      <w:lvlJc w:val="left"/>
      <w:pPr>
        <w:tabs>
          <w:tab w:val="num" w:pos="5760"/>
        </w:tabs>
        <w:ind w:left="5760" w:hanging="360"/>
      </w:pPr>
      <w:rPr>
        <w:rFonts w:ascii="Wingdings" w:hAnsi="Wingdings" w:hint="default"/>
      </w:rPr>
    </w:lvl>
    <w:lvl w:ilvl="8" w:tplc="9EA0D128" w:tentative="1">
      <w:start w:val="1"/>
      <w:numFmt w:val="bullet"/>
      <w:lvlText w:val=""/>
      <w:lvlJc w:val="left"/>
      <w:pPr>
        <w:tabs>
          <w:tab w:val="num" w:pos="6480"/>
        </w:tabs>
        <w:ind w:left="6480" w:hanging="360"/>
      </w:pPr>
      <w:rPr>
        <w:rFonts w:ascii="Wingdings" w:hAnsi="Wingdings" w:hint="default"/>
      </w:rPr>
    </w:lvl>
  </w:abstractNum>
  <w:abstractNum w:abstractNumId="189" w15:restartNumberingAfterBreak="0">
    <w:nsid w:val="507731F1"/>
    <w:multiLevelType w:val="hybridMultilevel"/>
    <w:tmpl w:val="491ABE9C"/>
    <w:lvl w:ilvl="0" w:tplc="AD9261E8">
      <w:start w:val="4"/>
      <w:numFmt w:val="decimal"/>
      <w:lvlText w:val="%1."/>
      <w:lvlJc w:val="left"/>
      <w:pPr>
        <w:tabs>
          <w:tab w:val="num" w:pos="375"/>
        </w:tabs>
        <w:ind w:left="375" w:hanging="375"/>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50B85FD1"/>
    <w:multiLevelType w:val="multilevel"/>
    <w:tmpl w:val="5A640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1416235"/>
    <w:multiLevelType w:val="hybridMultilevel"/>
    <w:tmpl w:val="8D36BB66"/>
    <w:lvl w:ilvl="0" w:tplc="EE747EA6">
      <w:start w:val="1"/>
      <w:numFmt w:val="bullet"/>
      <w:lvlText w:val=""/>
      <w:lvlJc w:val="left"/>
      <w:pPr>
        <w:tabs>
          <w:tab w:val="num" w:pos="360"/>
        </w:tabs>
        <w:ind w:left="360" w:hanging="360"/>
      </w:pPr>
      <w:rPr>
        <w:rFonts w:ascii="Wingdings 3" w:hAnsi="Wingdings 3" w:hint="default"/>
      </w:rPr>
    </w:lvl>
    <w:lvl w:ilvl="1" w:tplc="2C1E0366" w:tentative="1">
      <w:start w:val="1"/>
      <w:numFmt w:val="bullet"/>
      <w:lvlText w:val=""/>
      <w:lvlJc w:val="left"/>
      <w:pPr>
        <w:tabs>
          <w:tab w:val="num" w:pos="1080"/>
        </w:tabs>
        <w:ind w:left="1080" w:hanging="360"/>
      </w:pPr>
      <w:rPr>
        <w:rFonts w:ascii="Wingdings 3" w:hAnsi="Wingdings 3" w:hint="default"/>
      </w:rPr>
    </w:lvl>
    <w:lvl w:ilvl="2" w:tplc="B710843A" w:tentative="1">
      <w:start w:val="1"/>
      <w:numFmt w:val="bullet"/>
      <w:lvlText w:val=""/>
      <w:lvlJc w:val="left"/>
      <w:pPr>
        <w:tabs>
          <w:tab w:val="num" w:pos="1800"/>
        </w:tabs>
        <w:ind w:left="1800" w:hanging="360"/>
      </w:pPr>
      <w:rPr>
        <w:rFonts w:ascii="Wingdings 3" w:hAnsi="Wingdings 3" w:hint="default"/>
      </w:rPr>
    </w:lvl>
    <w:lvl w:ilvl="3" w:tplc="28C679CC" w:tentative="1">
      <w:start w:val="1"/>
      <w:numFmt w:val="bullet"/>
      <w:lvlText w:val=""/>
      <w:lvlJc w:val="left"/>
      <w:pPr>
        <w:tabs>
          <w:tab w:val="num" w:pos="2520"/>
        </w:tabs>
        <w:ind w:left="2520" w:hanging="360"/>
      </w:pPr>
      <w:rPr>
        <w:rFonts w:ascii="Wingdings 3" w:hAnsi="Wingdings 3" w:hint="default"/>
      </w:rPr>
    </w:lvl>
    <w:lvl w:ilvl="4" w:tplc="0F6C2198">
      <w:start w:val="1787"/>
      <w:numFmt w:val="bullet"/>
      <w:lvlText w:val=""/>
      <w:lvlJc w:val="left"/>
      <w:pPr>
        <w:tabs>
          <w:tab w:val="num" w:pos="3240"/>
        </w:tabs>
        <w:ind w:left="3240" w:hanging="360"/>
      </w:pPr>
      <w:rPr>
        <w:rFonts w:ascii="Wingdings" w:hAnsi="Wingdings" w:hint="default"/>
      </w:rPr>
    </w:lvl>
    <w:lvl w:ilvl="5" w:tplc="08FC1196" w:tentative="1">
      <w:start w:val="1"/>
      <w:numFmt w:val="bullet"/>
      <w:lvlText w:val=""/>
      <w:lvlJc w:val="left"/>
      <w:pPr>
        <w:tabs>
          <w:tab w:val="num" w:pos="3960"/>
        </w:tabs>
        <w:ind w:left="3960" w:hanging="360"/>
      </w:pPr>
      <w:rPr>
        <w:rFonts w:ascii="Wingdings 3" w:hAnsi="Wingdings 3" w:hint="default"/>
      </w:rPr>
    </w:lvl>
    <w:lvl w:ilvl="6" w:tplc="015C9DCE" w:tentative="1">
      <w:start w:val="1"/>
      <w:numFmt w:val="bullet"/>
      <w:lvlText w:val=""/>
      <w:lvlJc w:val="left"/>
      <w:pPr>
        <w:tabs>
          <w:tab w:val="num" w:pos="4680"/>
        </w:tabs>
        <w:ind w:left="4680" w:hanging="360"/>
      </w:pPr>
      <w:rPr>
        <w:rFonts w:ascii="Wingdings 3" w:hAnsi="Wingdings 3" w:hint="default"/>
      </w:rPr>
    </w:lvl>
    <w:lvl w:ilvl="7" w:tplc="63F413BC" w:tentative="1">
      <w:start w:val="1"/>
      <w:numFmt w:val="bullet"/>
      <w:lvlText w:val=""/>
      <w:lvlJc w:val="left"/>
      <w:pPr>
        <w:tabs>
          <w:tab w:val="num" w:pos="5400"/>
        </w:tabs>
        <w:ind w:left="5400" w:hanging="360"/>
      </w:pPr>
      <w:rPr>
        <w:rFonts w:ascii="Wingdings 3" w:hAnsi="Wingdings 3" w:hint="default"/>
      </w:rPr>
    </w:lvl>
    <w:lvl w:ilvl="8" w:tplc="6E146F0C" w:tentative="1">
      <w:start w:val="1"/>
      <w:numFmt w:val="bullet"/>
      <w:lvlText w:val=""/>
      <w:lvlJc w:val="left"/>
      <w:pPr>
        <w:tabs>
          <w:tab w:val="num" w:pos="6120"/>
        </w:tabs>
        <w:ind w:left="6120" w:hanging="360"/>
      </w:pPr>
      <w:rPr>
        <w:rFonts w:ascii="Wingdings 3" w:hAnsi="Wingdings 3" w:hint="default"/>
      </w:rPr>
    </w:lvl>
  </w:abstractNum>
  <w:abstractNum w:abstractNumId="192" w15:restartNumberingAfterBreak="0">
    <w:nsid w:val="51642F78"/>
    <w:multiLevelType w:val="hybridMultilevel"/>
    <w:tmpl w:val="85522024"/>
    <w:lvl w:ilvl="0" w:tplc="AA0E80F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3" w15:restartNumberingAfterBreak="0">
    <w:nsid w:val="519050C1"/>
    <w:multiLevelType w:val="hybridMultilevel"/>
    <w:tmpl w:val="641AB10E"/>
    <w:lvl w:ilvl="0" w:tplc="9CB41CE2">
      <w:start w:val="1"/>
      <w:numFmt w:val="bullet"/>
      <w:lvlText w:val=""/>
      <w:lvlJc w:val="left"/>
      <w:pPr>
        <w:tabs>
          <w:tab w:val="num" w:pos="720"/>
        </w:tabs>
        <w:ind w:left="720" w:hanging="360"/>
      </w:pPr>
      <w:rPr>
        <w:rFonts w:ascii="Wingdings" w:hAnsi="Wingdings" w:hint="default"/>
      </w:rPr>
    </w:lvl>
    <w:lvl w:ilvl="1" w:tplc="D3CCB566" w:tentative="1">
      <w:start w:val="1"/>
      <w:numFmt w:val="bullet"/>
      <w:lvlText w:val=""/>
      <w:lvlJc w:val="left"/>
      <w:pPr>
        <w:tabs>
          <w:tab w:val="num" w:pos="1440"/>
        </w:tabs>
        <w:ind w:left="1440" w:hanging="360"/>
      </w:pPr>
      <w:rPr>
        <w:rFonts w:ascii="Wingdings 2" w:hAnsi="Wingdings 2" w:hint="default"/>
      </w:rPr>
    </w:lvl>
    <w:lvl w:ilvl="2" w:tplc="A62C7A22" w:tentative="1">
      <w:start w:val="1"/>
      <w:numFmt w:val="bullet"/>
      <w:lvlText w:val=""/>
      <w:lvlJc w:val="left"/>
      <w:pPr>
        <w:tabs>
          <w:tab w:val="num" w:pos="2160"/>
        </w:tabs>
        <w:ind w:left="2160" w:hanging="360"/>
      </w:pPr>
      <w:rPr>
        <w:rFonts w:ascii="Wingdings 2" w:hAnsi="Wingdings 2" w:hint="default"/>
      </w:rPr>
    </w:lvl>
    <w:lvl w:ilvl="3" w:tplc="06206CA4" w:tentative="1">
      <w:start w:val="1"/>
      <w:numFmt w:val="bullet"/>
      <w:lvlText w:val=""/>
      <w:lvlJc w:val="left"/>
      <w:pPr>
        <w:tabs>
          <w:tab w:val="num" w:pos="2880"/>
        </w:tabs>
        <w:ind w:left="2880" w:hanging="360"/>
      </w:pPr>
      <w:rPr>
        <w:rFonts w:ascii="Wingdings 2" w:hAnsi="Wingdings 2" w:hint="default"/>
      </w:rPr>
    </w:lvl>
    <w:lvl w:ilvl="4" w:tplc="40542FC2" w:tentative="1">
      <w:start w:val="1"/>
      <w:numFmt w:val="bullet"/>
      <w:lvlText w:val=""/>
      <w:lvlJc w:val="left"/>
      <w:pPr>
        <w:tabs>
          <w:tab w:val="num" w:pos="3600"/>
        </w:tabs>
        <w:ind w:left="3600" w:hanging="360"/>
      </w:pPr>
      <w:rPr>
        <w:rFonts w:ascii="Wingdings 2" w:hAnsi="Wingdings 2" w:hint="default"/>
      </w:rPr>
    </w:lvl>
    <w:lvl w:ilvl="5" w:tplc="6E0402A2" w:tentative="1">
      <w:start w:val="1"/>
      <w:numFmt w:val="bullet"/>
      <w:lvlText w:val=""/>
      <w:lvlJc w:val="left"/>
      <w:pPr>
        <w:tabs>
          <w:tab w:val="num" w:pos="4320"/>
        </w:tabs>
        <w:ind w:left="4320" w:hanging="360"/>
      </w:pPr>
      <w:rPr>
        <w:rFonts w:ascii="Wingdings 2" w:hAnsi="Wingdings 2" w:hint="default"/>
      </w:rPr>
    </w:lvl>
    <w:lvl w:ilvl="6" w:tplc="41B052E0" w:tentative="1">
      <w:start w:val="1"/>
      <w:numFmt w:val="bullet"/>
      <w:lvlText w:val=""/>
      <w:lvlJc w:val="left"/>
      <w:pPr>
        <w:tabs>
          <w:tab w:val="num" w:pos="5040"/>
        </w:tabs>
        <w:ind w:left="5040" w:hanging="360"/>
      </w:pPr>
      <w:rPr>
        <w:rFonts w:ascii="Wingdings 2" w:hAnsi="Wingdings 2" w:hint="default"/>
      </w:rPr>
    </w:lvl>
    <w:lvl w:ilvl="7" w:tplc="AE8E0F92" w:tentative="1">
      <w:start w:val="1"/>
      <w:numFmt w:val="bullet"/>
      <w:lvlText w:val=""/>
      <w:lvlJc w:val="left"/>
      <w:pPr>
        <w:tabs>
          <w:tab w:val="num" w:pos="5760"/>
        </w:tabs>
        <w:ind w:left="5760" w:hanging="360"/>
      </w:pPr>
      <w:rPr>
        <w:rFonts w:ascii="Wingdings 2" w:hAnsi="Wingdings 2" w:hint="default"/>
      </w:rPr>
    </w:lvl>
    <w:lvl w:ilvl="8" w:tplc="ACF482E2" w:tentative="1">
      <w:start w:val="1"/>
      <w:numFmt w:val="bullet"/>
      <w:lvlText w:val=""/>
      <w:lvlJc w:val="left"/>
      <w:pPr>
        <w:tabs>
          <w:tab w:val="num" w:pos="6480"/>
        </w:tabs>
        <w:ind w:left="6480" w:hanging="360"/>
      </w:pPr>
      <w:rPr>
        <w:rFonts w:ascii="Wingdings 2" w:hAnsi="Wingdings 2" w:hint="default"/>
      </w:rPr>
    </w:lvl>
  </w:abstractNum>
  <w:abstractNum w:abstractNumId="194" w15:restartNumberingAfterBreak="0">
    <w:nsid w:val="523867CD"/>
    <w:multiLevelType w:val="hybridMultilevel"/>
    <w:tmpl w:val="DFDC99EC"/>
    <w:lvl w:ilvl="0" w:tplc="9CB41CE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5" w15:restartNumberingAfterBreak="0">
    <w:nsid w:val="52AF5473"/>
    <w:multiLevelType w:val="multilevel"/>
    <w:tmpl w:val="FB5CB9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531355B0"/>
    <w:multiLevelType w:val="hybridMultilevel"/>
    <w:tmpl w:val="1C4295F6"/>
    <w:lvl w:ilvl="0" w:tplc="9956249C">
      <w:start w:val="1"/>
      <w:numFmt w:val="bullet"/>
      <w:lvlText w:val=""/>
      <w:lvlJc w:val="left"/>
      <w:pPr>
        <w:tabs>
          <w:tab w:val="num" w:pos="720"/>
        </w:tabs>
        <w:ind w:left="720" w:hanging="360"/>
      </w:pPr>
      <w:rPr>
        <w:rFonts w:ascii="Wingdings 2" w:hAnsi="Wingdings 2" w:hint="default"/>
      </w:rPr>
    </w:lvl>
    <w:lvl w:ilvl="1" w:tplc="E4728EA0">
      <w:start w:val="1"/>
      <w:numFmt w:val="bullet"/>
      <w:lvlText w:val=""/>
      <w:lvlJc w:val="left"/>
      <w:pPr>
        <w:tabs>
          <w:tab w:val="num" w:pos="1440"/>
        </w:tabs>
        <w:ind w:left="1440" w:hanging="360"/>
      </w:pPr>
      <w:rPr>
        <w:rFonts w:ascii="Wingdings 2" w:hAnsi="Wingdings 2" w:hint="default"/>
      </w:rPr>
    </w:lvl>
    <w:lvl w:ilvl="2" w:tplc="FB3A7B16">
      <w:start w:val="1"/>
      <w:numFmt w:val="bullet"/>
      <w:lvlText w:val=""/>
      <w:lvlJc w:val="left"/>
      <w:pPr>
        <w:tabs>
          <w:tab w:val="num" w:pos="2160"/>
        </w:tabs>
        <w:ind w:left="2160" w:hanging="360"/>
      </w:pPr>
      <w:rPr>
        <w:rFonts w:ascii="Wingdings 2" w:hAnsi="Wingdings 2" w:hint="default"/>
      </w:rPr>
    </w:lvl>
    <w:lvl w:ilvl="3" w:tplc="6610EC4A" w:tentative="1">
      <w:start w:val="1"/>
      <w:numFmt w:val="bullet"/>
      <w:lvlText w:val=""/>
      <w:lvlJc w:val="left"/>
      <w:pPr>
        <w:tabs>
          <w:tab w:val="num" w:pos="2880"/>
        </w:tabs>
        <w:ind w:left="2880" w:hanging="360"/>
      </w:pPr>
      <w:rPr>
        <w:rFonts w:ascii="Wingdings 2" w:hAnsi="Wingdings 2" w:hint="default"/>
      </w:rPr>
    </w:lvl>
    <w:lvl w:ilvl="4" w:tplc="988CB200" w:tentative="1">
      <w:start w:val="1"/>
      <w:numFmt w:val="bullet"/>
      <w:lvlText w:val=""/>
      <w:lvlJc w:val="left"/>
      <w:pPr>
        <w:tabs>
          <w:tab w:val="num" w:pos="3600"/>
        </w:tabs>
        <w:ind w:left="3600" w:hanging="360"/>
      </w:pPr>
      <w:rPr>
        <w:rFonts w:ascii="Wingdings 2" w:hAnsi="Wingdings 2" w:hint="default"/>
      </w:rPr>
    </w:lvl>
    <w:lvl w:ilvl="5" w:tplc="1FC8C626" w:tentative="1">
      <w:start w:val="1"/>
      <w:numFmt w:val="bullet"/>
      <w:lvlText w:val=""/>
      <w:lvlJc w:val="left"/>
      <w:pPr>
        <w:tabs>
          <w:tab w:val="num" w:pos="4320"/>
        </w:tabs>
        <w:ind w:left="4320" w:hanging="360"/>
      </w:pPr>
      <w:rPr>
        <w:rFonts w:ascii="Wingdings 2" w:hAnsi="Wingdings 2" w:hint="default"/>
      </w:rPr>
    </w:lvl>
    <w:lvl w:ilvl="6" w:tplc="22BE3D84" w:tentative="1">
      <w:start w:val="1"/>
      <w:numFmt w:val="bullet"/>
      <w:lvlText w:val=""/>
      <w:lvlJc w:val="left"/>
      <w:pPr>
        <w:tabs>
          <w:tab w:val="num" w:pos="5040"/>
        </w:tabs>
        <w:ind w:left="5040" w:hanging="360"/>
      </w:pPr>
      <w:rPr>
        <w:rFonts w:ascii="Wingdings 2" w:hAnsi="Wingdings 2" w:hint="default"/>
      </w:rPr>
    </w:lvl>
    <w:lvl w:ilvl="7" w:tplc="6BBCA49A" w:tentative="1">
      <w:start w:val="1"/>
      <w:numFmt w:val="bullet"/>
      <w:lvlText w:val=""/>
      <w:lvlJc w:val="left"/>
      <w:pPr>
        <w:tabs>
          <w:tab w:val="num" w:pos="5760"/>
        </w:tabs>
        <w:ind w:left="5760" w:hanging="360"/>
      </w:pPr>
      <w:rPr>
        <w:rFonts w:ascii="Wingdings 2" w:hAnsi="Wingdings 2" w:hint="default"/>
      </w:rPr>
    </w:lvl>
    <w:lvl w:ilvl="8" w:tplc="5386ADBC" w:tentative="1">
      <w:start w:val="1"/>
      <w:numFmt w:val="bullet"/>
      <w:lvlText w:val=""/>
      <w:lvlJc w:val="left"/>
      <w:pPr>
        <w:tabs>
          <w:tab w:val="num" w:pos="6480"/>
        </w:tabs>
        <w:ind w:left="6480" w:hanging="360"/>
      </w:pPr>
      <w:rPr>
        <w:rFonts w:ascii="Wingdings 2" w:hAnsi="Wingdings 2" w:hint="default"/>
      </w:rPr>
    </w:lvl>
  </w:abstractNum>
  <w:abstractNum w:abstractNumId="197" w15:restartNumberingAfterBreak="0">
    <w:nsid w:val="5336103E"/>
    <w:multiLevelType w:val="hybridMultilevel"/>
    <w:tmpl w:val="B0BED5B4"/>
    <w:lvl w:ilvl="0" w:tplc="9CB41CE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8" w15:restartNumberingAfterBreak="0">
    <w:nsid w:val="53C31C84"/>
    <w:multiLevelType w:val="hybridMultilevel"/>
    <w:tmpl w:val="5DEE0DD8"/>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99" w15:restartNumberingAfterBreak="0">
    <w:nsid w:val="53E008F6"/>
    <w:multiLevelType w:val="hybridMultilevel"/>
    <w:tmpl w:val="F262549A"/>
    <w:lvl w:ilvl="0" w:tplc="40845722">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5406405D"/>
    <w:multiLevelType w:val="hybridMultilevel"/>
    <w:tmpl w:val="51327F18"/>
    <w:lvl w:ilvl="0" w:tplc="5834576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54A463CE"/>
    <w:multiLevelType w:val="hybridMultilevel"/>
    <w:tmpl w:val="21BE01F4"/>
    <w:lvl w:ilvl="0" w:tplc="04090019">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2" w15:restartNumberingAfterBreak="0">
    <w:nsid w:val="554176CE"/>
    <w:multiLevelType w:val="hybridMultilevel"/>
    <w:tmpl w:val="251CF8AE"/>
    <w:lvl w:ilvl="0" w:tplc="1C40050A">
      <w:start w:val="1"/>
      <w:numFmt w:val="upperLetter"/>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558B6FE5"/>
    <w:multiLevelType w:val="hybridMultilevel"/>
    <w:tmpl w:val="E5022C32"/>
    <w:lvl w:ilvl="0" w:tplc="09F08090">
      <w:start w:val="1"/>
      <w:numFmt w:val="bullet"/>
      <w:lvlText w:val=""/>
      <w:lvlJc w:val="left"/>
      <w:pPr>
        <w:tabs>
          <w:tab w:val="num" w:pos="720"/>
        </w:tabs>
        <w:ind w:left="720" w:hanging="360"/>
      </w:pPr>
      <w:rPr>
        <w:rFonts w:ascii="Wingdings 2" w:hAnsi="Wingdings 2" w:hint="default"/>
      </w:rPr>
    </w:lvl>
    <w:lvl w:ilvl="1" w:tplc="89200E5A" w:tentative="1">
      <w:start w:val="1"/>
      <w:numFmt w:val="bullet"/>
      <w:lvlText w:val=""/>
      <w:lvlJc w:val="left"/>
      <w:pPr>
        <w:tabs>
          <w:tab w:val="num" w:pos="1440"/>
        </w:tabs>
        <w:ind w:left="1440" w:hanging="360"/>
      </w:pPr>
      <w:rPr>
        <w:rFonts w:ascii="Wingdings 2" w:hAnsi="Wingdings 2" w:hint="default"/>
      </w:rPr>
    </w:lvl>
    <w:lvl w:ilvl="2" w:tplc="FD8203F6" w:tentative="1">
      <w:start w:val="1"/>
      <w:numFmt w:val="bullet"/>
      <w:lvlText w:val=""/>
      <w:lvlJc w:val="left"/>
      <w:pPr>
        <w:tabs>
          <w:tab w:val="num" w:pos="2160"/>
        </w:tabs>
        <w:ind w:left="2160" w:hanging="360"/>
      </w:pPr>
      <w:rPr>
        <w:rFonts w:ascii="Wingdings 2" w:hAnsi="Wingdings 2" w:hint="default"/>
      </w:rPr>
    </w:lvl>
    <w:lvl w:ilvl="3" w:tplc="730C36A0" w:tentative="1">
      <w:start w:val="1"/>
      <w:numFmt w:val="bullet"/>
      <w:lvlText w:val=""/>
      <w:lvlJc w:val="left"/>
      <w:pPr>
        <w:tabs>
          <w:tab w:val="num" w:pos="2880"/>
        </w:tabs>
        <w:ind w:left="2880" w:hanging="360"/>
      </w:pPr>
      <w:rPr>
        <w:rFonts w:ascii="Wingdings 2" w:hAnsi="Wingdings 2" w:hint="default"/>
      </w:rPr>
    </w:lvl>
    <w:lvl w:ilvl="4" w:tplc="2744B78E" w:tentative="1">
      <w:start w:val="1"/>
      <w:numFmt w:val="bullet"/>
      <w:lvlText w:val=""/>
      <w:lvlJc w:val="left"/>
      <w:pPr>
        <w:tabs>
          <w:tab w:val="num" w:pos="3600"/>
        </w:tabs>
        <w:ind w:left="3600" w:hanging="360"/>
      </w:pPr>
      <w:rPr>
        <w:rFonts w:ascii="Wingdings 2" w:hAnsi="Wingdings 2" w:hint="default"/>
      </w:rPr>
    </w:lvl>
    <w:lvl w:ilvl="5" w:tplc="69740F14" w:tentative="1">
      <w:start w:val="1"/>
      <w:numFmt w:val="bullet"/>
      <w:lvlText w:val=""/>
      <w:lvlJc w:val="left"/>
      <w:pPr>
        <w:tabs>
          <w:tab w:val="num" w:pos="4320"/>
        </w:tabs>
        <w:ind w:left="4320" w:hanging="360"/>
      </w:pPr>
      <w:rPr>
        <w:rFonts w:ascii="Wingdings 2" w:hAnsi="Wingdings 2" w:hint="default"/>
      </w:rPr>
    </w:lvl>
    <w:lvl w:ilvl="6" w:tplc="C58E5422" w:tentative="1">
      <w:start w:val="1"/>
      <w:numFmt w:val="bullet"/>
      <w:lvlText w:val=""/>
      <w:lvlJc w:val="left"/>
      <w:pPr>
        <w:tabs>
          <w:tab w:val="num" w:pos="5040"/>
        </w:tabs>
        <w:ind w:left="5040" w:hanging="360"/>
      </w:pPr>
      <w:rPr>
        <w:rFonts w:ascii="Wingdings 2" w:hAnsi="Wingdings 2" w:hint="default"/>
      </w:rPr>
    </w:lvl>
    <w:lvl w:ilvl="7" w:tplc="2762505E" w:tentative="1">
      <w:start w:val="1"/>
      <w:numFmt w:val="bullet"/>
      <w:lvlText w:val=""/>
      <w:lvlJc w:val="left"/>
      <w:pPr>
        <w:tabs>
          <w:tab w:val="num" w:pos="5760"/>
        </w:tabs>
        <w:ind w:left="5760" w:hanging="360"/>
      </w:pPr>
      <w:rPr>
        <w:rFonts w:ascii="Wingdings 2" w:hAnsi="Wingdings 2" w:hint="default"/>
      </w:rPr>
    </w:lvl>
    <w:lvl w:ilvl="8" w:tplc="A9C69272" w:tentative="1">
      <w:start w:val="1"/>
      <w:numFmt w:val="bullet"/>
      <w:lvlText w:val=""/>
      <w:lvlJc w:val="left"/>
      <w:pPr>
        <w:tabs>
          <w:tab w:val="num" w:pos="6480"/>
        </w:tabs>
        <w:ind w:left="6480" w:hanging="360"/>
      </w:pPr>
      <w:rPr>
        <w:rFonts w:ascii="Wingdings 2" w:hAnsi="Wingdings 2" w:hint="default"/>
      </w:rPr>
    </w:lvl>
  </w:abstractNum>
  <w:abstractNum w:abstractNumId="204" w15:restartNumberingAfterBreak="0">
    <w:nsid w:val="55BA090F"/>
    <w:multiLevelType w:val="hybridMultilevel"/>
    <w:tmpl w:val="6276CE90"/>
    <w:lvl w:ilvl="0" w:tplc="9CB41CE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564F5B4C"/>
    <w:multiLevelType w:val="hybridMultilevel"/>
    <w:tmpl w:val="7C36C612"/>
    <w:lvl w:ilvl="0" w:tplc="9CB41C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571E725B"/>
    <w:multiLevelType w:val="hybridMultilevel"/>
    <w:tmpl w:val="B7A0290E"/>
    <w:lvl w:ilvl="0" w:tplc="9CB41CE2">
      <w:start w:val="1"/>
      <w:numFmt w:val="bullet"/>
      <w:lvlText w:val=""/>
      <w:lvlJc w:val="left"/>
      <w:pPr>
        <w:tabs>
          <w:tab w:val="num" w:pos="720"/>
        </w:tabs>
        <w:ind w:left="720" w:hanging="360"/>
      </w:pPr>
      <w:rPr>
        <w:rFonts w:ascii="Wingdings" w:hAnsi="Wingdings" w:hint="default"/>
      </w:rPr>
    </w:lvl>
    <w:lvl w:ilvl="1" w:tplc="9DD8FF84" w:tentative="1">
      <w:start w:val="1"/>
      <w:numFmt w:val="bullet"/>
      <w:lvlText w:val="•"/>
      <w:lvlJc w:val="left"/>
      <w:pPr>
        <w:tabs>
          <w:tab w:val="num" w:pos="1440"/>
        </w:tabs>
        <w:ind w:left="1440" w:hanging="360"/>
      </w:pPr>
      <w:rPr>
        <w:rFonts w:ascii="Arial" w:hAnsi="Arial" w:hint="default"/>
      </w:rPr>
    </w:lvl>
    <w:lvl w:ilvl="2" w:tplc="30CC812A" w:tentative="1">
      <w:start w:val="1"/>
      <w:numFmt w:val="bullet"/>
      <w:lvlText w:val="•"/>
      <w:lvlJc w:val="left"/>
      <w:pPr>
        <w:tabs>
          <w:tab w:val="num" w:pos="2160"/>
        </w:tabs>
        <w:ind w:left="2160" w:hanging="360"/>
      </w:pPr>
      <w:rPr>
        <w:rFonts w:ascii="Arial" w:hAnsi="Arial" w:hint="default"/>
      </w:rPr>
    </w:lvl>
    <w:lvl w:ilvl="3" w:tplc="A2307A84" w:tentative="1">
      <w:start w:val="1"/>
      <w:numFmt w:val="bullet"/>
      <w:lvlText w:val="•"/>
      <w:lvlJc w:val="left"/>
      <w:pPr>
        <w:tabs>
          <w:tab w:val="num" w:pos="2880"/>
        </w:tabs>
        <w:ind w:left="2880" w:hanging="360"/>
      </w:pPr>
      <w:rPr>
        <w:rFonts w:ascii="Arial" w:hAnsi="Arial" w:hint="default"/>
      </w:rPr>
    </w:lvl>
    <w:lvl w:ilvl="4" w:tplc="92649776" w:tentative="1">
      <w:start w:val="1"/>
      <w:numFmt w:val="bullet"/>
      <w:lvlText w:val="•"/>
      <w:lvlJc w:val="left"/>
      <w:pPr>
        <w:tabs>
          <w:tab w:val="num" w:pos="3600"/>
        </w:tabs>
        <w:ind w:left="3600" w:hanging="360"/>
      </w:pPr>
      <w:rPr>
        <w:rFonts w:ascii="Arial" w:hAnsi="Arial" w:hint="default"/>
      </w:rPr>
    </w:lvl>
    <w:lvl w:ilvl="5" w:tplc="34180F1E" w:tentative="1">
      <w:start w:val="1"/>
      <w:numFmt w:val="bullet"/>
      <w:lvlText w:val="•"/>
      <w:lvlJc w:val="left"/>
      <w:pPr>
        <w:tabs>
          <w:tab w:val="num" w:pos="4320"/>
        </w:tabs>
        <w:ind w:left="4320" w:hanging="360"/>
      </w:pPr>
      <w:rPr>
        <w:rFonts w:ascii="Arial" w:hAnsi="Arial" w:hint="default"/>
      </w:rPr>
    </w:lvl>
    <w:lvl w:ilvl="6" w:tplc="4BD6DEE8" w:tentative="1">
      <w:start w:val="1"/>
      <w:numFmt w:val="bullet"/>
      <w:lvlText w:val="•"/>
      <w:lvlJc w:val="left"/>
      <w:pPr>
        <w:tabs>
          <w:tab w:val="num" w:pos="5040"/>
        </w:tabs>
        <w:ind w:left="5040" w:hanging="360"/>
      </w:pPr>
      <w:rPr>
        <w:rFonts w:ascii="Arial" w:hAnsi="Arial" w:hint="default"/>
      </w:rPr>
    </w:lvl>
    <w:lvl w:ilvl="7" w:tplc="09323962" w:tentative="1">
      <w:start w:val="1"/>
      <w:numFmt w:val="bullet"/>
      <w:lvlText w:val="•"/>
      <w:lvlJc w:val="left"/>
      <w:pPr>
        <w:tabs>
          <w:tab w:val="num" w:pos="5760"/>
        </w:tabs>
        <w:ind w:left="5760" w:hanging="360"/>
      </w:pPr>
      <w:rPr>
        <w:rFonts w:ascii="Arial" w:hAnsi="Arial" w:hint="default"/>
      </w:rPr>
    </w:lvl>
    <w:lvl w:ilvl="8" w:tplc="DB5CFB0C" w:tentative="1">
      <w:start w:val="1"/>
      <w:numFmt w:val="bullet"/>
      <w:lvlText w:val="•"/>
      <w:lvlJc w:val="left"/>
      <w:pPr>
        <w:tabs>
          <w:tab w:val="num" w:pos="6480"/>
        </w:tabs>
        <w:ind w:left="6480" w:hanging="360"/>
      </w:pPr>
      <w:rPr>
        <w:rFonts w:ascii="Arial" w:hAnsi="Arial" w:hint="default"/>
      </w:rPr>
    </w:lvl>
  </w:abstractNum>
  <w:abstractNum w:abstractNumId="207" w15:restartNumberingAfterBreak="0">
    <w:nsid w:val="578C5D18"/>
    <w:multiLevelType w:val="hybridMultilevel"/>
    <w:tmpl w:val="53BE34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582247C6"/>
    <w:multiLevelType w:val="hybridMultilevel"/>
    <w:tmpl w:val="9B34C516"/>
    <w:lvl w:ilvl="0" w:tplc="9CB41CE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9" w15:restartNumberingAfterBreak="0">
    <w:nsid w:val="58D65602"/>
    <w:multiLevelType w:val="hybridMultilevel"/>
    <w:tmpl w:val="A2A87D74"/>
    <w:lvl w:ilvl="0" w:tplc="0409000B">
      <w:start w:val="1"/>
      <w:numFmt w:val="bullet"/>
      <w:lvlText w:val=""/>
      <w:lvlJc w:val="left"/>
      <w:pPr>
        <w:tabs>
          <w:tab w:val="num" w:pos="1584"/>
        </w:tabs>
        <w:ind w:left="1584" w:hanging="360"/>
      </w:pPr>
      <w:rPr>
        <w:rFonts w:ascii="Wingdings" w:hAnsi="Wingdings" w:hint="default"/>
      </w:rPr>
    </w:lvl>
    <w:lvl w:ilvl="1" w:tplc="04090003" w:tentative="1">
      <w:start w:val="1"/>
      <w:numFmt w:val="bullet"/>
      <w:lvlText w:val="o"/>
      <w:lvlJc w:val="left"/>
      <w:pPr>
        <w:tabs>
          <w:tab w:val="num" w:pos="2304"/>
        </w:tabs>
        <w:ind w:left="2304" w:hanging="360"/>
      </w:pPr>
      <w:rPr>
        <w:rFonts w:ascii="Courier New" w:hAnsi="Courier New" w:cs="Courier New" w:hint="default"/>
      </w:rPr>
    </w:lvl>
    <w:lvl w:ilvl="2" w:tplc="04090005" w:tentative="1">
      <w:start w:val="1"/>
      <w:numFmt w:val="bullet"/>
      <w:lvlText w:val=""/>
      <w:lvlJc w:val="left"/>
      <w:pPr>
        <w:tabs>
          <w:tab w:val="num" w:pos="3024"/>
        </w:tabs>
        <w:ind w:left="3024" w:hanging="360"/>
      </w:pPr>
      <w:rPr>
        <w:rFonts w:ascii="Wingdings" w:hAnsi="Wingdings" w:hint="default"/>
      </w:rPr>
    </w:lvl>
    <w:lvl w:ilvl="3" w:tplc="04090001" w:tentative="1">
      <w:start w:val="1"/>
      <w:numFmt w:val="bullet"/>
      <w:lvlText w:val=""/>
      <w:lvlJc w:val="left"/>
      <w:pPr>
        <w:tabs>
          <w:tab w:val="num" w:pos="3744"/>
        </w:tabs>
        <w:ind w:left="3744" w:hanging="360"/>
      </w:pPr>
      <w:rPr>
        <w:rFonts w:ascii="Symbol" w:hAnsi="Symbol" w:hint="default"/>
      </w:rPr>
    </w:lvl>
    <w:lvl w:ilvl="4" w:tplc="04090003" w:tentative="1">
      <w:start w:val="1"/>
      <w:numFmt w:val="bullet"/>
      <w:lvlText w:val="o"/>
      <w:lvlJc w:val="left"/>
      <w:pPr>
        <w:tabs>
          <w:tab w:val="num" w:pos="4464"/>
        </w:tabs>
        <w:ind w:left="4464" w:hanging="360"/>
      </w:pPr>
      <w:rPr>
        <w:rFonts w:ascii="Courier New" w:hAnsi="Courier New" w:cs="Courier New" w:hint="default"/>
      </w:rPr>
    </w:lvl>
    <w:lvl w:ilvl="5" w:tplc="04090005" w:tentative="1">
      <w:start w:val="1"/>
      <w:numFmt w:val="bullet"/>
      <w:lvlText w:val=""/>
      <w:lvlJc w:val="left"/>
      <w:pPr>
        <w:tabs>
          <w:tab w:val="num" w:pos="5184"/>
        </w:tabs>
        <w:ind w:left="5184" w:hanging="360"/>
      </w:pPr>
      <w:rPr>
        <w:rFonts w:ascii="Wingdings" w:hAnsi="Wingdings" w:hint="default"/>
      </w:rPr>
    </w:lvl>
    <w:lvl w:ilvl="6" w:tplc="04090001" w:tentative="1">
      <w:start w:val="1"/>
      <w:numFmt w:val="bullet"/>
      <w:lvlText w:val=""/>
      <w:lvlJc w:val="left"/>
      <w:pPr>
        <w:tabs>
          <w:tab w:val="num" w:pos="5904"/>
        </w:tabs>
        <w:ind w:left="5904" w:hanging="360"/>
      </w:pPr>
      <w:rPr>
        <w:rFonts w:ascii="Symbol" w:hAnsi="Symbol" w:hint="default"/>
      </w:rPr>
    </w:lvl>
    <w:lvl w:ilvl="7" w:tplc="04090003" w:tentative="1">
      <w:start w:val="1"/>
      <w:numFmt w:val="bullet"/>
      <w:lvlText w:val="o"/>
      <w:lvlJc w:val="left"/>
      <w:pPr>
        <w:tabs>
          <w:tab w:val="num" w:pos="6624"/>
        </w:tabs>
        <w:ind w:left="6624" w:hanging="360"/>
      </w:pPr>
      <w:rPr>
        <w:rFonts w:ascii="Courier New" w:hAnsi="Courier New" w:cs="Courier New" w:hint="default"/>
      </w:rPr>
    </w:lvl>
    <w:lvl w:ilvl="8" w:tplc="04090005" w:tentative="1">
      <w:start w:val="1"/>
      <w:numFmt w:val="bullet"/>
      <w:lvlText w:val=""/>
      <w:lvlJc w:val="left"/>
      <w:pPr>
        <w:tabs>
          <w:tab w:val="num" w:pos="7344"/>
        </w:tabs>
        <w:ind w:left="7344" w:hanging="360"/>
      </w:pPr>
      <w:rPr>
        <w:rFonts w:ascii="Wingdings" w:hAnsi="Wingdings" w:hint="default"/>
      </w:rPr>
    </w:lvl>
  </w:abstractNum>
  <w:abstractNum w:abstractNumId="210" w15:restartNumberingAfterBreak="0">
    <w:nsid w:val="5B5F1A18"/>
    <w:multiLevelType w:val="hybridMultilevel"/>
    <w:tmpl w:val="7542BF10"/>
    <w:lvl w:ilvl="0" w:tplc="9CB41C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5B603E10"/>
    <w:multiLevelType w:val="hybridMultilevel"/>
    <w:tmpl w:val="615EE43E"/>
    <w:lvl w:ilvl="0" w:tplc="1BFE3E12">
      <w:start w:val="7"/>
      <w:numFmt w:val="decimal"/>
      <w:lvlText w:val="%1."/>
      <w:lvlJc w:val="left"/>
      <w:pPr>
        <w:ind w:left="41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5C2A00A0"/>
    <w:multiLevelType w:val="hybridMultilevel"/>
    <w:tmpl w:val="4DD675A2"/>
    <w:lvl w:ilvl="0" w:tplc="9CB41CE2">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3" w15:restartNumberingAfterBreak="0">
    <w:nsid w:val="5D5F4DBB"/>
    <w:multiLevelType w:val="hybridMultilevel"/>
    <w:tmpl w:val="AD96C85A"/>
    <w:lvl w:ilvl="0" w:tplc="9CB41C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5DCC26FE"/>
    <w:multiLevelType w:val="hybridMultilevel"/>
    <w:tmpl w:val="27EE2816"/>
    <w:lvl w:ilvl="0" w:tplc="9CB41C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5EE70EEB"/>
    <w:multiLevelType w:val="hybridMultilevel"/>
    <w:tmpl w:val="17D0E6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6" w15:restartNumberingAfterBreak="0">
    <w:nsid w:val="5F3F2CB2"/>
    <w:multiLevelType w:val="hybridMultilevel"/>
    <w:tmpl w:val="C102DDFC"/>
    <w:lvl w:ilvl="0" w:tplc="8DE882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5FAF7F24"/>
    <w:multiLevelType w:val="hybridMultilevel"/>
    <w:tmpl w:val="A2C29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608C2D77"/>
    <w:multiLevelType w:val="hybridMultilevel"/>
    <w:tmpl w:val="B72C90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60B300DE"/>
    <w:multiLevelType w:val="multilevel"/>
    <w:tmpl w:val="131C7382"/>
    <w:lvl w:ilvl="0">
      <w:start w:val="1"/>
      <w:numFmt w:val="decimal"/>
      <w:lvlText w:val="%1."/>
      <w:lvlJc w:val="left"/>
      <w:pPr>
        <w:tabs>
          <w:tab w:val="num" w:pos="720"/>
        </w:tabs>
        <w:ind w:left="720" w:hanging="360"/>
      </w:pPr>
      <w:rPr>
        <w:rFonts w:cs="Times New Roman" w:hint="default"/>
      </w:rPr>
    </w:lvl>
    <w:lvl w:ilvl="1">
      <w:start w:val="1"/>
      <w:numFmt w:val="lowerRoman"/>
      <w:lvlText w:val="%2."/>
      <w:lvlJc w:val="left"/>
      <w:pPr>
        <w:tabs>
          <w:tab w:val="num" w:pos="1440"/>
        </w:tabs>
        <w:ind w:left="1440" w:hanging="360"/>
      </w:pPr>
      <w:rPr>
        <w:rFonts w:hint="default"/>
      </w:rPr>
    </w:lvl>
    <w:lvl w:ilvl="2">
      <w:start w:val="1"/>
      <w:numFmt w:val="upperLetter"/>
      <w:lvlText w:val="%3."/>
      <w:lvlJc w:val="left"/>
      <w:pPr>
        <w:tabs>
          <w:tab w:val="num" w:pos="2160"/>
        </w:tabs>
        <w:ind w:left="2160" w:hanging="360"/>
      </w:pPr>
      <w:rPr>
        <w:rFonts w:hint="default"/>
        <w:b/>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220" w15:restartNumberingAfterBreak="0">
    <w:nsid w:val="623A25B1"/>
    <w:multiLevelType w:val="hybridMultilevel"/>
    <w:tmpl w:val="40BCF96C"/>
    <w:lvl w:ilvl="0" w:tplc="9CB41C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62EF40E4"/>
    <w:multiLevelType w:val="hybridMultilevel"/>
    <w:tmpl w:val="3C4C9090"/>
    <w:lvl w:ilvl="0" w:tplc="9CB41C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63882FAD"/>
    <w:multiLevelType w:val="hybridMultilevel"/>
    <w:tmpl w:val="848A26B0"/>
    <w:lvl w:ilvl="0" w:tplc="9CB41CE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3" w15:restartNumberingAfterBreak="0">
    <w:nsid w:val="63D76DFD"/>
    <w:multiLevelType w:val="hybridMultilevel"/>
    <w:tmpl w:val="B2E235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63F03E04"/>
    <w:multiLevelType w:val="hybridMultilevel"/>
    <w:tmpl w:val="AD9A5FCE"/>
    <w:lvl w:ilvl="0" w:tplc="9CB41CE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5" w15:restartNumberingAfterBreak="0">
    <w:nsid w:val="64172078"/>
    <w:multiLevelType w:val="hybridMultilevel"/>
    <w:tmpl w:val="B7DAB9AA"/>
    <w:lvl w:ilvl="0" w:tplc="30AA6F74">
      <w:start w:val="1"/>
      <w:numFmt w:val="bullet"/>
      <w:lvlText w:val=""/>
      <w:lvlJc w:val="left"/>
      <w:pPr>
        <w:tabs>
          <w:tab w:val="num" w:pos="720"/>
        </w:tabs>
        <w:ind w:left="720" w:hanging="360"/>
      </w:pPr>
      <w:rPr>
        <w:rFonts w:ascii="Wingdings" w:hAnsi="Wingdings" w:hint="default"/>
      </w:rPr>
    </w:lvl>
    <w:lvl w:ilvl="1" w:tplc="1A68599E" w:tentative="1">
      <w:start w:val="1"/>
      <w:numFmt w:val="bullet"/>
      <w:lvlText w:val=""/>
      <w:lvlJc w:val="left"/>
      <w:pPr>
        <w:tabs>
          <w:tab w:val="num" w:pos="1440"/>
        </w:tabs>
        <w:ind w:left="1440" w:hanging="360"/>
      </w:pPr>
      <w:rPr>
        <w:rFonts w:ascii="Wingdings" w:hAnsi="Wingdings" w:hint="default"/>
      </w:rPr>
    </w:lvl>
    <w:lvl w:ilvl="2" w:tplc="8788CCD2" w:tentative="1">
      <w:start w:val="1"/>
      <w:numFmt w:val="bullet"/>
      <w:lvlText w:val=""/>
      <w:lvlJc w:val="left"/>
      <w:pPr>
        <w:tabs>
          <w:tab w:val="num" w:pos="2160"/>
        </w:tabs>
        <w:ind w:left="2160" w:hanging="360"/>
      </w:pPr>
      <w:rPr>
        <w:rFonts w:ascii="Wingdings" w:hAnsi="Wingdings" w:hint="default"/>
      </w:rPr>
    </w:lvl>
    <w:lvl w:ilvl="3" w:tplc="201C2A54" w:tentative="1">
      <w:start w:val="1"/>
      <w:numFmt w:val="bullet"/>
      <w:lvlText w:val=""/>
      <w:lvlJc w:val="left"/>
      <w:pPr>
        <w:tabs>
          <w:tab w:val="num" w:pos="2880"/>
        </w:tabs>
        <w:ind w:left="2880" w:hanging="360"/>
      </w:pPr>
      <w:rPr>
        <w:rFonts w:ascii="Wingdings" w:hAnsi="Wingdings" w:hint="default"/>
      </w:rPr>
    </w:lvl>
    <w:lvl w:ilvl="4" w:tplc="3CBC51D4" w:tentative="1">
      <w:start w:val="1"/>
      <w:numFmt w:val="bullet"/>
      <w:lvlText w:val=""/>
      <w:lvlJc w:val="left"/>
      <w:pPr>
        <w:tabs>
          <w:tab w:val="num" w:pos="3600"/>
        </w:tabs>
        <w:ind w:left="3600" w:hanging="360"/>
      </w:pPr>
      <w:rPr>
        <w:rFonts w:ascii="Wingdings" w:hAnsi="Wingdings" w:hint="default"/>
      </w:rPr>
    </w:lvl>
    <w:lvl w:ilvl="5" w:tplc="8612D406" w:tentative="1">
      <w:start w:val="1"/>
      <w:numFmt w:val="bullet"/>
      <w:lvlText w:val=""/>
      <w:lvlJc w:val="left"/>
      <w:pPr>
        <w:tabs>
          <w:tab w:val="num" w:pos="4320"/>
        </w:tabs>
        <w:ind w:left="4320" w:hanging="360"/>
      </w:pPr>
      <w:rPr>
        <w:rFonts w:ascii="Wingdings" w:hAnsi="Wingdings" w:hint="default"/>
      </w:rPr>
    </w:lvl>
    <w:lvl w:ilvl="6" w:tplc="9E2A1824" w:tentative="1">
      <w:start w:val="1"/>
      <w:numFmt w:val="bullet"/>
      <w:lvlText w:val=""/>
      <w:lvlJc w:val="left"/>
      <w:pPr>
        <w:tabs>
          <w:tab w:val="num" w:pos="5040"/>
        </w:tabs>
        <w:ind w:left="5040" w:hanging="360"/>
      </w:pPr>
      <w:rPr>
        <w:rFonts w:ascii="Wingdings" w:hAnsi="Wingdings" w:hint="default"/>
      </w:rPr>
    </w:lvl>
    <w:lvl w:ilvl="7" w:tplc="60D4234E" w:tentative="1">
      <w:start w:val="1"/>
      <w:numFmt w:val="bullet"/>
      <w:lvlText w:val=""/>
      <w:lvlJc w:val="left"/>
      <w:pPr>
        <w:tabs>
          <w:tab w:val="num" w:pos="5760"/>
        </w:tabs>
        <w:ind w:left="5760" w:hanging="360"/>
      </w:pPr>
      <w:rPr>
        <w:rFonts w:ascii="Wingdings" w:hAnsi="Wingdings" w:hint="default"/>
      </w:rPr>
    </w:lvl>
    <w:lvl w:ilvl="8" w:tplc="EDFEB410" w:tentative="1">
      <w:start w:val="1"/>
      <w:numFmt w:val="bullet"/>
      <w:lvlText w:val=""/>
      <w:lvlJc w:val="left"/>
      <w:pPr>
        <w:tabs>
          <w:tab w:val="num" w:pos="6480"/>
        </w:tabs>
        <w:ind w:left="6480" w:hanging="360"/>
      </w:pPr>
      <w:rPr>
        <w:rFonts w:ascii="Wingdings" w:hAnsi="Wingdings" w:hint="default"/>
      </w:rPr>
    </w:lvl>
  </w:abstractNum>
  <w:abstractNum w:abstractNumId="226" w15:restartNumberingAfterBreak="0">
    <w:nsid w:val="642E0819"/>
    <w:multiLevelType w:val="hybridMultilevel"/>
    <w:tmpl w:val="9DAEC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649D2845"/>
    <w:multiLevelType w:val="hybridMultilevel"/>
    <w:tmpl w:val="5A002710"/>
    <w:lvl w:ilvl="0" w:tplc="C0506C00">
      <w:start w:val="5"/>
      <w:numFmt w:val="lowerLetter"/>
      <w:lvlText w:val="%1."/>
      <w:lvlJc w:val="left"/>
      <w:pPr>
        <w:ind w:left="32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5">
      <w:start w:val="1"/>
      <w:numFmt w:val="upperLetter"/>
      <w:lvlText w:val="%4."/>
      <w:lvlJc w:val="left"/>
      <w:pPr>
        <w:ind w:left="3240" w:hanging="72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8" w15:restartNumberingAfterBreak="0">
    <w:nsid w:val="64F14D7E"/>
    <w:multiLevelType w:val="multilevel"/>
    <w:tmpl w:val="642AF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5105BB5"/>
    <w:multiLevelType w:val="hybridMultilevel"/>
    <w:tmpl w:val="D2CA1850"/>
    <w:lvl w:ilvl="0" w:tplc="37EA5F90">
      <w:start w:val="1"/>
      <w:numFmt w:val="bullet"/>
      <w:lvlText w:val=""/>
      <w:lvlJc w:val="left"/>
      <w:pPr>
        <w:tabs>
          <w:tab w:val="num" w:pos="720"/>
        </w:tabs>
        <w:ind w:left="720" w:hanging="360"/>
      </w:pPr>
      <w:rPr>
        <w:rFonts w:ascii="Wingdings 3" w:hAnsi="Wingdings 3" w:hint="default"/>
      </w:rPr>
    </w:lvl>
    <w:lvl w:ilvl="1" w:tplc="923EEF48" w:tentative="1">
      <w:start w:val="1"/>
      <w:numFmt w:val="bullet"/>
      <w:lvlText w:val=""/>
      <w:lvlJc w:val="left"/>
      <w:pPr>
        <w:tabs>
          <w:tab w:val="num" w:pos="1440"/>
        </w:tabs>
        <w:ind w:left="1440" w:hanging="360"/>
      </w:pPr>
      <w:rPr>
        <w:rFonts w:ascii="Wingdings 3" w:hAnsi="Wingdings 3" w:hint="default"/>
      </w:rPr>
    </w:lvl>
    <w:lvl w:ilvl="2" w:tplc="2FAE9A74" w:tentative="1">
      <w:start w:val="1"/>
      <w:numFmt w:val="bullet"/>
      <w:lvlText w:val=""/>
      <w:lvlJc w:val="left"/>
      <w:pPr>
        <w:tabs>
          <w:tab w:val="num" w:pos="2160"/>
        </w:tabs>
        <w:ind w:left="2160" w:hanging="360"/>
      </w:pPr>
      <w:rPr>
        <w:rFonts w:ascii="Wingdings 3" w:hAnsi="Wingdings 3" w:hint="default"/>
      </w:rPr>
    </w:lvl>
    <w:lvl w:ilvl="3" w:tplc="EF309C5E" w:tentative="1">
      <w:start w:val="1"/>
      <w:numFmt w:val="bullet"/>
      <w:lvlText w:val=""/>
      <w:lvlJc w:val="left"/>
      <w:pPr>
        <w:tabs>
          <w:tab w:val="num" w:pos="2880"/>
        </w:tabs>
        <w:ind w:left="2880" w:hanging="360"/>
      </w:pPr>
      <w:rPr>
        <w:rFonts w:ascii="Wingdings 3" w:hAnsi="Wingdings 3" w:hint="default"/>
      </w:rPr>
    </w:lvl>
    <w:lvl w:ilvl="4" w:tplc="4142CEA8" w:tentative="1">
      <w:start w:val="1"/>
      <w:numFmt w:val="bullet"/>
      <w:lvlText w:val=""/>
      <w:lvlJc w:val="left"/>
      <w:pPr>
        <w:tabs>
          <w:tab w:val="num" w:pos="3600"/>
        </w:tabs>
        <w:ind w:left="3600" w:hanging="360"/>
      </w:pPr>
      <w:rPr>
        <w:rFonts w:ascii="Wingdings 3" w:hAnsi="Wingdings 3" w:hint="default"/>
      </w:rPr>
    </w:lvl>
    <w:lvl w:ilvl="5" w:tplc="A5009ABE" w:tentative="1">
      <w:start w:val="1"/>
      <w:numFmt w:val="bullet"/>
      <w:lvlText w:val=""/>
      <w:lvlJc w:val="left"/>
      <w:pPr>
        <w:tabs>
          <w:tab w:val="num" w:pos="4320"/>
        </w:tabs>
        <w:ind w:left="4320" w:hanging="360"/>
      </w:pPr>
      <w:rPr>
        <w:rFonts w:ascii="Wingdings 3" w:hAnsi="Wingdings 3" w:hint="default"/>
      </w:rPr>
    </w:lvl>
    <w:lvl w:ilvl="6" w:tplc="D65E7262" w:tentative="1">
      <w:start w:val="1"/>
      <w:numFmt w:val="bullet"/>
      <w:lvlText w:val=""/>
      <w:lvlJc w:val="left"/>
      <w:pPr>
        <w:tabs>
          <w:tab w:val="num" w:pos="5040"/>
        </w:tabs>
        <w:ind w:left="5040" w:hanging="360"/>
      </w:pPr>
      <w:rPr>
        <w:rFonts w:ascii="Wingdings 3" w:hAnsi="Wingdings 3" w:hint="default"/>
      </w:rPr>
    </w:lvl>
    <w:lvl w:ilvl="7" w:tplc="91D89E44" w:tentative="1">
      <w:start w:val="1"/>
      <w:numFmt w:val="bullet"/>
      <w:lvlText w:val=""/>
      <w:lvlJc w:val="left"/>
      <w:pPr>
        <w:tabs>
          <w:tab w:val="num" w:pos="5760"/>
        </w:tabs>
        <w:ind w:left="5760" w:hanging="360"/>
      </w:pPr>
      <w:rPr>
        <w:rFonts w:ascii="Wingdings 3" w:hAnsi="Wingdings 3" w:hint="default"/>
      </w:rPr>
    </w:lvl>
    <w:lvl w:ilvl="8" w:tplc="2CCACF42" w:tentative="1">
      <w:start w:val="1"/>
      <w:numFmt w:val="bullet"/>
      <w:lvlText w:val=""/>
      <w:lvlJc w:val="left"/>
      <w:pPr>
        <w:tabs>
          <w:tab w:val="num" w:pos="6480"/>
        </w:tabs>
        <w:ind w:left="6480" w:hanging="360"/>
      </w:pPr>
      <w:rPr>
        <w:rFonts w:ascii="Wingdings 3" w:hAnsi="Wingdings 3" w:hint="default"/>
      </w:rPr>
    </w:lvl>
  </w:abstractNum>
  <w:abstractNum w:abstractNumId="230" w15:restartNumberingAfterBreak="0">
    <w:nsid w:val="65391264"/>
    <w:multiLevelType w:val="hybridMultilevel"/>
    <w:tmpl w:val="9A30D46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1" w15:restartNumberingAfterBreak="0">
    <w:nsid w:val="65C51663"/>
    <w:multiLevelType w:val="hybridMultilevel"/>
    <w:tmpl w:val="1AE0673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2" w15:restartNumberingAfterBreak="0">
    <w:nsid w:val="67713A61"/>
    <w:multiLevelType w:val="hybridMultilevel"/>
    <w:tmpl w:val="D78A8018"/>
    <w:lvl w:ilvl="0" w:tplc="9CB41C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68C6529C"/>
    <w:multiLevelType w:val="hybridMultilevel"/>
    <w:tmpl w:val="F0B62358"/>
    <w:lvl w:ilvl="0" w:tplc="40845722">
      <w:start w:val="1"/>
      <w:numFmt w:val="bullet"/>
      <w:lvlText w:val=""/>
      <w:lvlJc w:val="center"/>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4" w15:restartNumberingAfterBreak="0">
    <w:nsid w:val="68FA0327"/>
    <w:multiLevelType w:val="hybridMultilevel"/>
    <w:tmpl w:val="7FC89148"/>
    <w:lvl w:ilvl="0" w:tplc="A4BEA452">
      <w:start w:val="1"/>
      <w:numFmt w:val="bullet"/>
      <w:lvlText w:val=""/>
      <w:lvlJc w:val="left"/>
      <w:pPr>
        <w:tabs>
          <w:tab w:val="num" w:pos="720"/>
        </w:tabs>
        <w:ind w:left="720" w:hanging="360"/>
      </w:pPr>
      <w:rPr>
        <w:rFonts w:ascii="Wingdings" w:hAnsi="Wingdings" w:hint="default"/>
      </w:rPr>
    </w:lvl>
    <w:lvl w:ilvl="1" w:tplc="7FCE8A98">
      <w:start w:val="1"/>
      <w:numFmt w:val="bullet"/>
      <w:lvlText w:val=""/>
      <w:lvlJc w:val="left"/>
      <w:pPr>
        <w:tabs>
          <w:tab w:val="num" w:pos="1440"/>
        </w:tabs>
        <w:ind w:left="1440" w:hanging="360"/>
      </w:pPr>
      <w:rPr>
        <w:rFonts w:ascii="Wingdings" w:hAnsi="Wingdings" w:hint="default"/>
      </w:rPr>
    </w:lvl>
    <w:lvl w:ilvl="2" w:tplc="7BC4A468">
      <w:start w:val="1"/>
      <w:numFmt w:val="bullet"/>
      <w:lvlText w:val=""/>
      <w:lvlJc w:val="left"/>
      <w:pPr>
        <w:tabs>
          <w:tab w:val="num" w:pos="2160"/>
        </w:tabs>
        <w:ind w:left="2160" w:hanging="360"/>
      </w:pPr>
      <w:rPr>
        <w:rFonts w:ascii="Wingdings" w:hAnsi="Wingdings" w:hint="default"/>
      </w:rPr>
    </w:lvl>
    <w:lvl w:ilvl="3" w:tplc="B60EF00E">
      <w:start w:val="1"/>
      <w:numFmt w:val="bullet"/>
      <w:lvlText w:val=""/>
      <w:lvlJc w:val="left"/>
      <w:pPr>
        <w:tabs>
          <w:tab w:val="num" w:pos="2880"/>
        </w:tabs>
        <w:ind w:left="2880" w:hanging="360"/>
      </w:pPr>
      <w:rPr>
        <w:rFonts w:ascii="Wingdings" w:hAnsi="Wingdings" w:hint="default"/>
      </w:rPr>
    </w:lvl>
    <w:lvl w:ilvl="4" w:tplc="D0EEB3CC">
      <w:start w:val="1"/>
      <w:numFmt w:val="bullet"/>
      <w:lvlText w:val=""/>
      <w:lvlJc w:val="left"/>
      <w:pPr>
        <w:tabs>
          <w:tab w:val="num" w:pos="3600"/>
        </w:tabs>
        <w:ind w:left="3600" w:hanging="360"/>
      </w:pPr>
      <w:rPr>
        <w:rFonts w:ascii="Wingdings" w:hAnsi="Wingdings" w:hint="default"/>
      </w:rPr>
    </w:lvl>
    <w:lvl w:ilvl="5" w:tplc="13364190">
      <w:start w:val="1"/>
      <w:numFmt w:val="bullet"/>
      <w:lvlText w:val=""/>
      <w:lvlJc w:val="left"/>
      <w:pPr>
        <w:tabs>
          <w:tab w:val="num" w:pos="4320"/>
        </w:tabs>
        <w:ind w:left="4320" w:hanging="360"/>
      </w:pPr>
      <w:rPr>
        <w:rFonts w:ascii="Wingdings" w:hAnsi="Wingdings" w:hint="default"/>
      </w:rPr>
    </w:lvl>
    <w:lvl w:ilvl="6" w:tplc="AB5A3564">
      <w:start w:val="1"/>
      <w:numFmt w:val="bullet"/>
      <w:lvlText w:val=""/>
      <w:lvlJc w:val="left"/>
      <w:pPr>
        <w:tabs>
          <w:tab w:val="num" w:pos="5040"/>
        </w:tabs>
        <w:ind w:left="5040" w:hanging="360"/>
      </w:pPr>
      <w:rPr>
        <w:rFonts w:ascii="Wingdings" w:hAnsi="Wingdings" w:hint="default"/>
      </w:rPr>
    </w:lvl>
    <w:lvl w:ilvl="7" w:tplc="992E11A6">
      <w:start w:val="1"/>
      <w:numFmt w:val="bullet"/>
      <w:lvlText w:val=""/>
      <w:lvlJc w:val="left"/>
      <w:pPr>
        <w:tabs>
          <w:tab w:val="num" w:pos="5760"/>
        </w:tabs>
        <w:ind w:left="5760" w:hanging="360"/>
      </w:pPr>
      <w:rPr>
        <w:rFonts w:ascii="Wingdings" w:hAnsi="Wingdings" w:hint="default"/>
      </w:rPr>
    </w:lvl>
    <w:lvl w:ilvl="8" w:tplc="6BE00B36">
      <w:start w:val="1"/>
      <w:numFmt w:val="bullet"/>
      <w:lvlText w:val=""/>
      <w:lvlJc w:val="left"/>
      <w:pPr>
        <w:tabs>
          <w:tab w:val="num" w:pos="6480"/>
        </w:tabs>
        <w:ind w:left="6480" w:hanging="360"/>
      </w:pPr>
      <w:rPr>
        <w:rFonts w:ascii="Wingdings" w:hAnsi="Wingdings" w:hint="default"/>
      </w:rPr>
    </w:lvl>
  </w:abstractNum>
  <w:abstractNum w:abstractNumId="235" w15:restartNumberingAfterBreak="0">
    <w:nsid w:val="691E6919"/>
    <w:multiLevelType w:val="hybridMultilevel"/>
    <w:tmpl w:val="85F0ED3E"/>
    <w:lvl w:ilvl="0" w:tplc="9CB41C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69FA67AC"/>
    <w:multiLevelType w:val="hybridMultilevel"/>
    <w:tmpl w:val="6BEA7FF0"/>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7" w15:restartNumberingAfterBreak="0">
    <w:nsid w:val="6A2E2864"/>
    <w:multiLevelType w:val="multilevel"/>
    <w:tmpl w:val="95904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A371E17"/>
    <w:multiLevelType w:val="hybridMultilevel"/>
    <w:tmpl w:val="3490F774"/>
    <w:lvl w:ilvl="0" w:tplc="9CB41C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6AD00953"/>
    <w:multiLevelType w:val="hybridMultilevel"/>
    <w:tmpl w:val="D4985F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6AE11296"/>
    <w:multiLevelType w:val="hybridMultilevel"/>
    <w:tmpl w:val="348E9EFC"/>
    <w:lvl w:ilvl="0" w:tplc="C7B05334">
      <w:start w:val="1"/>
      <w:numFmt w:val="upperLetter"/>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6B057517"/>
    <w:multiLevelType w:val="hybridMultilevel"/>
    <w:tmpl w:val="AC86221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2" w15:restartNumberingAfterBreak="0">
    <w:nsid w:val="6B0B4E9D"/>
    <w:multiLevelType w:val="hybridMultilevel"/>
    <w:tmpl w:val="3036F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6DA816FA"/>
    <w:multiLevelType w:val="hybridMultilevel"/>
    <w:tmpl w:val="511C2766"/>
    <w:lvl w:ilvl="0" w:tplc="B992AA5E">
      <w:start w:val="1"/>
      <w:numFmt w:val="decimal"/>
      <w:lvlText w:val="%1."/>
      <w:lvlJc w:val="left"/>
      <w:pPr>
        <w:tabs>
          <w:tab w:val="num" w:pos="720"/>
        </w:tabs>
        <w:ind w:left="720" w:hanging="360"/>
      </w:pPr>
    </w:lvl>
    <w:lvl w:ilvl="1" w:tplc="4FCA90FA" w:tentative="1">
      <w:start w:val="1"/>
      <w:numFmt w:val="decimal"/>
      <w:lvlText w:val="%2."/>
      <w:lvlJc w:val="left"/>
      <w:pPr>
        <w:tabs>
          <w:tab w:val="num" w:pos="1440"/>
        </w:tabs>
        <w:ind w:left="1440" w:hanging="360"/>
      </w:pPr>
    </w:lvl>
    <w:lvl w:ilvl="2" w:tplc="71B8FB56" w:tentative="1">
      <w:start w:val="1"/>
      <w:numFmt w:val="decimal"/>
      <w:lvlText w:val="%3."/>
      <w:lvlJc w:val="left"/>
      <w:pPr>
        <w:tabs>
          <w:tab w:val="num" w:pos="2160"/>
        </w:tabs>
        <w:ind w:left="2160" w:hanging="360"/>
      </w:pPr>
    </w:lvl>
    <w:lvl w:ilvl="3" w:tplc="B31A9384" w:tentative="1">
      <w:start w:val="1"/>
      <w:numFmt w:val="decimal"/>
      <w:lvlText w:val="%4."/>
      <w:lvlJc w:val="left"/>
      <w:pPr>
        <w:tabs>
          <w:tab w:val="num" w:pos="2880"/>
        </w:tabs>
        <w:ind w:left="2880" w:hanging="360"/>
      </w:pPr>
    </w:lvl>
    <w:lvl w:ilvl="4" w:tplc="CC4CFA9A" w:tentative="1">
      <w:start w:val="1"/>
      <w:numFmt w:val="decimal"/>
      <w:lvlText w:val="%5."/>
      <w:lvlJc w:val="left"/>
      <w:pPr>
        <w:tabs>
          <w:tab w:val="num" w:pos="3600"/>
        </w:tabs>
        <w:ind w:left="3600" w:hanging="360"/>
      </w:pPr>
    </w:lvl>
    <w:lvl w:ilvl="5" w:tplc="7508395C" w:tentative="1">
      <w:start w:val="1"/>
      <w:numFmt w:val="decimal"/>
      <w:lvlText w:val="%6."/>
      <w:lvlJc w:val="left"/>
      <w:pPr>
        <w:tabs>
          <w:tab w:val="num" w:pos="4320"/>
        </w:tabs>
        <w:ind w:left="4320" w:hanging="360"/>
      </w:pPr>
    </w:lvl>
    <w:lvl w:ilvl="6" w:tplc="E3C821AC" w:tentative="1">
      <w:start w:val="1"/>
      <w:numFmt w:val="decimal"/>
      <w:lvlText w:val="%7."/>
      <w:lvlJc w:val="left"/>
      <w:pPr>
        <w:tabs>
          <w:tab w:val="num" w:pos="5040"/>
        </w:tabs>
        <w:ind w:left="5040" w:hanging="360"/>
      </w:pPr>
    </w:lvl>
    <w:lvl w:ilvl="7" w:tplc="3EFCBC44" w:tentative="1">
      <w:start w:val="1"/>
      <w:numFmt w:val="decimal"/>
      <w:lvlText w:val="%8."/>
      <w:lvlJc w:val="left"/>
      <w:pPr>
        <w:tabs>
          <w:tab w:val="num" w:pos="5760"/>
        </w:tabs>
        <w:ind w:left="5760" w:hanging="360"/>
      </w:pPr>
    </w:lvl>
    <w:lvl w:ilvl="8" w:tplc="248ED920" w:tentative="1">
      <w:start w:val="1"/>
      <w:numFmt w:val="decimal"/>
      <w:lvlText w:val="%9."/>
      <w:lvlJc w:val="left"/>
      <w:pPr>
        <w:tabs>
          <w:tab w:val="num" w:pos="6480"/>
        </w:tabs>
        <w:ind w:left="6480" w:hanging="360"/>
      </w:pPr>
    </w:lvl>
  </w:abstractNum>
  <w:abstractNum w:abstractNumId="244" w15:restartNumberingAfterBreak="0">
    <w:nsid w:val="6DC8548D"/>
    <w:multiLevelType w:val="hybridMultilevel"/>
    <w:tmpl w:val="D4568A90"/>
    <w:lvl w:ilvl="0" w:tplc="03400206">
      <w:start w:val="1"/>
      <w:numFmt w:val="lowerLetter"/>
      <w:lvlText w:val="%1."/>
      <w:lvlJc w:val="left"/>
      <w:pPr>
        <w:ind w:left="48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6DD0041E"/>
    <w:multiLevelType w:val="hybridMultilevel"/>
    <w:tmpl w:val="D6529EEC"/>
    <w:lvl w:ilvl="0" w:tplc="DD382D94">
      <w:start w:val="6"/>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6E2A0F8C"/>
    <w:multiLevelType w:val="hybridMultilevel"/>
    <w:tmpl w:val="341099EC"/>
    <w:lvl w:ilvl="0" w:tplc="86303FB0">
      <w:start w:val="5"/>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1800" w:hanging="180"/>
      </w:pPr>
    </w:lvl>
    <w:lvl w:ilvl="6" w:tplc="0409000F" w:tentative="1">
      <w:start w:val="1"/>
      <w:numFmt w:val="decimal"/>
      <w:lvlText w:val="%7."/>
      <w:lvlJc w:val="left"/>
      <w:pPr>
        <w:ind w:left="2520" w:hanging="360"/>
      </w:pPr>
    </w:lvl>
    <w:lvl w:ilvl="7" w:tplc="04090019" w:tentative="1">
      <w:start w:val="1"/>
      <w:numFmt w:val="lowerLetter"/>
      <w:lvlText w:val="%8."/>
      <w:lvlJc w:val="left"/>
      <w:pPr>
        <w:ind w:left="3240" w:hanging="360"/>
      </w:pPr>
    </w:lvl>
    <w:lvl w:ilvl="8" w:tplc="0409001B" w:tentative="1">
      <w:start w:val="1"/>
      <w:numFmt w:val="lowerRoman"/>
      <w:lvlText w:val="%9."/>
      <w:lvlJc w:val="right"/>
      <w:pPr>
        <w:ind w:left="3960" w:hanging="180"/>
      </w:pPr>
    </w:lvl>
  </w:abstractNum>
  <w:abstractNum w:abstractNumId="247" w15:restartNumberingAfterBreak="0">
    <w:nsid w:val="6E5D47E7"/>
    <w:multiLevelType w:val="hybridMultilevel"/>
    <w:tmpl w:val="43928A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6EA86CCC"/>
    <w:multiLevelType w:val="hybridMultilevel"/>
    <w:tmpl w:val="431E50DE"/>
    <w:lvl w:ilvl="0" w:tplc="9CB41CE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9" w15:restartNumberingAfterBreak="0">
    <w:nsid w:val="6F4901E7"/>
    <w:multiLevelType w:val="hybridMultilevel"/>
    <w:tmpl w:val="573E42DA"/>
    <w:lvl w:ilvl="0" w:tplc="9CB41CE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0" w15:restartNumberingAfterBreak="0">
    <w:nsid w:val="6F5E3EBC"/>
    <w:multiLevelType w:val="hybridMultilevel"/>
    <w:tmpl w:val="EF063FE8"/>
    <w:lvl w:ilvl="0" w:tplc="393E59D0">
      <w:start w:val="4"/>
      <w:numFmt w:val="decimal"/>
      <w:lvlText w:val="%1."/>
      <w:lvlJc w:val="left"/>
      <w:pPr>
        <w:ind w:left="360" w:hanging="360"/>
      </w:pPr>
      <w:rPr>
        <w:rFonts w:hint="default"/>
      </w:rPr>
    </w:lvl>
    <w:lvl w:ilvl="1" w:tplc="04090019">
      <w:start w:val="1"/>
      <w:numFmt w:val="lowerLetter"/>
      <w:lvlText w:val="%2."/>
      <w:lvlJc w:val="left"/>
      <w:pPr>
        <w:ind w:left="1383" w:hanging="360"/>
      </w:pPr>
    </w:lvl>
    <w:lvl w:ilvl="2" w:tplc="0409001B">
      <w:start w:val="1"/>
      <w:numFmt w:val="lowerRoman"/>
      <w:lvlText w:val="%3."/>
      <w:lvlJc w:val="right"/>
      <w:pPr>
        <w:ind w:left="2103" w:hanging="180"/>
      </w:pPr>
    </w:lvl>
    <w:lvl w:ilvl="3" w:tplc="0409000F">
      <w:start w:val="1"/>
      <w:numFmt w:val="decimal"/>
      <w:lvlText w:val="%4."/>
      <w:lvlJc w:val="left"/>
      <w:pPr>
        <w:ind w:left="2823" w:hanging="360"/>
      </w:pPr>
    </w:lvl>
    <w:lvl w:ilvl="4" w:tplc="04090019">
      <w:start w:val="1"/>
      <w:numFmt w:val="lowerLetter"/>
      <w:lvlText w:val="%5."/>
      <w:lvlJc w:val="left"/>
      <w:pPr>
        <w:ind w:left="3543" w:hanging="360"/>
      </w:pPr>
    </w:lvl>
    <w:lvl w:ilvl="5" w:tplc="0409001B">
      <w:start w:val="1"/>
      <w:numFmt w:val="lowerRoman"/>
      <w:lvlText w:val="%6."/>
      <w:lvlJc w:val="right"/>
      <w:pPr>
        <w:ind w:left="4263" w:hanging="180"/>
      </w:pPr>
    </w:lvl>
    <w:lvl w:ilvl="6" w:tplc="0409000F" w:tentative="1">
      <w:start w:val="1"/>
      <w:numFmt w:val="decimal"/>
      <w:lvlText w:val="%7."/>
      <w:lvlJc w:val="left"/>
      <w:pPr>
        <w:ind w:left="4983" w:hanging="360"/>
      </w:pPr>
    </w:lvl>
    <w:lvl w:ilvl="7" w:tplc="04090019" w:tentative="1">
      <w:start w:val="1"/>
      <w:numFmt w:val="lowerLetter"/>
      <w:lvlText w:val="%8."/>
      <w:lvlJc w:val="left"/>
      <w:pPr>
        <w:ind w:left="5703" w:hanging="360"/>
      </w:pPr>
    </w:lvl>
    <w:lvl w:ilvl="8" w:tplc="0409001B" w:tentative="1">
      <w:start w:val="1"/>
      <w:numFmt w:val="lowerRoman"/>
      <w:lvlText w:val="%9."/>
      <w:lvlJc w:val="right"/>
      <w:pPr>
        <w:ind w:left="6423" w:hanging="180"/>
      </w:pPr>
    </w:lvl>
  </w:abstractNum>
  <w:abstractNum w:abstractNumId="251" w15:restartNumberingAfterBreak="0">
    <w:nsid w:val="6FA303A6"/>
    <w:multiLevelType w:val="hybridMultilevel"/>
    <w:tmpl w:val="5C7ED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6FD33FE7"/>
    <w:multiLevelType w:val="hybridMultilevel"/>
    <w:tmpl w:val="69C8A9C4"/>
    <w:lvl w:ilvl="0" w:tplc="9CB41C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701C2D20"/>
    <w:multiLevelType w:val="hybridMultilevel"/>
    <w:tmpl w:val="B0006A3C"/>
    <w:lvl w:ilvl="0" w:tplc="40845722">
      <w:start w:val="1"/>
      <w:numFmt w:val="bullet"/>
      <w:lvlText w:val=""/>
      <w:lvlJc w:val="center"/>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4" w15:restartNumberingAfterBreak="0">
    <w:nsid w:val="70677FDB"/>
    <w:multiLevelType w:val="hybridMultilevel"/>
    <w:tmpl w:val="B1548A80"/>
    <w:lvl w:ilvl="0" w:tplc="9CB41CE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5" w15:restartNumberingAfterBreak="0">
    <w:nsid w:val="70680C1A"/>
    <w:multiLevelType w:val="hybridMultilevel"/>
    <w:tmpl w:val="F4D2BF1A"/>
    <w:lvl w:ilvl="0" w:tplc="40845722">
      <w:start w:val="1"/>
      <w:numFmt w:val="bullet"/>
      <w:lvlText w:val=""/>
      <w:lvlJc w:val="center"/>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70DB3F68"/>
    <w:multiLevelType w:val="hybridMultilevel"/>
    <w:tmpl w:val="6A9EB746"/>
    <w:lvl w:ilvl="0" w:tplc="7ABE29D2">
      <w:start w:val="1"/>
      <w:numFmt w:val="bullet"/>
      <w:lvlText w:val=""/>
      <w:lvlJc w:val="left"/>
      <w:pPr>
        <w:tabs>
          <w:tab w:val="num" w:pos="720"/>
        </w:tabs>
        <w:ind w:left="720" w:hanging="360"/>
      </w:pPr>
      <w:rPr>
        <w:rFonts w:ascii="Wingdings" w:hAnsi="Wingdings" w:hint="default"/>
      </w:rPr>
    </w:lvl>
    <w:lvl w:ilvl="1" w:tplc="AF3C459E">
      <w:start w:val="1"/>
      <w:numFmt w:val="bullet"/>
      <w:lvlText w:val=""/>
      <w:lvlJc w:val="left"/>
      <w:pPr>
        <w:tabs>
          <w:tab w:val="num" w:pos="1440"/>
        </w:tabs>
        <w:ind w:left="1440" w:hanging="360"/>
      </w:pPr>
      <w:rPr>
        <w:rFonts w:ascii="Wingdings" w:hAnsi="Wingdings" w:hint="default"/>
      </w:rPr>
    </w:lvl>
    <w:lvl w:ilvl="2" w:tplc="33048B4A" w:tentative="1">
      <w:start w:val="1"/>
      <w:numFmt w:val="bullet"/>
      <w:lvlText w:val=""/>
      <w:lvlJc w:val="left"/>
      <w:pPr>
        <w:tabs>
          <w:tab w:val="num" w:pos="2160"/>
        </w:tabs>
        <w:ind w:left="2160" w:hanging="360"/>
      </w:pPr>
      <w:rPr>
        <w:rFonts w:ascii="Wingdings" w:hAnsi="Wingdings" w:hint="default"/>
      </w:rPr>
    </w:lvl>
    <w:lvl w:ilvl="3" w:tplc="2CCC04C6" w:tentative="1">
      <w:start w:val="1"/>
      <w:numFmt w:val="bullet"/>
      <w:lvlText w:val=""/>
      <w:lvlJc w:val="left"/>
      <w:pPr>
        <w:tabs>
          <w:tab w:val="num" w:pos="2880"/>
        </w:tabs>
        <w:ind w:left="2880" w:hanging="360"/>
      </w:pPr>
      <w:rPr>
        <w:rFonts w:ascii="Wingdings" w:hAnsi="Wingdings" w:hint="default"/>
      </w:rPr>
    </w:lvl>
    <w:lvl w:ilvl="4" w:tplc="8618A594" w:tentative="1">
      <w:start w:val="1"/>
      <w:numFmt w:val="bullet"/>
      <w:lvlText w:val=""/>
      <w:lvlJc w:val="left"/>
      <w:pPr>
        <w:tabs>
          <w:tab w:val="num" w:pos="3600"/>
        </w:tabs>
        <w:ind w:left="3600" w:hanging="360"/>
      </w:pPr>
      <w:rPr>
        <w:rFonts w:ascii="Wingdings" w:hAnsi="Wingdings" w:hint="default"/>
      </w:rPr>
    </w:lvl>
    <w:lvl w:ilvl="5" w:tplc="AAFE84DC" w:tentative="1">
      <w:start w:val="1"/>
      <w:numFmt w:val="bullet"/>
      <w:lvlText w:val=""/>
      <w:lvlJc w:val="left"/>
      <w:pPr>
        <w:tabs>
          <w:tab w:val="num" w:pos="4320"/>
        </w:tabs>
        <w:ind w:left="4320" w:hanging="360"/>
      </w:pPr>
      <w:rPr>
        <w:rFonts w:ascii="Wingdings" w:hAnsi="Wingdings" w:hint="default"/>
      </w:rPr>
    </w:lvl>
    <w:lvl w:ilvl="6" w:tplc="4D60D558" w:tentative="1">
      <w:start w:val="1"/>
      <w:numFmt w:val="bullet"/>
      <w:lvlText w:val=""/>
      <w:lvlJc w:val="left"/>
      <w:pPr>
        <w:tabs>
          <w:tab w:val="num" w:pos="5040"/>
        </w:tabs>
        <w:ind w:left="5040" w:hanging="360"/>
      </w:pPr>
      <w:rPr>
        <w:rFonts w:ascii="Wingdings" w:hAnsi="Wingdings" w:hint="default"/>
      </w:rPr>
    </w:lvl>
    <w:lvl w:ilvl="7" w:tplc="3456422C" w:tentative="1">
      <w:start w:val="1"/>
      <w:numFmt w:val="bullet"/>
      <w:lvlText w:val=""/>
      <w:lvlJc w:val="left"/>
      <w:pPr>
        <w:tabs>
          <w:tab w:val="num" w:pos="5760"/>
        </w:tabs>
        <w:ind w:left="5760" w:hanging="360"/>
      </w:pPr>
      <w:rPr>
        <w:rFonts w:ascii="Wingdings" w:hAnsi="Wingdings" w:hint="default"/>
      </w:rPr>
    </w:lvl>
    <w:lvl w:ilvl="8" w:tplc="0E9600C2" w:tentative="1">
      <w:start w:val="1"/>
      <w:numFmt w:val="bullet"/>
      <w:lvlText w:val=""/>
      <w:lvlJc w:val="left"/>
      <w:pPr>
        <w:tabs>
          <w:tab w:val="num" w:pos="6480"/>
        </w:tabs>
        <w:ind w:left="6480" w:hanging="360"/>
      </w:pPr>
      <w:rPr>
        <w:rFonts w:ascii="Wingdings" w:hAnsi="Wingdings" w:hint="default"/>
      </w:rPr>
    </w:lvl>
  </w:abstractNum>
  <w:abstractNum w:abstractNumId="257" w15:restartNumberingAfterBreak="0">
    <w:nsid w:val="71464BD8"/>
    <w:multiLevelType w:val="hybridMultilevel"/>
    <w:tmpl w:val="E66C810A"/>
    <w:lvl w:ilvl="0" w:tplc="9CB41C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71535C2E"/>
    <w:multiLevelType w:val="hybridMultilevel"/>
    <w:tmpl w:val="41248936"/>
    <w:lvl w:ilvl="0" w:tplc="9CB41C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721013A6"/>
    <w:multiLevelType w:val="hybridMultilevel"/>
    <w:tmpl w:val="11C4F332"/>
    <w:lvl w:ilvl="0" w:tplc="9CB41C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73025FF3"/>
    <w:multiLevelType w:val="hybridMultilevel"/>
    <w:tmpl w:val="8684E634"/>
    <w:lvl w:ilvl="0" w:tplc="FD683510">
      <w:start w:val="1"/>
      <w:numFmt w:val="bullet"/>
      <w:lvlText w:val=""/>
      <w:lvlJc w:val="left"/>
      <w:pPr>
        <w:tabs>
          <w:tab w:val="num" w:pos="720"/>
        </w:tabs>
        <w:ind w:left="720" w:hanging="360"/>
      </w:pPr>
      <w:rPr>
        <w:rFonts w:ascii="Wingdings 3" w:hAnsi="Wingdings 3" w:hint="default"/>
      </w:rPr>
    </w:lvl>
    <w:lvl w:ilvl="1" w:tplc="025828F8">
      <w:start w:val="728"/>
      <w:numFmt w:val="bullet"/>
      <w:lvlText w:val="◦"/>
      <w:lvlJc w:val="left"/>
      <w:pPr>
        <w:tabs>
          <w:tab w:val="num" w:pos="1440"/>
        </w:tabs>
        <w:ind w:left="1440" w:hanging="360"/>
      </w:pPr>
      <w:rPr>
        <w:rFonts w:ascii="Verdana" w:hAnsi="Verdana" w:hint="default"/>
      </w:rPr>
    </w:lvl>
    <w:lvl w:ilvl="2" w:tplc="08588FBC" w:tentative="1">
      <w:start w:val="1"/>
      <w:numFmt w:val="bullet"/>
      <w:lvlText w:val=""/>
      <w:lvlJc w:val="left"/>
      <w:pPr>
        <w:tabs>
          <w:tab w:val="num" w:pos="2160"/>
        </w:tabs>
        <w:ind w:left="2160" w:hanging="360"/>
      </w:pPr>
      <w:rPr>
        <w:rFonts w:ascii="Wingdings 3" w:hAnsi="Wingdings 3" w:hint="default"/>
      </w:rPr>
    </w:lvl>
    <w:lvl w:ilvl="3" w:tplc="8BDAC6B0" w:tentative="1">
      <w:start w:val="1"/>
      <w:numFmt w:val="bullet"/>
      <w:lvlText w:val=""/>
      <w:lvlJc w:val="left"/>
      <w:pPr>
        <w:tabs>
          <w:tab w:val="num" w:pos="2880"/>
        </w:tabs>
        <w:ind w:left="2880" w:hanging="360"/>
      </w:pPr>
      <w:rPr>
        <w:rFonts w:ascii="Wingdings 3" w:hAnsi="Wingdings 3" w:hint="default"/>
      </w:rPr>
    </w:lvl>
    <w:lvl w:ilvl="4" w:tplc="CBBEF2DA" w:tentative="1">
      <w:start w:val="1"/>
      <w:numFmt w:val="bullet"/>
      <w:lvlText w:val=""/>
      <w:lvlJc w:val="left"/>
      <w:pPr>
        <w:tabs>
          <w:tab w:val="num" w:pos="3600"/>
        </w:tabs>
        <w:ind w:left="3600" w:hanging="360"/>
      </w:pPr>
      <w:rPr>
        <w:rFonts w:ascii="Wingdings 3" w:hAnsi="Wingdings 3" w:hint="default"/>
      </w:rPr>
    </w:lvl>
    <w:lvl w:ilvl="5" w:tplc="26BEC98C" w:tentative="1">
      <w:start w:val="1"/>
      <w:numFmt w:val="bullet"/>
      <w:lvlText w:val=""/>
      <w:lvlJc w:val="left"/>
      <w:pPr>
        <w:tabs>
          <w:tab w:val="num" w:pos="4320"/>
        </w:tabs>
        <w:ind w:left="4320" w:hanging="360"/>
      </w:pPr>
      <w:rPr>
        <w:rFonts w:ascii="Wingdings 3" w:hAnsi="Wingdings 3" w:hint="default"/>
      </w:rPr>
    </w:lvl>
    <w:lvl w:ilvl="6" w:tplc="B2249C1A" w:tentative="1">
      <w:start w:val="1"/>
      <w:numFmt w:val="bullet"/>
      <w:lvlText w:val=""/>
      <w:lvlJc w:val="left"/>
      <w:pPr>
        <w:tabs>
          <w:tab w:val="num" w:pos="5040"/>
        </w:tabs>
        <w:ind w:left="5040" w:hanging="360"/>
      </w:pPr>
      <w:rPr>
        <w:rFonts w:ascii="Wingdings 3" w:hAnsi="Wingdings 3" w:hint="default"/>
      </w:rPr>
    </w:lvl>
    <w:lvl w:ilvl="7" w:tplc="4148F958" w:tentative="1">
      <w:start w:val="1"/>
      <w:numFmt w:val="bullet"/>
      <w:lvlText w:val=""/>
      <w:lvlJc w:val="left"/>
      <w:pPr>
        <w:tabs>
          <w:tab w:val="num" w:pos="5760"/>
        </w:tabs>
        <w:ind w:left="5760" w:hanging="360"/>
      </w:pPr>
      <w:rPr>
        <w:rFonts w:ascii="Wingdings 3" w:hAnsi="Wingdings 3" w:hint="default"/>
      </w:rPr>
    </w:lvl>
    <w:lvl w:ilvl="8" w:tplc="4ADC7314" w:tentative="1">
      <w:start w:val="1"/>
      <w:numFmt w:val="bullet"/>
      <w:lvlText w:val=""/>
      <w:lvlJc w:val="left"/>
      <w:pPr>
        <w:tabs>
          <w:tab w:val="num" w:pos="6480"/>
        </w:tabs>
        <w:ind w:left="6480" w:hanging="360"/>
      </w:pPr>
      <w:rPr>
        <w:rFonts w:ascii="Wingdings 3" w:hAnsi="Wingdings 3" w:hint="default"/>
      </w:rPr>
    </w:lvl>
  </w:abstractNum>
  <w:abstractNum w:abstractNumId="261" w15:restartNumberingAfterBreak="0">
    <w:nsid w:val="7312502A"/>
    <w:multiLevelType w:val="hybridMultilevel"/>
    <w:tmpl w:val="3028E312"/>
    <w:lvl w:ilvl="0" w:tplc="E11A56A2">
      <w:start w:val="1"/>
      <w:numFmt w:val="upperLetter"/>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734040FA"/>
    <w:multiLevelType w:val="hybridMultilevel"/>
    <w:tmpl w:val="60483814"/>
    <w:lvl w:ilvl="0" w:tplc="9F9E12F8">
      <w:start w:val="1"/>
      <w:numFmt w:val="lowerLetter"/>
      <w:lvlText w:val="%1."/>
      <w:lvlJc w:val="left"/>
      <w:pPr>
        <w:ind w:left="1170" w:hanging="360"/>
      </w:pPr>
      <w:rPr>
        <w:rFonts w:ascii="Times New Roman" w:eastAsiaTheme="minorHAnsi" w:hAnsi="Times New Roman" w:cs="Times New Roman"/>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63" w15:restartNumberingAfterBreak="0">
    <w:nsid w:val="73724028"/>
    <w:multiLevelType w:val="hybridMultilevel"/>
    <w:tmpl w:val="FF5E60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7380454F"/>
    <w:multiLevelType w:val="hybridMultilevel"/>
    <w:tmpl w:val="3C3633C6"/>
    <w:lvl w:ilvl="0" w:tplc="997A4966">
      <w:start w:val="1"/>
      <w:numFmt w:val="bullet"/>
      <w:lvlText w:val=""/>
      <w:lvlJc w:val="left"/>
      <w:pPr>
        <w:tabs>
          <w:tab w:val="num" w:pos="720"/>
        </w:tabs>
        <w:ind w:left="720" w:hanging="360"/>
      </w:pPr>
      <w:rPr>
        <w:rFonts w:ascii="Wingdings 2" w:hAnsi="Wingdings 2" w:hint="default"/>
      </w:rPr>
    </w:lvl>
    <w:lvl w:ilvl="1" w:tplc="50FEAB5A" w:tentative="1">
      <w:start w:val="1"/>
      <w:numFmt w:val="bullet"/>
      <w:lvlText w:val=""/>
      <w:lvlJc w:val="left"/>
      <w:pPr>
        <w:tabs>
          <w:tab w:val="num" w:pos="1440"/>
        </w:tabs>
        <w:ind w:left="1440" w:hanging="360"/>
      </w:pPr>
      <w:rPr>
        <w:rFonts w:ascii="Wingdings 2" w:hAnsi="Wingdings 2" w:hint="default"/>
      </w:rPr>
    </w:lvl>
    <w:lvl w:ilvl="2" w:tplc="0E32EEF0" w:tentative="1">
      <w:start w:val="1"/>
      <w:numFmt w:val="bullet"/>
      <w:lvlText w:val=""/>
      <w:lvlJc w:val="left"/>
      <w:pPr>
        <w:tabs>
          <w:tab w:val="num" w:pos="2160"/>
        </w:tabs>
        <w:ind w:left="2160" w:hanging="360"/>
      </w:pPr>
      <w:rPr>
        <w:rFonts w:ascii="Wingdings 2" w:hAnsi="Wingdings 2" w:hint="default"/>
      </w:rPr>
    </w:lvl>
    <w:lvl w:ilvl="3" w:tplc="F90E3638" w:tentative="1">
      <w:start w:val="1"/>
      <w:numFmt w:val="bullet"/>
      <w:lvlText w:val=""/>
      <w:lvlJc w:val="left"/>
      <w:pPr>
        <w:tabs>
          <w:tab w:val="num" w:pos="2880"/>
        </w:tabs>
        <w:ind w:left="2880" w:hanging="360"/>
      </w:pPr>
      <w:rPr>
        <w:rFonts w:ascii="Wingdings 2" w:hAnsi="Wingdings 2" w:hint="default"/>
      </w:rPr>
    </w:lvl>
    <w:lvl w:ilvl="4" w:tplc="77741200" w:tentative="1">
      <w:start w:val="1"/>
      <w:numFmt w:val="bullet"/>
      <w:lvlText w:val=""/>
      <w:lvlJc w:val="left"/>
      <w:pPr>
        <w:tabs>
          <w:tab w:val="num" w:pos="3600"/>
        </w:tabs>
        <w:ind w:left="3600" w:hanging="360"/>
      </w:pPr>
      <w:rPr>
        <w:rFonts w:ascii="Wingdings 2" w:hAnsi="Wingdings 2" w:hint="default"/>
      </w:rPr>
    </w:lvl>
    <w:lvl w:ilvl="5" w:tplc="FD60038E" w:tentative="1">
      <w:start w:val="1"/>
      <w:numFmt w:val="bullet"/>
      <w:lvlText w:val=""/>
      <w:lvlJc w:val="left"/>
      <w:pPr>
        <w:tabs>
          <w:tab w:val="num" w:pos="4320"/>
        </w:tabs>
        <w:ind w:left="4320" w:hanging="360"/>
      </w:pPr>
      <w:rPr>
        <w:rFonts w:ascii="Wingdings 2" w:hAnsi="Wingdings 2" w:hint="default"/>
      </w:rPr>
    </w:lvl>
    <w:lvl w:ilvl="6" w:tplc="A54E24A2" w:tentative="1">
      <w:start w:val="1"/>
      <w:numFmt w:val="bullet"/>
      <w:lvlText w:val=""/>
      <w:lvlJc w:val="left"/>
      <w:pPr>
        <w:tabs>
          <w:tab w:val="num" w:pos="5040"/>
        </w:tabs>
        <w:ind w:left="5040" w:hanging="360"/>
      </w:pPr>
      <w:rPr>
        <w:rFonts w:ascii="Wingdings 2" w:hAnsi="Wingdings 2" w:hint="default"/>
      </w:rPr>
    </w:lvl>
    <w:lvl w:ilvl="7" w:tplc="C570098E" w:tentative="1">
      <w:start w:val="1"/>
      <w:numFmt w:val="bullet"/>
      <w:lvlText w:val=""/>
      <w:lvlJc w:val="left"/>
      <w:pPr>
        <w:tabs>
          <w:tab w:val="num" w:pos="5760"/>
        </w:tabs>
        <w:ind w:left="5760" w:hanging="360"/>
      </w:pPr>
      <w:rPr>
        <w:rFonts w:ascii="Wingdings 2" w:hAnsi="Wingdings 2" w:hint="default"/>
      </w:rPr>
    </w:lvl>
    <w:lvl w:ilvl="8" w:tplc="1054E994" w:tentative="1">
      <w:start w:val="1"/>
      <w:numFmt w:val="bullet"/>
      <w:lvlText w:val=""/>
      <w:lvlJc w:val="left"/>
      <w:pPr>
        <w:tabs>
          <w:tab w:val="num" w:pos="6480"/>
        </w:tabs>
        <w:ind w:left="6480" w:hanging="360"/>
      </w:pPr>
      <w:rPr>
        <w:rFonts w:ascii="Wingdings 2" w:hAnsi="Wingdings 2" w:hint="default"/>
      </w:rPr>
    </w:lvl>
  </w:abstractNum>
  <w:abstractNum w:abstractNumId="265" w15:restartNumberingAfterBreak="0">
    <w:nsid w:val="738A5688"/>
    <w:multiLevelType w:val="hybridMultilevel"/>
    <w:tmpl w:val="CB028330"/>
    <w:lvl w:ilvl="0" w:tplc="40845722">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73B11BD8"/>
    <w:multiLevelType w:val="hybridMultilevel"/>
    <w:tmpl w:val="AFD06F72"/>
    <w:lvl w:ilvl="0" w:tplc="6B7A92EC">
      <w:start w:val="1"/>
      <w:numFmt w:val="upperLetter"/>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15:restartNumberingAfterBreak="0">
    <w:nsid w:val="742F7F05"/>
    <w:multiLevelType w:val="hybridMultilevel"/>
    <w:tmpl w:val="6C72DDD2"/>
    <w:lvl w:ilvl="0" w:tplc="9CB41C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75465B9C"/>
    <w:multiLevelType w:val="hybridMultilevel"/>
    <w:tmpl w:val="7082BC9C"/>
    <w:lvl w:ilvl="0" w:tplc="24984928">
      <w:start w:val="1"/>
      <w:numFmt w:val="bullet"/>
      <w:lvlText w:val=""/>
      <w:lvlJc w:val="left"/>
      <w:pPr>
        <w:tabs>
          <w:tab w:val="num" w:pos="720"/>
        </w:tabs>
        <w:ind w:left="720" w:hanging="360"/>
      </w:pPr>
      <w:rPr>
        <w:rFonts w:ascii="Wingdings" w:hAnsi="Wingdings" w:hint="default"/>
      </w:rPr>
    </w:lvl>
    <w:lvl w:ilvl="1" w:tplc="0DBA144C" w:tentative="1">
      <w:start w:val="1"/>
      <w:numFmt w:val="bullet"/>
      <w:lvlText w:val=""/>
      <w:lvlJc w:val="left"/>
      <w:pPr>
        <w:tabs>
          <w:tab w:val="num" w:pos="1440"/>
        </w:tabs>
        <w:ind w:left="1440" w:hanging="360"/>
      </w:pPr>
      <w:rPr>
        <w:rFonts w:ascii="Wingdings" w:hAnsi="Wingdings" w:hint="default"/>
      </w:rPr>
    </w:lvl>
    <w:lvl w:ilvl="2" w:tplc="FEEC46CE" w:tentative="1">
      <w:start w:val="1"/>
      <w:numFmt w:val="bullet"/>
      <w:lvlText w:val=""/>
      <w:lvlJc w:val="left"/>
      <w:pPr>
        <w:tabs>
          <w:tab w:val="num" w:pos="2160"/>
        </w:tabs>
        <w:ind w:left="2160" w:hanging="360"/>
      </w:pPr>
      <w:rPr>
        <w:rFonts w:ascii="Wingdings" w:hAnsi="Wingdings" w:hint="default"/>
      </w:rPr>
    </w:lvl>
    <w:lvl w:ilvl="3" w:tplc="B90CB146" w:tentative="1">
      <w:start w:val="1"/>
      <w:numFmt w:val="bullet"/>
      <w:lvlText w:val=""/>
      <w:lvlJc w:val="left"/>
      <w:pPr>
        <w:tabs>
          <w:tab w:val="num" w:pos="2880"/>
        </w:tabs>
        <w:ind w:left="2880" w:hanging="360"/>
      </w:pPr>
      <w:rPr>
        <w:rFonts w:ascii="Wingdings" w:hAnsi="Wingdings" w:hint="default"/>
      </w:rPr>
    </w:lvl>
    <w:lvl w:ilvl="4" w:tplc="5724884E" w:tentative="1">
      <w:start w:val="1"/>
      <w:numFmt w:val="bullet"/>
      <w:lvlText w:val=""/>
      <w:lvlJc w:val="left"/>
      <w:pPr>
        <w:tabs>
          <w:tab w:val="num" w:pos="3600"/>
        </w:tabs>
        <w:ind w:left="3600" w:hanging="360"/>
      </w:pPr>
      <w:rPr>
        <w:rFonts w:ascii="Wingdings" w:hAnsi="Wingdings" w:hint="default"/>
      </w:rPr>
    </w:lvl>
    <w:lvl w:ilvl="5" w:tplc="7EDE792E" w:tentative="1">
      <w:start w:val="1"/>
      <w:numFmt w:val="bullet"/>
      <w:lvlText w:val=""/>
      <w:lvlJc w:val="left"/>
      <w:pPr>
        <w:tabs>
          <w:tab w:val="num" w:pos="4320"/>
        </w:tabs>
        <w:ind w:left="4320" w:hanging="360"/>
      </w:pPr>
      <w:rPr>
        <w:rFonts w:ascii="Wingdings" w:hAnsi="Wingdings" w:hint="default"/>
      </w:rPr>
    </w:lvl>
    <w:lvl w:ilvl="6" w:tplc="54BC258E" w:tentative="1">
      <w:start w:val="1"/>
      <w:numFmt w:val="bullet"/>
      <w:lvlText w:val=""/>
      <w:lvlJc w:val="left"/>
      <w:pPr>
        <w:tabs>
          <w:tab w:val="num" w:pos="5040"/>
        </w:tabs>
        <w:ind w:left="5040" w:hanging="360"/>
      </w:pPr>
      <w:rPr>
        <w:rFonts w:ascii="Wingdings" w:hAnsi="Wingdings" w:hint="default"/>
      </w:rPr>
    </w:lvl>
    <w:lvl w:ilvl="7" w:tplc="FEE6744E" w:tentative="1">
      <w:start w:val="1"/>
      <w:numFmt w:val="bullet"/>
      <w:lvlText w:val=""/>
      <w:lvlJc w:val="left"/>
      <w:pPr>
        <w:tabs>
          <w:tab w:val="num" w:pos="5760"/>
        </w:tabs>
        <w:ind w:left="5760" w:hanging="360"/>
      </w:pPr>
      <w:rPr>
        <w:rFonts w:ascii="Wingdings" w:hAnsi="Wingdings" w:hint="default"/>
      </w:rPr>
    </w:lvl>
    <w:lvl w:ilvl="8" w:tplc="462A1058" w:tentative="1">
      <w:start w:val="1"/>
      <w:numFmt w:val="bullet"/>
      <w:lvlText w:val=""/>
      <w:lvlJc w:val="left"/>
      <w:pPr>
        <w:tabs>
          <w:tab w:val="num" w:pos="6480"/>
        </w:tabs>
        <w:ind w:left="6480" w:hanging="360"/>
      </w:pPr>
      <w:rPr>
        <w:rFonts w:ascii="Wingdings" w:hAnsi="Wingdings" w:hint="default"/>
      </w:rPr>
    </w:lvl>
  </w:abstractNum>
  <w:abstractNum w:abstractNumId="269" w15:restartNumberingAfterBreak="0">
    <w:nsid w:val="75521173"/>
    <w:multiLevelType w:val="hybridMultilevel"/>
    <w:tmpl w:val="485672EE"/>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0" w15:restartNumberingAfterBreak="0">
    <w:nsid w:val="756A22F6"/>
    <w:multiLevelType w:val="hybridMultilevel"/>
    <w:tmpl w:val="DBF00E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15:restartNumberingAfterBreak="0">
    <w:nsid w:val="75AD2D62"/>
    <w:multiLevelType w:val="hybridMultilevel"/>
    <w:tmpl w:val="67A0C878"/>
    <w:lvl w:ilvl="0" w:tplc="9CB41CE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2" w15:restartNumberingAfterBreak="0">
    <w:nsid w:val="778571BA"/>
    <w:multiLevelType w:val="multilevel"/>
    <w:tmpl w:val="8F509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7D86AC7"/>
    <w:multiLevelType w:val="hybridMultilevel"/>
    <w:tmpl w:val="64F80240"/>
    <w:lvl w:ilvl="0" w:tplc="9CB41C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789E27D1"/>
    <w:multiLevelType w:val="hybridMultilevel"/>
    <w:tmpl w:val="9336107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5" w15:restartNumberingAfterBreak="0">
    <w:nsid w:val="78EF37E4"/>
    <w:multiLevelType w:val="hybridMultilevel"/>
    <w:tmpl w:val="BDE6AF60"/>
    <w:lvl w:ilvl="0" w:tplc="9CB41CE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6" w15:restartNumberingAfterBreak="0">
    <w:nsid w:val="78F36119"/>
    <w:multiLevelType w:val="hybridMultilevel"/>
    <w:tmpl w:val="8F7ADB8E"/>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7" w15:restartNumberingAfterBreak="0">
    <w:nsid w:val="793D5AC0"/>
    <w:multiLevelType w:val="hybridMultilevel"/>
    <w:tmpl w:val="A88ED234"/>
    <w:lvl w:ilvl="0" w:tplc="A4BEA45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79527FAE"/>
    <w:multiLevelType w:val="hybridMultilevel"/>
    <w:tmpl w:val="F43C4F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15:restartNumberingAfterBreak="0">
    <w:nsid w:val="796A25C7"/>
    <w:multiLevelType w:val="hybridMultilevel"/>
    <w:tmpl w:val="F014D518"/>
    <w:lvl w:ilvl="0" w:tplc="8FE27022">
      <w:start w:val="1"/>
      <w:numFmt w:val="bullet"/>
      <w:lvlText w:val=""/>
      <w:lvlJc w:val="left"/>
      <w:pPr>
        <w:tabs>
          <w:tab w:val="num" w:pos="720"/>
        </w:tabs>
        <w:ind w:left="720" w:hanging="360"/>
      </w:pPr>
      <w:rPr>
        <w:rFonts w:ascii="Wingdings" w:hAnsi="Wingdings" w:hint="default"/>
      </w:rPr>
    </w:lvl>
    <w:lvl w:ilvl="1" w:tplc="4492E37C" w:tentative="1">
      <w:start w:val="1"/>
      <w:numFmt w:val="bullet"/>
      <w:lvlText w:val=""/>
      <w:lvlJc w:val="left"/>
      <w:pPr>
        <w:tabs>
          <w:tab w:val="num" w:pos="1440"/>
        </w:tabs>
        <w:ind w:left="1440" w:hanging="360"/>
      </w:pPr>
      <w:rPr>
        <w:rFonts w:ascii="Wingdings" w:hAnsi="Wingdings" w:hint="default"/>
      </w:rPr>
    </w:lvl>
    <w:lvl w:ilvl="2" w:tplc="B5C4D79A" w:tentative="1">
      <w:start w:val="1"/>
      <w:numFmt w:val="bullet"/>
      <w:lvlText w:val=""/>
      <w:lvlJc w:val="left"/>
      <w:pPr>
        <w:tabs>
          <w:tab w:val="num" w:pos="2160"/>
        </w:tabs>
        <w:ind w:left="2160" w:hanging="360"/>
      </w:pPr>
      <w:rPr>
        <w:rFonts w:ascii="Wingdings" w:hAnsi="Wingdings" w:hint="default"/>
      </w:rPr>
    </w:lvl>
    <w:lvl w:ilvl="3" w:tplc="E7727FEC" w:tentative="1">
      <w:start w:val="1"/>
      <w:numFmt w:val="bullet"/>
      <w:lvlText w:val=""/>
      <w:lvlJc w:val="left"/>
      <w:pPr>
        <w:tabs>
          <w:tab w:val="num" w:pos="2880"/>
        </w:tabs>
        <w:ind w:left="2880" w:hanging="360"/>
      </w:pPr>
      <w:rPr>
        <w:rFonts w:ascii="Wingdings" w:hAnsi="Wingdings" w:hint="default"/>
      </w:rPr>
    </w:lvl>
    <w:lvl w:ilvl="4" w:tplc="29DAF250" w:tentative="1">
      <w:start w:val="1"/>
      <w:numFmt w:val="bullet"/>
      <w:lvlText w:val=""/>
      <w:lvlJc w:val="left"/>
      <w:pPr>
        <w:tabs>
          <w:tab w:val="num" w:pos="3600"/>
        </w:tabs>
        <w:ind w:left="3600" w:hanging="360"/>
      </w:pPr>
      <w:rPr>
        <w:rFonts w:ascii="Wingdings" w:hAnsi="Wingdings" w:hint="default"/>
      </w:rPr>
    </w:lvl>
    <w:lvl w:ilvl="5" w:tplc="6B62FBFA" w:tentative="1">
      <w:start w:val="1"/>
      <w:numFmt w:val="bullet"/>
      <w:lvlText w:val=""/>
      <w:lvlJc w:val="left"/>
      <w:pPr>
        <w:tabs>
          <w:tab w:val="num" w:pos="4320"/>
        </w:tabs>
        <w:ind w:left="4320" w:hanging="360"/>
      </w:pPr>
      <w:rPr>
        <w:rFonts w:ascii="Wingdings" w:hAnsi="Wingdings" w:hint="default"/>
      </w:rPr>
    </w:lvl>
    <w:lvl w:ilvl="6" w:tplc="71DEB3B2" w:tentative="1">
      <w:start w:val="1"/>
      <w:numFmt w:val="bullet"/>
      <w:lvlText w:val=""/>
      <w:lvlJc w:val="left"/>
      <w:pPr>
        <w:tabs>
          <w:tab w:val="num" w:pos="5040"/>
        </w:tabs>
        <w:ind w:left="5040" w:hanging="360"/>
      </w:pPr>
      <w:rPr>
        <w:rFonts w:ascii="Wingdings" w:hAnsi="Wingdings" w:hint="default"/>
      </w:rPr>
    </w:lvl>
    <w:lvl w:ilvl="7" w:tplc="34448184" w:tentative="1">
      <w:start w:val="1"/>
      <w:numFmt w:val="bullet"/>
      <w:lvlText w:val=""/>
      <w:lvlJc w:val="left"/>
      <w:pPr>
        <w:tabs>
          <w:tab w:val="num" w:pos="5760"/>
        </w:tabs>
        <w:ind w:left="5760" w:hanging="360"/>
      </w:pPr>
      <w:rPr>
        <w:rFonts w:ascii="Wingdings" w:hAnsi="Wingdings" w:hint="default"/>
      </w:rPr>
    </w:lvl>
    <w:lvl w:ilvl="8" w:tplc="47A88FE8" w:tentative="1">
      <w:start w:val="1"/>
      <w:numFmt w:val="bullet"/>
      <w:lvlText w:val=""/>
      <w:lvlJc w:val="left"/>
      <w:pPr>
        <w:tabs>
          <w:tab w:val="num" w:pos="6480"/>
        </w:tabs>
        <w:ind w:left="6480" w:hanging="360"/>
      </w:pPr>
      <w:rPr>
        <w:rFonts w:ascii="Wingdings" w:hAnsi="Wingdings" w:hint="default"/>
      </w:rPr>
    </w:lvl>
  </w:abstractNum>
  <w:abstractNum w:abstractNumId="280" w15:restartNumberingAfterBreak="0">
    <w:nsid w:val="7A2C4E82"/>
    <w:multiLevelType w:val="hybridMultilevel"/>
    <w:tmpl w:val="2B4C72B2"/>
    <w:lvl w:ilvl="0" w:tplc="9CB41CE2">
      <w:start w:val="1"/>
      <w:numFmt w:val="bullet"/>
      <w:lvlText w:val=""/>
      <w:lvlJc w:val="left"/>
      <w:pPr>
        <w:tabs>
          <w:tab w:val="num" w:pos="720"/>
        </w:tabs>
        <w:ind w:left="720" w:hanging="360"/>
      </w:pPr>
      <w:rPr>
        <w:rFonts w:ascii="Wingdings" w:hAnsi="Wingdings" w:hint="default"/>
      </w:rPr>
    </w:lvl>
    <w:lvl w:ilvl="1" w:tplc="53FA0A90" w:tentative="1">
      <w:start w:val="1"/>
      <w:numFmt w:val="bullet"/>
      <w:lvlText w:val=""/>
      <w:lvlJc w:val="left"/>
      <w:pPr>
        <w:tabs>
          <w:tab w:val="num" w:pos="1440"/>
        </w:tabs>
        <w:ind w:left="1440" w:hanging="360"/>
      </w:pPr>
      <w:rPr>
        <w:rFonts w:ascii="Wingdings" w:hAnsi="Wingdings" w:hint="default"/>
      </w:rPr>
    </w:lvl>
    <w:lvl w:ilvl="2" w:tplc="771E20C6" w:tentative="1">
      <w:start w:val="1"/>
      <w:numFmt w:val="bullet"/>
      <w:lvlText w:val=""/>
      <w:lvlJc w:val="left"/>
      <w:pPr>
        <w:tabs>
          <w:tab w:val="num" w:pos="2160"/>
        </w:tabs>
        <w:ind w:left="2160" w:hanging="360"/>
      </w:pPr>
      <w:rPr>
        <w:rFonts w:ascii="Wingdings" w:hAnsi="Wingdings" w:hint="default"/>
      </w:rPr>
    </w:lvl>
    <w:lvl w:ilvl="3" w:tplc="C73A9552" w:tentative="1">
      <w:start w:val="1"/>
      <w:numFmt w:val="bullet"/>
      <w:lvlText w:val=""/>
      <w:lvlJc w:val="left"/>
      <w:pPr>
        <w:tabs>
          <w:tab w:val="num" w:pos="2880"/>
        </w:tabs>
        <w:ind w:left="2880" w:hanging="360"/>
      </w:pPr>
      <w:rPr>
        <w:rFonts w:ascii="Wingdings" w:hAnsi="Wingdings" w:hint="default"/>
      </w:rPr>
    </w:lvl>
    <w:lvl w:ilvl="4" w:tplc="ECFAE900" w:tentative="1">
      <w:start w:val="1"/>
      <w:numFmt w:val="bullet"/>
      <w:lvlText w:val=""/>
      <w:lvlJc w:val="left"/>
      <w:pPr>
        <w:tabs>
          <w:tab w:val="num" w:pos="3600"/>
        </w:tabs>
        <w:ind w:left="3600" w:hanging="360"/>
      </w:pPr>
      <w:rPr>
        <w:rFonts w:ascii="Wingdings" w:hAnsi="Wingdings" w:hint="default"/>
      </w:rPr>
    </w:lvl>
    <w:lvl w:ilvl="5" w:tplc="625E1E20" w:tentative="1">
      <w:start w:val="1"/>
      <w:numFmt w:val="bullet"/>
      <w:lvlText w:val=""/>
      <w:lvlJc w:val="left"/>
      <w:pPr>
        <w:tabs>
          <w:tab w:val="num" w:pos="4320"/>
        </w:tabs>
        <w:ind w:left="4320" w:hanging="360"/>
      </w:pPr>
      <w:rPr>
        <w:rFonts w:ascii="Wingdings" w:hAnsi="Wingdings" w:hint="default"/>
      </w:rPr>
    </w:lvl>
    <w:lvl w:ilvl="6" w:tplc="0C081002" w:tentative="1">
      <w:start w:val="1"/>
      <w:numFmt w:val="bullet"/>
      <w:lvlText w:val=""/>
      <w:lvlJc w:val="left"/>
      <w:pPr>
        <w:tabs>
          <w:tab w:val="num" w:pos="5040"/>
        </w:tabs>
        <w:ind w:left="5040" w:hanging="360"/>
      </w:pPr>
      <w:rPr>
        <w:rFonts w:ascii="Wingdings" w:hAnsi="Wingdings" w:hint="default"/>
      </w:rPr>
    </w:lvl>
    <w:lvl w:ilvl="7" w:tplc="6DB64B26" w:tentative="1">
      <w:start w:val="1"/>
      <w:numFmt w:val="bullet"/>
      <w:lvlText w:val=""/>
      <w:lvlJc w:val="left"/>
      <w:pPr>
        <w:tabs>
          <w:tab w:val="num" w:pos="5760"/>
        </w:tabs>
        <w:ind w:left="5760" w:hanging="360"/>
      </w:pPr>
      <w:rPr>
        <w:rFonts w:ascii="Wingdings" w:hAnsi="Wingdings" w:hint="default"/>
      </w:rPr>
    </w:lvl>
    <w:lvl w:ilvl="8" w:tplc="7D3026F0" w:tentative="1">
      <w:start w:val="1"/>
      <w:numFmt w:val="bullet"/>
      <w:lvlText w:val=""/>
      <w:lvlJc w:val="left"/>
      <w:pPr>
        <w:tabs>
          <w:tab w:val="num" w:pos="6480"/>
        </w:tabs>
        <w:ind w:left="6480" w:hanging="360"/>
      </w:pPr>
      <w:rPr>
        <w:rFonts w:ascii="Wingdings" w:hAnsi="Wingdings" w:hint="default"/>
      </w:rPr>
    </w:lvl>
  </w:abstractNum>
  <w:abstractNum w:abstractNumId="281" w15:restartNumberingAfterBreak="0">
    <w:nsid w:val="7A2E0601"/>
    <w:multiLevelType w:val="multilevel"/>
    <w:tmpl w:val="F31C1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7A596C57"/>
    <w:multiLevelType w:val="hybridMultilevel"/>
    <w:tmpl w:val="1C2631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15:restartNumberingAfterBreak="0">
    <w:nsid w:val="7BE3004F"/>
    <w:multiLevelType w:val="hybridMultilevel"/>
    <w:tmpl w:val="EF0E929E"/>
    <w:lvl w:ilvl="0" w:tplc="9CB41C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7C686873"/>
    <w:multiLevelType w:val="hybridMultilevel"/>
    <w:tmpl w:val="AF4803E2"/>
    <w:lvl w:ilvl="0" w:tplc="A4BEA45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7C953039"/>
    <w:multiLevelType w:val="hybridMultilevel"/>
    <w:tmpl w:val="891A0DF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86" w15:restartNumberingAfterBreak="0">
    <w:nsid w:val="7CA92FC4"/>
    <w:multiLevelType w:val="hybridMultilevel"/>
    <w:tmpl w:val="4AFC19EE"/>
    <w:lvl w:ilvl="0" w:tplc="15141AF8">
      <w:start w:val="1"/>
      <w:numFmt w:val="bullet"/>
      <w:lvlText w:val=""/>
      <w:lvlJc w:val="left"/>
      <w:pPr>
        <w:tabs>
          <w:tab w:val="num" w:pos="720"/>
        </w:tabs>
        <w:ind w:left="720" w:hanging="360"/>
      </w:pPr>
      <w:rPr>
        <w:rFonts w:ascii="Wingdings" w:hAnsi="Wingdings" w:hint="default"/>
      </w:rPr>
    </w:lvl>
    <w:lvl w:ilvl="1" w:tplc="DE0AE27A" w:tentative="1">
      <w:start w:val="1"/>
      <w:numFmt w:val="bullet"/>
      <w:lvlText w:val=""/>
      <w:lvlJc w:val="left"/>
      <w:pPr>
        <w:tabs>
          <w:tab w:val="num" w:pos="1440"/>
        </w:tabs>
        <w:ind w:left="1440" w:hanging="360"/>
      </w:pPr>
      <w:rPr>
        <w:rFonts w:ascii="Wingdings" w:hAnsi="Wingdings" w:hint="default"/>
      </w:rPr>
    </w:lvl>
    <w:lvl w:ilvl="2" w:tplc="09685A30" w:tentative="1">
      <w:start w:val="1"/>
      <w:numFmt w:val="bullet"/>
      <w:lvlText w:val=""/>
      <w:lvlJc w:val="left"/>
      <w:pPr>
        <w:tabs>
          <w:tab w:val="num" w:pos="2160"/>
        </w:tabs>
        <w:ind w:left="2160" w:hanging="360"/>
      </w:pPr>
      <w:rPr>
        <w:rFonts w:ascii="Wingdings" w:hAnsi="Wingdings" w:hint="default"/>
      </w:rPr>
    </w:lvl>
    <w:lvl w:ilvl="3" w:tplc="4916560C" w:tentative="1">
      <w:start w:val="1"/>
      <w:numFmt w:val="bullet"/>
      <w:lvlText w:val=""/>
      <w:lvlJc w:val="left"/>
      <w:pPr>
        <w:tabs>
          <w:tab w:val="num" w:pos="2880"/>
        </w:tabs>
        <w:ind w:left="2880" w:hanging="360"/>
      </w:pPr>
      <w:rPr>
        <w:rFonts w:ascii="Wingdings" w:hAnsi="Wingdings" w:hint="default"/>
      </w:rPr>
    </w:lvl>
    <w:lvl w:ilvl="4" w:tplc="6AFA7B76" w:tentative="1">
      <w:start w:val="1"/>
      <w:numFmt w:val="bullet"/>
      <w:lvlText w:val=""/>
      <w:lvlJc w:val="left"/>
      <w:pPr>
        <w:tabs>
          <w:tab w:val="num" w:pos="3600"/>
        </w:tabs>
        <w:ind w:left="3600" w:hanging="360"/>
      </w:pPr>
      <w:rPr>
        <w:rFonts w:ascii="Wingdings" w:hAnsi="Wingdings" w:hint="default"/>
      </w:rPr>
    </w:lvl>
    <w:lvl w:ilvl="5" w:tplc="D8F84A14" w:tentative="1">
      <w:start w:val="1"/>
      <w:numFmt w:val="bullet"/>
      <w:lvlText w:val=""/>
      <w:lvlJc w:val="left"/>
      <w:pPr>
        <w:tabs>
          <w:tab w:val="num" w:pos="4320"/>
        </w:tabs>
        <w:ind w:left="4320" w:hanging="360"/>
      </w:pPr>
      <w:rPr>
        <w:rFonts w:ascii="Wingdings" w:hAnsi="Wingdings" w:hint="default"/>
      </w:rPr>
    </w:lvl>
    <w:lvl w:ilvl="6" w:tplc="4BF2D39A" w:tentative="1">
      <w:start w:val="1"/>
      <w:numFmt w:val="bullet"/>
      <w:lvlText w:val=""/>
      <w:lvlJc w:val="left"/>
      <w:pPr>
        <w:tabs>
          <w:tab w:val="num" w:pos="5040"/>
        </w:tabs>
        <w:ind w:left="5040" w:hanging="360"/>
      </w:pPr>
      <w:rPr>
        <w:rFonts w:ascii="Wingdings" w:hAnsi="Wingdings" w:hint="default"/>
      </w:rPr>
    </w:lvl>
    <w:lvl w:ilvl="7" w:tplc="56068C78" w:tentative="1">
      <w:start w:val="1"/>
      <w:numFmt w:val="bullet"/>
      <w:lvlText w:val=""/>
      <w:lvlJc w:val="left"/>
      <w:pPr>
        <w:tabs>
          <w:tab w:val="num" w:pos="5760"/>
        </w:tabs>
        <w:ind w:left="5760" w:hanging="360"/>
      </w:pPr>
      <w:rPr>
        <w:rFonts w:ascii="Wingdings" w:hAnsi="Wingdings" w:hint="default"/>
      </w:rPr>
    </w:lvl>
    <w:lvl w:ilvl="8" w:tplc="59FA39C4" w:tentative="1">
      <w:start w:val="1"/>
      <w:numFmt w:val="bullet"/>
      <w:lvlText w:val=""/>
      <w:lvlJc w:val="left"/>
      <w:pPr>
        <w:tabs>
          <w:tab w:val="num" w:pos="6480"/>
        </w:tabs>
        <w:ind w:left="6480" w:hanging="360"/>
      </w:pPr>
      <w:rPr>
        <w:rFonts w:ascii="Wingdings" w:hAnsi="Wingdings" w:hint="default"/>
      </w:rPr>
    </w:lvl>
  </w:abstractNum>
  <w:abstractNum w:abstractNumId="287" w15:restartNumberingAfterBreak="0">
    <w:nsid w:val="7CBE4D6A"/>
    <w:multiLevelType w:val="hybridMultilevel"/>
    <w:tmpl w:val="591861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15:restartNumberingAfterBreak="0">
    <w:nsid w:val="7E0673A8"/>
    <w:multiLevelType w:val="hybridMultilevel"/>
    <w:tmpl w:val="8D9C11DA"/>
    <w:lvl w:ilvl="0" w:tplc="9CB41CE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7E1D790A"/>
    <w:multiLevelType w:val="hybridMultilevel"/>
    <w:tmpl w:val="A42A49C4"/>
    <w:lvl w:ilvl="0" w:tplc="6466F72A">
      <w:start w:val="1"/>
      <w:numFmt w:val="bullet"/>
      <w:lvlText w:val=""/>
      <w:lvlJc w:val="left"/>
      <w:pPr>
        <w:tabs>
          <w:tab w:val="num" w:pos="720"/>
        </w:tabs>
        <w:ind w:left="720" w:hanging="360"/>
      </w:pPr>
      <w:rPr>
        <w:rFonts w:ascii="Wingdings" w:hAnsi="Wingdings" w:hint="default"/>
      </w:rPr>
    </w:lvl>
    <w:lvl w:ilvl="1" w:tplc="B6321FB8" w:tentative="1">
      <w:start w:val="1"/>
      <w:numFmt w:val="bullet"/>
      <w:lvlText w:val=""/>
      <w:lvlJc w:val="left"/>
      <w:pPr>
        <w:tabs>
          <w:tab w:val="num" w:pos="1440"/>
        </w:tabs>
        <w:ind w:left="1440" w:hanging="360"/>
      </w:pPr>
      <w:rPr>
        <w:rFonts w:ascii="Wingdings" w:hAnsi="Wingdings" w:hint="default"/>
      </w:rPr>
    </w:lvl>
    <w:lvl w:ilvl="2" w:tplc="4D0ADF22" w:tentative="1">
      <w:start w:val="1"/>
      <w:numFmt w:val="bullet"/>
      <w:lvlText w:val=""/>
      <w:lvlJc w:val="left"/>
      <w:pPr>
        <w:tabs>
          <w:tab w:val="num" w:pos="2160"/>
        </w:tabs>
        <w:ind w:left="2160" w:hanging="360"/>
      </w:pPr>
      <w:rPr>
        <w:rFonts w:ascii="Wingdings" w:hAnsi="Wingdings" w:hint="default"/>
      </w:rPr>
    </w:lvl>
    <w:lvl w:ilvl="3" w:tplc="AA249C9A" w:tentative="1">
      <w:start w:val="1"/>
      <w:numFmt w:val="bullet"/>
      <w:lvlText w:val=""/>
      <w:lvlJc w:val="left"/>
      <w:pPr>
        <w:tabs>
          <w:tab w:val="num" w:pos="2880"/>
        </w:tabs>
        <w:ind w:left="2880" w:hanging="360"/>
      </w:pPr>
      <w:rPr>
        <w:rFonts w:ascii="Wingdings" w:hAnsi="Wingdings" w:hint="default"/>
      </w:rPr>
    </w:lvl>
    <w:lvl w:ilvl="4" w:tplc="478AE110" w:tentative="1">
      <w:start w:val="1"/>
      <w:numFmt w:val="bullet"/>
      <w:lvlText w:val=""/>
      <w:lvlJc w:val="left"/>
      <w:pPr>
        <w:tabs>
          <w:tab w:val="num" w:pos="3600"/>
        </w:tabs>
        <w:ind w:left="3600" w:hanging="360"/>
      </w:pPr>
      <w:rPr>
        <w:rFonts w:ascii="Wingdings" w:hAnsi="Wingdings" w:hint="default"/>
      </w:rPr>
    </w:lvl>
    <w:lvl w:ilvl="5" w:tplc="DFE86AEE" w:tentative="1">
      <w:start w:val="1"/>
      <w:numFmt w:val="bullet"/>
      <w:lvlText w:val=""/>
      <w:lvlJc w:val="left"/>
      <w:pPr>
        <w:tabs>
          <w:tab w:val="num" w:pos="4320"/>
        </w:tabs>
        <w:ind w:left="4320" w:hanging="360"/>
      </w:pPr>
      <w:rPr>
        <w:rFonts w:ascii="Wingdings" w:hAnsi="Wingdings" w:hint="default"/>
      </w:rPr>
    </w:lvl>
    <w:lvl w:ilvl="6" w:tplc="8CCA918C" w:tentative="1">
      <w:start w:val="1"/>
      <w:numFmt w:val="bullet"/>
      <w:lvlText w:val=""/>
      <w:lvlJc w:val="left"/>
      <w:pPr>
        <w:tabs>
          <w:tab w:val="num" w:pos="5040"/>
        </w:tabs>
        <w:ind w:left="5040" w:hanging="360"/>
      </w:pPr>
      <w:rPr>
        <w:rFonts w:ascii="Wingdings" w:hAnsi="Wingdings" w:hint="default"/>
      </w:rPr>
    </w:lvl>
    <w:lvl w:ilvl="7" w:tplc="1B7CD430" w:tentative="1">
      <w:start w:val="1"/>
      <w:numFmt w:val="bullet"/>
      <w:lvlText w:val=""/>
      <w:lvlJc w:val="left"/>
      <w:pPr>
        <w:tabs>
          <w:tab w:val="num" w:pos="5760"/>
        </w:tabs>
        <w:ind w:left="5760" w:hanging="360"/>
      </w:pPr>
      <w:rPr>
        <w:rFonts w:ascii="Wingdings" w:hAnsi="Wingdings" w:hint="default"/>
      </w:rPr>
    </w:lvl>
    <w:lvl w:ilvl="8" w:tplc="D2A499E0" w:tentative="1">
      <w:start w:val="1"/>
      <w:numFmt w:val="bullet"/>
      <w:lvlText w:val=""/>
      <w:lvlJc w:val="left"/>
      <w:pPr>
        <w:tabs>
          <w:tab w:val="num" w:pos="6480"/>
        </w:tabs>
        <w:ind w:left="6480" w:hanging="360"/>
      </w:pPr>
      <w:rPr>
        <w:rFonts w:ascii="Wingdings" w:hAnsi="Wingdings" w:hint="default"/>
      </w:rPr>
    </w:lvl>
  </w:abstractNum>
  <w:abstractNum w:abstractNumId="290" w15:restartNumberingAfterBreak="0">
    <w:nsid w:val="7E9B54A7"/>
    <w:multiLevelType w:val="hybridMultilevel"/>
    <w:tmpl w:val="C54A3F4E"/>
    <w:lvl w:ilvl="0" w:tplc="221290E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91" w15:restartNumberingAfterBreak="0">
    <w:nsid w:val="7EE03DB2"/>
    <w:multiLevelType w:val="hybridMultilevel"/>
    <w:tmpl w:val="2090AC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7FBC2FE1"/>
    <w:multiLevelType w:val="hybridMultilevel"/>
    <w:tmpl w:val="20FCEE12"/>
    <w:lvl w:ilvl="0" w:tplc="EA9858F4">
      <w:start w:val="13"/>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15:restartNumberingAfterBreak="0">
    <w:nsid w:val="7FE00417"/>
    <w:multiLevelType w:val="hybridMultilevel"/>
    <w:tmpl w:val="34C0F2B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16cid:durableId="1114330941">
    <w:abstractNumId w:val="280"/>
  </w:num>
  <w:num w:numId="2" w16cid:durableId="1340616025">
    <w:abstractNumId w:val="131"/>
  </w:num>
  <w:num w:numId="3" w16cid:durableId="1748310410">
    <w:abstractNumId w:val="268"/>
  </w:num>
  <w:num w:numId="4" w16cid:durableId="377973339">
    <w:abstractNumId w:val="184"/>
  </w:num>
  <w:num w:numId="5" w16cid:durableId="549734543">
    <w:abstractNumId w:val="20"/>
  </w:num>
  <w:num w:numId="6" w16cid:durableId="669909588">
    <w:abstractNumId w:val="38"/>
  </w:num>
  <w:num w:numId="7" w16cid:durableId="2001887328">
    <w:abstractNumId w:val="165"/>
  </w:num>
  <w:num w:numId="8" w16cid:durableId="970598645">
    <w:abstractNumId w:val="289"/>
  </w:num>
  <w:num w:numId="9" w16cid:durableId="205346044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20780814">
    <w:abstractNumId w:val="2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6154822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18364398">
    <w:abstractNumId w:val="253"/>
  </w:num>
  <w:num w:numId="13" w16cid:durableId="1964267288">
    <w:abstractNumId w:val="41"/>
  </w:num>
  <w:num w:numId="14" w16cid:durableId="863372506">
    <w:abstractNumId w:val="32"/>
  </w:num>
  <w:num w:numId="15" w16cid:durableId="34304808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7727040">
    <w:abstractNumId w:val="2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20333611">
    <w:abstractNumId w:val="159"/>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0432737">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37847940">
    <w:abstractNumId w:val="274"/>
  </w:num>
  <w:num w:numId="20" w16cid:durableId="1293364815">
    <w:abstractNumId w:val="195"/>
  </w:num>
  <w:num w:numId="21" w16cid:durableId="104084428">
    <w:abstractNumId w:val="192"/>
  </w:num>
  <w:num w:numId="22" w16cid:durableId="154885288">
    <w:abstractNumId w:val="185"/>
  </w:num>
  <w:num w:numId="23" w16cid:durableId="571280010">
    <w:abstractNumId w:val="276"/>
    <w:lvlOverride w:ilvl="0">
      <w:startOverride w:val="1"/>
    </w:lvlOverride>
    <w:lvlOverride w:ilvl="1"/>
    <w:lvlOverride w:ilvl="2"/>
    <w:lvlOverride w:ilvl="3"/>
    <w:lvlOverride w:ilvl="4"/>
    <w:lvlOverride w:ilvl="5"/>
    <w:lvlOverride w:ilvl="6"/>
    <w:lvlOverride w:ilvl="7"/>
    <w:lvlOverride w:ilvl="8"/>
  </w:num>
  <w:num w:numId="24" w16cid:durableId="92625994">
    <w:abstractNumId w:val="125"/>
    <w:lvlOverride w:ilvl="0">
      <w:startOverride w:val="1"/>
    </w:lvlOverride>
    <w:lvlOverride w:ilvl="1"/>
    <w:lvlOverride w:ilvl="2"/>
    <w:lvlOverride w:ilvl="3"/>
    <w:lvlOverride w:ilvl="4"/>
    <w:lvlOverride w:ilvl="5"/>
    <w:lvlOverride w:ilvl="6"/>
    <w:lvlOverride w:ilvl="7"/>
    <w:lvlOverride w:ilvl="8"/>
  </w:num>
  <w:num w:numId="25" w16cid:durableId="1869446310">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13215705">
    <w:abstractNumId w:val="77"/>
  </w:num>
  <w:num w:numId="27" w16cid:durableId="813523494">
    <w:abstractNumId w:val="172"/>
  </w:num>
  <w:num w:numId="28" w16cid:durableId="2117093176">
    <w:abstractNumId w:val="231"/>
  </w:num>
  <w:num w:numId="29" w16cid:durableId="1369648845">
    <w:abstractNumId w:val="133"/>
  </w:num>
  <w:num w:numId="30" w16cid:durableId="1324237825">
    <w:abstractNumId w:val="19"/>
  </w:num>
  <w:num w:numId="31" w16cid:durableId="56710642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9882383">
    <w:abstractNumId w:val="37"/>
    <w:lvlOverride w:ilvl="0">
      <w:startOverride w:val="3"/>
    </w:lvlOverride>
    <w:lvlOverride w:ilvl="1">
      <w:startOverride w:val="1"/>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4462289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01338376">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63442786">
    <w:abstractNumId w:val="13"/>
  </w:num>
  <w:num w:numId="36" w16cid:durableId="817964703">
    <w:abstractNumId w:val="22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814520665">
    <w:abstractNumId w:val="234"/>
  </w:num>
  <w:num w:numId="38" w16cid:durableId="1204637275">
    <w:abstractNumId w:val="158"/>
  </w:num>
  <w:num w:numId="39" w16cid:durableId="109084258">
    <w:abstractNumId w:val="4"/>
  </w:num>
  <w:num w:numId="40" w16cid:durableId="768963807">
    <w:abstractNumId w:val="29"/>
  </w:num>
  <w:num w:numId="41" w16cid:durableId="1466973236">
    <w:abstractNumId w:val="267"/>
  </w:num>
  <w:num w:numId="42" w16cid:durableId="441415198">
    <w:abstractNumId w:val="162"/>
  </w:num>
  <w:num w:numId="43" w16cid:durableId="1780678671">
    <w:abstractNumId w:val="28"/>
  </w:num>
  <w:num w:numId="44" w16cid:durableId="1422025317">
    <w:abstractNumId w:val="157"/>
  </w:num>
  <w:num w:numId="45" w16cid:durableId="509375052">
    <w:abstractNumId w:val="36"/>
  </w:num>
  <w:num w:numId="46" w16cid:durableId="1098210885">
    <w:abstractNumId w:val="222"/>
  </w:num>
  <w:num w:numId="47" w16cid:durableId="33971609">
    <w:abstractNumId w:val="206"/>
  </w:num>
  <w:num w:numId="48" w16cid:durableId="1778133716">
    <w:abstractNumId w:val="66"/>
  </w:num>
  <w:num w:numId="49" w16cid:durableId="876503922">
    <w:abstractNumId w:val="39"/>
  </w:num>
  <w:num w:numId="50" w16cid:durableId="1936935657">
    <w:abstractNumId w:val="23"/>
  </w:num>
  <w:num w:numId="51" w16cid:durableId="1941447037">
    <w:abstractNumId w:val="116"/>
  </w:num>
  <w:num w:numId="52" w16cid:durableId="1303536791">
    <w:abstractNumId w:val="80"/>
  </w:num>
  <w:num w:numId="53" w16cid:durableId="1504662101">
    <w:abstractNumId w:val="78"/>
  </w:num>
  <w:num w:numId="54" w16cid:durableId="1948737295">
    <w:abstractNumId w:val="244"/>
  </w:num>
  <w:num w:numId="55" w16cid:durableId="750977939">
    <w:abstractNumId w:val="230"/>
  </w:num>
  <w:num w:numId="56" w16cid:durableId="820656936">
    <w:abstractNumId w:val="9"/>
  </w:num>
  <w:num w:numId="57" w16cid:durableId="325476415">
    <w:abstractNumId w:val="0"/>
  </w:num>
  <w:num w:numId="58" w16cid:durableId="1914587575">
    <w:abstractNumId w:val="72"/>
  </w:num>
  <w:num w:numId="59" w16cid:durableId="363867259">
    <w:abstractNumId w:val="277"/>
  </w:num>
  <w:num w:numId="60" w16cid:durableId="1192062507">
    <w:abstractNumId w:val="124"/>
  </w:num>
  <w:num w:numId="61" w16cid:durableId="1332567537">
    <w:abstractNumId w:val="201"/>
  </w:num>
  <w:num w:numId="62" w16cid:durableId="484203011">
    <w:abstractNumId w:val="269"/>
  </w:num>
  <w:num w:numId="63" w16cid:durableId="301085041">
    <w:abstractNumId w:val="108"/>
  </w:num>
  <w:num w:numId="64" w16cid:durableId="1746224177">
    <w:abstractNumId w:val="44"/>
  </w:num>
  <w:num w:numId="65" w16cid:durableId="1610116335">
    <w:abstractNumId w:val="44"/>
    <w:lvlOverride w:ilvl="0">
      <w:lvl w:ilvl="0">
        <w:start w:val="2"/>
        <w:numFmt w:val="decimal"/>
        <w:lvlText w:val="%1."/>
        <w:legacy w:legacy="1" w:legacySpace="0" w:legacyIndent="360"/>
        <w:lvlJc w:val="left"/>
        <w:pPr>
          <w:ind w:left="360" w:hanging="360"/>
        </w:pPr>
        <w:rPr>
          <w:rFonts w:ascii="Arial" w:hAnsi="Arial" w:hint="default"/>
        </w:rPr>
      </w:lvl>
    </w:lvlOverride>
  </w:num>
  <w:num w:numId="66" w16cid:durableId="1175801281">
    <w:abstractNumId w:val="44"/>
    <w:lvlOverride w:ilvl="0">
      <w:lvl w:ilvl="0">
        <w:start w:val="3"/>
        <w:numFmt w:val="decimal"/>
        <w:lvlText w:val="%1."/>
        <w:legacy w:legacy="1" w:legacySpace="0" w:legacyIndent="360"/>
        <w:lvlJc w:val="left"/>
        <w:pPr>
          <w:ind w:left="360" w:hanging="360"/>
        </w:pPr>
        <w:rPr>
          <w:rFonts w:ascii="Arial" w:hAnsi="Arial" w:hint="default"/>
        </w:rPr>
      </w:lvl>
    </w:lvlOverride>
  </w:num>
  <w:num w:numId="67" w16cid:durableId="1488593768">
    <w:abstractNumId w:val="44"/>
    <w:lvlOverride w:ilvl="0">
      <w:lvl w:ilvl="0">
        <w:start w:val="4"/>
        <w:numFmt w:val="decimal"/>
        <w:lvlText w:val="%1."/>
        <w:legacy w:legacy="1" w:legacySpace="0" w:legacyIndent="360"/>
        <w:lvlJc w:val="left"/>
        <w:pPr>
          <w:ind w:left="360" w:hanging="360"/>
        </w:pPr>
        <w:rPr>
          <w:rFonts w:ascii="Arial" w:hAnsi="Arial" w:hint="default"/>
        </w:rPr>
      </w:lvl>
    </w:lvlOverride>
  </w:num>
  <w:num w:numId="68" w16cid:durableId="415329198">
    <w:abstractNumId w:val="44"/>
    <w:lvlOverride w:ilvl="0">
      <w:lvl w:ilvl="0">
        <w:start w:val="5"/>
        <w:numFmt w:val="decimal"/>
        <w:lvlText w:val="%1."/>
        <w:legacy w:legacy="1" w:legacySpace="0" w:legacyIndent="360"/>
        <w:lvlJc w:val="left"/>
        <w:pPr>
          <w:ind w:left="360" w:hanging="360"/>
        </w:pPr>
        <w:rPr>
          <w:rFonts w:ascii="Arial" w:hAnsi="Arial" w:hint="default"/>
        </w:rPr>
      </w:lvl>
    </w:lvlOverride>
  </w:num>
  <w:num w:numId="69" w16cid:durableId="1734038669">
    <w:abstractNumId w:val="44"/>
    <w:lvlOverride w:ilvl="0">
      <w:lvl w:ilvl="0">
        <w:start w:val="6"/>
        <w:numFmt w:val="decimal"/>
        <w:lvlText w:val="%1."/>
        <w:legacy w:legacy="1" w:legacySpace="0" w:legacyIndent="360"/>
        <w:lvlJc w:val="left"/>
        <w:pPr>
          <w:ind w:left="360" w:hanging="360"/>
        </w:pPr>
        <w:rPr>
          <w:rFonts w:ascii="Arial" w:hAnsi="Arial" w:hint="default"/>
        </w:rPr>
      </w:lvl>
    </w:lvlOverride>
  </w:num>
  <w:num w:numId="70" w16cid:durableId="600340140">
    <w:abstractNumId w:val="243"/>
  </w:num>
  <w:num w:numId="71" w16cid:durableId="1398086037">
    <w:abstractNumId w:val="233"/>
  </w:num>
  <w:num w:numId="72" w16cid:durableId="1639412449">
    <w:abstractNumId w:val="16"/>
  </w:num>
  <w:num w:numId="73" w16cid:durableId="117578484">
    <w:abstractNumId w:val="142"/>
  </w:num>
  <w:num w:numId="74" w16cid:durableId="483468018">
    <w:abstractNumId w:val="67"/>
  </w:num>
  <w:num w:numId="75" w16cid:durableId="1890147299">
    <w:abstractNumId w:val="24"/>
  </w:num>
  <w:num w:numId="76" w16cid:durableId="164592778">
    <w:abstractNumId w:val="166"/>
  </w:num>
  <w:num w:numId="77" w16cid:durableId="812718091">
    <w:abstractNumId w:val="257"/>
  </w:num>
  <w:num w:numId="78" w16cid:durableId="1927225687">
    <w:abstractNumId w:val="218"/>
  </w:num>
  <w:num w:numId="79" w16cid:durableId="577638120">
    <w:abstractNumId w:val="1"/>
  </w:num>
  <w:num w:numId="80" w16cid:durableId="1436099237">
    <w:abstractNumId w:val="278"/>
  </w:num>
  <w:num w:numId="81" w16cid:durableId="427387185">
    <w:abstractNumId w:val="191"/>
  </w:num>
  <w:num w:numId="82" w16cid:durableId="918977150">
    <w:abstractNumId w:val="135"/>
  </w:num>
  <w:num w:numId="83" w16cid:durableId="1194463590">
    <w:abstractNumId w:val="129"/>
  </w:num>
  <w:num w:numId="84" w16cid:durableId="141968654">
    <w:abstractNumId w:val="90"/>
  </w:num>
  <w:num w:numId="85" w16cid:durableId="308284991">
    <w:abstractNumId w:val="200"/>
  </w:num>
  <w:num w:numId="86" w16cid:durableId="665132486">
    <w:abstractNumId w:val="151"/>
  </w:num>
  <w:num w:numId="87" w16cid:durableId="1820224718">
    <w:abstractNumId w:val="145"/>
  </w:num>
  <w:num w:numId="88" w16cid:durableId="1972319298">
    <w:abstractNumId w:val="109"/>
  </w:num>
  <w:num w:numId="89" w16cid:durableId="1426539937">
    <w:abstractNumId w:val="17"/>
  </w:num>
  <w:num w:numId="90" w16cid:durableId="1422604342">
    <w:abstractNumId w:val="262"/>
  </w:num>
  <w:num w:numId="91" w16cid:durableId="347950188">
    <w:abstractNumId w:val="49"/>
  </w:num>
  <w:num w:numId="92" w16cid:durableId="824398813">
    <w:abstractNumId w:val="91"/>
  </w:num>
  <w:num w:numId="93" w16cid:durableId="201017133">
    <w:abstractNumId w:val="127"/>
  </w:num>
  <w:num w:numId="94" w16cid:durableId="309478842">
    <w:abstractNumId w:val="236"/>
  </w:num>
  <w:num w:numId="95" w16cid:durableId="1830054990">
    <w:abstractNumId w:val="261"/>
  </w:num>
  <w:num w:numId="96" w16cid:durableId="310405098">
    <w:abstractNumId w:val="202"/>
  </w:num>
  <w:num w:numId="97" w16cid:durableId="1786849091">
    <w:abstractNumId w:val="266"/>
  </w:num>
  <w:num w:numId="98" w16cid:durableId="480775107">
    <w:abstractNumId w:val="3"/>
  </w:num>
  <w:num w:numId="99" w16cid:durableId="1984851144">
    <w:abstractNumId w:val="247"/>
  </w:num>
  <w:num w:numId="100" w16cid:durableId="1646082873">
    <w:abstractNumId w:val="122"/>
  </w:num>
  <w:num w:numId="101" w16cid:durableId="148837199">
    <w:abstractNumId w:val="11"/>
  </w:num>
  <w:num w:numId="102" w16cid:durableId="1778720469">
    <w:abstractNumId w:val="114"/>
  </w:num>
  <w:num w:numId="103" w16cid:durableId="572861357">
    <w:abstractNumId w:val="136"/>
  </w:num>
  <w:num w:numId="104" w16cid:durableId="119690339">
    <w:abstractNumId w:val="235"/>
  </w:num>
  <w:num w:numId="105" w16cid:durableId="892887147">
    <w:abstractNumId w:val="92"/>
  </w:num>
  <w:num w:numId="106" w16cid:durableId="182744821">
    <w:abstractNumId w:val="48"/>
  </w:num>
  <w:num w:numId="107" w16cid:durableId="988099431">
    <w:abstractNumId w:val="85"/>
  </w:num>
  <w:num w:numId="108" w16cid:durableId="367997907">
    <w:abstractNumId w:val="46"/>
  </w:num>
  <w:num w:numId="109" w16cid:durableId="1449666060">
    <w:abstractNumId w:val="282"/>
  </w:num>
  <w:num w:numId="110" w16cid:durableId="120461448">
    <w:abstractNumId w:val="54"/>
  </w:num>
  <w:num w:numId="111" w16cid:durableId="286786130">
    <w:abstractNumId w:val="5"/>
  </w:num>
  <w:num w:numId="112" w16cid:durableId="1276593612">
    <w:abstractNumId w:val="82"/>
  </w:num>
  <w:num w:numId="113" w16cid:durableId="1696732485">
    <w:abstractNumId w:val="176"/>
  </w:num>
  <w:num w:numId="114" w16cid:durableId="598103138">
    <w:abstractNumId w:val="15"/>
  </w:num>
  <w:num w:numId="115" w16cid:durableId="1621299793">
    <w:abstractNumId w:val="111"/>
  </w:num>
  <w:num w:numId="116" w16cid:durableId="653801942">
    <w:abstractNumId w:val="163"/>
  </w:num>
  <w:num w:numId="117" w16cid:durableId="768619871">
    <w:abstractNumId w:val="225"/>
  </w:num>
  <w:num w:numId="118" w16cid:durableId="1562784547">
    <w:abstractNumId w:val="31"/>
  </w:num>
  <w:num w:numId="119" w16cid:durableId="1648629835">
    <w:abstractNumId w:val="100"/>
  </w:num>
  <w:num w:numId="120" w16cid:durableId="1015569372">
    <w:abstractNumId w:val="238"/>
  </w:num>
  <w:num w:numId="121" w16cid:durableId="1936786964">
    <w:abstractNumId w:val="132"/>
  </w:num>
  <w:num w:numId="122" w16cid:durableId="1523930816">
    <w:abstractNumId w:val="62"/>
  </w:num>
  <w:num w:numId="123" w16cid:durableId="613290457">
    <w:abstractNumId w:val="2"/>
  </w:num>
  <w:num w:numId="124" w16cid:durableId="1638799935">
    <w:abstractNumId w:val="205"/>
  </w:num>
  <w:num w:numId="125" w16cid:durableId="101385061">
    <w:abstractNumId w:val="214"/>
  </w:num>
  <w:num w:numId="126" w16cid:durableId="1745687273">
    <w:abstractNumId w:val="178"/>
  </w:num>
  <w:num w:numId="127" w16cid:durableId="1492211519">
    <w:abstractNumId w:val="283"/>
  </w:num>
  <w:num w:numId="128" w16cid:durableId="588006269">
    <w:abstractNumId w:val="96"/>
  </w:num>
  <w:num w:numId="129" w16cid:durableId="786696722">
    <w:abstractNumId w:val="150"/>
  </w:num>
  <w:num w:numId="130" w16cid:durableId="2143644606">
    <w:abstractNumId w:val="259"/>
  </w:num>
  <w:num w:numId="131" w16cid:durableId="2137486028">
    <w:abstractNumId w:val="207"/>
  </w:num>
  <w:num w:numId="132" w16cid:durableId="1552231853">
    <w:abstractNumId w:val="75"/>
  </w:num>
  <w:num w:numId="133" w16cid:durableId="1831872334">
    <w:abstractNumId w:val="258"/>
  </w:num>
  <w:num w:numId="134" w16cid:durableId="584728238">
    <w:abstractNumId w:val="287"/>
  </w:num>
  <w:num w:numId="135" w16cid:durableId="1579972213">
    <w:abstractNumId w:val="128"/>
  </w:num>
  <w:num w:numId="136" w16cid:durableId="1437555790">
    <w:abstractNumId w:val="217"/>
  </w:num>
  <w:num w:numId="137" w16cid:durableId="1577477111">
    <w:abstractNumId w:val="118"/>
  </w:num>
  <w:num w:numId="138" w16cid:durableId="411046445">
    <w:abstractNumId w:val="149"/>
  </w:num>
  <w:num w:numId="139" w16cid:durableId="467934968">
    <w:abstractNumId w:val="60"/>
  </w:num>
  <w:num w:numId="140" w16cid:durableId="1368918610">
    <w:abstractNumId w:val="169"/>
  </w:num>
  <w:num w:numId="141" w16cid:durableId="512913978">
    <w:abstractNumId w:val="126"/>
  </w:num>
  <w:num w:numId="142" w16cid:durableId="1712923252">
    <w:abstractNumId w:val="239"/>
  </w:num>
  <w:num w:numId="143" w16cid:durableId="1345665949">
    <w:abstractNumId w:val="226"/>
  </w:num>
  <w:num w:numId="144" w16cid:durableId="966817653">
    <w:abstractNumId w:val="107"/>
  </w:num>
  <w:num w:numId="145" w16cid:durableId="389117151">
    <w:abstractNumId w:val="57"/>
  </w:num>
  <w:num w:numId="146" w16cid:durableId="1327325555">
    <w:abstractNumId w:val="187"/>
  </w:num>
  <w:num w:numId="147" w16cid:durableId="1624379763">
    <w:abstractNumId w:val="84"/>
  </w:num>
  <w:num w:numId="148" w16cid:durableId="958409985">
    <w:abstractNumId w:val="186"/>
  </w:num>
  <w:num w:numId="149" w16cid:durableId="1333144054">
    <w:abstractNumId w:val="42"/>
  </w:num>
  <w:num w:numId="150" w16cid:durableId="101806324">
    <w:abstractNumId w:val="255"/>
  </w:num>
  <w:num w:numId="151" w16cid:durableId="763916316">
    <w:abstractNumId w:val="7"/>
  </w:num>
  <w:num w:numId="152" w16cid:durableId="892543127">
    <w:abstractNumId w:val="104"/>
  </w:num>
  <w:num w:numId="153" w16cid:durableId="312149220">
    <w:abstractNumId w:val="237"/>
  </w:num>
  <w:num w:numId="154" w16cid:durableId="1417633645">
    <w:abstractNumId w:val="113"/>
  </w:num>
  <w:num w:numId="155" w16cid:durableId="1860730062">
    <w:abstractNumId w:val="174"/>
  </w:num>
  <w:num w:numId="156" w16cid:durableId="1756123918">
    <w:abstractNumId w:val="143"/>
  </w:num>
  <w:num w:numId="157" w16cid:durableId="1340768001">
    <w:abstractNumId w:val="272"/>
  </w:num>
  <w:num w:numId="158" w16cid:durableId="1017148944">
    <w:abstractNumId w:val="281"/>
  </w:num>
  <w:num w:numId="159" w16cid:durableId="1826316054">
    <w:abstractNumId w:val="14"/>
  </w:num>
  <w:num w:numId="160" w16cid:durableId="946078870">
    <w:abstractNumId w:val="138"/>
  </w:num>
  <w:num w:numId="161" w16cid:durableId="1390376827">
    <w:abstractNumId w:val="121"/>
  </w:num>
  <w:num w:numId="162" w16cid:durableId="1613315424">
    <w:abstractNumId w:val="189"/>
  </w:num>
  <w:num w:numId="163" w16cid:durableId="1273702663">
    <w:abstractNumId w:val="140"/>
  </w:num>
  <w:num w:numId="164" w16cid:durableId="1840995660">
    <w:abstractNumId w:val="219"/>
  </w:num>
  <w:num w:numId="165" w16cid:durableId="970095717">
    <w:abstractNumId w:val="105"/>
  </w:num>
  <w:num w:numId="166" w16cid:durableId="492454385">
    <w:abstractNumId w:val="251"/>
  </w:num>
  <w:num w:numId="167" w16cid:durableId="1094323431">
    <w:abstractNumId w:val="30"/>
  </w:num>
  <w:num w:numId="168" w16cid:durableId="748842893">
    <w:abstractNumId w:val="64"/>
  </w:num>
  <w:num w:numId="169" w16cid:durableId="773550471">
    <w:abstractNumId w:val="229"/>
  </w:num>
  <w:num w:numId="170" w16cid:durableId="771322349">
    <w:abstractNumId w:val="260"/>
  </w:num>
  <w:num w:numId="171" w16cid:durableId="3291710">
    <w:abstractNumId w:val="101"/>
  </w:num>
  <w:num w:numId="172" w16cid:durableId="1266384413">
    <w:abstractNumId w:val="117"/>
  </w:num>
  <w:num w:numId="173" w16cid:durableId="1755735203">
    <w:abstractNumId w:val="155"/>
  </w:num>
  <w:num w:numId="174" w16cid:durableId="1071661370">
    <w:abstractNumId w:val="63"/>
  </w:num>
  <w:num w:numId="175" w16cid:durableId="176890797">
    <w:abstractNumId w:val="65"/>
  </w:num>
  <w:num w:numId="176" w16cid:durableId="901722364">
    <w:abstractNumId w:val="250"/>
  </w:num>
  <w:num w:numId="177" w16cid:durableId="1884318309">
    <w:abstractNumId w:val="43"/>
  </w:num>
  <w:num w:numId="178" w16cid:durableId="1721050410">
    <w:abstractNumId w:val="240"/>
  </w:num>
  <w:num w:numId="179" w16cid:durableId="53547911">
    <w:abstractNumId w:val="228"/>
  </w:num>
  <w:num w:numId="180" w16cid:durableId="1733194196">
    <w:abstractNumId w:val="40"/>
  </w:num>
  <w:num w:numId="181" w16cid:durableId="1515920507">
    <w:abstractNumId w:val="190"/>
  </w:num>
  <w:num w:numId="182" w16cid:durableId="518005115">
    <w:abstractNumId w:val="35"/>
  </w:num>
  <w:num w:numId="183" w16cid:durableId="1187255944">
    <w:abstractNumId w:val="134"/>
  </w:num>
  <w:num w:numId="184" w16cid:durableId="1594822132">
    <w:abstractNumId w:val="120"/>
  </w:num>
  <w:num w:numId="185" w16cid:durableId="1612324598">
    <w:abstractNumId w:val="73"/>
  </w:num>
  <w:num w:numId="186" w16cid:durableId="1933775754">
    <w:abstractNumId w:val="292"/>
  </w:num>
  <w:num w:numId="187" w16cid:durableId="1678846131">
    <w:abstractNumId w:val="211"/>
  </w:num>
  <w:num w:numId="188" w16cid:durableId="1484853987">
    <w:abstractNumId w:val="245"/>
  </w:num>
  <w:num w:numId="189" w16cid:durableId="761296985">
    <w:abstractNumId w:val="246"/>
  </w:num>
  <w:num w:numId="190" w16cid:durableId="277179704">
    <w:abstractNumId w:val="171"/>
  </w:num>
  <w:num w:numId="191" w16cid:durableId="1875843224">
    <w:abstractNumId w:val="106"/>
  </w:num>
  <w:num w:numId="192" w16cid:durableId="164129565">
    <w:abstractNumId w:val="181"/>
  </w:num>
  <w:num w:numId="193" w16cid:durableId="489905520">
    <w:abstractNumId w:val="53"/>
  </w:num>
  <w:num w:numId="194" w16cid:durableId="490945752">
    <w:abstractNumId w:val="81"/>
  </w:num>
  <w:num w:numId="195" w16cid:durableId="1282034099">
    <w:abstractNumId w:val="152"/>
  </w:num>
  <w:num w:numId="196" w16cid:durableId="1648969479">
    <w:abstractNumId w:val="284"/>
  </w:num>
  <w:num w:numId="197" w16cid:durableId="838690446">
    <w:abstractNumId w:val="147"/>
  </w:num>
  <w:num w:numId="198" w16cid:durableId="1346861005">
    <w:abstractNumId w:val="27"/>
  </w:num>
  <w:num w:numId="199" w16cid:durableId="1442605028">
    <w:abstractNumId w:val="146"/>
  </w:num>
  <w:num w:numId="200" w16cid:durableId="2062093423">
    <w:abstractNumId w:val="95"/>
  </w:num>
  <w:num w:numId="201" w16cid:durableId="278807188">
    <w:abstractNumId w:val="119"/>
  </w:num>
  <w:num w:numId="202" w16cid:durableId="1521357707">
    <w:abstractNumId w:val="173"/>
  </w:num>
  <w:num w:numId="203" w16cid:durableId="201670740">
    <w:abstractNumId w:val="275"/>
  </w:num>
  <w:num w:numId="204" w16cid:durableId="977607337">
    <w:abstractNumId w:val="22"/>
  </w:num>
  <w:num w:numId="205" w16cid:durableId="184906804">
    <w:abstractNumId w:val="252"/>
  </w:num>
  <w:num w:numId="206" w16cid:durableId="1945459296">
    <w:abstractNumId w:val="213"/>
  </w:num>
  <w:num w:numId="207" w16cid:durableId="1908028823">
    <w:abstractNumId w:val="204"/>
  </w:num>
  <w:num w:numId="208" w16cid:durableId="1347246062">
    <w:abstractNumId w:val="21"/>
  </w:num>
  <w:num w:numId="209" w16cid:durableId="1077944078">
    <w:abstractNumId w:val="208"/>
  </w:num>
  <w:num w:numId="210" w16cid:durableId="350453408">
    <w:abstractNumId w:val="182"/>
  </w:num>
  <w:num w:numId="211" w16cid:durableId="2097745842">
    <w:abstractNumId w:val="8"/>
  </w:num>
  <w:num w:numId="212" w16cid:durableId="1602255717">
    <w:abstractNumId w:val="59"/>
  </w:num>
  <w:num w:numId="213" w16cid:durableId="1454517295">
    <w:abstractNumId w:val="199"/>
  </w:num>
  <w:num w:numId="214" w16cid:durableId="1669483480">
    <w:abstractNumId w:val="265"/>
  </w:num>
  <w:num w:numId="215" w16cid:durableId="1877769436">
    <w:abstractNumId w:val="249"/>
  </w:num>
  <w:num w:numId="216" w16cid:durableId="660885622">
    <w:abstractNumId w:val="212"/>
  </w:num>
  <w:num w:numId="217" w16cid:durableId="2021615843">
    <w:abstractNumId w:val="293"/>
  </w:num>
  <w:num w:numId="218" w16cid:durableId="1209873980">
    <w:abstractNumId w:val="156"/>
  </w:num>
  <w:num w:numId="219" w16cid:durableId="92747018">
    <w:abstractNumId w:val="288"/>
  </w:num>
  <w:num w:numId="220" w16cid:durableId="2145072859">
    <w:abstractNumId w:val="87"/>
  </w:num>
  <w:num w:numId="221" w16cid:durableId="1411730938">
    <w:abstractNumId w:val="74"/>
  </w:num>
  <w:num w:numId="222" w16cid:durableId="334770475">
    <w:abstractNumId w:val="12"/>
  </w:num>
  <w:num w:numId="223" w16cid:durableId="1502310261">
    <w:abstractNumId w:val="177"/>
  </w:num>
  <w:num w:numId="224" w16cid:durableId="616525817">
    <w:abstractNumId w:val="224"/>
  </w:num>
  <w:num w:numId="225" w16cid:durableId="252931504">
    <w:abstractNumId w:val="55"/>
  </w:num>
  <w:num w:numId="226" w16cid:durableId="1501849709">
    <w:abstractNumId w:val="47"/>
  </w:num>
  <w:num w:numId="227" w16cid:durableId="1063019094">
    <w:abstractNumId w:val="6"/>
  </w:num>
  <w:num w:numId="228" w16cid:durableId="1298149919">
    <w:abstractNumId w:val="221"/>
  </w:num>
  <w:num w:numId="229" w16cid:durableId="373239594">
    <w:abstractNumId w:val="160"/>
  </w:num>
  <w:num w:numId="230" w16cid:durableId="715930529">
    <w:abstractNumId w:val="76"/>
  </w:num>
  <w:num w:numId="231" w16cid:durableId="451091055">
    <w:abstractNumId w:val="175"/>
  </w:num>
  <w:num w:numId="232" w16cid:durableId="1085227418">
    <w:abstractNumId w:val="216"/>
  </w:num>
  <w:num w:numId="233" w16cid:durableId="1312562752">
    <w:abstractNumId w:val="10"/>
  </w:num>
  <w:num w:numId="234" w16cid:durableId="34278582">
    <w:abstractNumId w:val="115"/>
  </w:num>
  <w:num w:numId="235" w16cid:durableId="1612009364">
    <w:abstractNumId w:val="86"/>
  </w:num>
  <w:num w:numId="236" w16cid:durableId="1908606017">
    <w:abstractNumId w:val="148"/>
  </w:num>
  <w:num w:numId="237" w16cid:durableId="1465387537">
    <w:abstractNumId w:val="180"/>
  </w:num>
  <w:num w:numId="238" w16cid:durableId="468516966">
    <w:abstractNumId w:val="193"/>
  </w:num>
  <w:num w:numId="239" w16cid:durableId="1663854639">
    <w:abstractNumId w:val="279"/>
  </w:num>
  <w:num w:numId="240" w16cid:durableId="1767186244">
    <w:abstractNumId w:val="286"/>
  </w:num>
  <w:num w:numId="241" w16cid:durableId="1139416035">
    <w:abstractNumId w:val="164"/>
  </w:num>
  <w:num w:numId="242" w16cid:durableId="1341661490">
    <w:abstractNumId w:val="232"/>
  </w:num>
  <w:num w:numId="243" w16cid:durableId="2138523661">
    <w:abstractNumId w:val="194"/>
  </w:num>
  <w:num w:numId="244" w16cid:durableId="1368336741">
    <w:abstractNumId w:val="210"/>
  </w:num>
  <w:num w:numId="245" w16cid:durableId="504827886">
    <w:abstractNumId w:val="99"/>
  </w:num>
  <w:num w:numId="246" w16cid:durableId="1558473448">
    <w:abstractNumId w:val="33"/>
  </w:num>
  <w:num w:numId="247" w16cid:durableId="237448724">
    <w:abstractNumId w:val="263"/>
  </w:num>
  <w:num w:numId="248" w16cid:durableId="1548758069">
    <w:abstractNumId w:val="209"/>
  </w:num>
  <w:num w:numId="249" w16cid:durableId="1078022423">
    <w:abstractNumId w:val="209"/>
  </w:num>
  <w:num w:numId="250" w16cid:durableId="2135173391">
    <w:abstractNumId w:val="51"/>
  </w:num>
  <w:num w:numId="251" w16cid:durableId="1650473287">
    <w:abstractNumId w:val="144"/>
  </w:num>
  <w:num w:numId="252" w16cid:durableId="1066151250">
    <w:abstractNumId w:val="45"/>
  </w:num>
  <w:num w:numId="253" w16cid:durableId="356349791">
    <w:abstractNumId w:val="139"/>
  </w:num>
  <w:num w:numId="254" w16cid:durableId="1891528941">
    <w:abstractNumId w:val="110"/>
  </w:num>
  <w:num w:numId="255" w16cid:durableId="1683705341">
    <w:abstractNumId w:val="94"/>
  </w:num>
  <w:num w:numId="256" w16cid:durableId="1443764060">
    <w:abstractNumId w:val="196"/>
  </w:num>
  <w:num w:numId="257" w16cid:durableId="1246819">
    <w:abstractNumId w:val="203"/>
  </w:num>
  <w:num w:numId="258" w16cid:durableId="1481656511">
    <w:abstractNumId w:val="241"/>
  </w:num>
  <w:num w:numId="259" w16cid:durableId="1150555894">
    <w:abstractNumId w:val="197"/>
  </w:num>
  <w:num w:numId="260" w16cid:durableId="1237473959">
    <w:abstractNumId w:val="264"/>
  </w:num>
  <w:num w:numId="261" w16cid:durableId="95030661">
    <w:abstractNumId w:val="25"/>
  </w:num>
  <w:num w:numId="262" w16cid:durableId="1074164947">
    <w:abstractNumId w:val="61"/>
  </w:num>
  <w:num w:numId="263" w16cid:durableId="2050645761">
    <w:abstractNumId w:val="271"/>
  </w:num>
  <w:num w:numId="264" w16cid:durableId="165748116">
    <w:abstractNumId w:val="188"/>
  </w:num>
  <w:num w:numId="265" w16cid:durableId="1104112900">
    <w:abstractNumId w:val="273"/>
  </w:num>
  <w:num w:numId="266" w16cid:durableId="1281187194">
    <w:abstractNumId w:val="83"/>
  </w:num>
  <w:num w:numId="267" w16cid:durableId="474951044">
    <w:abstractNumId w:val="168"/>
  </w:num>
  <w:num w:numId="268" w16cid:durableId="390081521">
    <w:abstractNumId w:val="254"/>
  </w:num>
  <w:num w:numId="269" w16cid:durableId="1969775169">
    <w:abstractNumId w:val="161"/>
  </w:num>
  <w:num w:numId="270" w16cid:durableId="2019891961">
    <w:abstractNumId w:val="89"/>
  </w:num>
  <w:num w:numId="271" w16cid:durableId="252738723">
    <w:abstractNumId w:val="93"/>
  </w:num>
  <w:num w:numId="272" w16cid:durableId="817453804">
    <w:abstractNumId w:val="56"/>
  </w:num>
  <w:num w:numId="273" w16cid:durableId="38937598">
    <w:abstractNumId w:val="88"/>
  </w:num>
  <w:num w:numId="274" w16cid:durableId="1541476576">
    <w:abstractNumId w:val="220"/>
  </w:num>
  <w:num w:numId="275" w16cid:durableId="1649167430">
    <w:abstractNumId w:val="103"/>
  </w:num>
  <w:num w:numId="276" w16cid:durableId="1331984289">
    <w:abstractNumId w:val="18"/>
  </w:num>
  <w:num w:numId="277" w16cid:durableId="1341740419">
    <w:abstractNumId w:val="26"/>
  </w:num>
  <w:num w:numId="278" w16cid:durableId="790514923">
    <w:abstractNumId w:val="179"/>
  </w:num>
  <w:num w:numId="279" w16cid:durableId="1406027229">
    <w:abstractNumId w:val="248"/>
  </w:num>
  <w:num w:numId="280" w16cid:durableId="1923028405">
    <w:abstractNumId w:val="141"/>
  </w:num>
  <w:num w:numId="281" w16cid:durableId="1155142120">
    <w:abstractNumId w:val="270"/>
  </w:num>
  <w:num w:numId="282" w16cid:durableId="1980257940">
    <w:abstractNumId w:val="256"/>
  </w:num>
  <w:num w:numId="283" w16cid:durableId="102039773">
    <w:abstractNumId w:val="167"/>
  </w:num>
  <w:num w:numId="284" w16cid:durableId="708335245">
    <w:abstractNumId w:val="70"/>
  </w:num>
  <w:num w:numId="285" w16cid:durableId="244725391">
    <w:abstractNumId w:val="183"/>
  </w:num>
  <w:num w:numId="286" w16cid:durableId="1955089658">
    <w:abstractNumId w:val="154"/>
  </w:num>
  <w:num w:numId="287" w16cid:durableId="296835722">
    <w:abstractNumId w:val="242"/>
  </w:num>
  <w:num w:numId="288" w16cid:durableId="380373434">
    <w:abstractNumId w:val="137"/>
  </w:num>
  <w:num w:numId="289" w16cid:durableId="1515270502">
    <w:abstractNumId w:val="291"/>
  </w:num>
  <w:num w:numId="290" w16cid:durableId="773477822">
    <w:abstractNumId w:val="112"/>
  </w:num>
  <w:num w:numId="291" w16cid:durableId="989092076">
    <w:abstractNumId w:val="198"/>
  </w:num>
  <w:num w:numId="292" w16cid:durableId="2063599280">
    <w:abstractNumId w:val="102"/>
  </w:num>
  <w:num w:numId="293" w16cid:durableId="218903184">
    <w:abstractNumId w:val="130"/>
  </w:num>
  <w:num w:numId="294" w16cid:durableId="165946567">
    <w:abstractNumId w:val="223"/>
  </w:num>
  <w:num w:numId="295" w16cid:durableId="1714113057">
    <w:abstractNumId w:val="97"/>
  </w:num>
  <w:num w:numId="296" w16cid:durableId="866600795">
    <w:abstractNumId w:val="153"/>
  </w:num>
  <w:num w:numId="297" w16cid:durableId="1421632725">
    <w:abstractNumId w:val="34"/>
  </w:num>
  <w:num w:numId="298" w16cid:durableId="82531542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16cid:durableId="4212263">
    <w:abstractNumId w:val="50"/>
  </w:num>
  <w:num w:numId="300" w16cid:durableId="286859503">
    <w:abstractNumId w:val="69"/>
  </w:num>
  <w:num w:numId="301" w16cid:durableId="121657495">
    <w:abstractNumId w:val="215"/>
  </w:num>
  <w:numIdMacAtCleanup w:val="3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7F1"/>
    <w:rsid w:val="00001D47"/>
    <w:rsid w:val="0000623F"/>
    <w:rsid w:val="000068C3"/>
    <w:rsid w:val="00010EDF"/>
    <w:rsid w:val="00010FC7"/>
    <w:rsid w:val="00011954"/>
    <w:rsid w:val="00015301"/>
    <w:rsid w:val="00020275"/>
    <w:rsid w:val="00021C6B"/>
    <w:rsid w:val="00022B24"/>
    <w:rsid w:val="00023687"/>
    <w:rsid w:val="00026C6B"/>
    <w:rsid w:val="00041EB4"/>
    <w:rsid w:val="0005057E"/>
    <w:rsid w:val="000538A5"/>
    <w:rsid w:val="000576A8"/>
    <w:rsid w:val="00062D15"/>
    <w:rsid w:val="0006512D"/>
    <w:rsid w:val="00075979"/>
    <w:rsid w:val="00076CBF"/>
    <w:rsid w:val="00081F71"/>
    <w:rsid w:val="00084833"/>
    <w:rsid w:val="00090C6C"/>
    <w:rsid w:val="00091F40"/>
    <w:rsid w:val="000A72E2"/>
    <w:rsid w:val="000B0F3E"/>
    <w:rsid w:val="000B21E2"/>
    <w:rsid w:val="000B7B5E"/>
    <w:rsid w:val="000C0E89"/>
    <w:rsid w:val="000C2494"/>
    <w:rsid w:val="000C4898"/>
    <w:rsid w:val="000C5F95"/>
    <w:rsid w:val="000D0169"/>
    <w:rsid w:val="000D2251"/>
    <w:rsid w:val="000D39C8"/>
    <w:rsid w:val="000D4265"/>
    <w:rsid w:val="000E0B79"/>
    <w:rsid w:val="000E0BBD"/>
    <w:rsid w:val="000E1DA8"/>
    <w:rsid w:val="000F08F3"/>
    <w:rsid w:val="000F1D83"/>
    <w:rsid w:val="000F2778"/>
    <w:rsid w:val="000F7D76"/>
    <w:rsid w:val="00103429"/>
    <w:rsid w:val="00106236"/>
    <w:rsid w:val="001066DA"/>
    <w:rsid w:val="001112AB"/>
    <w:rsid w:val="0011149A"/>
    <w:rsid w:val="00134A72"/>
    <w:rsid w:val="00135552"/>
    <w:rsid w:val="00137E0F"/>
    <w:rsid w:val="001427F1"/>
    <w:rsid w:val="00143D60"/>
    <w:rsid w:val="00147F0F"/>
    <w:rsid w:val="00151A57"/>
    <w:rsid w:val="001611F7"/>
    <w:rsid w:val="001649B3"/>
    <w:rsid w:val="0016648E"/>
    <w:rsid w:val="00181908"/>
    <w:rsid w:val="00182708"/>
    <w:rsid w:val="001860FB"/>
    <w:rsid w:val="001861B3"/>
    <w:rsid w:val="00197368"/>
    <w:rsid w:val="001A14A8"/>
    <w:rsid w:val="001A567B"/>
    <w:rsid w:val="001A7321"/>
    <w:rsid w:val="001B227D"/>
    <w:rsid w:val="001B5AD0"/>
    <w:rsid w:val="001C23DF"/>
    <w:rsid w:val="001C553F"/>
    <w:rsid w:val="001C70B8"/>
    <w:rsid w:val="001D7097"/>
    <w:rsid w:val="001E0CF3"/>
    <w:rsid w:val="001F088F"/>
    <w:rsid w:val="00202CC4"/>
    <w:rsid w:val="00203AAB"/>
    <w:rsid w:val="00205D0F"/>
    <w:rsid w:val="00210388"/>
    <w:rsid w:val="0021069F"/>
    <w:rsid w:val="00216EEA"/>
    <w:rsid w:val="002205B5"/>
    <w:rsid w:val="00223933"/>
    <w:rsid w:val="002251EF"/>
    <w:rsid w:val="00227A64"/>
    <w:rsid w:val="002334DC"/>
    <w:rsid w:val="002343D9"/>
    <w:rsid w:val="0024119B"/>
    <w:rsid w:val="00244D34"/>
    <w:rsid w:val="002574AA"/>
    <w:rsid w:val="00260E1F"/>
    <w:rsid w:val="00264507"/>
    <w:rsid w:val="002662AD"/>
    <w:rsid w:val="00270789"/>
    <w:rsid w:val="002804DA"/>
    <w:rsid w:val="002874F6"/>
    <w:rsid w:val="00291018"/>
    <w:rsid w:val="00295210"/>
    <w:rsid w:val="002A2E77"/>
    <w:rsid w:val="002A4610"/>
    <w:rsid w:val="002A4A56"/>
    <w:rsid w:val="002B3D9F"/>
    <w:rsid w:val="002B5103"/>
    <w:rsid w:val="002C32E2"/>
    <w:rsid w:val="002C5D17"/>
    <w:rsid w:val="002D52E2"/>
    <w:rsid w:val="002E1F58"/>
    <w:rsid w:val="002E6435"/>
    <w:rsid w:val="002F408A"/>
    <w:rsid w:val="003056DB"/>
    <w:rsid w:val="0033348C"/>
    <w:rsid w:val="00335C79"/>
    <w:rsid w:val="00335DDB"/>
    <w:rsid w:val="0033686D"/>
    <w:rsid w:val="00337618"/>
    <w:rsid w:val="00342FD7"/>
    <w:rsid w:val="00350FAF"/>
    <w:rsid w:val="0035205A"/>
    <w:rsid w:val="0035482F"/>
    <w:rsid w:val="003609C1"/>
    <w:rsid w:val="00364617"/>
    <w:rsid w:val="00371F97"/>
    <w:rsid w:val="003724F7"/>
    <w:rsid w:val="00382136"/>
    <w:rsid w:val="003865A4"/>
    <w:rsid w:val="003902A5"/>
    <w:rsid w:val="00390981"/>
    <w:rsid w:val="003934B2"/>
    <w:rsid w:val="00394D04"/>
    <w:rsid w:val="00395D2E"/>
    <w:rsid w:val="003961A8"/>
    <w:rsid w:val="003A0FB4"/>
    <w:rsid w:val="003A1203"/>
    <w:rsid w:val="003A5E57"/>
    <w:rsid w:val="003B06CA"/>
    <w:rsid w:val="003B389B"/>
    <w:rsid w:val="003B5C98"/>
    <w:rsid w:val="003B78A9"/>
    <w:rsid w:val="003C0EE4"/>
    <w:rsid w:val="003C1E89"/>
    <w:rsid w:val="003C5B24"/>
    <w:rsid w:val="003C7782"/>
    <w:rsid w:val="003E0B21"/>
    <w:rsid w:val="003E185B"/>
    <w:rsid w:val="003E28DA"/>
    <w:rsid w:val="00401791"/>
    <w:rsid w:val="00403D78"/>
    <w:rsid w:val="00422550"/>
    <w:rsid w:val="004231FC"/>
    <w:rsid w:val="004272ED"/>
    <w:rsid w:val="00434643"/>
    <w:rsid w:val="004368CD"/>
    <w:rsid w:val="00442B3F"/>
    <w:rsid w:val="00442BF5"/>
    <w:rsid w:val="0044342E"/>
    <w:rsid w:val="0044515A"/>
    <w:rsid w:val="0045191F"/>
    <w:rsid w:val="00454A2A"/>
    <w:rsid w:val="00456B95"/>
    <w:rsid w:val="004616A0"/>
    <w:rsid w:val="00462ABC"/>
    <w:rsid w:val="004675F8"/>
    <w:rsid w:val="004717BD"/>
    <w:rsid w:val="00472BE1"/>
    <w:rsid w:val="00474AE3"/>
    <w:rsid w:val="00476F3D"/>
    <w:rsid w:val="00477C32"/>
    <w:rsid w:val="00483A24"/>
    <w:rsid w:val="00486799"/>
    <w:rsid w:val="0048782C"/>
    <w:rsid w:val="00491A3C"/>
    <w:rsid w:val="00492E7D"/>
    <w:rsid w:val="004A09D5"/>
    <w:rsid w:val="004A3A42"/>
    <w:rsid w:val="004A4485"/>
    <w:rsid w:val="004A50FF"/>
    <w:rsid w:val="004A66B2"/>
    <w:rsid w:val="004A71EB"/>
    <w:rsid w:val="004B269A"/>
    <w:rsid w:val="004B365F"/>
    <w:rsid w:val="004B39C0"/>
    <w:rsid w:val="004B435E"/>
    <w:rsid w:val="004B7F3A"/>
    <w:rsid w:val="004C2A2A"/>
    <w:rsid w:val="004D0BB9"/>
    <w:rsid w:val="004D218F"/>
    <w:rsid w:val="004D459C"/>
    <w:rsid w:val="004D517C"/>
    <w:rsid w:val="004D5884"/>
    <w:rsid w:val="004D63AE"/>
    <w:rsid w:val="004D69E3"/>
    <w:rsid w:val="004E03DC"/>
    <w:rsid w:val="004E2055"/>
    <w:rsid w:val="004E2753"/>
    <w:rsid w:val="004E425E"/>
    <w:rsid w:val="005015AC"/>
    <w:rsid w:val="00501BAE"/>
    <w:rsid w:val="00501FD4"/>
    <w:rsid w:val="005025C4"/>
    <w:rsid w:val="005031B5"/>
    <w:rsid w:val="00504699"/>
    <w:rsid w:val="00504AA4"/>
    <w:rsid w:val="0051374D"/>
    <w:rsid w:val="00521BB5"/>
    <w:rsid w:val="00522590"/>
    <w:rsid w:val="0052768F"/>
    <w:rsid w:val="00527ADC"/>
    <w:rsid w:val="00530D9B"/>
    <w:rsid w:val="005336E9"/>
    <w:rsid w:val="00534242"/>
    <w:rsid w:val="0053454A"/>
    <w:rsid w:val="0053647C"/>
    <w:rsid w:val="00537F84"/>
    <w:rsid w:val="005404EC"/>
    <w:rsid w:val="00540A9D"/>
    <w:rsid w:val="00554408"/>
    <w:rsid w:val="0055585E"/>
    <w:rsid w:val="00555C6F"/>
    <w:rsid w:val="00556F1F"/>
    <w:rsid w:val="005570BC"/>
    <w:rsid w:val="00560DA3"/>
    <w:rsid w:val="0056256A"/>
    <w:rsid w:val="00562E75"/>
    <w:rsid w:val="00562FA8"/>
    <w:rsid w:val="005633F2"/>
    <w:rsid w:val="005654CA"/>
    <w:rsid w:val="00565EE3"/>
    <w:rsid w:val="00571A15"/>
    <w:rsid w:val="00571A29"/>
    <w:rsid w:val="00571BF9"/>
    <w:rsid w:val="0057334D"/>
    <w:rsid w:val="005757EF"/>
    <w:rsid w:val="00575A95"/>
    <w:rsid w:val="00584D21"/>
    <w:rsid w:val="00585D45"/>
    <w:rsid w:val="00590C02"/>
    <w:rsid w:val="005948A3"/>
    <w:rsid w:val="00596792"/>
    <w:rsid w:val="005A2A96"/>
    <w:rsid w:val="005A2DC0"/>
    <w:rsid w:val="005A4F60"/>
    <w:rsid w:val="005A543B"/>
    <w:rsid w:val="005C0360"/>
    <w:rsid w:val="005C4A18"/>
    <w:rsid w:val="005C51F1"/>
    <w:rsid w:val="005D1311"/>
    <w:rsid w:val="005D1441"/>
    <w:rsid w:val="005D7100"/>
    <w:rsid w:val="005E4089"/>
    <w:rsid w:val="005E5012"/>
    <w:rsid w:val="005E5C8D"/>
    <w:rsid w:val="005F4123"/>
    <w:rsid w:val="006030C9"/>
    <w:rsid w:val="00603864"/>
    <w:rsid w:val="00603D41"/>
    <w:rsid w:val="00611AD8"/>
    <w:rsid w:val="00613CE9"/>
    <w:rsid w:val="00632C9D"/>
    <w:rsid w:val="00633500"/>
    <w:rsid w:val="00635D60"/>
    <w:rsid w:val="006415D2"/>
    <w:rsid w:val="00647CA4"/>
    <w:rsid w:val="0065004D"/>
    <w:rsid w:val="006527A5"/>
    <w:rsid w:val="00655C54"/>
    <w:rsid w:val="00665244"/>
    <w:rsid w:val="00666599"/>
    <w:rsid w:val="00671B06"/>
    <w:rsid w:val="006747FC"/>
    <w:rsid w:val="006806A6"/>
    <w:rsid w:val="00680B5A"/>
    <w:rsid w:val="00682FCC"/>
    <w:rsid w:val="0068493F"/>
    <w:rsid w:val="00684AB5"/>
    <w:rsid w:val="00686543"/>
    <w:rsid w:val="00691CF1"/>
    <w:rsid w:val="006A0B0C"/>
    <w:rsid w:val="006A5EC2"/>
    <w:rsid w:val="006A79F7"/>
    <w:rsid w:val="006C0F6E"/>
    <w:rsid w:val="006C2BE1"/>
    <w:rsid w:val="006C3C69"/>
    <w:rsid w:val="006C3CEB"/>
    <w:rsid w:val="006C4ABD"/>
    <w:rsid w:val="006C6312"/>
    <w:rsid w:val="006D137C"/>
    <w:rsid w:val="006D15A4"/>
    <w:rsid w:val="006D64BA"/>
    <w:rsid w:val="006D7BF8"/>
    <w:rsid w:val="006E04AB"/>
    <w:rsid w:val="006E54CA"/>
    <w:rsid w:val="006E58EF"/>
    <w:rsid w:val="006F09F6"/>
    <w:rsid w:val="006F1E2F"/>
    <w:rsid w:val="006F2605"/>
    <w:rsid w:val="006F3A03"/>
    <w:rsid w:val="0070223F"/>
    <w:rsid w:val="0072086B"/>
    <w:rsid w:val="007242DE"/>
    <w:rsid w:val="00735DC3"/>
    <w:rsid w:val="00736AB3"/>
    <w:rsid w:val="00737CE5"/>
    <w:rsid w:val="00740889"/>
    <w:rsid w:val="00751722"/>
    <w:rsid w:val="007519E1"/>
    <w:rsid w:val="007542A7"/>
    <w:rsid w:val="007604F3"/>
    <w:rsid w:val="007622F8"/>
    <w:rsid w:val="00770132"/>
    <w:rsid w:val="00777DCE"/>
    <w:rsid w:val="00780079"/>
    <w:rsid w:val="007866EA"/>
    <w:rsid w:val="00794D66"/>
    <w:rsid w:val="00797B0A"/>
    <w:rsid w:val="007A6A35"/>
    <w:rsid w:val="007B3802"/>
    <w:rsid w:val="007B6BCA"/>
    <w:rsid w:val="007C00BB"/>
    <w:rsid w:val="007C072F"/>
    <w:rsid w:val="007C512D"/>
    <w:rsid w:val="007D3814"/>
    <w:rsid w:val="007D5EC5"/>
    <w:rsid w:val="007D61A7"/>
    <w:rsid w:val="007D7FA3"/>
    <w:rsid w:val="007E070C"/>
    <w:rsid w:val="007E228A"/>
    <w:rsid w:val="007E2A72"/>
    <w:rsid w:val="007E3BC8"/>
    <w:rsid w:val="007F00FA"/>
    <w:rsid w:val="007F1777"/>
    <w:rsid w:val="007F419D"/>
    <w:rsid w:val="007F440F"/>
    <w:rsid w:val="007F44BB"/>
    <w:rsid w:val="007F49D6"/>
    <w:rsid w:val="007F4ACE"/>
    <w:rsid w:val="007F5D93"/>
    <w:rsid w:val="0080218D"/>
    <w:rsid w:val="008031E7"/>
    <w:rsid w:val="00804F8B"/>
    <w:rsid w:val="00813D0A"/>
    <w:rsid w:val="00822F90"/>
    <w:rsid w:val="00823EDC"/>
    <w:rsid w:val="0082561F"/>
    <w:rsid w:val="00826457"/>
    <w:rsid w:val="00826EEB"/>
    <w:rsid w:val="00830284"/>
    <w:rsid w:val="00830304"/>
    <w:rsid w:val="00831A2F"/>
    <w:rsid w:val="00847173"/>
    <w:rsid w:val="00852C37"/>
    <w:rsid w:val="0087238C"/>
    <w:rsid w:val="008732AC"/>
    <w:rsid w:val="0087508A"/>
    <w:rsid w:val="00876F29"/>
    <w:rsid w:val="0088144B"/>
    <w:rsid w:val="00882F37"/>
    <w:rsid w:val="0088377A"/>
    <w:rsid w:val="00890246"/>
    <w:rsid w:val="0089711A"/>
    <w:rsid w:val="008976DB"/>
    <w:rsid w:val="008B0E39"/>
    <w:rsid w:val="008B13B0"/>
    <w:rsid w:val="008B350D"/>
    <w:rsid w:val="008B6BE1"/>
    <w:rsid w:val="008B7AF0"/>
    <w:rsid w:val="008C434E"/>
    <w:rsid w:val="008D0FD0"/>
    <w:rsid w:val="008D14C7"/>
    <w:rsid w:val="008D165C"/>
    <w:rsid w:val="008D2B43"/>
    <w:rsid w:val="008D5414"/>
    <w:rsid w:val="008D61C1"/>
    <w:rsid w:val="008E1BA7"/>
    <w:rsid w:val="008E5DAF"/>
    <w:rsid w:val="008F1A77"/>
    <w:rsid w:val="008F4DB0"/>
    <w:rsid w:val="00905F37"/>
    <w:rsid w:val="009147D7"/>
    <w:rsid w:val="00921D9D"/>
    <w:rsid w:val="00922000"/>
    <w:rsid w:val="00927D14"/>
    <w:rsid w:val="0093316F"/>
    <w:rsid w:val="00934D47"/>
    <w:rsid w:val="00936267"/>
    <w:rsid w:val="00936272"/>
    <w:rsid w:val="0094370F"/>
    <w:rsid w:val="009440C0"/>
    <w:rsid w:val="00945776"/>
    <w:rsid w:val="0095500F"/>
    <w:rsid w:val="009649F7"/>
    <w:rsid w:val="00964B87"/>
    <w:rsid w:val="00970672"/>
    <w:rsid w:val="00975170"/>
    <w:rsid w:val="0097688C"/>
    <w:rsid w:val="00980E77"/>
    <w:rsid w:val="00982550"/>
    <w:rsid w:val="00985CFB"/>
    <w:rsid w:val="00986D83"/>
    <w:rsid w:val="00991F2F"/>
    <w:rsid w:val="0099693A"/>
    <w:rsid w:val="009A0DD1"/>
    <w:rsid w:val="009A3E85"/>
    <w:rsid w:val="009B1226"/>
    <w:rsid w:val="009B253C"/>
    <w:rsid w:val="009B2892"/>
    <w:rsid w:val="009C063A"/>
    <w:rsid w:val="009C137D"/>
    <w:rsid w:val="009C22D3"/>
    <w:rsid w:val="009C2C8C"/>
    <w:rsid w:val="009D2385"/>
    <w:rsid w:val="009E0FB4"/>
    <w:rsid w:val="009E7E1F"/>
    <w:rsid w:val="009F4558"/>
    <w:rsid w:val="009F49C8"/>
    <w:rsid w:val="009F5D46"/>
    <w:rsid w:val="009F7CD5"/>
    <w:rsid w:val="00A10395"/>
    <w:rsid w:val="00A11D91"/>
    <w:rsid w:val="00A12B35"/>
    <w:rsid w:val="00A2034A"/>
    <w:rsid w:val="00A20CD8"/>
    <w:rsid w:val="00A27457"/>
    <w:rsid w:val="00A27E61"/>
    <w:rsid w:val="00A42B2A"/>
    <w:rsid w:val="00A449EA"/>
    <w:rsid w:val="00A65308"/>
    <w:rsid w:val="00A66737"/>
    <w:rsid w:val="00A674F0"/>
    <w:rsid w:val="00A813E7"/>
    <w:rsid w:val="00A81638"/>
    <w:rsid w:val="00A81875"/>
    <w:rsid w:val="00A82B1D"/>
    <w:rsid w:val="00A90045"/>
    <w:rsid w:val="00A92E3A"/>
    <w:rsid w:val="00A957A6"/>
    <w:rsid w:val="00AA14F4"/>
    <w:rsid w:val="00AA1568"/>
    <w:rsid w:val="00AA6F1B"/>
    <w:rsid w:val="00AB2ED5"/>
    <w:rsid w:val="00AB356B"/>
    <w:rsid w:val="00AB42D2"/>
    <w:rsid w:val="00AB4DFC"/>
    <w:rsid w:val="00AC1103"/>
    <w:rsid w:val="00AC48B0"/>
    <w:rsid w:val="00AC5822"/>
    <w:rsid w:val="00AC6791"/>
    <w:rsid w:val="00AC6E41"/>
    <w:rsid w:val="00AD6999"/>
    <w:rsid w:val="00AE001E"/>
    <w:rsid w:val="00AE7C83"/>
    <w:rsid w:val="00AF2EEC"/>
    <w:rsid w:val="00AF599A"/>
    <w:rsid w:val="00B03262"/>
    <w:rsid w:val="00B065F0"/>
    <w:rsid w:val="00B10038"/>
    <w:rsid w:val="00B11046"/>
    <w:rsid w:val="00B118AC"/>
    <w:rsid w:val="00B12769"/>
    <w:rsid w:val="00B13972"/>
    <w:rsid w:val="00B245C3"/>
    <w:rsid w:val="00B304D6"/>
    <w:rsid w:val="00B36C6E"/>
    <w:rsid w:val="00B4024B"/>
    <w:rsid w:val="00B517B2"/>
    <w:rsid w:val="00B54F0B"/>
    <w:rsid w:val="00B623BD"/>
    <w:rsid w:val="00B67F6B"/>
    <w:rsid w:val="00B73B45"/>
    <w:rsid w:val="00B866FF"/>
    <w:rsid w:val="00BA2DDF"/>
    <w:rsid w:val="00BA3FAD"/>
    <w:rsid w:val="00BA4E35"/>
    <w:rsid w:val="00BA56DD"/>
    <w:rsid w:val="00BA7FDB"/>
    <w:rsid w:val="00BB0AD6"/>
    <w:rsid w:val="00BB5568"/>
    <w:rsid w:val="00BD4336"/>
    <w:rsid w:val="00BD5729"/>
    <w:rsid w:val="00BD59E9"/>
    <w:rsid w:val="00BE1134"/>
    <w:rsid w:val="00BE1AAF"/>
    <w:rsid w:val="00BE1C02"/>
    <w:rsid w:val="00BE3B6A"/>
    <w:rsid w:val="00BE6086"/>
    <w:rsid w:val="00BE6414"/>
    <w:rsid w:val="00BF0D2A"/>
    <w:rsid w:val="00BF1B67"/>
    <w:rsid w:val="00BF69AC"/>
    <w:rsid w:val="00BF7BBB"/>
    <w:rsid w:val="00C022D9"/>
    <w:rsid w:val="00C048D6"/>
    <w:rsid w:val="00C07ED7"/>
    <w:rsid w:val="00C14DA1"/>
    <w:rsid w:val="00C15943"/>
    <w:rsid w:val="00C20FC1"/>
    <w:rsid w:val="00C21F0D"/>
    <w:rsid w:val="00C2548A"/>
    <w:rsid w:val="00C25BEA"/>
    <w:rsid w:val="00C36257"/>
    <w:rsid w:val="00C450FB"/>
    <w:rsid w:val="00C47C49"/>
    <w:rsid w:val="00C62899"/>
    <w:rsid w:val="00C66EDB"/>
    <w:rsid w:val="00C671A9"/>
    <w:rsid w:val="00C705AB"/>
    <w:rsid w:val="00C841C9"/>
    <w:rsid w:val="00C87D7B"/>
    <w:rsid w:val="00C95BFA"/>
    <w:rsid w:val="00CA04B9"/>
    <w:rsid w:val="00CA6057"/>
    <w:rsid w:val="00CA694B"/>
    <w:rsid w:val="00CB238E"/>
    <w:rsid w:val="00CB3A8B"/>
    <w:rsid w:val="00CB576E"/>
    <w:rsid w:val="00CB60DF"/>
    <w:rsid w:val="00CC0E15"/>
    <w:rsid w:val="00CC1902"/>
    <w:rsid w:val="00CC6ED4"/>
    <w:rsid w:val="00CD6012"/>
    <w:rsid w:val="00CD72AD"/>
    <w:rsid w:val="00CE2F5D"/>
    <w:rsid w:val="00CE32B8"/>
    <w:rsid w:val="00CE36AD"/>
    <w:rsid w:val="00CE3C0C"/>
    <w:rsid w:val="00CE449F"/>
    <w:rsid w:val="00CE44C2"/>
    <w:rsid w:val="00CE591D"/>
    <w:rsid w:val="00CF0705"/>
    <w:rsid w:val="00CF5219"/>
    <w:rsid w:val="00CF71AA"/>
    <w:rsid w:val="00CF7421"/>
    <w:rsid w:val="00D00ECE"/>
    <w:rsid w:val="00D11B2D"/>
    <w:rsid w:val="00D16774"/>
    <w:rsid w:val="00D23F9D"/>
    <w:rsid w:val="00D26199"/>
    <w:rsid w:val="00D26925"/>
    <w:rsid w:val="00D306AE"/>
    <w:rsid w:val="00D34667"/>
    <w:rsid w:val="00D449AF"/>
    <w:rsid w:val="00D45634"/>
    <w:rsid w:val="00D51119"/>
    <w:rsid w:val="00D525B7"/>
    <w:rsid w:val="00D561D7"/>
    <w:rsid w:val="00D563E8"/>
    <w:rsid w:val="00D60654"/>
    <w:rsid w:val="00D66FC2"/>
    <w:rsid w:val="00D7296F"/>
    <w:rsid w:val="00D73E32"/>
    <w:rsid w:val="00D747BC"/>
    <w:rsid w:val="00D764DD"/>
    <w:rsid w:val="00D802C4"/>
    <w:rsid w:val="00D802CD"/>
    <w:rsid w:val="00D8104E"/>
    <w:rsid w:val="00D85168"/>
    <w:rsid w:val="00D93C49"/>
    <w:rsid w:val="00D946B7"/>
    <w:rsid w:val="00D96B78"/>
    <w:rsid w:val="00D97DA9"/>
    <w:rsid w:val="00D97ED5"/>
    <w:rsid w:val="00D97FA1"/>
    <w:rsid w:val="00DA5AD2"/>
    <w:rsid w:val="00DB1A9D"/>
    <w:rsid w:val="00DB1AB9"/>
    <w:rsid w:val="00DB4035"/>
    <w:rsid w:val="00DB7501"/>
    <w:rsid w:val="00DC293E"/>
    <w:rsid w:val="00DC2998"/>
    <w:rsid w:val="00DC73F8"/>
    <w:rsid w:val="00DD561C"/>
    <w:rsid w:val="00DE044D"/>
    <w:rsid w:val="00DE0626"/>
    <w:rsid w:val="00DE2D4F"/>
    <w:rsid w:val="00DE38A2"/>
    <w:rsid w:val="00DE7D3B"/>
    <w:rsid w:val="00DF3054"/>
    <w:rsid w:val="00DF4DF3"/>
    <w:rsid w:val="00DF58A1"/>
    <w:rsid w:val="00DF6D69"/>
    <w:rsid w:val="00DF70CE"/>
    <w:rsid w:val="00E0197F"/>
    <w:rsid w:val="00E02B75"/>
    <w:rsid w:val="00E114B4"/>
    <w:rsid w:val="00E216CC"/>
    <w:rsid w:val="00E226F7"/>
    <w:rsid w:val="00E227CD"/>
    <w:rsid w:val="00E22858"/>
    <w:rsid w:val="00E23AAC"/>
    <w:rsid w:val="00E23F3E"/>
    <w:rsid w:val="00E25A56"/>
    <w:rsid w:val="00E26247"/>
    <w:rsid w:val="00E27D70"/>
    <w:rsid w:val="00E34285"/>
    <w:rsid w:val="00E41A96"/>
    <w:rsid w:val="00E435C8"/>
    <w:rsid w:val="00E44355"/>
    <w:rsid w:val="00E449BF"/>
    <w:rsid w:val="00E457A7"/>
    <w:rsid w:val="00E5456A"/>
    <w:rsid w:val="00E54A78"/>
    <w:rsid w:val="00E605DC"/>
    <w:rsid w:val="00E613FC"/>
    <w:rsid w:val="00E745E3"/>
    <w:rsid w:val="00E83BBD"/>
    <w:rsid w:val="00E848A1"/>
    <w:rsid w:val="00E860FC"/>
    <w:rsid w:val="00E90330"/>
    <w:rsid w:val="00E91481"/>
    <w:rsid w:val="00E938BB"/>
    <w:rsid w:val="00EA4394"/>
    <w:rsid w:val="00EA4515"/>
    <w:rsid w:val="00EA652C"/>
    <w:rsid w:val="00EB115F"/>
    <w:rsid w:val="00EB1669"/>
    <w:rsid w:val="00EB1FC5"/>
    <w:rsid w:val="00EB5943"/>
    <w:rsid w:val="00EB6B91"/>
    <w:rsid w:val="00EC0B82"/>
    <w:rsid w:val="00EC2585"/>
    <w:rsid w:val="00EC55D0"/>
    <w:rsid w:val="00EC74B4"/>
    <w:rsid w:val="00EC7CAC"/>
    <w:rsid w:val="00EE037C"/>
    <w:rsid w:val="00EE0A77"/>
    <w:rsid w:val="00EE10CC"/>
    <w:rsid w:val="00EE12C3"/>
    <w:rsid w:val="00EE3D95"/>
    <w:rsid w:val="00EE5342"/>
    <w:rsid w:val="00EE6645"/>
    <w:rsid w:val="00EE72E6"/>
    <w:rsid w:val="00EF0381"/>
    <w:rsid w:val="00EF196F"/>
    <w:rsid w:val="00EF4220"/>
    <w:rsid w:val="00EF5DDD"/>
    <w:rsid w:val="00EF7CA3"/>
    <w:rsid w:val="00EF7DF7"/>
    <w:rsid w:val="00F049D4"/>
    <w:rsid w:val="00F05AF9"/>
    <w:rsid w:val="00F06ACC"/>
    <w:rsid w:val="00F10C77"/>
    <w:rsid w:val="00F1177E"/>
    <w:rsid w:val="00F129C5"/>
    <w:rsid w:val="00F12B2D"/>
    <w:rsid w:val="00F20331"/>
    <w:rsid w:val="00F25022"/>
    <w:rsid w:val="00F25375"/>
    <w:rsid w:val="00F25F53"/>
    <w:rsid w:val="00F30ACA"/>
    <w:rsid w:val="00F37AA0"/>
    <w:rsid w:val="00F410F0"/>
    <w:rsid w:val="00F417F6"/>
    <w:rsid w:val="00F51BDD"/>
    <w:rsid w:val="00F51C25"/>
    <w:rsid w:val="00F53D12"/>
    <w:rsid w:val="00F5753D"/>
    <w:rsid w:val="00F57F39"/>
    <w:rsid w:val="00F61142"/>
    <w:rsid w:val="00F65991"/>
    <w:rsid w:val="00F65F71"/>
    <w:rsid w:val="00F715AE"/>
    <w:rsid w:val="00F7571C"/>
    <w:rsid w:val="00F86484"/>
    <w:rsid w:val="00F86881"/>
    <w:rsid w:val="00F86A77"/>
    <w:rsid w:val="00F87E57"/>
    <w:rsid w:val="00F94FBC"/>
    <w:rsid w:val="00F95968"/>
    <w:rsid w:val="00F975F9"/>
    <w:rsid w:val="00F9775A"/>
    <w:rsid w:val="00FA126C"/>
    <w:rsid w:val="00FA1443"/>
    <w:rsid w:val="00FA4CEC"/>
    <w:rsid w:val="00FB16D4"/>
    <w:rsid w:val="00FB27C0"/>
    <w:rsid w:val="00FB2819"/>
    <w:rsid w:val="00FC5E2E"/>
    <w:rsid w:val="00FC5E86"/>
    <w:rsid w:val="00FE6D86"/>
    <w:rsid w:val="00FE72AF"/>
    <w:rsid w:val="00FF2488"/>
    <w:rsid w:val="00FF65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37ABAE"/>
  <w15:docId w15:val="{EA038DCA-A9D7-4A21-B081-51584FDF4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27F1"/>
    <w:pPr>
      <w:spacing w:after="0" w:line="240" w:lineRule="auto"/>
      <w:ind w:left="720" w:hanging="360"/>
    </w:pPr>
  </w:style>
  <w:style w:type="paragraph" w:styleId="Heading1">
    <w:name w:val="heading 1"/>
    <w:basedOn w:val="Normal"/>
    <w:next w:val="Normal"/>
    <w:link w:val="Heading1Char"/>
    <w:uiPriority w:val="9"/>
    <w:qFormat/>
    <w:rsid w:val="001427F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E12C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8">
    <w:name w:val="heading 8"/>
    <w:basedOn w:val="Normal"/>
    <w:next w:val="Normal"/>
    <w:link w:val="Heading8Char"/>
    <w:unhideWhenUsed/>
    <w:qFormat/>
    <w:rsid w:val="00EE12C3"/>
    <w:pPr>
      <w:keepNext/>
      <w:keepLines/>
      <w:spacing w:before="200"/>
      <w:ind w:left="0" w:firstLine="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27F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E12C3"/>
    <w:rPr>
      <w:rFonts w:asciiTheme="majorHAnsi" w:eastAsiaTheme="majorEastAsia" w:hAnsiTheme="majorHAnsi" w:cstheme="majorBidi"/>
      <w:b/>
      <w:bCs/>
      <w:color w:val="4F81BD" w:themeColor="accent1"/>
      <w:sz w:val="26"/>
      <w:szCs w:val="26"/>
    </w:rPr>
  </w:style>
  <w:style w:type="character" w:customStyle="1" w:styleId="Heading8Char">
    <w:name w:val="Heading 8 Char"/>
    <w:basedOn w:val="DefaultParagraphFont"/>
    <w:link w:val="Heading8"/>
    <w:rsid w:val="00EE12C3"/>
    <w:rPr>
      <w:rFonts w:asciiTheme="majorHAnsi" w:eastAsiaTheme="majorEastAsia" w:hAnsiTheme="majorHAnsi" w:cstheme="majorBidi"/>
      <w:color w:val="404040" w:themeColor="text1" w:themeTint="BF"/>
      <w:sz w:val="20"/>
      <w:szCs w:val="20"/>
    </w:rPr>
  </w:style>
  <w:style w:type="paragraph" w:styleId="BalloonText">
    <w:name w:val="Balloon Text"/>
    <w:basedOn w:val="Normal"/>
    <w:link w:val="BalloonTextChar"/>
    <w:uiPriority w:val="99"/>
    <w:semiHidden/>
    <w:unhideWhenUsed/>
    <w:rsid w:val="001427F1"/>
    <w:rPr>
      <w:rFonts w:ascii="Tahoma" w:hAnsi="Tahoma" w:cs="Tahoma"/>
      <w:sz w:val="16"/>
      <w:szCs w:val="16"/>
    </w:rPr>
  </w:style>
  <w:style w:type="character" w:customStyle="1" w:styleId="BalloonTextChar">
    <w:name w:val="Balloon Text Char"/>
    <w:basedOn w:val="DefaultParagraphFont"/>
    <w:link w:val="BalloonText"/>
    <w:uiPriority w:val="99"/>
    <w:semiHidden/>
    <w:rsid w:val="001427F1"/>
    <w:rPr>
      <w:rFonts w:ascii="Tahoma" w:hAnsi="Tahoma" w:cs="Tahoma"/>
      <w:sz w:val="16"/>
      <w:szCs w:val="16"/>
    </w:rPr>
  </w:style>
  <w:style w:type="paragraph" w:styleId="Header">
    <w:name w:val="header"/>
    <w:basedOn w:val="Normal"/>
    <w:link w:val="HeaderChar"/>
    <w:uiPriority w:val="99"/>
    <w:unhideWhenUsed/>
    <w:rsid w:val="001427F1"/>
    <w:pPr>
      <w:tabs>
        <w:tab w:val="center" w:pos="4680"/>
        <w:tab w:val="right" w:pos="9360"/>
      </w:tabs>
    </w:pPr>
  </w:style>
  <w:style w:type="character" w:customStyle="1" w:styleId="HeaderChar">
    <w:name w:val="Header Char"/>
    <w:basedOn w:val="DefaultParagraphFont"/>
    <w:link w:val="Header"/>
    <w:uiPriority w:val="99"/>
    <w:rsid w:val="001427F1"/>
  </w:style>
  <w:style w:type="paragraph" w:styleId="Footer">
    <w:name w:val="footer"/>
    <w:basedOn w:val="Normal"/>
    <w:link w:val="FooterChar"/>
    <w:uiPriority w:val="99"/>
    <w:unhideWhenUsed/>
    <w:rsid w:val="001427F1"/>
    <w:pPr>
      <w:tabs>
        <w:tab w:val="center" w:pos="4680"/>
        <w:tab w:val="right" w:pos="9360"/>
      </w:tabs>
    </w:pPr>
  </w:style>
  <w:style w:type="character" w:customStyle="1" w:styleId="FooterChar">
    <w:name w:val="Footer Char"/>
    <w:basedOn w:val="DefaultParagraphFont"/>
    <w:link w:val="Footer"/>
    <w:uiPriority w:val="99"/>
    <w:rsid w:val="001427F1"/>
  </w:style>
  <w:style w:type="paragraph" w:styleId="TOCHeading">
    <w:name w:val="TOC Heading"/>
    <w:basedOn w:val="Heading1"/>
    <w:next w:val="Normal"/>
    <w:uiPriority w:val="39"/>
    <w:semiHidden/>
    <w:unhideWhenUsed/>
    <w:qFormat/>
    <w:rsid w:val="001427F1"/>
    <w:pPr>
      <w:spacing w:line="276" w:lineRule="auto"/>
      <w:ind w:left="0" w:firstLine="0"/>
      <w:outlineLvl w:val="9"/>
    </w:pPr>
    <w:rPr>
      <w:lang w:eastAsia="ja-JP"/>
    </w:rPr>
  </w:style>
  <w:style w:type="paragraph" w:styleId="TOC1">
    <w:name w:val="toc 1"/>
    <w:basedOn w:val="Normal"/>
    <w:next w:val="Normal"/>
    <w:autoRedefine/>
    <w:uiPriority w:val="39"/>
    <w:unhideWhenUsed/>
    <w:rsid w:val="007D7FA3"/>
    <w:pPr>
      <w:tabs>
        <w:tab w:val="left" w:pos="880"/>
        <w:tab w:val="right" w:leader="dot" w:pos="10070"/>
      </w:tabs>
      <w:spacing w:after="100"/>
      <w:ind w:left="0"/>
    </w:pPr>
    <w:rPr>
      <w:rFonts w:ascii="Arial Narrow" w:hAnsi="Arial Narrow" w:cs="Times New Roman"/>
      <w:noProof/>
      <w:lang w:val="en"/>
    </w:rPr>
  </w:style>
  <w:style w:type="character" w:styleId="Hyperlink">
    <w:name w:val="Hyperlink"/>
    <w:basedOn w:val="DefaultParagraphFont"/>
    <w:uiPriority w:val="99"/>
    <w:unhideWhenUsed/>
    <w:rsid w:val="001427F1"/>
    <w:rPr>
      <w:color w:val="0000FF" w:themeColor="hyperlink"/>
      <w:u w:val="single"/>
    </w:rPr>
  </w:style>
  <w:style w:type="paragraph" w:styleId="ListParagraph">
    <w:name w:val="List Paragraph"/>
    <w:basedOn w:val="Normal"/>
    <w:uiPriority w:val="34"/>
    <w:qFormat/>
    <w:rsid w:val="001427F1"/>
    <w:pPr>
      <w:contextualSpacing/>
    </w:pPr>
  </w:style>
  <w:style w:type="character" w:styleId="FollowedHyperlink">
    <w:name w:val="FollowedHyperlink"/>
    <w:basedOn w:val="DefaultParagraphFont"/>
    <w:uiPriority w:val="99"/>
    <w:semiHidden/>
    <w:unhideWhenUsed/>
    <w:rsid w:val="00EE12C3"/>
    <w:rPr>
      <w:color w:val="800080" w:themeColor="followedHyperlink"/>
      <w:u w:val="single"/>
    </w:rPr>
  </w:style>
  <w:style w:type="paragraph" w:styleId="NormalWeb">
    <w:name w:val="Normal (Web)"/>
    <w:basedOn w:val="Normal"/>
    <w:uiPriority w:val="99"/>
    <w:unhideWhenUsed/>
    <w:rsid w:val="00EE12C3"/>
    <w:pPr>
      <w:spacing w:before="100" w:beforeAutospacing="1" w:after="100" w:afterAutospacing="1"/>
      <w:ind w:left="0" w:firstLine="0"/>
    </w:pPr>
    <w:rPr>
      <w:rFonts w:ascii="Times New Roman" w:eastAsia="Times New Roman" w:hAnsi="Times New Roman" w:cs="Times New Roman"/>
      <w:sz w:val="24"/>
      <w:szCs w:val="24"/>
    </w:rPr>
  </w:style>
  <w:style w:type="paragraph" w:styleId="Title">
    <w:name w:val="Title"/>
    <w:basedOn w:val="Normal"/>
    <w:link w:val="TitleChar"/>
    <w:qFormat/>
    <w:rsid w:val="00EE12C3"/>
    <w:pPr>
      <w:ind w:left="0" w:firstLine="0"/>
      <w:jc w:val="center"/>
    </w:pPr>
    <w:rPr>
      <w:rFonts w:ascii="Times New Roman" w:eastAsia="Times New Roman" w:hAnsi="Times New Roman" w:cs="Times New Roman"/>
      <w:b/>
      <w:sz w:val="32"/>
      <w:szCs w:val="20"/>
      <w:u w:val="single"/>
    </w:rPr>
  </w:style>
  <w:style w:type="character" w:customStyle="1" w:styleId="TitleChar">
    <w:name w:val="Title Char"/>
    <w:basedOn w:val="DefaultParagraphFont"/>
    <w:link w:val="Title"/>
    <w:rsid w:val="00EE12C3"/>
    <w:rPr>
      <w:rFonts w:ascii="Times New Roman" w:eastAsia="Times New Roman" w:hAnsi="Times New Roman" w:cs="Times New Roman"/>
      <w:b/>
      <w:sz w:val="32"/>
      <w:szCs w:val="20"/>
      <w:u w:val="single"/>
    </w:rPr>
  </w:style>
  <w:style w:type="paragraph" w:styleId="BodyText">
    <w:name w:val="Body Text"/>
    <w:basedOn w:val="Normal"/>
    <w:link w:val="BodyTextChar"/>
    <w:uiPriority w:val="99"/>
    <w:unhideWhenUsed/>
    <w:rsid w:val="00EE12C3"/>
    <w:pPr>
      <w:spacing w:after="120"/>
    </w:pPr>
  </w:style>
  <w:style w:type="character" w:customStyle="1" w:styleId="BodyTextChar">
    <w:name w:val="Body Text Char"/>
    <w:basedOn w:val="DefaultParagraphFont"/>
    <w:link w:val="BodyText"/>
    <w:uiPriority w:val="99"/>
    <w:rsid w:val="00EE12C3"/>
  </w:style>
  <w:style w:type="paragraph" w:customStyle="1" w:styleId="Default">
    <w:name w:val="Default"/>
    <w:rsid w:val="00EE12C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level-2">
    <w:name w:val="level-2"/>
    <w:basedOn w:val="Normal"/>
    <w:uiPriority w:val="99"/>
    <w:rsid w:val="00EE12C3"/>
    <w:pPr>
      <w:jc w:val="both"/>
    </w:pPr>
    <w:rPr>
      <w:rFonts w:ascii="Times New Roman" w:eastAsia="Times New Roman" w:hAnsi="Times New Roman" w:cs="Times New Roman"/>
      <w:color w:val="000000"/>
      <w:sz w:val="18"/>
      <w:szCs w:val="18"/>
    </w:rPr>
  </w:style>
  <w:style w:type="paragraph" w:customStyle="1" w:styleId="level-3">
    <w:name w:val="level-3"/>
    <w:basedOn w:val="Normal"/>
    <w:uiPriority w:val="99"/>
    <w:rsid w:val="00EE12C3"/>
    <w:pPr>
      <w:ind w:left="1080"/>
      <w:jc w:val="both"/>
    </w:pPr>
    <w:rPr>
      <w:rFonts w:ascii="Times New Roman" w:eastAsia="Times New Roman" w:hAnsi="Times New Roman" w:cs="Times New Roman"/>
      <w:color w:val="000000"/>
      <w:sz w:val="18"/>
      <w:szCs w:val="18"/>
    </w:rPr>
  </w:style>
  <w:style w:type="paragraph" w:customStyle="1" w:styleId="section2">
    <w:name w:val="section2"/>
    <w:basedOn w:val="Normal"/>
    <w:rsid w:val="00EE12C3"/>
    <w:pPr>
      <w:ind w:left="0" w:firstLine="0"/>
      <w:jc w:val="both"/>
    </w:pPr>
    <w:rPr>
      <w:rFonts w:ascii="Times New Roman" w:eastAsia="SimSun" w:hAnsi="Times New Roman" w:cs="Times New Roman"/>
      <w:b/>
      <w:bCs/>
      <w:color w:val="000000"/>
      <w:sz w:val="18"/>
      <w:szCs w:val="18"/>
      <w:lang w:eastAsia="zh-CN"/>
    </w:rPr>
  </w:style>
  <w:style w:type="paragraph" w:customStyle="1" w:styleId="TxBrp5">
    <w:name w:val="TxBr_p5"/>
    <w:basedOn w:val="Normal"/>
    <w:rsid w:val="00EE12C3"/>
    <w:pPr>
      <w:widowControl w:val="0"/>
      <w:tabs>
        <w:tab w:val="left" w:pos="204"/>
      </w:tabs>
      <w:autoSpaceDE w:val="0"/>
      <w:autoSpaceDN w:val="0"/>
      <w:adjustRightInd w:val="0"/>
      <w:spacing w:line="240" w:lineRule="atLeast"/>
      <w:ind w:left="0" w:firstLine="0"/>
      <w:jc w:val="both"/>
    </w:pPr>
    <w:rPr>
      <w:rFonts w:ascii="Times New Roman" w:eastAsia="Times New Roman" w:hAnsi="Times New Roman" w:cs="Times New Roman"/>
      <w:sz w:val="24"/>
      <w:szCs w:val="24"/>
    </w:rPr>
  </w:style>
  <w:style w:type="paragraph" w:customStyle="1" w:styleId="rteindent1">
    <w:name w:val="rteindent1"/>
    <w:basedOn w:val="Normal"/>
    <w:rsid w:val="00EE12C3"/>
    <w:pPr>
      <w:spacing w:before="100" w:beforeAutospacing="1" w:after="100" w:afterAutospacing="1"/>
      <w:ind w:left="400" w:firstLine="0"/>
    </w:pPr>
    <w:rPr>
      <w:rFonts w:ascii="Times New Roman" w:eastAsia="Times New Roman" w:hAnsi="Times New Roman" w:cs="Times New Roman"/>
      <w:sz w:val="24"/>
      <w:szCs w:val="24"/>
    </w:rPr>
  </w:style>
  <w:style w:type="paragraph" w:customStyle="1" w:styleId="Forms-Text">
    <w:name w:val="Forms - Text"/>
    <w:rsid w:val="00EE12C3"/>
    <w:pPr>
      <w:widowControl w:val="0"/>
      <w:overflowPunct w:val="0"/>
      <w:autoSpaceDE w:val="0"/>
      <w:autoSpaceDN w:val="0"/>
      <w:adjustRightInd w:val="0"/>
      <w:spacing w:before="60" w:after="60" w:line="240" w:lineRule="auto"/>
    </w:pPr>
    <w:rPr>
      <w:rFonts w:ascii="Arial" w:eastAsia="Times New Roman" w:hAnsi="Arial" w:cs="Times New Roman"/>
      <w:color w:val="000000"/>
      <w:szCs w:val="20"/>
    </w:rPr>
  </w:style>
  <w:style w:type="paragraph" w:customStyle="1" w:styleId="Forms-Numbered">
    <w:name w:val="Forms - Numbered"/>
    <w:basedOn w:val="Forms-Text"/>
    <w:rsid w:val="00EE12C3"/>
    <w:pPr>
      <w:tabs>
        <w:tab w:val="left" w:pos="720"/>
      </w:tabs>
      <w:spacing w:after="120"/>
      <w:ind w:left="360" w:hanging="360"/>
    </w:pPr>
  </w:style>
  <w:style w:type="paragraph" w:customStyle="1" w:styleId="TxBrp9">
    <w:name w:val="TxBr_p9"/>
    <w:basedOn w:val="Normal"/>
    <w:rsid w:val="00EE12C3"/>
    <w:pPr>
      <w:widowControl w:val="0"/>
      <w:tabs>
        <w:tab w:val="left" w:pos="737"/>
        <w:tab w:val="left" w:pos="1417"/>
      </w:tabs>
      <w:autoSpaceDE w:val="0"/>
      <w:autoSpaceDN w:val="0"/>
      <w:adjustRightInd w:val="0"/>
      <w:spacing w:line="323" w:lineRule="atLeast"/>
      <w:ind w:left="1417" w:hanging="680"/>
      <w:jc w:val="both"/>
    </w:pPr>
    <w:rPr>
      <w:rFonts w:ascii="Times New Roman" w:eastAsia="Times New Roman" w:hAnsi="Times New Roman" w:cs="Times New Roman"/>
      <w:sz w:val="24"/>
      <w:szCs w:val="24"/>
    </w:rPr>
  </w:style>
  <w:style w:type="paragraph" w:customStyle="1" w:styleId="TxBrp8">
    <w:name w:val="TxBr_p8"/>
    <w:basedOn w:val="Normal"/>
    <w:rsid w:val="00EE12C3"/>
    <w:pPr>
      <w:widowControl w:val="0"/>
      <w:tabs>
        <w:tab w:val="left" w:pos="357"/>
      </w:tabs>
      <w:autoSpaceDE w:val="0"/>
      <w:autoSpaceDN w:val="0"/>
      <w:adjustRightInd w:val="0"/>
      <w:spacing w:line="240" w:lineRule="atLeast"/>
      <w:ind w:left="1083" w:firstLine="0"/>
    </w:pPr>
    <w:rPr>
      <w:rFonts w:ascii="Times New Roman" w:eastAsia="Times New Roman" w:hAnsi="Times New Roman" w:cs="Times New Roman"/>
      <w:sz w:val="24"/>
      <w:szCs w:val="24"/>
    </w:rPr>
  </w:style>
  <w:style w:type="paragraph" w:customStyle="1" w:styleId="TxBrp6">
    <w:name w:val="TxBr_p6"/>
    <w:basedOn w:val="Normal"/>
    <w:rsid w:val="00EE12C3"/>
    <w:pPr>
      <w:widowControl w:val="0"/>
      <w:tabs>
        <w:tab w:val="left" w:pos="413"/>
      </w:tabs>
      <w:autoSpaceDE w:val="0"/>
      <w:autoSpaceDN w:val="0"/>
      <w:adjustRightInd w:val="0"/>
      <w:spacing w:line="240" w:lineRule="atLeast"/>
      <w:ind w:left="1027" w:hanging="413"/>
      <w:jc w:val="both"/>
    </w:pPr>
    <w:rPr>
      <w:rFonts w:ascii="Times New Roman" w:eastAsia="Times New Roman" w:hAnsi="Times New Roman" w:cs="Times New Roman"/>
      <w:sz w:val="24"/>
      <w:szCs w:val="24"/>
    </w:rPr>
  </w:style>
  <w:style w:type="paragraph" w:customStyle="1" w:styleId="TxBrp17">
    <w:name w:val="TxBr_p17"/>
    <w:basedOn w:val="Normal"/>
    <w:rsid w:val="00EE12C3"/>
    <w:pPr>
      <w:widowControl w:val="0"/>
      <w:tabs>
        <w:tab w:val="left" w:pos="204"/>
      </w:tabs>
      <w:autoSpaceDE w:val="0"/>
      <w:autoSpaceDN w:val="0"/>
      <w:adjustRightInd w:val="0"/>
      <w:spacing w:line="240" w:lineRule="atLeast"/>
      <w:ind w:left="0" w:firstLine="0"/>
      <w:jc w:val="both"/>
    </w:pPr>
    <w:rPr>
      <w:rFonts w:ascii="Times New Roman" w:eastAsia="Times New Roman" w:hAnsi="Times New Roman" w:cs="Times New Roman"/>
      <w:sz w:val="24"/>
      <w:szCs w:val="24"/>
    </w:rPr>
  </w:style>
  <w:style w:type="paragraph" w:customStyle="1" w:styleId="yiv562455042msonormal">
    <w:name w:val="yiv562455042msonormal"/>
    <w:basedOn w:val="Normal"/>
    <w:rsid w:val="00EE12C3"/>
    <w:pPr>
      <w:spacing w:before="100" w:beforeAutospacing="1" w:after="100" w:afterAutospacing="1"/>
      <w:ind w:left="0" w:firstLine="0"/>
    </w:pPr>
    <w:rPr>
      <w:rFonts w:ascii="Times New Roman" w:eastAsia="Times New Roman" w:hAnsi="Times New Roman" w:cs="Times New Roman"/>
      <w:sz w:val="24"/>
      <w:szCs w:val="24"/>
    </w:rPr>
  </w:style>
  <w:style w:type="character" w:customStyle="1" w:styleId="ssens">
    <w:name w:val="ssens"/>
    <w:basedOn w:val="DefaultParagraphFont"/>
    <w:rsid w:val="00EE12C3"/>
  </w:style>
  <w:style w:type="character" w:customStyle="1" w:styleId="oneclick-link">
    <w:name w:val="oneclick-link"/>
    <w:basedOn w:val="DefaultParagraphFont"/>
    <w:rsid w:val="00EE12C3"/>
  </w:style>
  <w:style w:type="character" w:customStyle="1" w:styleId="mystylescustom-text1">
    <w:name w:val="mystylescustom-text1"/>
    <w:basedOn w:val="DefaultParagraphFont"/>
    <w:rsid w:val="00EE12C3"/>
    <w:rPr>
      <w:rFonts w:ascii="Arial" w:hAnsi="Arial" w:cs="Arial" w:hint="default"/>
      <w:b w:val="0"/>
      <w:bCs w:val="0"/>
      <w:strike w:val="0"/>
      <w:dstrike w:val="0"/>
      <w:color w:val="000000"/>
      <w:sz w:val="18"/>
      <w:szCs w:val="18"/>
      <w:u w:val="none"/>
      <w:effect w:val="none"/>
    </w:rPr>
  </w:style>
  <w:style w:type="character" w:customStyle="1" w:styleId="site-title14">
    <w:name w:val="site-title14"/>
    <w:basedOn w:val="DefaultParagraphFont"/>
    <w:rsid w:val="00EE12C3"/>
  </w:style>
  <w:style w:type="character" w:customStyle="1" w:styleId="site-description14">
    <w:name w:val="site-description14"/>
    <w:basedOn w:val="DefaultParagraphFont"/>
    <w:rsid w:val="00EE12C3"/>
  </w:style>
  <w:style w:type="character" w:customStyle="1" w:styleId="apple-converted-space">
    <w:name w:val="apple-converted-space"/>
    <w:basedOn w:val="DefaultParagraphFont"/>
    <w:rsid w:val="00EE12C3"/>
  </w:style>
  <w:style w:type="table" w:styleId="TableGrid">
    <w:name w:val="Table Grid"/>
    <w:basedOn w:val="TableNormal"/>
    <w:uiPriority w:val="59"/>
    <w:rsid w:val="00EE12C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EE12C3"/>
    <w:pPr>
      <w:spacing w:after="0" w:line="240" w:lineRule="auto"/>
    </w:p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Grid1">
    <w:name w:val="Medium Grid 1"/>
    <w:basedOn w:val="TableNormal"/>
    <w:uiPriority w:val="67"/>
    <w:rsid w:val="00EE12C3"/>
    <w:pPr>
      <w:spacing w:after="0" w:line="240" w:lineRule="auto"/>
    </w:pPr>
    <w:tblPr>
      <w:tblStyleRowBandSize w:val="1"/>
      <w:tblStyleColBandSize w:val="1"/>
      <w:tblInd w:w="0" w:type="nil"/>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3">
    <w:name w:val="Medium Grid 1 Accent 3"/>
    <w:basedOn w:val="TableNormal"/>
    <w:uiPriority w:val="67"/>
    <w:rsid w:val="00EE12C3"/>
    <w:pPr>
      <w:spacing w:after="0" w:line="240" w:lineRule="auto"/>
    </w:pPr>
    <w:tblPr>
      <w:tblStyleRowBandSize w:val="1"/>
      <w:tblStyleColBandSize w:val="1"/>
      <w:tblInd w:w="0" w:type="nil"/>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styleId="Strong">
    <w:name w:val="Strong"/>
    <w:basedOn w:val="DefaultParagraphFont"/>
    <w:uiPriority w:val="22"/>
    <w:qFormat/>
    <w:rsid w:val="00EE12C3"/>
    <w:rPr>
      <w:b/>
      <w:bCs/>
    </w:rPr>
  </w:style>
  <w:style w:type="paragraph" w:styleId="TOC2">
    <w:name w:val="toc 2"/>
    <w:basedOn w:val="Normal"/>
    <w:next w:val="Normal"/>
    <w:autoRedefine/>
    <w:uiPriority w:val="39"/>
    <w:unhideWhenUsed/>
    <w:rsid w:val="00562FA8"/>
    <w:pPr>
      <w:tabs>
        <w:tab w:val="right" w:leader="dot" w:pos="10070"/>
      </w:tabs>
      <w:spacing w:after="100"/>
      <w:ind w:left="220"/>
    </w:pPr>
    <w:rPr>
      <w:rFonts w:ascii="Arial Narrow" w:eastAsia="Times New Roman" w:hAnsi="Arial Narrow" w:cs="Times New Roman"/>
      <w:b/>
      <w:noProof/>
    </w:rPr>
  </w:style>
  <w:style w:type="paragraph" w:customStyle="1" w:styleId="TxBrp18">
    <w:name w:val="TxBr_p18"/>
    <w:basedOn w:val="Normal"/>
    <w:rsid w:val="00F51C25"/>
    <w:pPr>
      <w:widowControl w:val="0"/>
      <w:tabs>
        <w:tab w:val="left" w:pos="1088"/>
      </w:tabs>
      <w:autoSpaceDE w:val="0"/>
      <w:autoSpaceDN w:val="0"/>
      <w:adjustRightInd w:val="0"/>
      <w:spacing w:line="323" w:lineRule="atLeast"/>
      <w:ind w:left="1088" w:hanging="351"/>
    </w:pPr>
    <w:rPr>
      <w:rFonts w:ascii="Times New Roman" w:eastAsia="Times New Roman" w:hAnsi="Times New Roman" w:cs="Times New Roman"/>
      <w:sz w:val="24"/>
      <w:szCs w:val="24"/>
    </w:rPr>
  </w:style>
  <w:style w:type="paragraph" w:customStyle="1" w:styleId="TxBrp19">
    <w:name w:val="TxBr_p19"/>
    <w:basedOn w:val="Normal"/>
    <w:rsid w:val="00F51C25"/>
    <w:pPr>
      <w:widowControl w:val="0"/>
      <w:tabs>
        <w:tab w:val="left" w:pos="737"/>
        <w:tab w:val="left" w:pos="1094"/>
      </w:tabs>
      <w:autoSpaceDE w:val="0"/>
      <w:autoSpaceDN w:val="0"/>
      <w:adjustRightInd w:val="0"/>
      <w:spacing w:line="323" w:lineRule="atLeast"/>
      <w:ind w:left="1094" w:hanging="357"/>
      <w:jc w:val="both"/>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35205A"/>
    <w:pPr>
      <w:spacing w:after="100" w:line="276" w:lineRule="auto"/>
      <w:ind w:left="440" w:firstLine="0"/>
    </w:pPr>
    <w:rPr>
      <w:rFonts w:eastAsiaTheme="minorEastAsia"/>
    </w:rPr>
  </w:style>
  <w:style w:type="paragraph" w:styleId="TOC4">
    <w:name w:val="toc 4"/>
    <w:basedOn w:val="Normal"/>
    <w:next w:val="Normal"/>
    <w:autoRedefine/>
    <w:uiPriority w:val="39"/>
    <w:unhideWhenUsed/>
    <w:rsid w:val="0035205A"/>
    <w:pPr>
      <w:spacing w:after="100" w:line="276" w:lineRule="auto"/>
      <w:ind w:left="660" w:firstLine="0"/>
    </w:pPr>
    <w:rPr>
      <w:rFonts w:eastAsiaTheme="minorEastAsia"/>
    </w:rPr>
  </w:style>
  <w:style w:type="paragraph" w:styleId="TOC5">
    <w:name w:val="toc 5"/>
    <w:basedOn w:val="Normal"/>
    <w:next w:val="Normal"/>
    <w:autoRedefine/>
    <w:uiPriority w:val="39"/>
    <w:unhideWhenUsed/>
    <w:rsid w:val="0035205A"/>
    <w:pPr>
      <w:spacing w:after="100" w:line="276" w:lineRule="auto"/>
      <w:ind w:left="880" w:firstLine="0"/>
    </w:pPr>
    <w:rPr>
      <w:rFonts w:eastAsiaTheme="minorEastAsia"/>
    </w:rPr>
  </w:style>
  <w:style w:type="paragraph" w:styleId="TOC6">
    <w:name w:val="toc 6"/>
    <w:basedOn w:val="Normal"/>
    <w:next w:val="Normal"/>
    <w:autoRedefine/>
    <w:uiPriority w:val="39"/>
    <w:unhideWhenUsed/>
    <w:rsid w:val="0035205A"/>
    <w:pPr>
      <w:spacing w:after="100" w:line="276" w:lineRule="auto"/>
      <w:ind w:left="1100" w:firstLine="0"/>
    </w:pPr>
    <w:rPr>
      <w:rFonts w:eastAsiaTheme="minorEastAsia"/>
    </w:rPr>
  </w:style>
  <w:style w:type="paragraph" w:styleId="TOC7">
    <w:name w:val="toc 7"/>
    <w:basedOn w:val="Normal"/>
    <w:next w:val="Normal"/>
    <w:autoRedefine/>
    <w:uiPriority w:val="39"/>
    <w:unhideWhenUsed/>
    <w:rsid w:val="0035205A"/>
    <w:pPr>
      <w:spacing w:after="100" w:line="276" w:lineRule="auto"/>
      <w:ind w:left="1320" w:firstLine="0"/>
    </w:pPr>
    <w:rPr>
      <w:rFonts w:eastAsiaTheme="minorEastAsia"/>
    </w:rPr>
  </w:style>
  <w:style w:type="paragraph" w:styleId="TOC8">
    <w:name w:val="toc 8"/>
    <w:basedOn w:val="Normal"/>
    <w:next w:val="Normal"/>
    <w:autoRedefine/>
    <w:uiPriority w:val="39"/>
    <w:unhideWhenUsed/>
    <w:rsid w:val="0035205A"/>
    <w:pPr>
      <w:spacing w:after="100" w:line="276" w:lineRule="auto"/>
      <w:ind w:left="1540" w:firstLine="0"/>
    </w:pPr>
    <w:rPr>
      <w:rFonts w:eastAsiaTheme="minorEastAsia"/>
    </w:rPr>
  </w:style>
  <w:style w:type="paragraph" w:styleId="TOC9">
    <w:name w:val="toc 9"/>
    <w:basedOn w:val="Normal"/>
    <w:next w:val="Normal"/>
    <w:autoRedefine/>
    <w:uiPriority w:val="39"/>
    <w:unhideWhenUsed/>
    <w:rsid w:val="0035205A"/>
    <w:pPr>
      <w:spacing w:after="100" w:line="276" w:lineRule="auto"/>
      <w:ind w:left="1760" w:firstLine="0"/>
    </w:pPr>
    <w:rPr>
      <w:rFonts w:eastAsiaTheme="minorEastAsia"/>
    </w:rPr>
  </w:style>
  <w:style w:type="character" w:customStyle="1" w:styleId="Quote1">
    <w:name w:val="Quote1"/>
    <w:basedOn w:val="DefaultParagraphFont"/>
    <w:rsid w:val="00D93C49"/>
  </w:style>
  <w:style w:type="character" w:customStyle="1" w:styleId="no-break">
    <w:name w:val="no-break"/>
    <w:basedOn w:val="DefaultParagraphFont"/>
    <w:rsid w:val="000A72E2"/>
  </w:style>
  <w:style w:type="paragraph" w:styleId="BodyTextIndent">
    <w:name w:val="Body Text Indent"/>
    <w:basedOn w:val="Normal"/>
    <w:link w:val="BodyTextIndentChar"/>
    <w:unhideWhenUsed/>
    <w:rsid w:val="00F37AA0"/>
    <w:pPr>
      <w:spacing w:after="120"/>
      <w:ind w:left="360"/>
    </w:pPr>
  </w:style>
  <w:style w:type="character" w:customStyle="1" w:styleId="BodyTextIndentChar">
    <w:name w:val="Body Text Indent Char"/>
    <w:basedOn w:val="DefaultParagraphFont"/>
    <w:link w:val="BodyTextIndent"/>
    <w:rsid w:val="00F37AA0"/>
  </w:style>
  <w:style w:type="paragraph" w:customStyle="1" w:styleId="h1">
    <w:name w:val="h1"/>
    <w:basedOn w:val="Normal"/>
    <w:rsid w:val="00F37AA0"/>
    <w:pPr>
      <w:spacing w:before="100" w:beforeAutospacing="1" w:after="100" w:afterAutospacing="1"/>
      <w:ind w:left="0" w:firstLine="0"/>
    </w:pPr>
    <w:rPr>
      <w:rFonts w:ascii="Times New Roman" w:eastAsia="Times New Roman" w:hAnsi="Times New Roman" w:cs="Times New Roman"/>
      <w:caps/>
      <w:sz w:val="29"/>
      <w:szCs w:val="29"/>
    </w:rPr>
  </w:style>
  <w:style w:type="paragraph" w:customStyle="1" w:styleId="h2">
    <w:name w:val="h2"/>
    <w:basedOn w:val="Normal"/>
    <w:rsid w:val="00F37AA0"/>
    <w:pPr>
      <w:spacing w:before="100" w:beforeAutospacing="1" w:after="100" w:afterAutospacing="1"/>
      <w:ind w:left="0" w:firstLine="0"/>
    </w:pPr>
    <w:rPr>
      <w:rFonts w:ascii="Times New Roman" w:eastAsia="Times New Roman" w:hAnsi="Times New Roman" w:cs="Times New Roman"/>
      <w:sz w:val="26"/>
      <w:szCs w:val="26"/>
    </w:rPr>
  </w:style>
  <w:style w:type="paragraph" w:customStyle="1" w:styleId="levelsec">
    <w:name w:val="level_sec"/>
    <w:basedOn w:val="Normal"/>
    <w:rsid w:val="00F37AA0"/>
    <w:pPr>
      <w:spacing w:before="100" w:beforeAutospacing="1" w:after="100" w:afterAutospacing="1"/>
      <w:ind w:left="480" w:firstLine="0"/>
    </w:pPr>
    <w:rPr>
      <w:rFonts w:ascii="Times New Roman" w:eastAsia="Times New Roman" w:hAnsi="Times New Roman" w:cs="Times New Roman"/>
      <w:sz w:val="24"/>
      <w:szCs w:val="24"/>
    </w:rPr>
  </w:style>
  <w:style w:type="paragraph" w:customStyle="1" w:styleId="levela">
    <w:name w:val="level_a"/>
    <w:basedOn w:val="Normal"/>
    <w:rsid w:val="00F37AA0"/>
    <w:pPr>
      <w:spacing w:before="100" w:beforeAutospacing="1" w:after="100" w:afterAutospacing="1"/>
      <w:ind w:left="960" w:firstLine="0"/>
    </w:pPr>
    <w:rPr>
      <w:rFonts w:ascii="Times New Roman" w:eastAsia="Times New Roman" w:hAnsi="Times New Roman" w:cs="Times New Roman"/>
      <w:sz w:val="24"/>
      <w:szCs w:val="24"/>
    </w:rPr>
  </w:style>
  <w:style w:type="paragraph" w:customStyle="1" w:styleId="h3">
    <w:name w:val="h3"/>
    <w:basedOn w:val="Normal"/>
    <w:rsid w:val="00F37AA0"/>
    <w:pPr>
      <w:spacing w:before="100" w:beforeAutospacing="1" w:after="100" w:afterAutospacing="1"/>
      <w:ind w:left="0" w:firstLine="0"/>
    </w:pPr>
    <w:rPr>
      <w:rFonts w:ascii="Times New Roman" w:eastAsia="Times New Roman" w:hAnsi="Times New Roman" w:cs="Times New Roman"/>
      <w:sz w:val="24"/>
      <w:szCs w:val="24"/>
    </w:rPr>
  </w:style>
  <w:style w:type="character" w:customStyle="1" w:styleId="screenreaderonly1">
    <w:name w:val="screenreaderonly1"/>
    <w:basedOn w:val="DefaultParagraphFont"/>
    <w:rsid w:val="00F37AA0"/>
    <w:rPr>
      <w:rFonts w:ascii="Arial" w:hAnsi="Arial" w:cs="Arial" w:hint="default"/>
      <w:vanish/>
      <w:webHidden w:val="0"/>
      <w:color w:val="FFFFFF"/>
      <w:specVanish w:val="0"/>
    </w:rPr>
  </w:style>
  <w:style w:type="paragraph" w:customStyle="1" w:styleId="TxBrp10">
    <w:name w:val="TxBr_p10"/>
    <w:basedOn w:val="Normal"/>
    <w:rsid w:val="00F37AA0"/>
    <w:pPr>
      <w:widowControl w:val="0"/>
      <w:tabs>
        <w:tab w:val="left" w:pos="1542"/>
      </w:tabs>
      <w:autoSpaceDE w:val="0"/>
      <w:autoSpaceDN w:val="0"/>
      <w:adjustRightInd w:val="0"/>
      <w:spacing w:line="544" w:lineRule="atLeast"/>
      <w:ind w:left="102" w:firstLine="0"/>
    </w:pPr>
    <w:rPr>
      <w:rFonts w:ascii="Times New Roman" w:eastAsia="Times New Roman" w:hAnsi="Times New Roman" w:cs="Times New Roman"/>
      <w:sz w:val="24"/>
      <w:szCs w:val="24"/>
    </w:rPr>
  </w:style>
  <w:style w:type="paragraph" w:customStyle="1" w:styleId="TxBrp24">
    <w:name w:val="TxBr_p24"/>
    <w:basedOn w:val="Normal"/>
    <w:rsid w:val="00F37AA0"/>
    <w:pPr>
      <w:widowControl w:val="0"/>
      <w:tabs>
        <w:tab w:val="left" w:pos="204"/>
      </w:tabs>
      <w:autoSpaceDE w:val="0"/>
      <w:autoSpaceDN w:val="0"/>
      <w:adjustRightInd w:val="0"/>
      <w:spacing w:line="240" w:lineRule="atLeast"/>
      <w:ind w:left="0" w:firstLine="0"/>
    </w:pPr>
    <w:rPr>
      <w:rFonts w:ascii="Times New Roman" w:eastAsia="Times New Roman" w:hAnsi="Times New Roman" w:cs="Times New Roman"/>
      <w:sz w:val="24"/>
      <w:szCs w:val="24"/>
    </w:rPr>
  </w:style>
  <w:style w:type="paragraph" w:customStyle="1" w:styleId="TxBrp25">
    <w:name w:val="TxBr_p25"/>
    <w:basedOn w:val="Normal"/>
    <w:rsid w:val="00F37AA0"/>
    <w:pPr>
      <w:widowControl w:val="0"/>
      <w:tabs>
        <w:tab w:val="left" w:pos="1457"/>
      </w:tabs>
      <w:autoSpaceDE w:val="0"/>
      <w:autoSpaceDN w:val="0"/>
      <w:adjustRightInd w:val="0"/>
      <w:spacing w:line="323" w:lineRule="atLeast"/>
      <w:ind w:left="17" w:firstLine="0"/>
    </w:pPr>
    <w:rPr>
      <w:rFonts w:ascii="Times New Roman" w:eastAsia="Times New Roman" w:hAnsi="Times New Roman" w:cs="Times New Roman"/>
      <w:sz w:val="24"/>
      <w:szCs w:val="24"/>
    </w:rPr>
  </w:style>
  <w:style w:type="paragraph" w:customStyle="1" w:styleId="TxBrp11">
    <w:name w:val="TxBr_p11"/>
    <w:basedOn w:val="Normal"/>
    <w:rsid w:val="00F37AA0"/>
    <w:pPr>
      <w:widowControl w:val="0"/>
      <w:tabs>
        <w:tab w:val="left" w:pos="742"/>
        <w:tab w:val="left" w:pos="1111"/>
      </w:tabs>
      <w:autoSpaceDE w:val="0"/>
      <w:autoSpaceDN w:val="0"/>
      <w:adjustRightInd w:val="0"/>
      <w:spacing w:line="323" w:lineRule="atLeast"/>
      <w:ind w:left="1111" w:hanging="369"/>
    </w:pPr>
    <w:rPr>
      <w:rFonts w:ascii="Times New Roman" w:eastAsia="Times New Roman" w:hAnsi="Times New Roman" w:cs="Times New Roman"/>
      <w:sz w:val="24"/>
      <w:szCs w:val="24"/>
    </w:rPr>
  </w:style>
  <w:style w:type="character" w:customStyle="1" w:styleId="itxtrst">
    <w:name w:val="itxtrst"/>
    <w:basedOn w:val="DefaultParagraphFont"/>
    <w:rsid w:val="00F37AA0"/>
  </w:style>
  <w:style w:type="paragraph" w:customStyle="1" w:styleId="TxBrp2">
    <w:name w:val="TxBr_p2"/>
    <w:basedOn w:val="Normal"/>
    <w:rsid w:val="00F37AA0"/>
    <w:pPr>
      <w:widowControl w:val="0"/>
      <w:tabs>
        <w:tab w:val="left" w:pos="204"/>
      </w:tabs>
      <w:autoSpaceDE w:val="0"/>
      <w:autoSpaceDN w:val="0"/>
      <w:adjustRightInd w:val="0"/>
      <w:spacing w:line="232" w:lineRule="atLeast"/>
      <w:ind w:left="0" w:firstLine="0"/>
    </w:pPr>
    <w:rPr>
      <w:rFonts w:ascii="Times New Roman" w:eastAsia="Times New Roman" w:hAnsi="Times New Roman" w:cs="Times New Roman"/>
      <w:sz w:val="24"/>
      <w:szCs w:val="24"/>
    </w:rPr>
  </w:style>
  <w:style w:type="character" w:customStyle="1" w:styleId="levelsec1">
    <w:name w:val="level_sec1"/>
    <w:basedOn w:val="DefaultParagraphFont"/>
    <w:rsid w:val="00F37AA0"/>
    <w:rPr>
      <w:rFonts w:ascii="Times New Roman" w:hAnsi="Times New Roman" w:cs="Times New Roman" w:hint="default"/>
    </w:rPr>
  </w:style>
  <w:style w:type="paragraph" w:customStyle="1" w:styleId="TxBrt1">
    <w:name w:val="TxBr_t1"/>
    <w:basedOn w:val="Normal"/>
    <w:rsid w:val="00F37AA0"/>
    <w:pPr>
      <w:widowControl w:val="0"/>
      <w:autoSpaceDE w:val="0"/>
      <w:autoSpaceDN w:val="0"/>
      <w:adjustRightInd w:val="0"/>
      <w:spacing w:line="240" w:lineRule="atLeast"/>
      <w:ind w:left="0" w:firstLine="0"/>
    </w:pPr>
    <w:rPr>
      <w:rFonts w:ascii="Times New Roman" w:eastAsia="Times New Roman" w:hAnsi="Times New Roman" w:cs="Times New Roman"/>
      <w:sz w:val="24"/>
      <w:szCs w:val="24"/>
    </w:rPr>
  </w:style>
  <w:style w:type="paragraph" w:customStyle="1" w:styleId="TxBrp3">
    <w:name w:val="TxBr_p3"/>
    <w:basedOn w:val="Normal"/>
    <w:rsid w:val="00F37AA0"/>
    <w:pPr>
      <w:widowControl w:val="0"/>
      <w:tabs>
        <w:tab w:val="left" w:pos="714"/>
      </w:tabs>
      <w:autoSpaceDE w:val="0"/>
      <w:autoSpaceDN w:val="0"/>
      <w:adjustRightInd w:val="0"/>
      <w:spacing w:line="240" w:lineRule="atLeast"/>
      <w:ind w:left="726" w:firstLine="0"/>
      <w:jc w:val="both"/>
    </w:pPr>
    <w:rPr>
      <w:rFonts w:ascii="Times New Roman" w:eastAsia="Times New Roman" w:hAnsi="Times New Roman" w:cs="Times New Roman"/>
      <w:sz w:val="24"/>
      <w:szCs w:val="24"/>
    </w:rPr>
  </w:style>
  <w:style w:type="paragraph" w:customStyle="1" w:styleId="copy1">
    <w:name w:val="copy1"/>
    <w:basedOn w:val="Normal"/>
    <w:rsid w:val="00F37AA0"/>
    <w:pPr>
      <w:spacing w:before="50" w:after="50"/>
      <w:ind w:left="0" w:firstLine="0"/>
    </w:pPr>
    <w:rPr>
      <w:rFonts w:ascii="Times New Roman" w:eastAsia="Times New Roman" w:hAnsi="Times New Roman" w:cs="Times New Roman"/>
      <w:sz w:val="14"/>
      <w:szCs w:val="14"/>
    </w:rPr>
  </w:style>
  <w:style w:type="character" w:customStyle="1" w:styleId="stepnumber2">
    <w:name w:val="stepnumber2"/>
    <w:basedOn w:val="DefaultParagraphFont"/>
    <w:rsid w:val="00F37AA0"/>
    <w:rPr>
      <w:rFonts w:ascii="Museo Slab 500" w:hAnsi="Museo Slab 500" w:hint="default"/>
      <w:i/>
      <w:iCs/>
      <w:color w:val="83AFB4"/>
      <w:sz w:val="28"/>
      <w:szCs w:val="28"/>
    </w:rPr>
  </w:style>
  <w:style w:type="paragraph" w:customStyle="1" w:styleId="subhead6">
    <w:name w:val="subhead 6"/>
    <w:basedOn w:val="Normal"/>
    <w:autoRedefine/>
    <w:rsid w:val="00C07ED7"/>
    <w:pPr>
      <w:tabs>
        <w:tab w:val="left" w:pos="-90"/>
        <w:tab w:val="left" w:pos="0"/>
        <w:tab w:val="left" w:pos="360"/>
        <w:tab w:val="left" w:pos="630"/>
        <w:tab w:val="left" w:pos="900"/>
        <w:tab w:val="left" w:pos="1440"/>
        <w:tab w:val="left" w:pos="2700"/>
        <w:tab w:val="left" w:pos="4590"/>
      </w:tabs>
      <w:ind w:left="0" w:firstLine="0"/>
    </w:pPr>
    <w:rPr>
      <w:rFonts w:ascii="Arial Narrow" w:eastAsia="Times New Roman" w:hAnsi="Arial Narrow" w:cs="Arial"/>
      <w:b/>
      <w:bCs/>
      <w:color w:val="404040"/>
      <w:sz w:val="24"/>
      <w:szCs w:val="24"/>
    </w:rPr>
  </w:style>
  <w:style w:type="paragraph" w:customStyle="1" w:styleId="SEC06-17">
    <w:name w:val="SEC 06-17"/>
    <w:basedOn w:val="Normal"/>
    <w:link w:val="SEC06-17Char"/>
    <w:rsid w:val="00EC55D0"/>
    <w:pPr>
      <w:ind w:left="2045" w:right="720" w:hanging="1325"/>
      <w:jc w:val="both"/>
    </w:pPr>
    <w:rPr>
      <w:rFonts w:ascii="Letter Gothic-Drafting" w:eastAsia="Times New Roman" w:hAnsi="Letter Gothic-Drafting" w:cs="Times New Roman"/>
      <w:b/>
      <w:snapToGrid w:val="0"/>
      <w:sz w:val="20"/>
      <w:szCs w:val="20"/>
    </w:rPr>
  </w:style>
  <w:style w:type="character" w:customStyle="1" w:styleId="SECHEAD">
    <w:name w:val="SECHEAD"/>
    <w:basedOn w:val="DefaultParagraphFont"/>
    <w:rsid w:val="00EC55D0"/>
    <w:rPr>
      <w:rFonts w:ascii="Letter Gothic-Drafting" w:hAnsi="Letter Gothic-Drafting"/>
      <w:color w:val="800080"/>
      <w:u w:val="single"/>
    </w:rPr>
  </w:style>
  <w:style w:type="character" w:customStyle="1" w:styleId="SNUM">
    <w:name w:val="SNUM"/>
    <w:basedOn w:val="DefaultParagraphFont"/>
    <w:rsid w:val="00EC55D0"/>
    <w:rPr>
      <w:rFonts w:ascii="Letter Gothic-Drafting" w:hAnsi="Letter Gothic-Drafting"/>
      <w:caps w:val="0"/>
      <w:color w:val="008000"/>
    </w:rPr>
  </w:style>
  <w:style w:type="character" w:customStyle="1" w:styleId="SEC06-17Char">
    <w:name w:val="SEC 06-17 Char"/>
    <w:link w:val="SEC06-17"/>
    <w:rsid w:val="00EC55D0"/>
    <w:rPr>
      <w:rFonts w:ascii="Letter Gothic-Drafting" w:eastAsia="Times New Roman" w:hAnsi="Letter Gothic-Drafting" w:cs="Times New Roman"/>
      <w:b/>
      <w:snapToGrid w:val="0"/>
      <w:sz w:val="20"/>
      <w:szCs w:val="20"/>
    </w:rPr>
  </w:style>
  <w:style w:type="character" w:styleId="UnresolvedMention">
    <w:name w:val="Unresolved Mention"/>
    <w:basedOn w:val="DefaultParagraphFont"/>
    <w:uiPriority w:val="99"/>
    <w:semiHidden/>
    <w:unhideWhenUsed/>
    <w:rsid w:val="002E6435"/>
    <w:rPr>
      <w:color w:val="605E5C"/>
      <w:shd w:val="clear" w:color="auto" w:fill="E1DFDD"/>
    </w:rPr>
  </w:style>
  <w:style w:type="character" w:customStyle="1" w:styleId="hvr">
    <w:name w:val="hvr"/>
    <w:basedOn w:val="DefaultParagraphFont"/>
    <w:rsid w:val="0095500F"/>
  </w:style>
  <w:style w:type="character" w:customStyle="1" w:styleId="style152">
    <w:name w:val="style152"/>
    <w:basedOn w:val="DefaultParagraphFont"/>
    <w:rsid w:val="0095500F"/>
    <w:rPr>
      <w:rFonts w:ascii="Arial" w:hAnsi="Arial" w:cs="Arial" w:hint="default"/>
    </w:rPr>
  </w:style>
  <w:style w:type="character" w:customStyle="1" w:styleId="style12">
    <w:name w:val="style12"/>
    <w:basedOn w:val="DefaultParagraphFont"/>
    <w:rsid w:val="0095500F"/>
    <w:rPr>
      <w:spacing w:val="10"/>
    </w:rPr>
  </w:style>
  <w:style w:type="character" w:customStyle="1" w:styleId="style1761">
    <w:name w:val="style1761"/>
    <w:basedOn w:val="DefaultParagraphFont"/>
    <w:rsid w:val="0095500F"/>
    <w:rPr>
      <w:i/>
      <w:iCs/>
      <w:spacing w:val="10"/>
    </w:rPr>
  </w:style>
  <w:style w:type="paragraph" w:customStyle="1" w:styleId="p-content">
    <w:name w:val="p-content"/>
    <w:basedOn w:val="Normal"/>
    <w:rsid w:val="0095500F"/>
    <w:pPr>
      <w:ind w:left="0" w:firstLine="0"/>
    </w:pPr>
    <w:rPr>
      <w:rFonts w:ascii="Times New Roman" w:eastAsia="Times New Roman" w:hAnsi="Times New Roman" w:cs="Times New Roman"/>
      <w:sz w:val="24"/>
      <w:szCs w:val="24"/>
    </w:rPr>
  </w:style>
  <w:style w:type="character" w:customStyle="1" w:styleId="hwc">
    <w:name w:val="hwc"/>
    <w:basedOn w:val="DefaultParagraphFont"/>
    <w:rsid w:val="0095500F"/>
  </w:style>
  <w:style w:type="character" w:customStyle="1" w:styleId="ital-inline">
    <w:name w:val="ital-inline"/>
    <w:basedOn w:val="DefaultParagraphFont"/>
    <w:rsid w:val="0095500F"/>
  </w:style>
  <w:style w:type="character" w:customStyle="1" w:styleId="pg">
    <w:name w:val="pg"/>
    <w:basedOn w:val="DefaultParagraphFont"/>
    <w:rsid w:val="0095500F"/>
  </w:style>
  <w:style w:type="paragraph" w:customStyle="1" w:styleId="explanation">
    <w:name w:val="explanation"/>
    <w:basedOn w:val="Normal"/>
    <w:rsid w:val="0095500F"/>
    <w:pPr>
      <w:spacing w:before="100" w:beforeAutospacing="1" w:after="100" w:afterAutospacing="1"/>
      <w:ind w:left="0" w:firstLine="0"/>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623413">
      <w:bodyDiv w:val="1"/>
      <w:marLeft w:val="0"/>
      <w:marRight w:val="0"/>
      <w:marTop w:val="0"/>
      <w:marBottom w:val="0"/>
      <w:divBdr>
        <w:top w:val="none" w:sz="0" w:space="0" w:color="auto"/>
        <w:left w:val="none" w:sz="0" w:space="0" w:color="auto"/>
        <w:bottom w:val="none" w:sz="0" w:space="0" w:color="auto"/>
        <w:right w:val="none" w:sz="0" w:space="0" w:color="auto"/>
      </w:divBdr>
      <w:divsChild>
        <w:div w:id="829634535">
          <w:marLeft w:val="1008"/>
          <w:marRight w:val="0"/>
          <w:marTop w:val="115"/>
          <w:marBottom w:val="0"/>
          <w:divBdr>
            <w:top w:val="none" w:sz="0" w:space="0" w:color="auto"/>
            <w:left w:val="none" w:sz="0" w:space="0" w:color="auto"/>
            <w:bottom w:val="none" w:sz="0" w:space="0" w:color="auto"/>
            <w:right w:val="none" w:sz="0" w:space="0" w:color="auto"/>
          </w:divBdr>
        </w:div>
        <w:div w:id="60295469">
          <w:marLeft w:val="1008"/>
          <w:marRight w:val="0"/>
          <w:marTop w:val="115"/>
          <w:marBottom w:val="0"/>
          <w:divBdr>
            <w:top w:val="none" w:sz="0" w:space="0" w:color="auto"/>
            <w:left w:val="none" w:sz="0" w:space="0" w:color="auto"/>
            <w:bottom w:val="none" w:sz="0" w:space="0" w:color="auto"/>
            <w:right w:val="none" w:sz="0" w:space="0" w:color="auto"/>
          </w:divBdr>
        </w:div>
        <w:div w:id="531191446">
          <w:marLeft w:val="1008"/>
          <w:marRight w:val="0"/>
          <w:marTop w:val="115"/>
          <w:marBottom w:val="0"/>
          <w:divBdr>
            <w:top w:val="none" w:sz="0" w:space="0" w:color="auto"/>
            <w:left w:val="none" w:sz="0" w:space="0" w:color="auto"/>
            <w:bottom w:val="none" w:sz="0" w:space="0" w:color="auto"/>
            <w:right w:val="none" w:sz="0" w:space="0" w:color="auto"/>
          </w:divBdr>
        </w:div>
        <w:div w:id="1874610796">
          <w:marLeft w:val="1008"/>
          <w:marRight w:val="0"/>
          <w:marTop w:val="115"/>
          <w:marBottom w:val="0"/>
          <w:divBdr>
            <w:top w:val="none" w:sz="0" w:space="0" w:color="auto"/>
            <w:left w:val="none" w:sz="0" w:space="0" w:color="auto"/>
            <w:bottom w:val="none" w:sz="0" w:space="0" w:color="auto"/>
            <w:right w:val="none" w:sz="0" w:space="0" w:color="auto"/>
          </w:divBdr>
        </w:div>
        <w:div w:id="1294096120">
          <w:marLeft w:val="1008"/>
          <w:marRight w:val="0"/>
          <w:marTop w:val="115"/>
          <w:marBottom w:val="0"/>
          <w:divBdr>
            <w:top w:val="none" w:sz="0" w:space="0" w:color="auto"/>
            <w:left w:val="none" w:sz="0" w:space="0" w:color="auto"/>
            <w:bottom w:val="none" w:sz="0" w:space="0" w:color="auto"/>
            <w:right w:val="none" w:sz="0" w:space="0" w:color="auto"/>
          </w:divBdr>
        </w:div>
      </w:divsChild>
    </w:div>
    <w:div w:id="134688927">
      <w:bodyDiv w:val="1"/>
      <w:marLeft w:val="0"/>
      <w:marRight w:val="0"/>
      <w:marTop w:val="0"/>
      <w:marBottom w:val="0"/>
      <w:divBdr>
        <w:top w:val="none" w:sz="0" w:space="0" w:color="auto"/>
        <w:left w:val="none" w:sz="0" w:space="0" w:color="auto"/>
        <w:bottom w:val="none" w:sz="0" w:space="0" w:color="auto"/>
        <w:right w:val="none" w:sz="0" w:space="0" w:color="auto"/>
      </w:divBdr>
      <w:divsChild>
        <w:div w:id="333337653">
          <w:marLeft w:val="432"/>
          <w:marRight w:val="0"/>
          <w:marTop w:val="96"/>
          <w:marBottom w:val="0"/>
          <w:divBdr>
            <w:top w:val="none" w:sz="0" w:space="0" w:color="auto"/>
            <w:left w:val="none" w:sz="0" w:space="0" w:color="auto"/>
            <w:bottom w:val="none" w:sz="0" w:space="0" w:color="auto"/>
            <w:right w:val="none" w:sz="0" w:space="0" w:color="auto"/>
          </w:divBdr>
        </w:div>
        <w:div w:id="25956526">
          <w:marLeft w:val="432"/>
          <w:marRight w:val="0"/>
          <w:marTop w:val="96"/>
          <w:marBottom w:val="0"/>
          <w:divBdr>
            <w:top w:val="none" w:sz="0" w:space="0" w:color="auto"/>
            <w:left w:val="none" w:sz="0" w:space="0" w:color="auto"/>
            <w:bottom w:val="none" w:sz="0" w:space="0" w:color="auto"/>
            <w:right w:val="none" w:sz="0" w:space="0" w:color="auto"/>
          </w:divBdr>
        </w:div>
        <w:div w:id="1386023908">
          <w:marLeft w:val="432"/>
          <w:marRight w:val="0"/>
          <w:marTop w:val="96"/>
          <w:marBottom w:val="0"/>
          <w:divBdr>
            <w:top w:val="none" w:sz="0" w:space="0" w:color="auto"/>
            <w:left w:val="none" w:sz="0" w:space="0" w:color="auto"/>
            <w:bottom w:val="none" w:sz="0" w:space="0" w:color="auto"/>
            <w:right w:val="none" w:sz="0" w:space="0" w:color="auto"/>
          </w:divBdr>
        </w:div>
        <w:div w:id="1677344548">
          <w:marLeft w:val="432"/>
          <w:marRight w:val="0"/>
          <w:marTop w:val="96"/>
          <w:marBottom w:val="0"/>
          <w:divBdr>
            <w:top w:val="none" w:sz="0" w:space="0" w:color="auto"/>
            <w:left w:val="none" w:sz="0" w:space="0" w:color="auto"/>
            <w:bottom w:val="none" w:sz="0" w:space="0" w:color="auto"/>
            <w:right w:val="none" w:sz="0" w:space="0" w:color="auto"/>
          </w:divBdr>
        </w:div>
        <w:div w:id="230432663">
          <w:marLeft w:val="432"/>
          <w:marRight w:val="0"/>
          <w:marTop w:val="96"/>
          <w:marBottom w:val="0"/>
          <w:divBdr>
            <w:top w:val="none" w:sz="0" w:space="0" w:color="auto"/>
            <w:left w:val="none" w:sz="0" w:space="0" w:color="auto"/>
            <w:bottom w:val="none" w:sz="0" w:space="0" w:color="auto"/>
            <w:right w:val="none" w:sz="0" w:space="0" w:color="auto"/>
          </w:divBdr>
        </w:div>
        <w:div w:id="41443332">
          <w:marLeft w:val="432"/>
          <w:marRight w:val="0"/>
          <w:marTop w:val="96"/>
          <w:marBottom w:val="0"/>
          <w:divBdr>
            <w:top w:val="none" w:sz="0" w:space="0" w:color="auto"/>
            <w:left w:val="none" w:sz="0" w:space="0" w:color="auto"/>
            <w:bottom w:val="none" w:sz="0" w:space="0" w:color="auto"/>
            <w:right w:val="none" w:sz="0" w:space="0" w:color="auto"/>
          </w:divBdr>
        </w:div>
        <w:div w:id="1583568882">
          <w:marLeft w:val="432"/>
          <w:marRight w:val="0"/>
          <w:marTop w:val="96"/>
          <w:marBottom w:val="0"/>
          <w:divBdr>
            <w:top w:val="none" w:sz="0" w:space="0" w:color="auto"/>
            <w:left w:val="none" w:sz="0" w:space="0" w:color="auto"/>
            <w:bottom w:val="none" w:sz="0" w:space="0" w:color="auto"/>
            <w:right w:val="none" w:sz="0" w:space="0" w:color="auto"/>
          </w:divBdr>
        </w:div>
      </w:divsChild>
    </w:div>
    <w:div w:id="178663995">
      <w:bodyDiv w:val="1"/>
      <w:marLeft w:val="0"/>
      <w:marRight w:val="0"/>
      <w:marTop w:val="0"/>
      <w:marBottom w:val="0"/>
      <w:divBdr>
        <w:top w:val="none" w:sz="0" w:space="0" w:color="auto"/>
        <w:left w:val="none" w:sz="0" w:space="0" w:color="auto"/>
        <w:bottom w:val="none" w:sz="0" w:space="0" w:color="auto"/>
        <w:right w:val="none" w:sz="0" w:space="0" w:color="auto"/>
      </w:divBdr>
      <w:divsChild>
        <w:div w:id="1663046941">
          <w:marLeft w:val="432"/>
          <w:marRight w:val="0"/>
          <w:marTop w:val="125"/>
          <w:marBottom w:val="0"/>
          <w:divBdr>
            <w:top w:val="none" w:sz="0" w:space="0" w:color="auto"/>
            <w:left w:val="none" w:sz="0" w:space="0" w:color="auto"/>
            <w:bottom w:val="none" w:sz="0" w:space="0" w:color="auto"/>
            <w:right w:val="none" w:sz="0" w:space="0" w:color="auto"/>
          </w:divBdr>
        </w:div>
        <w:div w:id="1859734921">
          <w:marLeft w:val="432"/>
          <w:marRight w:val="0"/>
          <w:marTop w:val="125"/>
          <w:marBottom w:val="0"/>
          <w:divBdr>
            <w:top w:val="none" w:sz="0" w:space="0" w:color="auto"/>
            <w:left w:val="none" w:sz="0" w:space="0" w:color="auto"/>
            <w:bottom w:val="none" w:sz="0" w:space="0" w:color="auto"/>
            <w:right w:val="none" w:sz="0" w:space="0" w:color="auto"/>
          </w:divBdr>
        </w:div>
        <w:div w:id="552545126">
          <w:marLeft w:val="432"/>
          <w:marRight w:val="0"/>
          <w:marTop w:val="125"/>
          <w:marBottom w:val="0"/>
          <w:divBdr>
            <w:top w:val="none" w:sz="0" w:space="0" w:color="auto"/>
            <w:left w:val="none" w:sz="0" w:space="0" w:color="auto"/>
            <w:bottom w:val="none" w:sz="0" w:space="0" w:color="auto"/>
            <w:right w:val="none" w:sz="0" w:space="0" w:color="auto"/>
          </w:divBdr>
        </w:div>
        <w:div w:id="1101149307">
          <w:marLeft w:val="432"/>
          <w:marRight w:val="0"/>
          <w:marTop w:val="125"/>
          <w:marBottom w:val="0"/>
          <w:divBdr>
            <w:top w:val="none" w:sz="0" w:space="0" w:color="auto"/>
            <w:left w:val="none" w:sz="0" w:space="0" w:color="auto"/>
            <w:bottom w:val="none" w:sz="0" w:space="0" w:color="auto"/>
            <w:right w:val="none" w:sz="0" w:space="0" w:color="auto"/>
          </w:divBdr>
        </w:div>
        <w:div w:id="824007654">
          <w:marLeft w:val="432"/>
          <w:marRight w:val="0"/>
          <w:marTop w:val="125"/>
          <w:marBottom w:val="0"/>
          <w:divBdr>
            <w:top w:val="none" w:sz="0" w:space="0" w:color="auto"/>
            <w:left w:val="none" w:sz="0" w:space="0" w:color="auto"/>
            <w:bottom w:val="none" w:sz="0" w:space="0" w:color="auto"/>
            <w:right w:val="none" w:sz="0" w:space="0" w:color="auto"/>
          </w:divBdr>
        </w:div>
        <w:div w:id="1045759250">
          <w:marLeft w:val="432"/>
          <w:marRight w:val="0"/>
          <w:marTop w:val="125"/>
          <w:marBottom w:val="0"/>
          <w:divBdr>
            <w:top w:val="none" w:sz="0" w:space="0" w:color="auto"/>
            <w:left w:val="none" w:sz="0" w:space="0" w:color="auto"/>
            <w:bottom w:val="none" w:sz="0" w:space="0" w:color="auto"/>
            <w:right w:val="none" w:sz="0" w:space="0" w:color="auto"/>
          </w:divBdr>
        </w:div>
        <w:div w:id="1529953701">
          <w:marLeft w:val="432"/>
          <w:marRight w:val="0"/>
          <w:marTop w:val="125"/>
          <w:marBottom w:val="0"/>
          <w:divBdr>
            <w:top w:val="none" w:sz="0" w:space="0" w:color="auto"/>
            <w:left w:val="none" w:sz="0" w:space="0" w:color="auto"/>
            <w:bottom w:val="none" w:sz="0" w:space="0" w:color="auto"/>
            <w:right w:val="none" w:sz="0" w:space="0" w:color="auto"/>
          </w:divBdr>
        </w:div>
        <w:div w:id="2055615175">
          <w:marLeft w:val="432"/>
          <w:marRight w:val="0"/>
          <w:marTop w:val="125"/>
          <w:marBottom w:val="0"/>
          <w:divBdr>
            <w:top w:val="none" w:sz="0" w:space="0" w:color="auto"/>
            <w:left w:val="none" w:sz="0" w:space="0" w:color="auto"/>
            <w:bottom w:val="none" w:sz="0" w:space="0" w:color="auto"/>
            <w:right w:val="none" w:sz="0" w:space="0" w:color="auto"/>
          </w:divBdr>
        </w:div>
        <w:div w:id="936597921">
          <w:marLeft w:val="432"/>
          <w:marRight w:val="0"/>
          <w:marTop w:val="125"/>
          <w:marBottom w:val="0"/>
          <w:divBdr>
            <w:top w:val="none" w:sz="0" w:space="0" w:color="auto"/>
            <w:left w:val="none" w:sz="0" w:space="0" w:color="auto"/>
            <w:bottom w:val="none" w:sz="0" w:space="0" w:color="auto"/>
            <w:right w:val="none" w:sz="0" w:space="0" w:color="auto"/>
          </w:divBdr>
        </w:div>
      </w:divsChild>
    </w:div>
    <w:div w:id="214437039">
      <w:bodyDiv w:val="1"/>
      <w:marLeft w:val="0"/>
      <w:marRight w:val="0"/>
      <w:marTop w:val="0"/>
      <w:marBottom w:val="0"/>
      <w:divBdr>
        <w:top w:val="none" w:sz="0" w:space="0" w:color="auto"/>
        <w:left w:val="none" w:sz="0" w:space="0" w:color="auto"/>
        <w:bottom w:val="none" w:sz="0" w:space="0" w:color="auto"/>
        <w:right w:val="none" w:sz="0" w:space="0" w:color="auto"/>
      </w:divBdr>
      <w:divsChild>
        <w:div w:id="539363482">
          <w:marLeft w:val="360"/>
          <w:marRight w:val="0"/>
          <w:marTop w:val="96"/>
          <w:marBottom w:val="0"/>
          <w:divBdr>
            <w:top w:val="none" w:sz="0" w:space="0" w:color="auto"/>
            <w:left w:val="none" w:sz="0" w:space="0" w:color="auto"/>
            <w:bottom w:val="none" w:sz="0" w:space="0" w:color="auto"/>
            <w:right w:val="none" w:sz="0" w:space="0" w:color="auto"/>
          </w:divBdr>
        </w:div>
        <w:div w:id="1104036169">
          <w:marLeft w:val="360"/>
          <w:marRight w:val="0"/>
          <w:marTop w:val="96"/>
          <w:marBottom w:val="0"/>
          <w:divBdr>
            <w:top w:val="none" w:sz="0" w:space="0" w:color="auto"/>
            <w:left w:val="none" w:sz="0" w:space="0" w:color="auto"/>
            <w:bottom w:val="none" w:sz="0" w:space="0" w:color="auto"/>
            <w:right w:val="none" w:sz="0" w:space="0" w:color="auto"/>
          </w:divBdr>
        </w:div>
        <w:div w:id="815682196">
          <w:marLeft w:val="360"/>
          <w:marRight w:val="0"/>
          <w:marTop w:val="96"/>
          <w:marBottom w:val="0"/>
          <w:divBdr>
            <w:top w:val="none" w:sz="0" w:space="0" w:color="auto"/>
            <w:left w:val="none" w:sz="0" w:space="0" w:color="auto"/>
            <w:bottom w:val="none" w:sz="0" w:space="0" w:color="auto"/>
            <w:right w:val="none" w:sz="0" w:space="0" w:color="auto"/>
          </w:divBdr>
        </w:div>
        <w:div w:id="1039285233">
          <w:marLeft w:val="360"/>
          <w:marRight w:val="0"/>
          <w:marTop w:val="96"/>
          <w:marBottom w:val="0"/>
          <w:divBdr>
            <w:top w:val="none" w:sz="0" w:space="0" w:color="auto"/>
            <w:left w:val="none" w:sz="0" w:space="0" w:color="auto"/>
            <w:bottom w:val="none" w:sz="0" w:space="0" w:color="auto"/>
            <w:right w:val="none" w:sz="0" w:space="0" w:color="auto"/>
          </w:divBdr>
        </w:div>
        <w:div w:id="1757242891">
          <w:marLeft w:val="360"/>
          <w:marRight w:val="0"/>
          <w:marTop w:val="96"/>
          <w:marBottom w:val="0"/>
          <w:divBdr>
            <w:top w:val="none" w:sz="0" w:space="0" w:color="auto"/>
            <w:left w:val="none" w:sz="0" w:space="0" w:color="auto"/>
            <w:bottom w:val="none" w:sz="0" w:space="0" w:color="auto"/>
            <w:right w:val="none" w:sz="0" w:space="0" w:color="auto"/>
          </w:divBdr>
        </w:div>
        <w:div w:id="2132550890">
          <w:marLeft w:val="360"/>
          <w:marRight w:val="0"/>
          <w:marTop w:val="96"/>
          <w:marBottom w:val="0"/>
          <w:divBdr>
            <w:top w:val="none" w:sz="0" w:space="0" w:color="auto"/>
            <w:left w:val="none" w:sz="0" w:space="0" w:color="auto"/>
            <w:bottom w:val="none" w:sz="0" w:space="0" w:color="auto"/>
            <w:right w:val="none" w:sz="0" w:space="0" w:color="auto"/>
          </w:divBdr>
        </w:div>
        <w:div w:id="1163668571">
          <w:marLeft w:val="360"/>
          <w:marRight w:val="0"/>
          <w:marTop w:val="96"/>
          <w:marBottom w:val="0"/>
          <w:divBdr>
            <w:top w:val="none" w:sz="0" w:space="0" w:color="auto"/>
            <w:left w:val="none" w:sz="0" w:space="0" w:color="auto"/>
            <w:bottom w:val="none" w:sz="0" w:space="0" w:color="auto"/>
            <w:right w:val="none" w:sz="0" w:space="0" w:color="auto"/>
          </w:divBdr>
        </w:div>
        <w:div w:id="1710227809">
          <w:marLeft w:val="360"/>
          <w:marRight w:val="0"/>
          <w:marTop w:val="96"/>
          <w:marBottom w:val="0"/>
          <w:divBdr>
            <w:top w:val="none" w:sz="0" w:space="0" w:color="auto"/>
            <w:left w:val="none" w:sz="0" w:space="0" w:color="auto"/>
            <w:bottom w:val="none" w:sz="0" w:space="0" w:color="auto"/>
            <w:right w:val="none" w:sz="0" w:space="0" w:color="auto"/>
          </w:divBdr>
        </w:div>
        <w:div w:id="1607348203">
          <w:marLeft w:val="360"/>
          <w:marRight w:val="0"/>
          <w:marTop w:val="96"/>
          <w:marBottom w:val="0"/>
          <w:divBdr>
            <w:top w:val="none" w:sz="0" w:space="0" w:color="auto"/>
            <w:left w:val="none" w:sz="0" w:space="0" w:color="auto"/>
            <w:bottom w:val="none" w:sz="0" w:space="0" w:color="auto"/>
            <w:right w:val="none" w:sz="0" w:space="0" w:color="auto"/>
          </w:divBdr>
        </w:div>
        <w:div w:id="571425210">
          <w:marLeft w:val="360"/>
          <w:marRight w:val="0"/>
          <w:marTop w:val="96"/>
          <w:marBottom w:val="0"/>
          <w:divBdr>
            <w:top w:val="none" w:sz="0" w:space="0" w:color="auto"/>
            <w:left w:val="none" w:sz="0" w:space="0" w:color="auto"/>
            <w:bottom w:val="none" w:sz="0" w:space="0" w:color="auto"/>
            <w:right w:val="none" w:sz="0" w:space="0" w:color="auto"/>
          </w:divBdr>
        </w:div>
      </w:divsChild>
    </w:div>
    <w:div w:id="232857813">
      <w:bodyDiv w:val="1"/>
      <w:marLeft w:val="0"/>
      <w:marRight w:val="0"/>
      <w:marTop w:val="0"/>
      <w:marBottom w:val="0"/>
      <w:divBdr>
        <w:top w:val="none" w:sz="0" w:space="0" w:color="auto"/>
        <w:left w:val="none" w:sz="0" w:space="0" w:color="auto"/>
        <w:bottom w:val="none" w:sz="0" w:space="0" w:color="auto"/>
        <w:right w:val="none" w:sz="0" w:space="0" w:color="auto"/>
      </w:divBdr>
    </w:div>
    <w:div w:id="261883808">
      <w:bodyDiv w:val="1"/>
      <w:marLeft w:val="0"/>
      <w:marRight w:val="0"/>
      <w:marTop w:val="0"/>
      <w:marBottom w:val="0"/>
      <w:divBdr>
        <w:top w:val="none" w:sz="0" w:space="0" w:color="auto"/>
        <w:left w:val="none" w:sz="0" w:space="0" w:color="auto"/>
        <w:bottom w:val="none" w:sz="0" w:space="0" w:color="auto"/>
        <w:right w:val="none" w:sz="0" w:space="0" w:color="auto"/>
      </w:divBdr>
      <w:divsChild>
        <w:div w:id="1137721497">
          <w:marLeft w:val="432"/>
          <w:marRight w:val="0"/>
          <w:marTop w:val="134"/>
          <w:marBottom w:val="0"/>
          <w:divBdr>
            <w:top w:val="none" w:sz="0" w:space="0" w:color="auto"/>
            <w:left w:val="none" w:sz="0" w:space="0" w:color="auto"/>
            <w:bottom w:val="none" w:sz="0" w:space="0" w:color="auto"/>
            <w:right w:val="none" w:sz="0" w:space="0" w:color="auto"/>
          </w:divBdr>
        </w:div>
        <w:div w:id="894121128">
          <w:marLeft w:val="432"/>
          <w:marRight w:val="0"/>
          <w:marTop w:val="134"/>
          <w:marBottom w:val="0"/>
          <w:divBdr>
            <w:top w:val="none" w:sz="0" w:space="0" w:color="auto"/>
            <w:left w:val="none" w:sz="0" w:space="0" w:color="auto"/>
            <w:bottom w:val="none" w:sz="0" w:space="0" w:color="auto"/>
            <w:right w:val="none" w:sz="0" w:space="0" w:color="auto"/>
          </w:divBdr>
        </w:div>
        <w:div w:id="1905407277">
          <w:marLeft w:val="432"/>
          <w:marRight w:val="0"/>
          <w:marTop w:val="134"/>
          <w:marBottom w:val="0"/>
          <w:divBdr>
            <w:top w:val="none" w:sz="0" w:space="0" w:color="auto"/>
            <w:left w:val="none" w:sz="0" w:space="0" w:color="auto"/>
            <w:bottom w:val="none" w:sz="0" w:space="0" w:color="auto"/>
            <w:right w:val="none" w:sz="0" w:space="0" w:color="auto"/>
          </w:divBdr>
        </w:div>
        <w:div w:id="1580628932">
          <w:marLeft w:val="432"/>
          <w:marRight w:val="0"/>
          <w:marTop w:val="134"/>
          <w:marBottom w:val="0"/>
          <w:divBdr>
            <w:top w:val="none" w:sz="0" w:space="0" w:color="auto"/>
            <w:left w:val="none" w:sz="0" w:space="0" w:color="auto"/>
            <w:bottom w:val="none" w:sz="0" w:space="0" w:color="auto"/>
            <w:right w:val="none" w:sz="0" w:space="0" w:color="auto"/>
          </w:divBdr>
        </w:div>
        <w:div w:id="1463620404">
          <w:marLeft w:val="432"/>
          <w:marRight w:val="0"/>
          <w:marTop w:val="134"/>
          <w:marBottom w:val="0"/>
          <w:divBdr>
            <w:top w:val="none" w:sz="0" w:space="0" w:color="auto"/>
            <w:left w:val="none" w:sz="0" w:space="0" w:color="auto"/>
            <w:bottom w:val="none" w:sz="0" w:space="0" w:color="auto"/>
            <w:right w:val="none" w:sz="0" w:space="0" w:color="auto"/>
          </w:divBdr>
        </w:div>
        <w:div w:id="28996973">
          <w:marLeft w:val="432"/>
          <w:marRight w:val="0"/>
          <w:marTop w:val="134"/>
          <w:marBottom w:val="0"/>
          <w:divBdr>
            <w:top w:val="none" w:sz="0" w:space="0" w:color="auto"/>
            <w:left w:val="none" w:sz="0" w:space="0" w:color="auto"/>
            <w:bottom w:val="none" w:sz="0" w:space="0" w:color="auto"/>
            <w:right w:val="none" w:sz="0" w:space="0" w:color="auto"/>
          </w:divBdr>
        </w:div>
        <w:div w:id="1110006681">
          <w:marLeft w:val="432"/>
          <w:marRight w:val="0"/>
          <w:marTop w:val="134"/>
          <w:marBottom w:val="0"/>
          <w:divBdr>
            <w:top w:val="none" w:sz="0" w:space="0" w:color="auto"/>
            <w:left w:val="none" w:sz="0" w:space="0" w:color="auto"/>
            <w:bottom w:val="none" w:sz="0" w:space="0" w:color="auto"/>
            <w:right w:val="none" w:sz="0" w:space="0" w:color="auto"/>
          </w:divBdr>
        </w:div>
      </w:divsChild>
    </w:div>
    <w:div w:id="319162355">
      <w:bodyDiv w:val="1"/>
      <w:marLeft w:val="0"/>
      <w:marRight w:val="0"/>
      <w:marTop w:val="0"/>
      <w:marBottom w:val="0"/>
      <w:divBdr>
        <w:top w:val="none" w:sz="0" w:space="0" w:color="auto"/>
        <w:left w:val="none" w:sz="0" w:space="0" w:color="auto"/>
        <w:bottom w:val="none" w:sz="0" w:space="0" w:color="auto"/>
        <w:right w:val="none" w:sz="0" w:space="0" w:color="auto"/>
      </w:divBdr>
      <w:divsChild>
        <w:div w:id="1320647839">
          <w:marLeft w:val="0"/>
          <w:marRight w:val="0"/>
          <w:marTop w:val="0"/>
          <w:marBottom w:val="0"/>
          <w:divBdr>
            <w:top w:val="none" w:sz="0" w:space="0" w:color="auto"/>
            <w:left w:val="none" w:sz="0" w:space="0" w:color="auto"/>
            <w:bottom w:val="none" w:sz="0" w:space="0" w:color="auto"/>
            <w:right w:val="none" w:sz="0" w:space="0" w:color="auto"/>
          </w:divBdr>
          <w:divsChild>
            <w:div w:id="25810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509124">
      <w:bodyDiv w:val="1"/>
      <w:marLeft w:val="0"/>
      <w:marRight w:val="0"/>
      <w:marTop w:val="0"/>
      <w:marBottom w:val="0"/>
      <w:divBdr>
        <w:top w:val="none" w:sz="0" w:space="0" w:color="auto"/>
        <w:left w:val="none" w:sz="0" w:space="0" w:color="auto"/>
        <w:bottom w:val="none" w:sz="0" w:space="0" w:color="auto"/>
        <w:right w:val="none" w:sz="0" w:space="0" w:color="auto"/>
      </w:divBdr>
    </w:div>
    <w:div w:id="353043058">
      <w:bodyDiv w:val="1"/>
      <w:marLeft w:val="0"/>
      <w:marRight w:val="0"/>
      <w:marTop w:val="0"/>
      <w:marBottom w:val="0"/>
      <w:divBdr>
        <w:top w:val="none" w:sz="0" w:space="0" w:color="auto"/>
        <w:left w:val="none" w:sz="0" w:space="0" w:color="auto"/>
        <w:bottom w:val="none" w:sz="0" w:space="0" w:color="auto"/>
        <w:right w:val="none" w:sz="0" w:space="0" w:color="auto"/>
      </w:divBdr>
      <w:divsChild>
        <w:div w:id="1821267141">
          <w:marLeft w:val="432"/>
          <w:marRight w:val="0"/>
          <w:marTop w:val="134"/>
          <w:marBottom w:val="0"/>
          <w:divBdr>
            <w:top w:val="none" w:sz="0" w:space="0" w:color="auto"/>
            <w:left w:val="none" w:sz="0" w:space="0" w:color="auto"/>
            <w:bottom w:val="none" w:sz="0" w:space="0" w:color="auto"/>
            <w:right w:val="none" w:sz="0" w:space="0" w:color="auto"/>
          </w:divBdr>
        </w:div>
        <w:div w:id="518011336">
          <w:marLeft w:val="432"/>
          <w:marRight w:val="0"/>
          <w:marTop w:val="134"/>
          <w:marBottom w:val="0"/>
          <w:divBdr>
            <w:top w:val="none" w:sz="0" w:space="0" w:color="auto"/>
            <w:left w:val="none" w:sz="0" w:space="0" w:color="auto"/>
            <w:bottom w:val="none" w:sz="0" w:space="0" w:color="auto"/>
            <w:right w:val="none" w:sz="0" w:space="0" w:color="auto"/>
          </w:divBdr>
        </w:div>
        <w:div w:id="1388720604">
          <w:marLeft w:val="432"/>
          <w:marRight w:val="0"/>
          <w:marTop w:val="134"/>
          <w:marBottom w:val="0"/>
          <w:divBdr>
            <w:top w:val="none" w:sz="0" w:space="0" w:color="auto"/>
            <w:left w:val="none" w:sz="0" w:space="0" w:color="auto"/>
            <w:bottom w:val="none" w:sz="0" w:space="0" w:color="auto"/>
            <w:right w:val="none" w:sz="0" w:space="0" w:color="auto"/>
          </w:divBdr>
        </w:div>
        <w:div w:id="836308176">
          <w:marLeft w:val="432"/>
          <w:marRight w:val="0"/>
          <w:marTop w:val="134"/>
          <w:marBottom w:val="0"/>
          <w:divBdr>
            <w:top w:val="none" w:sz="0" w:space="0" w:color="auto"/>
            <w:left w:val="none" w:sz="0" w:space="0" w:color="auto"/>
            <w:bottom w:val="none" w:sz="0" w:space="0" w:color="auto"/>
            <w:right w:val="none" w:sz="0" w:space="0" w:color="auto"/>
          </w:divBdr>
        </w:div>
        <w:div w:id="1112164658">
          <w:marLeft w:val="432"/>
          <w:marRight w:val="0"/>
          <w:marTop w:val="134"/>
          <w:marBottom w:val="0"/>
          <w:divBdr>
            <w:top w:val="none" w:sz="0" w:space="0" w:color="auto"/>
            <w:left w:val="none" w:sz="0" w:space="0" w:color="auto"/>
            <w:bottom w:val="none" w:sz="0" w:space="0" w:color="auto"/>
            <w:right w:val="none" w:sz="0" w:space="0" w:color="auto"/>
          </w:divBdr>
        </w:div>
      </w:divsChild>
    </w:div>
    <w:div w:id="372925866">
      <w:bodyDiv w:val="1"/>
      <w:marLeft w:val="0"/>
      <w:marRight w:val="0"/>
      <w:marTop w:val="0"/>
      <w:marBottom w:val="0"/>
      <w:divBdr>
        <w:top w:val="none" w:sz="0" w:space="0" w:color="auto"/>
        <w:left w:val="none" w:sz="0" w:space="0" w:color="auto"/>
        <w:bottom w:val="none" w:sz="0" w:space="0" w:color="auto"/>
        <w:right w:val="none" w:sz="0" w:space="0" w:color="auto"/>
      </w:divBdr>
      <w:divsChild>
        <w:div w:id="1044989474">
          <w:marLeft w:val="360"/>
          <w:marRight w:val="0"/>
          <w:marTop w:val="96"/>
          <w:marBottom w:val="0"/>
          <w:divBdr>
            <w:top w:val="none" w:sz="0" w:space="0" w:color="auto"/>
            <w:left w:val="none" w:sz="0" w:space="0" w:color="auto"/>
            <w:bottom w:val="none" w:sz="0" w:space="0" w:color="auto"/>
            <w:right w:val="none" w:sz="0" w:space="0" w:color="auto"/>
          </w:divBdr>
        </w:div>
        <w:div w:id="693381770">
          <w:marLeft w:val="734"/>
          <w:marRight w:val="0"/>
          <w:marTop w:val="115"/>
          <w:marBottom w:val="0"/>
          <w:divBdr>
            <w:top w:val="none" w:sz="0" w:space="0" w:color="auto"/>
            <w:left w:val="none" w:sz="0" w:space="0" w:color="auto"/>
            <w:bottom w:val="none" w:sz="0" w:space="0" w:color="auto"/>
            <w:right w:val="none" w:sz="0" w:space="0" w:color="auto"/>
          </w:divBdr>
        </w:div>
        <w:div w:id="2079398014">
          <w:marLeft w:val="734"/>
          <w:marRight w:val="0"/>
          <w:marTop w:val="115"/>
          <w:marBottom w:val="0"/>
          <w:divBdr>
            <w:top w:val="none" w:sz="0" w:space="0" w:color="auto"/>
            <w:left w:val="none" w:sz="0" w:space="0" w:color="auto"/>
            <w:bottom w:val="none" w:sz="0" w:space="0" w:color="auto"/>
            <w:right w:val="none" w:sz="0" w:space="0" w:color="auto"/>
          </w:divBdr>
        </w:div>
        <w:div w:id="225991681">
          <w:marLeft w:val="734"/>
          <w:marRight w:val="0"/>
          <w:marTop w:val="115"/>
          <w:marBottom w:val="0"/>
          <w:divBdr>
            <w:top w:val="none" w:sz="0" w:space="0" w:color="auto"/>
            <w:left w:val="none" w:sz="0" w:space="0" w:color="auto"/>
            <w:bottom w:val="none" w:sz="0" w:space="0" w:color="auto"/>
            <w:right w:val="none" w:sz="0" w:space="0" w:color="auto"/>
          </w:divBdr>
        </w:div>
        <w:div w:id="1058016782">
          <w:marLeft w:val="734"/>
          <w:marRight w:val="0"/>
          <w:marTop w:val="115"/>
          <w:marBottom w:val="0"/>
          <w:divBdr>
            <w:top w:val="none" w:sz="0" w:space="0" w:color="auto"/>
            <w:left w:val="none" w:sz="0" w:space="0" w:color="auto"/>
            <w:bottom w:val="none" w:sz="0" w:space="0" w:color="auto"/>
            <w:right w:val="none" w:sz="0" w:space="0" w:color="auto"/>
          </w:divBdr>
        </w:div>
        <w:div w:id="496463203">
          <w:marLeft w:val="734"/>
          <w:marRight w:val="0"/>
          <w:marTop w:val="115"/>
          <w:marBottom w:val="0"/>
          <w:divBdr>
            <w:top w:val="none" w:sz="0" w:space="0" w:color="auto"/>
            <w:left w:val="none" w:sz="0" w:space="0" w:color="auto"/>
            <w:bottom w:val="none" w:sz="0" w:space="0" w:color="auto"/>
            <w:right w:val="none" w:sz="0" w:space="0" w:color="auto"/>
          </w:divBdr>
        </w:div>
        <w:div w:id="630669003">
          <w:marLeft w:val="734"/>
          <w:marRight w:val="0"/>
          <w:marTop w:val="115"/>
          <w:marBottom w:val="0"/>
          <w:divBdr>
            <w:top w:val="none" w:sz="0" w:space="0" w:color="auto"/>
            <w:left w:val="none" w:sz="0" w:space="0" w:color="auto"/>
            <w:bottom w:val="none" w:sz="0" w:space="0" w:color="auto"/>
            <w:right w:val="none" w:sz="0" w:space="0" w:color="auto"/>
          </w:divBdr>
        </w:div>
        <w:div w:id="1405029868">
          <w:marLeft w:val="734"/>
          <w:marRight w:val="0"/>
          <w:marTop w:val="115"/>
          <w:marBottom w:val="0"/>
          <w:divBdr>
            <w:top w:val="none" w:sz="0" w:space="0" w:color="auto"/>
            <w:left w:val="none" w:sz="0" w:space="0" w:color="auto"/>
            <w:bottom w:val="none" w:sz="0" w:space="0" w:color="auto"/>
            <w:right w:val="none" w:sz="0" w:space="0" w:color="auto"/>
          </w:divBdr>
        </w:div>
      </w:divsChild>
    </w:div>
    <w:div w:id="378627477">
      <w:bodyDiv w:val="1"/>
      <w:marLeft w:val="0"/>
      <w:marRight w:val="0"/>
      <w:marTop w:val="0"/>
      <w:marBottom w:val="0"/>
      <w:divBdr>
        <w:top w:val="none" w:sz="0" w:space="0" w:color="auto"/>
        <w:left w:val="none" w:sz="0" w:space="0" w:color="auto"/>
        <w:bottom w:val="none" w:sz="0" w:space="0" w:color="auto"/>
        <w:right w:val="none" w:sz="0" w:space="0" w:color="auto"/>
      </w:divBdr>
      <w:divsChild>
        <w:div w:id="276764276">
          <w:marLeft w:val="547"/>
          <w:marRight w:val="0"/>
          <w:marTop w:val="48"/>
          <w:marBottom w:val="0"/>
          <w:divBdr>
            <w:top w:val="none" w:sz="0" w:space="0" w:color="auto"/>
            <w:left w:val="none" w:sz="0" w:space="0" w:color="auto"/>
            <w:bottom w:val="none" w:sz="0" w:space="0" w:color="auto"/>
            <w:right w:val="none" w:sz="0" w:space="0" w:color="auto"/>
          </w:divBdr>
        </w:div>
        <w:div w:id="1172718149">
          <w:marLeft w:val="547"/>
          <w:marRight w:val="0"/>
          <w:marTop w:val="48"/>
          <w:marBottom w:val="0"/>
          <w:divBdr>
            <w:top w:val="none" w:sz="0" w:space="0" w:color="auto"/>
            <w:left w:val="none" w:sz="0" w:space="0" w:color="auto"/>
            <w:bottom w:val="none" w:sz="0" w:space="0" w:color="auto"/>
            <w:right w:val="none" w:sz="0" w:space="0" w:color="auto"/>
          </w:divBdr>
        </w:div>
        <w:div w:id="484860163">
          <w:marLeft w:val="547"/>
          <w:marRight w:val="0"/>
          <w:marTop w:val="48"/>
          <w:marBottom w:val="0"/>
          <w:divBdr>
            <w:top w:val="none" w:sz="0" w:space="0" w:color="auto"/>
            <w:left w:val="none" w:sz="0" w:space="0" w:color="auto"/>
            <w:bottom w:val="none" w:sz="0" w:space="0" w:color="auto"/>
            <w:right w:val="none" w:sz="0" w:space="0" w:color="auto"/>
          </w:divBdr>
        </w:div>
        <w:div w:id="1218708988">
          <w:marLeft w:val="547"/>
          <w:marRight w:val="0"/>
          <w:marTop w:val="48"/>
          <w:marBottom w:val="0"/>
          <w:divBdr>
            <w:top w:val="none" w:sz="0" w:space="0" w:color="auto"/>
            <w:left w:val="none" w:sz="0" w:space="0" w:color="auto"/>
            <w:bottom w:val="none" w:sz="0" w:space="0" w:color="auto"/>
            <w:right w:val="none" w:sz="0" w:space="0" w:color="auto"/>
          </w:divBdr>
        </w:div>
        <w:div w:id="1269775171">
          <w:marLeft w:val="547"/>
          <w:marRight w:val="0"/>
          <w:marTop w:val="48"/>
          <w:marBottom w:val="0"/>
          <w:divBdr>
            <w:top w:val="none" w:sz="0" w:space="0" w:color="auto"/>
            <w:left w:val="none" w:sz="0" w:space="0" w:color="auto"/>
            <w:bottom w:val="none" w:sz="0" w:space="0" w:color="auto"/>
            <w:right w:val="none" w:sz="0" w:space="0" w:color="auto"/>
          </w:divBdr>
        </w:div>
      </w:divsChild>
    </w:div>
    <w:div w:id="394621520">
      <w:bodyDiv w:val="1"/>
      <w:marLeft w:val="0"/>
      <w:marRight w:val="0"/>
      <w:marTop w:val="0"/>
      <w:marBottom w:val="0"/>
      <w:divBdr>
        <w:top w:val="none" w:sz="0" w:space="0" w:color="auto"/>
        <w:left w:val="none" w:sz="0" w:space="0" w:color="auto"/>
        <w:bottom w:val="none" w:sz="0" w:space="0" w:color="auto"/>
        <w:right w:val="none" w:sz="0" w:space="0" w:color="auto"/>
      </w:divBdr>
      <w:divsChild>
        <w:div w:id="218370563">
          <w:marLeft w:val="432"/>
          <w:marRight w:val="0"/>
          <w:marTop w:val="96"/>
          <w:marBottom w:val="0"/>
          <w:divBdr>
            <w:top w:val="none" w:sz="0" w:space="0" w:color="auto"/>
            <w:left w:val="none" w:sz="0" w:space="0" w:color="auto"/>
            <w:bottom w:val="none" w:sz="0" w:space="0" w:color="auto"/>
            <w:right w:val="none" w:sz="0" w:space="0" w:color="auto"/>
          </w:divBdr>
        </w:div>
      </w:divsChild>
    </w:div>
    <w:div w:id="395592704">
      <w:bodyDiv w:val="1"/>
      <w:marLeft w:val="0"/>
      <w:marRight w:val="0"/>
      <w:marTop w:val="0"/>
      <w:marBottom w:val="0"/>
      <w:divBdr>
        <w:top w:val="none" w:sz="0" w:space="0" w:color="auto"/>
        <w:left w:val="none" w:sz="0" w:space="0" w:color="auto"/>
        <w:bottom w:val="none" w:sz="0" w:space="0" w:color="auto"/>
        <w:right w:val="none" w:sz="0" w:space="0" w:color="auto"/>
      </w:divBdr>
      <w:divsChild>
        <w:div w:id="28075328">
          <w:marLeft w:val="432"/>
          <w:marRight w:val="0"/>
          <w:marTop w:val="120"/>
          <w:marBottom w:val="0"/>
          <w:divBdr>
            <w:top w:val="none" w:sz="0" w:space="0" w:color="auto"/>
            <w:left w:val="none" w:sz="0" w:space="0" w:color="auto"/>
            <w:bottom w:val="none" w:sz="0" w:space="0" w:color="auto"/>
            <w:right w:val="none" w:sz="0" w:space="0" w:color="auto"/>
          </w:divBdr>
        </w:div>
        <w:div w:id="2105032102">
          <w:marLeft w:val="432"/>
          <w:marRight w:val="0"/>
          <w:marTop w:val="120"/>
          <w:marBottom w:val="0"/>
          <w:divBdr>
            <w:top w:val="none" w:sz="0" w:space="0" w:color="auto"/>
            <w:left w:val="none" w:sz="0" w:space="0" w:color="auto"/>
            <w:bottom w:val="none" w:sz="0" w:space="0" w:color="auto"/>
            <w:right w:val="none" w:sz="0" w:space="0" w:color="auto"/>
          </w:divBdr>
        </w:div>
      </w:divsChild>
    </w:div>
    <w:div w:id="430900762">
      <w:bodyDiv w:val="1"/>
      <w:marLeft w:val="0"/>
      <w:marRight w:val="0"/>
      <w:marTop w:val="0"/>
      <w:marBottom w:val="0"/>
      <w:divBdr>
        <w:top w:val="none" w:sz="0" w:space="0" w:color="auto"/>
        <w:left w:val="none" w:sz="0" w:space="0" w:color="auto"/>
        <w:bottom w:val="none" w:sz="0" w:space="0" w:color="auto"/>
        <w:right w:val="none" w:sz="0" w:space="0" w:color="auto"/>
      </w:divBdr>
      <w:divsChild>
        <w:div w:id="1568342717">
          <w:marLeft w:val="432"/>
          <w:marRight w:val="0"/>
          <w:marTop w:val="120"/>
          <w:marBottom w:val="0"/>
          <w:divBdr>
            <w:top w:val="none" w:sz="0" w:space="0" w:color="auto"/>
            <w:left w:val="none" w:sz="0" w:space="0" w:color="auto"/>
            <w:bottom w:val="none" w:sz="0" w:space="0" w:color="auto"/>
            <w:right w:val="none" w:sz="0" w:space="0" w:color="auto"/>
          </w:divBdr>
        </w:div>
        <w:div w:id="67122350">
          <w:marLeft w:val="432"/>
          <w:marRight w:val="0"/>
          <w:marTop w:val="120"/>
          <w:marBottom w:val="0"/>
          <w:divBdr>
            <w:top w:val="none" w:sz="0" w:space="0" w:color="auto"/>
            <w:left w:val="none" w:sz="0" w:space="0" w:color="auto"/>
            <w:bottom w:val="none" w:sz="0" w:space="0" w:color="auto"/>
            <w:right w:val="none" w:sz="0" w:space="0" w:color="auto"/>
          </w:divBdr>
        </w:div>
        <w:div w:id="373236432">
          <w:marLeft w:val="432"/>
          <w:marRight w:val="0"/>
          <w:marTop w:val="120"/>
          <w:marBottom w:val="0"/>
          <w:divBdr>
            <w:top w:val="none" w:sz="0" w:space="0" w:color="auto"/>
            <w:left w:val="none" w:sz="0" w:space="0" w:color="auto"/>
            <w:bottom w:val="none" w:sz="0" w:space="0" w:color="auto"/>
            <w:right w:val="none" w:sz="0" w:space="0" w:color="auto"/>
          </w:divBdr>
        </w:div>
        <w:div w:id="384333479">
          <w:marLeft w:val="432"/>
          <w:marRight w:val="0"/>
          <w:marTop w:val="120"/>
          <w:marBottom w:val="0"/>
          <w:divBdr>
            <w:top w:val="none" w:sz="0" w:space="0" w:color="auto"/>
            <w:left w:val="none" w:sz="0" w:space="0" w:color="auto"/>
            <w:bottom w:val="none" w:sz="0" w:space="0" w:color="auto"/>
            <w:right w:val="none" w:sz="0" w:space="0" w:color="auto"/>
          </w:divBdr>
        </w:div>
        <w:div w:id="1426265978">
          <w:marLeft w:val="432"/>
          <w:marRight w:val="0"/>
          <w:marTop w:val="120"/>
          <w:marBottom w:val="0"/>
          <w:divBdr>
            <w:top w:val="none" w:sz="0" w:space="0" w:color="auto"/>
            <w:left w:val="none" w:sz="0" w:space="0" w:color="auto"/>
            <w:bottom w:val="none" w:sz="0" w:space="0" w:color="auto"/>
            <w:right w:val="none" w:sz="0" w:space="0" w:color="auto"/>
          </w:divBdr>
        </w:div>
        <w:div w:id="858931845">
          <w:marLeft w:val="432"/>
          <w:marRight w:val="0"/>
          <w:marTop w:val="120"/>
          <w:marBottom w:val="0"/>
          <w:divBdr>
            <w:top w:val="none" w:sz="0" w:space="0" w:color="auto"/>
            <w:left w:val="none" w:sz="0" w:space="0" w:color="auto"/>
            <w:bottom w:val="none" w:sz="0" w:space="0" w:color="auto"/>
            <w:right w:val="none" w:sz="0" w:space="0" w:color="auto"/>
          </w:divBdr>
        </w:div>
        <w:div w:id="1029795912">
          <w:marLeft w:val="432"/>
          <w:marRight w:val="0"/>
          <w:marTop w:val="120"/>
          <w:marBottom w:val="0"/>
          <w:divBdr>
            <w:top w:val="none" w:sz="0" w:space="0" w:color="auto"/>
            <w:left w:val="none" w:sz="0" w:space="0" w:color="auto"/>
            <w:bottom w:val="none" w:sz="0" w:space="0" w:color="auto"/>
            <w:right w:val="none" w:sz="0" w:space="0" w:color="auto"/>
          </w:divBdr>
        </w:div>
        <w:div w:id="1456018147">
          <w:marLeft w:val="432"/>
          <w:marRight w:val="0"/>
          <w:marTop w:val="120"/>
          <w:marBottom w:val="0"/>
          <w:divBdr>
            <w:top w:val="none" w:sz="0" w:space="0" w:color="auto"/>
            <w:left w:val="none" w:sz="0" w:space="0" w:color="auto"/>
            <w:bottom w:val="none" w:sz="0" w:space="0" w:color="auto"/>
            <w:right w:val="none" w:sz="0" w:space="0" w:color="auto"/>
          </w:divBdr>
        </w:div>
      </w:divsChild>
    </w:div>
    <w:div w:id="447050821">
      <w:bodyDiv w:val="1"/>
      <w:marLeft w:val="0"/>
      <w:marRight w:val="0"/>
      <w:marTop w:val="0"/>
      <w:marBottom w:val="0"/>
      <w:divBdr>
        <w:top w:val="none" w:sz="0" w:space="0" w:color="auto"/>
        <w:left w:val="none" w:sz="0" w:space="0" w:color="auto"/>
        <w:bottom w:val="none" w:sz="0" w:space="0" w:color="auto"/>
        <w:right w:val="none" w:sz="0" w:space="0" w:color="auto"/>
      </w:divBdr>
      <w:divsChild>
        <w:div w:id="218981121">
          <w:marLeft w:val="432"/>
          <w:marRight w:val="0"/>
          <w:marTop w:val="120"/>
          <w:marBottom w:val="0"/>
          <w:divBdr>
            <w:top w:val="none" w:sz="0" w:space="0" w:color="auto"/>
            <w:left w:val="none" w:sz="0" w:space="0" w:color="auto"/>
            <w:bottom w:val="none" w:sz="0" w:space="0" w:color="auto"/>
            <w:right w:val="none" w:sz="0" w:space="0" w:color="auto"/>
          </w:divBdr>
        </w:div>
        <w:div w:id="844176370">
          <w:marLeft w:val="432"/>
          <w:marRight w:val="0"/>
          <w:marTop w:val="120"/>
          <w:marBottom w:val="0"/>
          <w:divBdr>
            <w:top w:val="none" w:sz="0" w:space="0" w:color="auto"/>
            <w:left w:val="none" w:sz="0" w:space="0" w:color="auto"/>
            <w:bottom w:val="none" w:sz="0" w:space="0" w:color="auto"/>
            <w:right w:val="none" w:sz="0" w:space="0" w:color="auto"/>
          </w:divBdr>
        </w:div>
        <w:div w:id="399988134">
          <w:marLeft w:val="432"/>
          <w:marRight w:val="0"/>
          <w:marTop w:val="120"/>
          <w:marBottom w:val="0"/>
          <w:divBdr>
            <w:top w:val="none" w:sz="0" w:space="0" w:color="auto"/>
            <w:left w:val="none" w:sz="0" w:space="0" w:color="auto"/>
            <w:bottom w:val="none" w:sz="0" w:space="0" w:color="auto"/>
            <w:right w:val="none" w:sz="0" w:space="0" w:color="auto"/>
          </w:divBdr>
        </w:div>
        <w:div w:id="458377506">
          <w:marLeft w:val="432"/>
          <w:marRight w:val="0"/>
          <w:marTop w:val="120"/>
          <w:marBottom w:val="0"/>
          <w:divBdr>
            <w:top w:val="none" w:sz="0" w:space="0" w:color="auto"/>
            <w:left w:val="none" w:sz="0" w:space="0" w:color="auto"/>
            <w:bottom w:val="none" w:sz="0" w:space="0" w:color="auto"/>
            <w:right w:val="none" w:sz="0" w:space="0" w:color="auto"/>
          </w:divBdr>
        </w:div>
        <w:div w:id="2032563034">
          <w:marLeft w:val="432"/>
          <w:marRight w:val="0"/>
          <w:marTop w:val="120"/>
          <w:marBottom w:val="0"/>
          <w:divBdr>
            <w:top w:val="none" w:sz="0" w:space="0" w:color="auto"/>
            <w:left w:val="none" w:sz="0" w:space="0" w:color="auto"/>
            <w:bottom w:val="none" w:sz="0" w:space="0" w:color="auto"/>
            <w:right w:val="none" w:sz="0" w:space="0" w:color="auto"/>
          </w:divBdr>
        </w:div>
        <w:div w:id="1321273581">
          <w:marLeft w:val="432"/>
          <w:marRight w:val="0"/>
          <w:marTop w:val="120"/>
          <w:marBottom w:val="0"/>
          <w:divBdr>
            <w:top w:val="none" w:sz="0" w:space="0" w:color="auto"/>
            <w:left w:val="none" w:sz="0" w:space="0" w:color="auto"/>
            <w:bottom w:val="none" w:sz="0" w:space="0" w:color="auto"/>
            <w:right w:val="none" w:sz="0" w:space="0" w:color="auto"/>
          </w:divBdr>
        </w:div>
        <w:div w:id="428163594">
          <w:marLeft w:val="432"/>
          <w:marRight w:val="0"/>
          <w:marTop w:val="120"/>
          <w:marBottom w:val="0"/>
          <w:divBdr>
            <w:top w:val="none" w:sz="0" w:space="0" w:color="auto"/>
            <w:left w:val="none" w:sz="0" w:space="0" w:color="auto"/>
            <w:bottom w:val="none" w:sz="0" w:space="0" w:color="auto"/>
            <w:right w:val="none" w:sz="0" w:space="0" w:color="auto"/>
          </w:divBdr>
        </w:div>
      </w:divsChild>
    </w:div>
    <w:div w:id="498423547">
      <w:bodyDiv w:val="1"/>
      <w:marLeft w:val="0"/>
      <w:marRight w:val="0"/>
      <w:marTop w:val="0"/>
      <w:marBottom w:val="0"/>
      <w:divBdr>
        <w:top w:val="none" w:sz="0" w:space="0" w:color="auto"/>
        <w:left w:val="none" w:sz="0" w:space="0" w:color="auto"/>
        <w:bottom w:val="none" w:sz="0" w:space="0" w:color="auto"/>
        <w:right w:val="none" w:sz="0" w:space="0" w:color="auto"/>
      </w:divBdr>
      <w:divsChild>
        <w:div w:id="722798074">
          <w:marLeft w:val="432"/>
          <w:marRight w:val="0"/>
          <w:marTop w:val="125"/>
          <w:marBottom w:val="0"/>
          <w:divBdr>
            <w:top w:val="none" w:sz="0" w:space="0" w:color="auto"/>
            <w:left w:val="none" w:sz="0" w:space="0" w:color="auto"/>
            <w:bottom w:val="none" w:sz="0" w:space="0" w:color="auto"/>
            <w:right w:val="none" w:sz="0" w:space="0" w:color="auto"/>
          </w:divBdr>
        </w:div>
        <w:div w:id="945766922">
          <w:marLeft w:val="1008"/>
          <w:marRight w:val="0"/>
          <w:marTop w:val="115"/>
          <w:marBottom w:val="0"/>
          <w:divBdr>
            <w:top w:val="none" w:sz="0" w:space="0" w:color="auto"/>
            <w:left w:val="none" w:sz="0" w:space="0" w:color="auto"/>
            <w:bottom w:val="none" w:sz="0" w:space="0" w:color="auto"/>
            <w:right w:val="none" w:sz="0" w:space="0" w:color="auto"/>
          </w:divBdr>
        </w:div>
        <w:div w:id="1581791856">
          <w:marLeft w:val="1008"/>
          <w:marRight w:val="0"/>
          <w:marTop w:val="115"/>
          <w:marBottom w:val="0"/>
          <w:divBdr>
            <w:top w:val="none" w:sz="0" w:space="0" w:color="auto"/>
            <w:left w:val="none" w:sz="0" w:space="0" w:color="auto"/>
            <w:bottom w:val="none" w:sz="0" w:space="0" w:color="auto"/>
            <w:right w:val="none" w:sz="0" w:space="0" w:color="auto"/>
          </w:divBdr>
        </w:div>
        <w:div w:id="1581869543">
          <w:marLeft w:val="1440"/>
          <w:marRight w:val="0"/>
          <w:marTop w:val="101"/>
          <w:marBottom w:val="0"/>
          <w:divBdr>
            <w:top w:val="none" w:sz="0" w:space="0" w:color="auto"/>
            <w:left w:val="none" w:sz="0" w:space="0" w:color="auto"/>
            <w:bottom w:val="none" w:sz="0" w:space="0" w:color="auto"/>
            <w:right w:val="none" w:sz="0" w:space="0" w:color="auto"/>
          </w:divBdr>
        </w:div>
        <w:div w:id="2065175085">
          <w:marLeft w:val="1440"/>
          <w:marRight w:val="0"/>
          <w:marTop w:val="101"/>
          <w:marBottom w:val="0"/>
          <w:divBdr>
            <w:top w:val="none" w:sz="0" w:space="0" w:color="auto"/>
            <w:left w:val="none" w:sz="0" w:space="0" w:color="auto"/>
            <w:bottom w:val="none" w:sz="0" w:space="0" w:color="auto"/>
            <w:right w:val="none" w:sz="0" w:space="0" w:color="auto"/>
          </w:divBdr>
        </w:div>
        <w:div w:id="1450970741">
          <w:marLeft w:val="1440"/>
          <w:marRight w:val="0"/>
          <w:marTop w:val="101"/>
          <w:marBottom w:val="0"/>
          <w:divBdr>
            <w:top w:val="none" w:sz="0" w:space="0" w:color="auto"/>
            <w:left w:val="none" w:sz="0" w:space="0" w:color="auto"/>
            <w:bottom w:val="none" w:sz="0" w:space="0" w:color="auto"/>
            <w:right w:val="none" w:sz="0" w:space="0" w:color="auto"/>
          </w:divBdr>
        </w:div>
        <w:div w:id="1196582451">
          <w:marLeft w:val="1440"/>
          <w:marRight w:val="0"/>
          <w:marTop w:val="101"/>
          <w:marBottom w:val="0"/>
          <w:divBdr>
            <w:top w:val="none" w:sz="0" w:space="0" w:color="auto"/>
            <w:left w:val="none" w:sz="0" w:space="0" w:color="auto"/>
            <w:bottom w:val="none" w:sz="0" w:space="0" w:color="auto"/>
            <w:right w:val="none" w:sz="0" w:space="0" w:color="auto"/>
          </w:divBdr>
        </w:div>
        <w:div w:id="830368214">
          <w:marLeft w:val="1440"/>
          <w:marRight w:val="0"/>
          <w:marTop w:val="101"/>
          <w:marBottom w:val="0"/>
          <w:divBdr>
            <w:top w:val="none" w:sz="0" w:space="0" w:color="auto"/>
            <w:left w:val="none" w:sz="0" w:space="0" w:color="auto"/>
            <w:bottom w:val="none" w:sz="0" w:space="0" w:color="auto"/>
            <w:right w:val="none" w:sz="0" w:space="0" w:color="auto"/>
          </w:divBdr>
        </w:div>
        <w:div w:id="1948542053">
          <w:marLeft w:val="1440"/>
          <w:marRight w:val="0"/>
          <w:marTop w:val="101"/>
          <w:marBottom w:val="0"/>
          <w:divBdr>
            <w:top w:val="none" w:sz="0" w:space="0" w:color="auto"/>
            <w:left w:val="none" w:sz="0" w:space="0" w:color="auto"/>
            <w:bottom w:val="none" w:sz="0" w:space="0" w:color="auto"/>
            <w:right w:val="none" w:sz="0" w:space="0" w:color="auto"/>
          </w:divBdr>
        </w:div>
      </w:divsChild>
    </w:div>
    <w:div w:id="506671207">
      <w:bodyDiv w:val="1"/>
      <w:marLeft w:val="0"/>
      <w:marRight w:val="0"/>
      <w:marTop w:val="0"/>
      <w:marBottom w:val="0"/>
      <w:divBdr>
        <w:top w:val="none" w:sz="0" w:space="0" w:color="auto"/>
        <w:left w:val="none" w:sz="0" w:space="0" w:color="auto"/>
        <w:bottom w:val="none" w:sz="0" w:space="0" w:color="auto"/>
        <w:right w:val="none" w:sz="0" w:space="0" w:color="auto"/>
      </w:divBdr>
      <w:divsChild>
        <w:div w:id="392587727">
          <w:marLeft w:val="432"/>
          <w:marRight w:val="0"/>
          <w:marTop w:val="115"/>
          <w:marBottom w:val="0"/>
          <w:divBdr>
            <w:top w:val="none" w:sz="0" w:space="0" w:color="auto"/>
            <w:left w:val="none" w:sz="0" w:space="0" w:color="auto"/>
            <w:bottom w:val="none" w:sz="0" w:space="0" w:color="auto"/>
            <w:right w:val="none" w:sz="0" w:space="0" w:color="auto"/>
          </w:divBdr>
        </w:div>
        <w:div w:id="1527670297">
          <w:marLeft w:val="432"/>
          <w:marRight w:val="0"/>
          <w:marTop w:val="115"/>
          <w:marBottom w:val="0"/>
          <w:divBdr>
            <w:top w:val="none" w:sz="0" w:space="0" w:color="auto"/>
            <w:left w:val="none" w:sz="0" w:space="0" w:color="auto"/>
            <w:bottom w:val="none" w:sz="0" w:space="0" w:color="auto"/>
            <w:right w:val="none" w:sz="0" w:space="0" w:color="auto"/>
          </w:divBdr>
        </w:div>
        <w:div w:id="1548488083">
          <w:marLeft w:val="432"/>
          <w:marRight w:val="0"/>
          <w:marTop w:val="115"/>
          <w:marBottom w:val="0"/>
          <w:divBdr>
            <w:top w:val="none" w:sz="0" w:space="0" w:color="auto"/>
            <w:left w:val="none" w:sz="0" w:space="0" w:color="auto"/>
            <w:bottom w:val="none" w:sz="0" w:space="0" w:color="auto"/>
            <w:right w:val="none" w:sz="0" w:space="0" w:color="auto"/>
          </w:divBdr>
        </w:div>
        <w:div w:id="1253390836">
          <w:marLeft w:val="432"/>
          <w:marRight w:val="0"/>
          <w:marTop w:val="115"/>
          <w:marBottom w:val="0"/>
          <w:divBdr>
            <w:top w:val="none" w:sz="0" w:space="0" w:color="auto"/>
            <w:left w:val="none" w:sz="0" w:space="0" w:color="auto"/>
            <w:bottom w:val="none" w:sz="0" w:space="0" w:color="auto"/>
            <w:right w:val="none" w:sz="0" w:space="0" w:color="auto"/>
          </w:divBdr>
        </w:div>
        <w:div w:id="169611200">
          <w:marLeft w:val="432"/>
          <w:marRight w:val="0"/>
          <w:marTop w:val="115"/>
          <w:marBottom w:val="0"/>
          <w:divBdr>
            <w:top w:val="none" w:sz="0" w:space="0" w:color="auto"/>
            <w:left w:val="none" w:sz="0" w:space="0" w:color="auto"/>
            <w:bottom w:val="none" w:sz="0" w:space="0" w:color="auto"/>
            <w:right w:val="none" w:sz="0" w:space="0" w:color="auto"/>
          </w:divBdr>
        </w:div>
        <w:div w:id="1520199084">
          <w:marLeft w:val="432"/>
          <w:marRight w:val="0"/>
          <w:marTop w:val="115"/>
          <w:marBottom w:val="0"/>
          <w:divBdr>
            <w:top w:val="none" w:sz="0" w:space="0" w:color="auto"/>
            <w:left w:val="none" w:sz="0" w:space="0" w:color="auto"/>
            <w:bottom w:val="none" w:sz="0" w:space="0" w:color="auto"/>
            <w:right w:val="none" w:sz="0" w:space="0" w:color="auto"/>
          </w:divBdr>
        </w:div>
      </w:divsChild>
    </w:div>
    <w:div w:id="513229093">
      <w:bodyDiv w:val="1"/>
      <w:marLeft w:val="0"/>
      <w:marRight w:val="0"/>
      <w:marTop w:val="0"/>
      <w:marBottom w:val="0"/>
      <w:divBdr>
        <w:top w:val="none" w:sz="0" w:space="0" w:color="auto"/>
        <w:left w:val="none" w:sz="0" w:space="0" w:color="auto"/>
        <w:bottom w:val="none" w:sz="0" w:space="0" w:color="auto"/>
        <w:right w:val="none" w:sz="0" w:space="0" w:color="auto"/>
      </w:divBdr>
      <w:divsChild>
        <w:div w:id="857236898">
          <w:marLeft w:val="360"/>
          <w:marRight w:val="0"/>
          <w:marTop w:val="96"/>
          <w:marBottom w:val="0"/>
          <w:divBdr>
            <w:top w:val="none" w:sz="0" w:space="0" w:color="auto"/>
            <w:left w:val="none" w:sz="0" w:space="0" w:color="auto"/>
            <w:bottom w:val="none" w:sz="0" w:space="0" w:color="auto"/>
            <w:right w:val="none" w:sz="0" w:space="0" w:color="auto"/>
          </w:divBdr>
        </w:div>
        <w:div w:id="2114207219">
          <w:marLeft w:val="360"/>
          <w:marRight w:val="0"/>
          <w:marTop w:val="96"/>
          <w:marBottom w:val="0"/>
          <w:divBdr>
            <w:top w:val="none" w:sz="0" w:space="0" w:color="auto"/>
            <w:left w:val="none" w:sz="0" w:space="0" w:color="auto"/>
            <w:bottom w:val="none" w:sz="0" w:space="0" w:color="auto"/>
            <w:right w:val="none" w:sz="0" w:space="0" w:color="auto"/>
          </w:divBdr>
        </w:div>
        <w:div w:id="523329576">
          <w:marLeft w:val="360"/>
          <w:marRight w:val="0"/>
          <w:marTop w:val="96"/>
          <w:marBottom w:val="0"/>
          <w:divBdr>
            <w:top w:val="none" w:sz="0" w:space="0" w:color="auto"/>
            <w:left w:val="none" w:sz="0" w:space="0" w:color="auto"/>
            <w:bottom w:val="none" w:sz="0" w:space="0" w:color="auto"/>
            <w:right w:val="none" w:sz="0" w:space="0" w:color="auto"/>
          </w:divBdr>
        </w:div>
        <w:div w:id="1172254233">
          <w:marLeft w:val="360"/>
          <w:marRight w:val="0"/>
          <w:marTop w:val="96"/>
          <w:marBottom w:val="0"/>
          <w:divBdr>
            <w:top w:val="none" w:sz="0" w:space="0" w:color="auto"/>
            <w:left w:val="none" w:sz="0" w:space="0" w:color="auto"/>
            <w:bottom w:val="none" w:sz="0" w:space="0" w:color="auto"/>
            <w:right w:val="none" w:sz="0" w:space="0" w:color="auto"/>
          </w:divBdr>
        </w:div>
        <w:div w:id="1807887840">
          <w:marLeft w:val="360"/>
          <w:marRight w:val="0"/>
          <w:marTop w:val="96"/>
          <w:marBottom w:val="0"/>
          <w:divBdr>
            <w:top w:val="none" w:sz="0" w:space="0" w:color="auto"/>
            <w:left w:val="none" w:sz="0" w:space="0" w:color="auto"/>
            <w:bottom w:val="none" w:sz="0" w:space="0" w:color="auto"/>
            <w:right w:val="none" w:sz="0" w:space="0" w:color="auto"/>
          </w:divBdr>
        </w:div>
        <w:div w:id="439300067">
          <w:marLeft w:val="360"/>
          <w:marRight w:val="0"/>
          <w:marTop w:val="96"/>
          <w:marBottom w:val="0"/>
          <w:divBdr>
            <w:top w:val="none" w:sz="0" w:space="0" w:color="auto"/>
            <w:left w:val="none" w:sz="0" w:space="0" w:color="auto"/>
            <w:bottom w:val="none" w:sz="0" w:space="0" w:color="auto"/>
            <w:right w:val="none" w:sz="0" w:space="0" w:color="auto"/>
          </w:divBdr>
        </w:div>
        <w:div w:id="1332561842">
          <w:marLeft w:val="360"/>
          <w:marRight w:val="0"/>
          <w:marTop w:val="96"/>
          <w:marBottom w:val="0"/>
          <w:divBdr>
            <w:top w:val="none" w:sz="0" w:space="0" w:color="auto"/>
            <w:left w:val="none" w:sz="0" w:space="0" w:color="auto"/>
            <w:bottom w:val="none" w:sz="0" w:space="0" w:color="auto"/>
            <w:right w:val="none" w:sz="0" w:space="0" w:color="auto"/>
          </w:divBdr>
        </w:div>
        <w:div w:id="701630703">
          <w:marLeft w:val="360"/>
          <w:marRight w:val="0"/>
          <w:marTop w:val="96"/>
          <w:marBottom w:val="0"/>
          <w:divBdr>
            <w:top w:val="none" w:sz="0" w:space="0" w:color="auto"/>
            <w:left w:val="none" w:sz="0" w:space="0" w:color="auto"/>
            <w:bottom w:val="none" w:sz="0" w:space="0" w:color="auto"/>
            <w:right w:val="none" w:sz="0" w:space="0" w:color="auto"/>
          </w:divBdr>
        </w:div>
        <w:div w:id="1312102972">
          <w:marLeft w:val="360"/>
          <w:marRight w:val="0"/>
          <w:marTop w:val="96"/>
          <w:marBottom w:val="0"/>
          <w:divBdr>
            <w:top w:val="none" w:sz="0" w:space="0" w:color="auto"/>
            <w:left w:val="none" w:sz="0" w:space="0" w:color="auto"/>
            <w:bottom w:val="none" w:sz="0" w:space="0" w:color="auto"/>
            <w:right w:val="none" w:sz="0" w:space="0" w:color="auto"/>
          </w:divBdr>
        </w:div>
        <w:div w:id="619654141">
          <w:marLeft w:val="360"/>
          <w:marRight w:val="0"/>
          <w:marTop w:val="96"/>
          <w:marBottom w:val="0"/>
          <w:divBdr>
            <w:top w:val="none" w:sz="0" w:space="0" w:color="auto"/>
            <w:left w:val="none" w:sz="0" w:space="0" w:color="auto"/>
            <w:bottom w:val="none" w:sz="0" w:space="0" w:color="auto"/>
            <w:right w:val="none" w:sz="0" w:space="0" w:color="auto"/>
          </w:divBdr>
        </w:div>
      </w:divsChild>
    </w:div>
    <w:div w:id="581640910">
      <w:bodyDiv w:val="1"/>
      <w:marLeft w:val="0"/>
      <w:marRight w:val="0"/>
      <w:marTop w:val="0"/>
      <w:marBottom w:val="0"/>
      <w:divBdr>
        <w:top w:val="none" w:sz="0" w:space="0" w:color="auto"/>
        <w:left w:val="none" w:sz="0" w:space="0" w:color="auto"/>
        <w:bottom w:val="none" w:sz="0" w:space="0" w:color="auto"/>
        <w:right w:val="none" w:sz="0" w:space="0" w:color="auto"/>
      </w:divBdr>
      <w:divsChild>
        <w:div w:id="1950819017">
          <w:marLeft w:val="288"/>
          <w:marRight w:val="0"/>
          <w:marTop w:val="115"/>
          <w:marBottom w:val="0"/>
          <w:divBdr>
            <w:top w:val="none" w:sz="0" w:space="0" w:color="auto"/>
            <w:left w:val="none" w:sz="0" w:space="0" w:color="auto"/>
            <w:bottom w:val="none" w:sz="0" w:space="0" w:color="auto"/>
            <w:right w:val="none" w:sz="0" w:space="0" w:color="auto"/>
          </w:divBdr>
        </w:div>
        <w:div w:id="537593409">
          <w:marLeft w:val="288"/>
          <w:marRight w:val="0"/>
          <w:marTop w:val="115"/>
          <w:marBottom w:val="0"/>
          <w:divBdr>
            <w:top w:val="none" w:sz="0" w:space="0" w:color="auto"/>
            <w:left w:val="none" w:sz="0" w:space="0" w:color="auto"/>
            <w:bottom w:val="none" w:sz="0" w:space="0" w:color="auto"/>
            <w:right w:val="none" w:sz="0" w:space="0" w:color="auto"/>
          </w:divBdr>
        </w:div>
        <w:div w:id="2121484927">
          <w:marLeft w:val="288"/>
          <w:marRight w:val="0"/>
          <w:marTop w:val="115"/>
          <w:marBottom w:val="0"/>
          <w:divBdr>
            <w:top w:val="none" w:sz="0" w:space="0" w:color="auto"/>
            <w:left w:val="none" w:sz="0" w:space="0" w:color="auto"/>
            <w:bottom w:val="none" w:sz="0" w:space="0" w:color="auto"/>
            <w:right w:val="none" w:sz="0" w:space="0" w:color="auto"/>
          </w:divBdr>
        </w:div>
        <w:div w:id="1792749388">
          <w:marLeft w:val="288"/>
          <w:marRight w:val="0"/>
          <w:marTop w:val="115"/>
          <w:marBottom w:val="0"/>
          <w:divBdr>
            <w:top w:val="none" w:sz="0" w:space="0" w:color="auto"/>
            <w:left w:val="none" w:sz="0" w:space="0" w:color="auto"/>
            <w:bottom w:val="none" w:sz="0" w:space="0" w:color="auto"/>
            <w:right w:val="none" w:sz="0" w:space="0" w:color="auto"/>
          </w:divBdr>
        </w:div>
        <w:div w:id="1667593109">
          <w:marLeft w:val="288"/>
          <w:marRight w:val="0"/>
          <w:marTop w:val="115"/>
          <w:marBottom w:val="0"/>
          <w:divBdr>
            <w:top w:val="none" w:sz="0" w:space="0" w:color="auto"/>
            <w:left w:val="none" w:sz="0" w:space="0" w:color="auto"/>
            <w:bottom w:val="none" w:sz="0" w:space="0" w:color="auto"/>
            <w:right w:val="none" w:sz="0" w:space="0" w:color="auto"/>
          </w:divBdr>
        </w:div>
        <w:div w:id="894974519">
          <w:marLeft w:val="288"/>
          <w:marRight w:val="0"/>
          <w:marTop w:val="115"/>
          <w:marBottom w:val="0"/>
          <w:divBdr>
            <w:top w:val="none" w:sz="0" w:space="0" w:color="auto"/>
            <w:left w:val="none" w:sz="0" w:space="0" w:color="auto"/>
            <w:bottom w:val="none" w:sz="0" w:space="0" w:color="auto"/>
            <w:right w:val="none" w:sz="0" w:space="0" w:color="auto"/>
          </w:divBdr>
        </w:div>
        <w:div w:id="536041062">
          <w:marLeft w:val="288"/>
          <w:marRight w:val="0"/>
          <w:marTop w:val="115"/>
          <w:marBottom w:val="0"/>
          <w:divBdr>
            <w:top w:val="none" w:sz="0" w:space="0" w:color="auto"/>
            <w:left w:val="none" w:sz="0" w:space="0" w:color="auto"/>
            <w:bottom w:val="none" w:sz="0" w:space="0" w:color="auto"/>
            <w:right w:val="none" w:sz="0" w:space="0" w:color="auto"/>
          </w:divBdr>
        </w:div>
        <w:div w:id="997877943">
          <w:marLeft w:val="288"/>
          <w:marRight w:val="0"/>
          <w:marTop w:val="115"/>
          <w:marBottom w:val="0"/>
          <w:divBdr>
            <w:top w:val="none" w:sz="0" w:space="0" w:color="auto"/>
            <w:left w:val="none" w:sz="0" w:space="0" w:color="auto"/>
            <w:bottom w:val="none" w:sz="0" w:space="0" w:color="auto"/>
            <w:right w:val="none" w:sz="0" w:space="0" w:color="auto"/>
          </w:divBdr>
        </w:div>
        <w:div w:id="612174625">
          <w:marLeft w:val="288"/>
          <w:marRight w:val="0"/>
          <w:marTop w:val="115"/>
          <w:marBottom w:val="0"/>
          <w:divBdr>
            <w:top w:val="none" w:sz="0" w:space="0" w:color="auto"/>
            <w:left w:val="none" w:sz="0" w:space="0" w:color="auto"/>
            <w:bottom w:val="none" w:sz="0" w:space="0" w:color="auto"/>
            <w:right w:val="none" w:sz="0" w:space="0" w:color="auto"/>
          </w:divBdr>
        </w:div>
        <w:div w:id="1346247697">
          <w:marLeft w:val="288"/>
          <w:marRight w:val="0"/>
          <w:marTop w:val="115"/>
          <w:marBottom w:val="0"/>
          <w:divBdr>
            <w:top w:val="none" w:sz="0" w:space="0" w:color="auto"/>
            <w:left w:val="none" w:sz="0" w:space="0" w:color="auto"/>
            <w:bottom w:val="none" w:sz="0" w:space="0" w:color="auto"/>
            <w:right w:val="none" w:sz="0" w:space="0" w:color="auto"/>
          </w:divBdr>
        </w:div>
        <w:div w:id="901906936">
          <w:marLeft w:val="288"/>
          <w:marRight w:val="0"/>
          <w:marTop w:val="115"/>
          <w:marBottom w:val="0"/>
          <w:divBdr>
            <w:top w:val="none" w:sz="0" w:space="0" w:color="auto"/>
            <w:left w:val="none" w:sz="0" w:space="0" w:color="auto"/>
            <w:bottom w:val="none" w:sz="0" w:space="0" w:color="auto"/>
            <w:right w:val="none" w:sz="0" w:space="0" w:color="auto"/>
          </w:divBdr>
        </w:div>
      </w:divsChild>
    </w:div>
    <w:div w:id="586154884">
      <w:bodyDiv w:val="1"/>
      <w:marLeft w:val="0"/>
      <w:marRight w:val="0"/>
      <w:marTop w:val="0"/>
      <w:marBottom w:val="0"/>
      <w:divBdr>
        <w:top w:val="none" w:sz="0" w:space="0" w:color="auto"/>
        <w:left w:val="none" w:sz="0" w:space="0" w:color="auto"/>
        <w:bottom w:val="none" w:sz="0" w:space="0" w:color="auto"/>
        <w:right w:val="none" w:sz="0" w:space="0" w:color="auto"/>
      </w:divBdr>
    </w:div>
    <w:div w:id="611132951">
      <w:bodyDiv w:val="1"/>
      <w:marLeft w:val="0"/>
      <w:marRight w:val="0"/>
      <w:marTop w:val="0"/>
      <w:marBottom w:val="0"/>
      <w:divBdr>
        <w:top w:val="none" w:sz="0" w:space="0" w:color="auto"/>
        <w:left w:val="none" w:sz="0" w:space="0" w:color="auto"/>
        <w:bottom w:val="none" w:sz="0" w:space="0" w:color="auto"/>
        <w:right w:val="none" w:sz="0" w:space="0" w:color="auto"/>
      </w:divBdr>
      <w:divsChild>
        <w:div w:id="1074470005">
          <w:marLeft w:val="432"/>
          <w:marRight w:val="0"/>
          <w:marTop w:val="96"/>
          <w:marBottom w:val="0"/>
          <w:divBdr>
            <w:top w:val="none" w:sz="0" w:space="0" w:color="auto"/>
            <w:left w:val="none" w:sz="0" w:space="0" w:color="auto"/>
            <w:bottom w:val="none" w:sz="0" w:space="0" w:color="auto"/>
            <w:right w:val="none" w:sz="0" w:space="0" w:color="auto"/>
          </w:divBdr>
        </w:div>
        <w:div w:id="1416979093">
          <w:marLeft w:val="432"/>
          <w:marRight w:val="0"/>
          <w:marTop w:val="96"/>
          <w:marBottom w:val="0"/>
          <w:divBdr>
            <w:top w:val="none" w:sz="0" w:space="0" w:color="auto"/>
            <w:left w:val="none" w:sz="0" w:space="0" w:color="auto"/>
            <w:bottom w:val="none" w:sz="0" w:space="0" w:color="auto"/>
            <w:right w:val="none" w:sz="0" w:space="0" w:color="auto"/>
          </w:divBdr>
        </w:div>
      </w:divsChild>
    </w:div>
    <w:div w:id="621574728">
      <w:bodyDiv w:val="1"/>
      <w:marLeft w:val="0"/>
      <w:marRight w:val="0"/>
      <w:marTop w:val="0"/>
      <w:marBottom w:val="0"/>
      <w:divBdr>
        <w:top w:val="none" w:sz="0" w:space="0" w:color="auto"/>
        <w:left w:val="none" w:sz="0" w:space="0" w:color="auto"/>
        <w:bottom w:val="none" w:sz="0" w:space="0" w:color="auto"/>
        <w:right w:val="none" w:sz="0" w:space="0" w:color="auto"/>
      </w:divBdr>
      <w:divsChild>
        <w:div w:id="279606045">
          <w:marLeft w:val="360"/>
          <w:marRight w:val="0"/>
          <w:marTop w:val="115"/>
          <w:marBottom w:val="0"/>
          <w:divBdr>
            <w:top w:val="none" w:sz="0" w:space="0" w:color="auto"/>
            <w:left w:val="none" w:sz="0" w:space="0" w:color="auto"/>
            <w:bottom w:val="none" w:sz="0" w:space="0" w:color="auto"/>
            <w:right w:val="none" w:sz="0" w:space="0" w:color="auto"/>
          </w:divBdr>
        </w:div>
        <w:div w:id="1343315128">
          <w:marLeft w:val="360"/>
          <w:marRight w:val="0"/>
          <w:marTop w:val="115"/>
          <w:marBottom w:val="0"/>
          <w:divBdr>
            <w:top w:val="none" w:sz="0" w:space="0" w:color="auto"/>
            <w:left w:val="none" w:sz="0" w:space="0" w:color="auto"/>
            <w:bottom w:val="none" w:sz="0" w:space="0" w:color="auto"/>
            <w:right w:val="none" w:sz="0" w:space="0" w:color="auto"/>
          </w:divBdr>
        </w:div>
      </w:divsChild>
    </w:div>
    <w:div w:id="691029991">
      <w:bodyDiv w:val="1"/>
      <w:marLeft w:val="0"/>
      <w:marRight w:val="0"/>
      <w:marTop w:val="0"/>
      <w:marBottom w:val="0"/>
      <w:divBdr>
        <w:top w:val="none" w:sz="0" w:space="0" w:color="auto"/>
        <w:left w:val="none" w:sz="0" w:space="0" w:color="auto"/>
        <w:bottom w:val="none" w:sz="0" w:space="0" w:color="auto"/>
        <w:right w:val="none" w:sz="0" w:space="0" w:color="auto"/>
      </w:divBdr>
      <w:divsChild>
        <w:div w:id="2126997995">
          <w:marLeft w:val="907"/>
          <w:marRight w:val="0"/>
          <w:marTop w:val="0"/>
          <w:marBottom w:val="0"/>
          <w:divBdr>
            <w:top w:val="none" w:sz="0" w:space="0" w:color="auto"/>
            <w:left w:val="none" w:sz="0" w:space="0" w:color="auto"/>
            <w:bottom w:val="none" w:sz="0" w:space="0" w:color="auto"/>
            <w:right w:val="none" w:sz="0" w:space="0" w:color="auto"/>
          </w:divBdr>
        </w:div>
        <w:div w:id="27266510">
          <w:marLeft w:val="907"/>
          <w:marRight w:val="0"/>
          <w:marTop w:val="0"/>
          <w:marBottom w:val="0"/>
          <w:divBdr>
            <w:top w:val="none" w:sz="0" w:space="0" w:color="auto"/>
            <w:left w:val="none" w:sz="0" w:space="0" w:color="auto"/>
            <w:bottom w:val="none" w:sz="0" w:space="0" w:color="auto"/>
            <w:right w:val="none" w:sz="0" w:space="0" w:color="auto"/>
          </w:divBdr>
        </w:div>
      </w:divsChild>
    </w:div>
    <w:div w:id="700203353">
      <w:bodyDiv w:val="1"/>
      <w:marLeft w:val="0"/>
      <w:marRight w:val="0"/>
      <w:marTop w:val="0"/>
      <w:marBottom w:val="0"/>
      <w:divBdr>
        <w:top w:val="none" w:sz="0" w:space="0" w:color="auto"/>
        <w:left w:val="none" w:sz="0" w:space="0" w:color="auto"/>
        <w:bottom w:val="none" w:sz="0" w:space="0" w:color="auto"/>
        <w:right w:val="none" w:sz="0" w:space="0" w:color="auto"/>
      </w:divBdr>
      <w:divsChild>
        <w:div w:id="1195971102">
          <w:marLeft w:val="1008"/>
          <w:marRight w:val="0"/>
          <w:marTop w:val="134"/>
          <w:marBottom w:val="0"/>
          <w:divBdr>
            <w:top w:val="none" w:sz="0" w:space="0" w:color="auto"/>
            <w:left w:val="none" w:sz="0" w:space="0" w:color="auto"/>
            <w:bottom w:val="none" w:sz="0" w:space="0" w:color="auto"/>
            <w:right w:val="none" w:sz="0" w:space="0" w:color="auto"/>
          </w:divBdr>
        </w:div>
        <w:div w:id="773747929">
          <w:marLeft w:val="1008"/>
          <w:marRight w:val="0"/>
          <w:marTop w:val="134"/>
          <w:marBottom w:val="0"/>
          <w:divBdr>
            <w:top w:val="none" w:sz="0" w:space="0" w:color="auto"/>
            <w:left w:val="none" w:sz="0" w:space="0" w:color="auto"/>
            <w:bottom w:val="none" w:sz="0" w:space="0" w:color="auto"/>
            <w:right w:val="none" w:sz="0" w:space="0" w:color="auto"/>
          </w:divBdr>
        </w:div>
        <w:div w:id="697464624">
          <w:marLeft w:val="1008"/>
          <w:marRight w:val="0"/>
          <w:marTop w:val="134"/>
          <w:marBottom w:val="0"/>
          <w:divBdr>
            <w:top w:val="none" w:sz="0" w:space="0" w:color="auto"/>
            <w:left w:val="none" w:sz="0" w:space="0" w:color="auto"/>
            <w:bottom w:val="none" w:sz="0" w:space="0" w:color="auto"/>
            <w:right w:val="none" w:sz="0" w:space="0" w:color="auto"/>
          </w:divBdr>
        </w:div>
        <w:div w:id="1615751481">
          <w:marLeft w:val="1008"/>
          <w:marRight w:val="0"/>
          <w:marTop w:val="134"/>
          <w:marBottom w:val="0"/>
          <w:divBdr>
            <w:top w:val="none" w:sz="0" w:space="0" w:color="auto"/>
            <w:left w:val="none" w:sz="0" w:space="0" w:color="auto"/>
            <w:bottom w:val="none" w:sz="0" w:space="0" w:color="auto"/>
            <w:right w:val="none" w:sz="0" w:space="0" w:color="auto"/>
          </w:divBdr>
        </w:div>
        <w:div w:id="15693238">
          <w:marLeft w:val="1008"/>
          <w:marRight w:val="0"/>
          <w:marTop w:val="134"/>
          <w:marBottom w:val="0"/>
          <w:divBdr>
            <w:top w:val="none" w:sz="0" w:space="0" w:color="auto"/>
            <w:left w:val="none" w:sz="0" w:space="0" w:color="auto"/>
            <w:bottom w:val="none" w:sz="0" w:space="0" w:color="auto"/>
            <w:right w:val="none" w:sz="0" w:space="0" w:color="auto"/>
          </w:divBdr>
        </w:div>
        <w:div w:id="1944216517">
          <w:marLeft w:val="1008"/>
          <w:marRight w:val="0"/>
          <w:marTop w:val="134"/>
          <w:marBottom w:val="0"/>
          <w:divBdr>
            <w:top w:val="none" w:sz="0" w:space="0" w:color="auto"/>
            <w:left w:val="none" w:sz="0" w:space="0" w:color="auto"/>
            <w:bottom w:val="none" w:sz="0" w:space="0" w:color="auto"/>
            <w:right w:val="none" w:sz="0" w:space="0" w:color="auto"/>
          </w:divBdr>
        </w:div>
      </w:divsChild>
    </w:div>
    <w:div w:id="714550309">
      <w:bodyDiv w:val="1"/>
      <w:marLeft w:val="0"/>
      <w:marRight w:val="0"/>
      <w:marTop w:val="0"/>
      <w:marBottom w:val="0"/>
      <w:divBdr>
        <w:top w:val="none" w:sz="0" w:space="0" w:color="auto"/>
        <w:left w:val="none" w:sz="0" w:space="0" w:color="auto"/>
        <w:bottom w:val="none" w:sz="0" w:space="0" w:color="auto"/>
        <w:right w:val="none" w:sz="0" w:space="0" w:color="auto"/>
      </w:divBdr>
    </w:div>
    <w:div w:id="719866267">
      <w:bodyDiv w:val="1"/>
      <w:marLeft w:val="0"/>
      <w:marRight w:val="0"/>
      <w:marTop w:val="0"/>
      <w:marBottom w:val="0"/>
      <w:divBdr>
        <w:top w:val="none" w:sz="0" w:space="0" w:color="auto"/>
        <w:left w:val="none" w:sz="0" w:space="0" w:color="auto"/>
        <w:bottom w:val="none" w:sz="0" w:space="0" w:color="auto"/>
        <w:right w:val="none" w:sz="0" w:space="0" w:color="auto"/>
      </w:divBdr>
      <w:divsChild>
        <w:div w:id="1158770640">
          <w:marLeft w:val="432"/>
          <w:marRight w:val="0"/>
          <w:marTop w:val="115"/>
          <w:marBottom w:val="0"/>
          <w:divBdr>
            <w:top w:val="none" w:sz="0" w:space="0" w:color="auto"/>
            <w:left w:val="none" w:sz="0" w:space="0" w:color="auto"/>
            <w:bottom w:val="none" w:sz="0" w:space="0" w:color="auto"/>
            <w:right w:val="none" w:sz="0" w:space="0" w:color="auto"/>
          </w:divBdr>
        </w:div>
        <w:div w:id="64114001">
          <w:marLeft w:val="432"/>
          <w:marRight w:val="0"/>
          <w:marTop w:val="115"/>
          <w:marBottom w:val="0"/>
          <w:divBdr>
            <w:top w:val="none" w:sz="0" w:space="0" w:color="auto"/>
            <w:left w:val="none" w:sz="0" w:space="0" w:color="auto"/>
            <w:bottom w:val="none" w:sz="0" w:space="0" w:color="auto"/>
            <w:right w:val="none" w:sz="0" w:space="0" w:color="auto"/>
          </w:divBdr>
        </w:div>
        <w:div w:id="1301497656">
          <w:marLeft w:val="432"/>
          <w:marRight w:val="0"/>
          <w:marTop w:val="115"/>
          <w:marBottom w:val="0"/>
          <w:divBdr>
            <w:top w:val="none" w:sz="0" w:space="0" w:color="auto"/>
            <w:left w:val="none" w:sz="0" w:space="0" w:color="auto"/>
            <w:bottom w:val="none" w:sz="0" w:space="0" w:color="auto"/>
            <w:right w:val="none" w:sz="0" w:space="0" w:color="auto"/>
          </w:divBdr>
        </w:div>
        <w:div w:id="873888369">
          <w:marLeft w:val="432"/>
          <w:marRight w:val="0"/>
          <w:marTop w:val="115"/>
          <w:marBottom w:val="0"/>
          <w:divBdr>
            <w:top w:val="none" w:sz="0" w:space="0" w:color="auto"/>
            <w:left w:val="none" w:sz="0" w:space="0" w:color="auto"/>
            <w:bottom w:val="none" w:sz="0" w:space="0" w:color="auto"/>
            <w:right w:val="none" w:sz="0" w:space="0" w:color="auto"/>
          </w:divBdr>
        </w:div>
        <w:div w:id="289046201">
          <w:marLeft w:val="432"/>
          <w:marRight w:val="0"/>
          <w:marTop w:val="115"/>
          <w:marBottom w:val="0"/>
          <w:divBdr>
            <w:top w:val="none" w:sz="0" w:space="0" w:color="auto"/>
            <w:left w:val="none" w:sz="0" w:space="0" w:color="auto"/>
            <w:bottom w:val="none" w:sz="0" w:space="0" w:color="auto"/>
            <w:right w:val="none" w:sz="0" w:space="0" w:color="auto"/>
          </w:divBdr>
        </w:div>
        <w:div w:id="1997102870">
          <w:marLeft w:val="432"/>
          <w:marRight w:val="0"/>
          <w:marTop w:val="115"/>
          <w:marBottom w:val="0"/>
          <w:divBdr>
            <w:top w:val="none" w:sz="0" w:space="0" w:color="auto"/>
            <w:left w:val="none" w:sz="0" w:space="0" w:color="auto"/>
            <w:bottom w:val="none" w:sz="0" w:space="0" w:color="auto"/>
            <w:right w:val="none" w:sz="0" w:space="0" w:color="auto"/>
          </w:divBdr>
        </w:div>
        <w:div w:id="1465081510">
          <w:marLeft w:val="432"/>
          <w:marRight w:val="0"/>
          <w:marTop w:val="86"/>
          <w:marBottom w:val="0"/>
          <w:divBdr>
            <w:top w:val="none" w:sz="0" w:space="0" w:color="auto"/>
            <w:left w:val="none" w:sz="0" w:space="0" w:color="auto"/>
            <w:bottom w:val="none" w:sz="0" w:space="0" w:color="auto"/>
            <w:right w:val="none" w:sz="0" w:space="0" w:color="auto"/>
          </w:divBdr>
        </w:div>
        <w:div w:id="884298176">
          <w:marLeft w:val="432"/>
          <w:marRight w:val="0"/>
          <w:marTop w:val="86"/>
          <w:marBottom w:val="0"/>
          <w:divBdr>
            <w:top w:val="none" w:sz="0" w:space="0" w:color="auto"/>
            <w:left w:val="none" w:sz="0" w:space="0" w:color="auto"/>
            <w:bottom w:val="none" w:sz="0" w:space="0" w:color="auto"/>
            <w:right w:val="none" w:sz="0" w:space="0" w:color="auto"/>
          </w:divBdr>
        </w:div>
        <w:div w:id="1154763996">
          <w:marLeft w:val="432"/>
          <w:marRight w:val="0"/>
          <w:marTop w:val="115"/>
          <w:marBottom w:val="0"/>
          <w:divBdr>
            <w:top w:val="none" w:sz="0" w:space="0" w:color="auto"/>
            <w:left w:val="none" w:sz="0" w:space="0" w:color="auto"/>
            <w:bottom w:val="none" w:sz="0" w:space="0" w:color="auto"/>
            <w:right w:val="none" w:sz="0" w:space="0" w:color="auto"/>
          </w:divBdr>
        </w:div>
      </w:divsChild>
    </w:div>
    <w:div w:id="756366565">
      <w:bodyDiv w:val="1"/>
      <w:marLeft w:val="0"/>
      <w:marRight w:val="0"/>
      <w:marTop w:val="0"/>
      <w:marBottom w:val="0"/>
      <w:divBdr>
        <w:top w:val="none" w:sz="0" w:space="0" w:color="auto"/>
        <w:left w:val="none" w:sz="0" w:space="0" w:color="auto"/>
        <w:bottom w:val="none" w:sz="0" w:space="0" w:color="auto"/>
        <w:right w:val="none" w:sz="0" w:space="0" w:color="auto"/>
      </w:divBdr>
      <w:divsChild>
        <w:div w:id="1023744045">
          <w:marLeft w:val="288"/>
          <w:marRight w:val="0"/>
          <w:marTop w:val="115"/>
          <w:marBottom w:val="0"/>
          <w:divBdr>
            <w:top w:val="none" w:sz="0" w:space="0" w:color="auto"/>
            <w:left w:val="none" w:sz="0" w:space="0" w:color="auto"/>
            <w:bottom w:val="none" w:sz="0" w:space="0" w:color="auto"/>
            <w:right w:val="none" w:sz="0" w:space="0" w:color="auto"/>
          </w:divBdr>
        </w:div>
        <w:div w:id="824784739">
          <w:marLeft w:val="288"/>
          <w:marRight w:val="0"/>
          <w:marTop w:val="115"/>
          <w:marBottom w:val="0"/>
          <w:divBdr>
            <w:top w:val="none" w:sz="0" w:space="0" w:color="auto"/>
            <w:left w:val="none" w:sz="0" w:space="0" w:color="auto"/>
            <w:bottom w:val="none" w:sz="0" w:space="0" w:color="auto"/>
            <w:right w:val="none" w:sz="0" w:space="0" w:color="auto"/>
          </w:divBdr>
        </w:div>
        <w:div w:id="1079210082">
          <w:marLeft w:val="720"/>
          <w:marRight w:val="0"/>
          <w:marTop w:val="96"/>
          <w:marBottom w:val="0"/>
          <w:divBdr>
            <w:top w:val="none" w:sz="0" w:space="0" w:color="auto"/>
            <w:left w:val="none" w:sz="0" w:space="0" w:color="auto"/>
            <w:bottom w:val="none" w:sz="0" w:space="0" w:color="auto"/>
            <w:right w:val="none" w:sz="0" w:space="0" w:color="auto"/>
          </w:divBdr>
        </w:div>
        <w:div w:id="1905678966">
          <w:marLeft w:val="720"/>
          <w:marRight w:val="0"/>
          <w:marTop w:val="96"/>
          <w:marBottom w:val="0"/>
          <w:divBdr>
            <w:top w:val="none" w:sz="0" w:space="0" w:color="auto"/>
            <w:left w:val="none" w:sz="0" w:space="0" w:color="auto"/>
            <w:bottom w:val="none" w:sz="0" w:space="0" w:color="auto"/>
            <w:right w:val="none" w:sz="0" w:space="0" w:color="auto"/>
          </w:divBdr>
        </w:div>
        <w:div w:id="1358703034">
          <w:marLeft w:val="720"/>
          <w:marRight w:val="0"/>
          <w:marTop w:val="96"/>
          <w:marBottom w:val="0"/>
          <w:divBdr>
            <w:top w:val="none" w:sz="0" w:space="0" w:color="auto"/>
            <w:left w:val="none" w:sz="0" w:space="0" w:color="auto"/>
            <w:bottom w:val="none" w:sz="0" w:space="0" w:color="auto"/>
            <w:right w:val="none" w:sz="0" w:space="0" w:color="auto"/>
          </w:divBdr>
        </w:div>
        <w:div w:id="671302669">
          <w:marLeft w:val="720"/>
          <w:marRight w:val="0"/>
          <w:marTop w:val="96"/>
          <w:marBottom w:val="0"/>
          <w:divBdr>
            <w:top w:val="none" w:sz="0" w:space="0" w:color="auto"/>
            <w:left w:val="none" w:sz="0" w:space="0" w:color="auto"/>
            <w:bottom w:val="none" w:sz="0" w:space="0" w:color="auto"/>
            <w:right w:val="none" w:sz="0" w:space="0" w:color="auto"/>
          </w:divBdr>
        </w:div>
        <w:div w:id="573319181">
          <w:marLeft w:val="720"/>
          <w:marRight w:val="0"/>
          <w:marTop w:val="96"/>
          <w:marBottom w:val="0"/>
          <w:divBdr>
            <w:top w:val="none" w:sz="0" w:space="0" w:color="auto"/>
            <w:left w:val="none" w:sz="0" w:space="0" w:color="auto"/>
            <w:bottom w:val="none" w:sz="0" w:space="0" w:color="auto"/>
            <w:right w:val="none" w:sz="0" w:space="0" w:color="auto"/>
          </w:divBdr>
        </w:div>
        <w:div w:id="941454645">
          <w:marLeft w:val="720"/>
          <w:marRight w:val="0"/>
          <w:marTop w:val="96"/>
          <w:marBottom w:val="0"/>
          <w:divBdr>
            <w:top w:val="none" w:sz="0" w:space="0" w:color="auto"/>
            <w:left w:val="none" w:sz="0" w:space="0" w:color="auto"/>
            <w:bottom w:val="none" w:sz="0" w:space="0" w:color="auto"/>
            <w:right w:val="none" w:sz="0" w:space="0" w:color="auto"/>
          </w:divBdr>
        </w:div>
        <w:div w:id="496506182">
          <w:marLeft w:val="720"/>
          <w:marRight w:val="0"/>
          <w:marTop w:val="96"/>
          <w:marBottom w:val="0"/>
          <w:divBdr>
            <w:top w:val="none" w:sz="0" w:space="0" w:color="auto"/>
            <w:left w:val="none" w:sz="0" w:space="0" w:color="auto"/>
            <w:bottom w:val="none" w:sz="0" w:space="0" w:color="auto"/>
            <w:right w:val="none" w:sz="0" w:space="0" w:color="auto"/>
          </w:divBdr>
        </w:div>
      </w:divsChild>
    </w:div>
    <w:div w:id="789932464">
      <w:bodyDiv w:val="1"/>
      <w:marLeft w:val="0"/>
      <w:marRight w:val="0"/>
      <w:marTop w:val="0"/>
      <w:marBottom w:val="0"/>
      <w:divBdr>
        <w:top w:val="none" w:sz="0" w:space="0" w:color="auto"/>
        <w:left w:val="none" w:sz="0" w:space="0" w:color="auto"/>
        <w:bottom w:val="none" w:sz="0" w:space="0" w:color="auto"/>
        <w:right w:val="none" w:sz="0" w:space="0" w:color="auto"/>
      </w:divBdr>
    </w:div>
    <w:div w:id="812409966">
      <w:bodyDiv w:val="1"/>
      <w:marLeft w:val="0"/>
      <w:marRight w:val="0"/>
      <w:marTop w:val="0"/>
      <w:marBottom w:val="0"/>
      <w:divBdr>
        <w:top w:val="none" w:sz="0" w:space="0" w:color="auto"/>
        <w:left w:val="none" w:sz="0" w:space="0" w:color="auto"/>
        <w:bottom w:val="none" w:sz="0" w:space="0" w:color="auto"/>
        <w:right w:val="none" w:sz="0" w:space="0" w:color="auto"/>
      </w:divBdr>
      <w:divsChild>
        <w:div w:id="966736541">
          <w:marLeft w:val="547"/>
          <w:marRight w:val="0"/>
          <w:marTop w:val="82"/>
          <w:marBottom w:val="0"/>
          <w:divBdr>
            <w:top w:val="none" w:sz="0" w:space="0" w:color="auto"/>
            <w:left w:val="none" w:sz="0" w:space="0" w:color="auto"/>
            <w:bottom w:val="none" w:sz="0" w:space="0" w:color="auto"/>
            <w:right w:val="none" w:sz="0" w:space="0" w:color="auto"/>
          </w:divBdr>
        </w:div>
        <w:div w:id="911085417">
          <w:marLeft w:val="547"/>
          <w:marRight w:val="0"/>
          <w:marTop w:val="82"/>
          <w:marBottom w:val="0"/>
          <w:divBdr>
            <w:top w:val="none" w:sz="0" w:space="0" w:color="auto"/>
            <w:left w:val="none" w:sz="0" w:space="0" w:color="auto"/>
            <w:bottom w:val="none" w:sz="0" w:space="0" w:color="auto"/>
            <w:right w:val="none" w:sz="0" w:space="0" w:color="auto"/>
          </w:divBdr>
        </w:div>
        <w:div w:id="39138172">
          <w:marLeft w:val="547"/>
          <w:marRight w:val="0"/>
          <w:marTop w:val="82"/>
          <w:marBottom w:val="0"/>
          <w:divBdr>
            <w:top w:val="none" w:sz="0" w:space="0" w:color="auto"/>
            <w:left w:val="none" w:sz="0" w:space="0" w:color="auto"/>
            <w:bottom w:val="none" w:sz="0" w:space="0" w:color="auto"/>
            <w:right w:val="none" w:sz="0" w:space="0" w:color="auto"/>
          </w:divBdr>
        </w:div>
        <w:div w:id="1530994155">
          <w:marLeft w:val="547"/>
          <w:marRight w:val="0"/>
          <w:marTop w:val="82"/>
          <w:marBottom w:val="0"/>
          <w:divBdr>
            <w:top w:val="none" w:sz="0" w:space="0" w:color="auto"/>
            <w:left w:val="none" w:sz="0" w:space="0" w:color="auto"/>
            <w:bottom w:val="none" w:sz="0" w:space="0" w:color="auto"/>
            <w:right w:val="none" w:sz="0" w:space="0" w:color="auto"/>
          </w:divBdr>
        </w:div>
        <w:div w:id="684286404">
          <w:marLeft w:val="547"/>
          <w:marRight w:val="0"/>
          <w:marTop w:val="82"/>
          <w:marBottom w:val="0"/>
          <w:divBdr>
            <w:top w:val="none" w:sz="0" w:space="0" w:color="auto"/>
            <w:left w:val="none" w:sz="0" w:space="0" w:color="auto"/>
            <w:bottom w:val="none" w:sz="0" w:space="0" w:color="auto"/>
            <w:right w:val="none" w:sz="0" w:space="0" w:color="auto"/>
          </w:divBdr>
        </w:div>
        <w:div w:id="353728601">
          <w:marLeft w:val="547"/>
          <w:marRight w:val="0"/>
          <w:marTop w:val="82"/>
          <w:marBottom w:val="0"/>
          <w:divBdr>
            <w:top w:val="none" w:sz="0" w:space="0" w:color="auto"/>
            <w:left w:val="none" w:sz="0" w:space="0" w:color="auto"/>
            <w:bottom w:val="none" w:sz="0" w:space="0" w:color="auto"/>
            <w:right w:val="none" w:sz="0" w:space="0" w:color="auto"/>
          </w:divBdr>
        </w:div>
        <w:div w:id="879708401">
          <w:marLeft w:val="547"/>
          <w:marRight w:val="0"/>
          <w:marTop w:val="82"/>
          <w:marBottom w:val="0"/>
          <w:divBdr>
            <w:top w:val="none" w:sz="0" w:space="0" w:color="auto"/>
            <w:left w:val="none" w:sz="0" w:space="0" w:color="auto"/>
            <w:bottom w:val="none" w:sz="0" w:space="0" w:color="auto"/>
            <w:right w:val="none" w:sz="0" w:space="0" w:color="auto"/>
          </w:divBdr>
        </w:div>
        <w:div w:id="1362433442">
          <w:marLeft w:val="547"/>
          <w:marRight w:val="0"/>
          <w:marTop w:val="82"/>
          <w:marBottom w:val="0"/>
          <w:divBdr>
            <w:top w:val="none" w:sz="0" w:space="0" w:color="auto"/>
            <w:left w:val="none" w:sz="0" w:space="0" w:color="auto"/>
            <w:bottom w:val="none" w:sz="0" w:space="0" w:color="auto"/>
            <w:right w:val="none" w:sz="0" w:space="0" w:color="auto"/>
          </w:divBdr>
        </w:div>
        <w:div w:id="1852061834">
          <w:marLeft w:val="547"/>
          <w:marRight w:val="0"/>
          <w:marTop w:val="82"/>
          <w:marBottom w:val="0"/>
          <w:divBdr>
            <w:top w:val="none" w:sz="0" w:space="0" w:color="auto"/>
            <w:left w:val="none" w:sz="0" w:space="0" w:color="auto"/>
            <w:bottom w:val="none" w:sz="0" w:space="0" w:color="auto"/>
            <w:right w:val="none" w:sz="0" w:space="0" w:color="auto"/>
          </w:divBdr>
        </w:div>
        <w:div w:id="328676147">
          <w:marLeft w:val="547"/>
          <w:marRight w:val="0"/>
          <w:marTop w:val="82"/>
          <w:marBottom w:val="0"/>
          <w:divBdr>
            <w:top w:val="none" w:sz="0" w:space="0" w:color="auto"/>
            <w:left w:val="none" w:sz="0" w:space="0" w:color="auto"/>
            <w:bottom w:val="none" w:sz="0" w:space="0" w:color="auto"/>
            <w:right w:val="none" w:sz="0" w:space="0" w:color="auto"/>
          </w:divBdr>
        </w:div>
        <w:div w:id="694158185">
          <w:marLeft w:val="547"/>
          <w:marRight w:val="0"/>
          <w:marTop w:val="82"/>
          <w:marBottom w:val="0"/>
          <w:divBdr>
            <w:top w:val="none" w:sz="0" w:space="0" w:color="auto"/>
            <w:left w:val="none" w:sz="0" w:space="0" w:color="auto"/>
            <w:bottom w:val="none" w:sz="0" w:space="0" w:color="auto"/>
            <w:right w:val="none" w:sz="0" w:space="0" w:color="auto"/>
          </w:divBdr>
        </w:div>
        <w:div w:id="143394491">
          <w:marLeft w:val="547"/>
          <w:marRight w:val="0"/>
          <w:marTop w:val="82"/>
          <w:marBottom w:val="0"/>
          <w:divBdr>
            <w:top w:val="none" w:sz="0" w:space="0" w:color="auto"/>
            <w:left w:val="none" w:sz="0" w:space="0" w:color="auto"/>
            <w:bottom w:val="none" w:sz="0" w:space="0" w:color="auto"/>
            <w:right w:val="none" w:sz="0" w:space="0" w:color="auto"/>
          </w:divBdr>
        </w:div>
        <w:div w:id="859661372">
          <w:marLeft w:val="547"/>
          <w:marRight w:val="0"/>
          <w:marTop w:val="82"/>
          <w:marBottom w:val="0"/>
          <w:divBdr>
            <w:top w:val="none" w:sz="0" w:space="0" w:color="auto"/>
            <w:left w:val="none" w:sz="0" w:space="0" w:color="auto"/>
            <w:bottom w:val="none" w:sz="0" w:space="0" w:color="auto"/>
            <w:right w:val="none" w:sz="0" w:space="0" w:color="auto"/>
          </w:divBdr>
        </w:div>
        <w:div w:id="874587820">
          <w:marLeft w:val="547"/>
          <w:marRight w:val="0"/>
          <w:marTop w:val="82"/>
          <w:marBottom w:val="0"/>
          <w:divBdr>
            <w:top w:val="none" w:sz="0" w:space="0" w:color="auto"/>
            <w:left w:val="none" w:sz="0" w:space="0" w:color="auto"/>
            <w:bottom w:val="none" w:sz="0" w:space="0" w:color="auto"/>
            <w:right w:val="none" w:sz="0" w:space="0" w:color="auto"/>
          </w:divBdr>
        </w:div>
        <w:div w:id="1287471707">
          <w:marLeft w:val="547"/>
          <w:marRight w:val="0"/>
          <w:marTop w:val="82"/>
          <w:marBottom w:val="0"/>
          <w:divBdr>
            <w:top w:val="none" w:sz="0" w:space="0" w:color="auto"/>
            <w:left w:val="none" w:sz="0" w:space="0" w:color="auto"/>
            <w:bottom w:val="none" w:sz="0" w:space="0" w:color="auto"/>
            <w:right w:val="none" w:sz="0" w:space="0" w:color="auto"/>
          </w:divBdr>
        </w:div>
        <w:div w:id="1975477878">
          <w:marLeft w:val="547"/>
          <w:marRight w:val="0"/>
          <w:marTop w:val="82"/>
          <w:marBottom w:val="0"/>
          <w:divBdr>
            <w:top w:val="none" w:sz="0" w:space="0" w:color="auto"/>
            <w:left w:val="none" w:sz="0" w:space="0" w:color="auto"/>
            <w:bottom w:val="none" w:sz="0" w:space="0" w:color="auto"/>
            <w:right w:val="none" w:sz="0" w:space="0" w:color="auto"/>
          </w:divBdr>
        </w:div>
        <w:div w:id="735976955">
          <w:marLeft w:val="547"/>
          <w:marRight w:val="0"/>
          <w:marTop w:val="82"/>
          <w:marBottom w:val="0"/>
          <w:divBdr>
            <w:top w:val="none" w:sz="0" w:space="0" w:color="auto"/>
            <w:left w:val="none" w:sz="0" w:space="0" w:color="auto"/>
            <w:bottom w:val="none" w:sz="0" w:space="0" w:color="auto"/>
            <w:right w:val="none" w:sz="0" w:space="0" w:color="auto"/>
          </w:divBdr>
        </w:div>
      </w:divsChild>
    </w:div>
    <w:div w:id="820930495">
      <w:bodyDiv w:val="1"/>
      <w:marLeft w:val="0"/>
      <w:marRight w:val="0"/>
      <w:marTop w:val="0"/>
      <w:marBottom w:val="0"/>
      <w:divBdr>
        <w:top w:val="none" w:sz="0" w:space="0" w:color="auto"/>
        <w:left w:val="none" w:sz="0" w:space="0" w:color="auto"/>
        <w:bottom w:val="none" w:sz="0" w:space="0" w:color="auto"/>
        <w:right w:val="none" w:sz="0" w:space="0" w:color="auto"/>
      </w:divBdr>
      <w:divsChild>
        <w:div w:id="978851002">
          <w:marLeft w:val="360"/>
          <w:marRight w:val="0"/>
          <w:marTop w:val="134"/>
          <w:marBottom w:val="0"/>
          <w:divBdr>
            <w:top w:val="none" w:sz="0" w:space="0" w:color="auto"/>
            <w:left w:val="none" w:sz="0" w:space="0" w:color="auto"/>
            <w:bottom w:val="none" w:sz="0" w:space="0" w:color="auto"/>
            <w:right w:val="none" w:sz="0" w:space="0" w:color="auto"/>
          </w:divBdr>
        </w:div>
      </w:divsChild>
    </w:div>
    <w:div w:id="956134555">
      <w:bodyDiv w:val="1"/>
      <w:marLeft w:val="0"/>
      <w:marRight w:val="0"/>
      <w:marTop w:val="0"/>
      <w:marBottom w:val="0"/>
      <w:divBdr>
        <w:top w:val="none" w:sz="0" w:space="0" w:color="auto"/>
        <w:left w:val="none" w:sz="0" w:space="0" w:color="auto"/>
        <w:bottom w:val="none" w:sz="0" w:space="0" w:color="auto"/>
        <w:right w:val="none" w:sz="0" w:space="0" w:color="auto"/>
      </w:divBdr>
      <w:divsChild>
        <w:div w:id="146171681">
          <w:marLeft w:val="547"/>
          <w:marRight w:val="0"/>
          <w:marTop w:val="72"/>
          <w:marBottom w:val="0"/>
          <w:divBdr>
            <w:top w:val="none" w:sz="0" w:space="0" w:color="auto"/>
            <w:left w:val="none" w:sz="0" w:space="0" w:color="auto"/>
            <w:bottom w:val="none" w:sz="0" w:space="0" w:color="auto"/>
            <w:right w:val="none" w:sz="0" w:space="0" w:color="auto"/>
          </w:divBdr>
        </w:div>
        <w:div w:id="1746799146">
          <w:marLeft w:val="547"/>
          <w:marRight w:val="0"/>
          <w:marTop w:val="77"/>
          <w:marBottom w:val="0"/>
          <w:divBdr>
            <w:top w:val="none" w:sz="0" w:space="0" w:color="auto"/>
            <w:left w:val="none" w:sz="0" w:space="0" w:color="auto"/>
            <w:bottom w:val="none" w:sz="0" w:space="0" w:color="auto"/>
            <w:right w:val="none" w:sz="0" w:space="0" w:color="auto"/>
          </w:divBdr>
        </w:div>
        <w:div w:id="120274711">
          <w:marLeft w:val="547"/>
          <w:marRight w:val="0"/>
          <w:marTop w:val="77"/>
          <w:marBottom w:val="0"/>
          <w:divBdr>
            <w:top w:val="none" w:sz="0" w:space="0" w:color="auto"/>
            <w:left w:val="none" w:sz="0" w:space="0" w:color="auto"/>
            <w:bottom w:val="none" w:sz="0" w:space="0" w:color="auto"/>
            <w:right w:val="none" w:sz="0" w:space="0" w:color="auto"/>
          </w:divBdr>
        </w:div>
        <w:div w:id="1737120755">
          <w:marLeft w:val="547"/>
          <w:marRight w:val="0"/>
          <w:marTop w:val="77"/>
          <w:marBottom w:val="0"/>
          <w:divBdr>
            <w:top w:val="none" w:sz="0" w:space="0" w:color="auto"/>
            <w:left w:val="none" w:sz="0" w:space="0" w:color="auto"/>
            <w:bottom w:val="none" w:sz="0" w:space="0" w:color="auto"/>
            <w:right w:val="none" w:sz="0" w:space="0" w:color="auto"/>
          </w:divBdr>
        </w:div>
        <w:div w:id="61218960">
          <w:marLeft w:val="547"/>
          <w:marRight w:val="0"/>
          <w:marTop w:val="77"/>
          <w:marBottom w:val="0"/>
          <w:divBdr>
            <w:top w:val="none" w:sz="0" w:space="0" w:color="auto"/>
            <w:left w:val="none" w:sz="0" w:space="0" w:color="auto"/>
            <w:bottom w:val="none" w:sz="0" w:space="0" w:color="auto"/>
            <w:right w:val="none" w:sz="0" w:space="0" w:color="auto"/>
          </w:divBdr>
        </w:div>
        <w:div w:id="1582445132">
          <w:marLeft w:val="547"/>
          <w:marRight w:val="0"/>
          <w:marTop w:val="77"/>
          <w:marBottom w:val="0"/>
          <w:divBdr>
            <w:top w:val="none" w:sz="0" w:space="0" w:color="auto"/>
            <w:left w:val="none" w:sz="0" w:space="0" w:color="auto"/>
            <w:bottom w:val="none" w:sz="0" w:space="0" w:color="auto"/>
            <w:right w:val="none" w:sz="0" w:space="0" w:color="auto"/>
          </w:divBdr>
        </w:div>
        <w:div w:id="61218840">
          <w:marLeft w:val="547"/>
          <w:marRight w:val="0"/>
          <w:marTop w:val="77"/>
          <w:marBottom w:val="0"/>
          <w:divBdr>
            <w:top w:val="none" w:sz="0" w:space="0" w:color="auto"/>
            <w:left w:val="none" w:sz="0" w:space="0" w:color="auto"/>
            <w:bottom w:val="none" w:sz="0" w:space="0" w:color="auto"/>
            <w:right w:val="none" w:sz="0" w:space="0" w:color="auto"/>
          </w:divBdr>
        </w:div>
        <w:div w:id="575018030">
          <w:marLeft w:val="547"/>
          <w:marRight w:val="0"/>
          <w:marTop w:val="77"/>
          <w:marBottom w:val="0"/>
          <w:divBdr>
            <w:top w:val="none" w:sz="0" w:space="0" w:color="auto"/>
            <w:left w:val="none" w:sz="0" w:space="0" w:color="auto"/>
            <w:bottom w:val="none" w:sz="0" w:space="0" w:color="auto"/>
            <w:right w:val="none" w:sz="0" w:space="0" w:color="auto"/>
          </w:divBdr>
        </w:div>
        <w:div w:id="849762767">
          <w:marLeft w:val="547"/>
          <w:marRight w:val="0"/>
          <w:marTop w:val="77"/>
          <w:marBottom w:val="0"/>
          <w:divBdr>
            <w:top w:val="none" w:sz="0" w:space="0" w:color="auto"/>
            <w:left w:val="none" w:sz="0" w:space="0" w:color="auto"/>
            <w:bottom w:val="none" w:sz="0" w:space="0" w:color="auto"/>
            <w:right w:val="none" w:sz="0" w:space="0" w:color="auto"/>
          </w:divBdr>
        </w:div>
        <w:div w:id="189802635">
          <w:marLeft w:val="547"/>
          <w:marRight w:val="0"/>
          <w:marTop w:val="77"/>
          <w:marBottom w:val="0"/>
          <w:divBdr>
            <w:top w:val="none" w:sz="0" w:space="0" w:color="auto"/>
            <w:left w:val="none" w:sz="0" w:space="0" w:color="auto"/>
            <w:bottom w:val="none" w:sz="0" w:space="0" w:color="auto"/>
            <w:right w:val="none" w:sz="0" w:space="0" w:color="auto"/>
          </w:divBdr>
        </w:div>
        <w:div w:id="839393160">
          <w:marLeft w:val="547"/>
          <w:marRight w:val="0"/>
          <w:marTop w:val="77"/>
          <w:marBottom w:val="0"/>
          <w:divBdr>
            <w:top w:val="none" w:sz="0" w:space="0" w:color="auto"/>
            <w:left w:val="none" w:sz="0" w:space="0" w:color="auto"/>
            <w:bottom w:val="none" w:sz="0" w:space="0" w:color="auto"/>
            <w:right w:val="none" w:sz="0" w:space="0" w:color="auto"/>
          </w:divBdr>
        </w:div>
        <w:div w:id="1972438935">
          <w:marLeft w:val="547"/>
          <w:marRight w:val="0"/>
          <w:marTop w:val="77"/>
          <w:marBottom w:val="0"/>
          <w:divBdr>
            <w:top w:val="none" w:sz="0" w:space="0" w:color="auto"/>
            <w:left w:val="none" w:sz="0" w:space="0" w:color="auto"/>
            <w:bottom w:val="none" w:sz="0" w:space="0" w:color="auto"/>
            <w:right w:val="none" w:sz="0" w:space="0" w:color="auto"/>
          </w:divBdr>
        </w:div>
        <w:div w:id="2143886213">
          <w:marLeft w:val="547"/>
          <w:marRight w:val="0"/>
          <w:marTop w:val="77"/>
          <w:marBottom w:val="0"/>
          <w:divBdr>
            <w:top w:val="none" w:sz="0" w:space="0" w:color="auto"/>
            <w:left w:val="none" w:sz="0" w:space="0" w:color="auto"/>
            <w:bottom w:val="none" w:sz="0" w:space="0" w:color="auto"/>
            <w:right w:val="none" w:sz="0" w:space="0" w:color="auto"/>
          </w:divBdr>
        </w:div>
        <w:div w:id="825978239">
          <w:marLeft w:val="547"/>
          <w:marRight w:val="0"/>
          <w:marTop w:val="77"/>
          <w:marBottom w:val="0"/>
          <w:divBdr>
            <w:top w:val="none" w:sz="0" w:space="0" w:color="auto"/>
            <w:left w:val="none" w:sz="0" w:space="0" w:color="auto"/>
            <w:bottom w:val="none" w:sz="0" w:space="0" w:color="auto"/>
            <w:right w:val="none" w:sz="0" w:space="0" w:color="auto"/>
          </w:divBdr>
        </w:div>
        <w:div w:id="1533761372">
          <w:marLeft w:val="547"/>
          <w:marRight w:val="0"/>
          <w:marTop w:val="77"/>
          <w:marBottom w:val="0"/>
          <w:divBdr>
            <w:top w:val="none" w:sz="0" w:space="0" w:color="auto"/>
            <w:left w:val="none" w:sz="0" w:space="0" w:color="auto"/>
            <w:bottom w:val="none" w:sz="0" w:space="0" w:color="auto"/>
            <w:right w:val="none" w:sz="0" w:space="0" w:color="auto"/>
          </w:divBdr>
        </w:div>
        <w:div w:id="1685595182">
          <w:marLeft w:val="547"/>
          <w:marRight w:val="0"/>
          <w:marTop w:val="77"/>
          <w:marBottom w:val="0"/>
          <w:divBdr>
            <w:top w:val="none" w:sz="0" w:space="0" w:color="auto"/>
            <w:left w:val="none" w:sz="0" w:space="0" w:color="auto"/>
            <w:bottom w:val="none" w:sz="0" w:space="0" w:color="auto"/>
            <w:right w:val="none" w:sz="0" w:space="0" w:color="auto"/>
          </w:divBdr>
        </w:div>
        <w:div w:id="258487866">
          <w:marLeft w:val="547"/>
          <w:marRight w:val="0"/>
          <w:marTop w:val="77"/>
          <w:marBottom w:val="0"/>
          <w:divBdr>
            <w:top w:val="none" w:sz="0" w:space="0" w:color="auto"/>
            <w:left w:val="none" w:sz="0" w:space="0" w:color="auto"/>
            <w:bottom w:val="none" w:sz="0" w:space="0" w:color="auto"/>
            <w:right w:val="none" w:sz="0" w:space="0" w:color="auto"/>
          </w:divBdr>
        </w:div>
        <w:div w:id="494423111">
          <w:marLeft w:val="547"/>
          <w:marRight w:val="0"/>
          <w:marTop w:val="77"/>
          <w:marBottom w:val="0"/>
          <w:divBdr>
            <w:top w:val="none" w:sz="0" w:space="0" w:color="auto"/>
            <w:left w:val="none" w:sz="0" w:space="0" w:color="auto"/>
            <w:bottom w:val="none" w:sz="0" w:space="0" w:color="auto"/>
            <w:right w:val="none" w:sz="0" w:space="0" w:color="auto"/>
          </w:divBdr>
        </w:div>
        <w:div w:id="870805587">
          <w:marLeft w:val="547"/>
          <w:marRight w:val="0"/>
          <w:marTop w:val="77"/>
          <w:marBottom w:val="0"/>
          <w:divBdr>
            <w:top w:val="none" w:sz="0" w:space="0" w:color="auto"/>
            <w:left w:val="none" w:sz="0" w:space="0" w:color="auto"/>
            <w:bottom w:val="none" w:sz="0" w:space="0" w:color="auto"/>
            <w:right w:val="none" w:sz="0" w:space="0" w:color="auto"/>
          </w:divBdr>
        </w:div>
      </w:divsChild>
    </w:div>
    <w:div w:id="1006832938">
      <w:bodyDiv w:val="1"/>
      <w:marLeft w:val="0"/>
      <w:marRight w:val="0"/>
      <w:marTop w:val="0"/>
      <w:marBottom w:val="0"/>
      <w:divBdr>
        <w:top w:val="none" w:sz="0" w:space="0" w:color="auto"/>
        <w:left w:val="none" w:sz="0" w:space="0" w:color="auto"/>
        <w:bottom w:val="none" w:sz="0" w:space="0" w:color="auto"/>
        <w:right w:val="none" w:sz="0" w:space="0" w:color="auto"/>
      </w:divBdr>
      <w:divsChild>
        <w:div w:id="2002660675">
          <w:marLeft w:val="547"/>
          <w:marRight w:val="0"/>
          <w:marTop w:val="106"/>
          <w:marBottom w:val="0"/>
          <w:divBdr>
            <w:top w:val="none" w:sz="0" w:space="0" w:color="auto"/>
            <w:left w:val="none" w:sz="0" w:space="0" w:color="auto"/>
            <w:bottom w:val="none" w:sz="0" w:space="0" w:color="auto"/>
            <w:right w:val="none" w:sz="0" w:space="0" w:color="auto"/>
          </w:divBdr>
        </w:div>
        <w:div w:id="369457062">
          <w:marLeft w:val="547"/>
          <w:marRight w:val="0"/>
          <w:marTop w:val="106"/>
          <w:marBottom w:val="0"/>
          <w:divBdr>
            <w:top w:val="none" w:sz="0" w:space="0" w:color="auto"/>
            <w:left w:val="none" w:sz="0" w:space="0" w:color="auto"/>
            <w:bottom w:val="none" w:sz="0" w:space="0" w:color="auto"/>
            <w:right w:val="none" w:sz="0" w:space="0" w:color="auto"/>
          </w:divBdr>
        </w:div>
        <w:div w:id="265162476">
          <w:marLeft w:val="547"/>
          <w:marRight w:val="0"/>
          <w:marTop w:val="106"/>
          <w:marBottom w:val="0"/>
          <w:divBdr>
            <w:top w:val="none" w:sz="0" w:space="0" w:color="auto"/>
            <w:left w:val="none" w:sz="0" w:space="0" w:color="auto"/>
            <w:bottom w:val="none" w:sz="0" w:space="0" w:color="auto"/>
            <w:right w:val="none" w:sz="0" w:space="0" w:color="auto"/>
          </w:divBdr>
        </w:div>
        <w:div w:id="1223105563">
          <w:marLeft w:val="547"/>
          <w:marRight w:val="0"/>
          <w:marTop w:val="106"/>
          <w:marBottom w:val="0"/>
          <w:divBdr>
            <w:top w:val="none" w:sz="0" w:space="0" w:color="auto"/>
            <w:left w:val="none" w:sz="0" w:space="0" w:color="auto"/>
            <w:bottom w:val="none" w:sz="0" w:space="0" w:color="auto"/>
            <w:right w:val="none" w:sz="0" w:space="0" w:color="auto"/>
          </w:divBdr>
        </w:div>
        <w:div w:id="928197836">
          <w:marLeft w:val="547"/>
          <w:marRight w:val="0"/>
          <w:marTop w:val="106"/>
          <w:marBottom w:val="0"/>
          <w:divBdr>
            <w:top w:val="none" w:sz="0" w:space="0" w:color="auto"/>
            <w:left w:val="none" w:sz="0" w:space="0" w:color="auto"/>
            <w:bottom w:val="none" w:sz="0" w:space="0" w:color="auto"/>
            <w:right w:val="none" w:sz="0" w:space="0" w:color="auto"/>
          </w:divBdr>
        </w:div>
        <w:div w:id="518391245">
          <w:marLeft w:val="547"/>
          <w:marRight w:val="0"/>
          <w:marTop w:val="106"/>
          <w:marBottom w:val="0"/>
          <w:divBdr>
            <w:top w:val="none" w:sz="0" w:space="0" w:color="auto"/>
            <w:left w:val="none" w:sz="0" w:space="0" w:color="auto"/>
            <w:bottom w:val="none" w:sz="0" w:space="0" w:color="auto"/>
            <w:right w:val="none" w:sz="0" w:space="0" w:color="auto"/>
          </w:divBdr>
        </w:div>
        <w:div w:id="575090423">
          <w:marLeft w:val="547"/>
          <w:marRight w:val="0"/>
          <w:marTop w:val="106"/>
          <w:marBottom w:val="0"/>
          <w:divBdr>
            <w:top w:val="none" w:sz="0" w:space="0" w:color="auto"/>
            <w:left w:val="none" w:sz="0" w:space="0" w:color="auto"/>
            <w:bottom w:val="none" w:sz="0" w:space="0" w:color="auto"/>
            <w:right w:val="none" w:sz="0" w:space="0" w:color="auto"/>
          </w:divBdr>
        </w:div>
        <w:div w:id="120342655">
          <w:marLeft w:val="547"/>
          <w:marRight w:val="0"/>
          <w:marTop w:val="106"/>
          <w:marBottom w:val="0"/>
          <w:divBdr>
            <w:top w:val="none" w:sz="0" w:space="0" w:color="auto"/>
            <w:left w:val="none" w:sz="0" w:space="0" w:color="auto"/>
            <w:bottom w:val="none" w:sz="0" w:space="0" w:color="auto"/>
            <w:right w:val="none" w:sz="0" w:space="0" w:color="auto"/>
          </w:divBdr>
        </w:div>
      </w:divsChild>
    </w:div>
    <w:div w:id="1041638442">
      <w:bodyDiv w:val="1"/>
      <w:marLeft w:val="0"/>
      <w:marRight w:val="0"/>
      <w:marTop w:val="0"/>
      <w:marBottom w:val="0"/>
      <w:divBdr>
        <w:top w:val="none" w:sz="0" w:space="0" w:color="auto"/>
        <w:left w:val="none" w:sz="0" w:space="0" w:color="auto"/>
        <w:bottom w:val="none" w:sz="0" w:space="0" w:color="auto"/>
        <w:right w:val="none" w:sz="0" w:space="0" w:color="auto"/>
      </w:divBdr>
      <w:divsChild>
        <w:div w:id="891426974">
          <w:marLeft w:val="288"/>
          <w:marRight w:val="0"/>
          <w:marTop w:val="115"/>
          <w:marBottom w:val="0"/>
          <w:divBdr>
            <w:top w:val="none" w:sz="0" w:space="0" w:color="auto"/>
            <w:left w:val="none" w:sz="0" w:space="0" w:color="auto"/>
            <w:bottom w:val="none" w:sz="0" w:space="0" w:color="auto"/>
            <w:right w:val="none" w:sz="0" w:space="0" w:color="auto"/>
          </w:divBdr>
        </w:div>
        <w:div w:id="1009792351">
          <w:marLeft w:val="288"/>
          <w:marRight w:val="0"/>
          <w:marTop w:val="115"/>
          <w:marBottom w:val="0"/>
          <w:divBdr>
            <w:top w:val="none" w:sz="0" w:space="0" w:color="auto"/>
            <w:left w:val="none" w:sz="0" w:space="0" w:color="auto"/>
            <w:bottom w:val="none" w:sz="0" w:space="0" w:color="auto"/>
            <w:right w:val="none" w:sz="0" w:space="0" w:color="auto"/>
          </w:divBdr>
        </w:div>
        <w:div w:id="169880382">
          <w:marLeft w:val="288"/>
          <w:marRight w:val="0"/>
          <w:marTop w:val="115"/>
          <w:marBottom w:val="0"/>
          <w:divBdr>
            <w:top w:val="none" w:sz="0" w:space="0" w:color="auto"/>
            <w:left w:val="none" w:sz="0" w:space="0" w:color="auto"/>
            <w:bottom w:val="none" w:sz="0" w:space="0" w:color="auto"/>
            <w:right w:val="none" w:sz="0" w:space="0" w:color="auto"/>
          </w:divBdr>
        </w:div>
        <w:div w:id="783233669">
          <w:marLeft w:val="288"/>
          <w:marRight w:val="0"/>
          <w:marTop w:val="115"/>
          <w:marBottom w:val="0"/>
          <w:divBdr>
            <w:top w:val="none" w:sz="0" w:space="0" w:color="auto"/>
            <w:left w:val="none" w:sz="0" w:space="0" w:color="auto"/>
            <w:bottom w:val="none" w:sz="0" w:space="0" w:color="auto"/>
            <w:right w:val="none" w:sz="0" w:space="0" w:color="auto"/>
          </w:divBdr>
        </w:div>
        <w:div w:id="949901213">
          <w:marLeft w:val="288"/>
          <w:marRight w:val="0"/>
          <w:marTop w:val="115"/>
          <w:marBottom w:val="0"/>
          <w:divBdr>
            <w:top w:val="none" w:sz="0" w:space="0" w:color="auto"/>
            <w:left w:val="none" w:sz="0" w:space="0" w:color="auto"/>
            <w:bottom w:val="none" w:sz="0" w:space="0" w:color="auto"/>
            <w:right w:val="none" w:sz="0" w:space="0" w:color="auto"/>
          </w:divBdr>
        </w:div>
      </w:divsChild>
    </w:div>
    <w:div w:id="1170565516">
      <w:bodyDiv w:val="1"/>
      <w:marLeft w:val="0"/>
      <w:marRight w:val="0"/>
      <w:marTop w:val="0"/>
      <w:marBottom w:val="0"/>
      <w:divBdr>
        <w:top w:val="none" w:sz="0" w:space="0" w:color="auto"/>
        <w:left w:val="none" w:sz="0" w:space="0" w:color="auto"/>
        <w:bottom w:val="none" w:sz="0" w:space="0" w:color="auto"/>
        <w:right w:val="none" w:sz="0" w:space="0" w:color="auto"/>
      </w:divBdr>
      <w:divsChild>
        <w:div w:id="1414888928">
          <w:marLeft w:val="1008"/>
          <w:marRight w:val="0"/>
          <w:marTop w:val="115"/>
          <w:marBottom w:val="0"/>
          <w:divBdr>
            <w:top w:val="none" w:sz="0" w:space="0" w:color="auto"/>
            <w:left w:val="none" w:sz="0" w:space="0" w:color="auto"/>
            <w:bottom w:val="none" w:sz="0" w:space="0" w:color="auto"/>
            <w:right w:val="none" w:sz="0" w:space="0" w:color="auto"/>
          </w:divBdr>
        </w:div>
        <w:div w:id="603272308">
          <w:marLeft w:val="1008"/>
          <w:marRight w:val="0"/>
          <w:marTop w:val="115"/>
          <w:marBottom w:val="0"/>
          <w:divBdr>
            <w:top w:val="none" w:sz="0" w:space="0" w:color="auto"/>
            <w:left w:val="none" w:sz="0" w:space="0" w:color="auto"/>
            <w:bottom w:val="none" w:sz="0" w:space="0" w:color="auto"/>
            <w:right w:val="none" w:sz="0" w:space="0" w:color="auto"/>
          </w:divBdr>
        </w:div>
        <w:div w:id="1460343481">
          <w:marLeft w:val="1008"/>
          <w:marRight w:val="0"/>
          <w:marTop w:val="115"/>
          <w:marBottom w:val="0"/>
          <w:divBdr>
            <w:top w:val="none" w:sz="0" w:space="0" w:color="auto"/>
            <w:left w:val="none" w:sz="0" w:space="0" w:color="auto"/>
            <w:bottom w:val="none" w:sz="0" w:space="0" w:color="auto"/>
            <w:right w:val="none" w:sz="0" w:space="0" w:color="auto"/>
          </w:divBdr>
        </w:div>
      </w:divsChild>
    </w:div>
    <w:div w:id="1176073232">
      <w:bodyDiv w:val="1"/>
      <w:marLeft w:val="0"/>
      <w:marRight w:val="0"/>
      <w:marTop w:val="0"/>
      <w:marBottom w:val="0"/>
      <w:divBdr>
        <w:top w:val="none" w:sz="0" w:space="0" w:color="auto"/>
        <w:left w:val="none" w:sz="0" w:space="0" w:color="auto"/>
        <w:bottom w:val="none" w:sz="0" w:space="0" w:color="auto"/>
        <w:right w:val="none" w:sz="0" w:space="0" w:color="auto"/>
      </w:divBdr>
      <w:divsChild>
        <w:div w:id="2043051768">
          <w:marLeft w:val="288"/>
          <w:marRight w:val="0"/>
          <w:marTop w:val="115"/>
          <w:marBottom w:val="0"/>
          <w:divBdr>
            <w:top w:val="none" w:sz="0" w:space="0" w:color="auto"/>
            <w:left w:val="none" w:sz="0" w:space="0" w:color="auto"/>
            <w:bottom w:val="none" w:sz="0" w:space="0" w:color="auto"/>
            <w:right w:val="none" w:sz="0" w:space="0" w:color="auto"/>
          </w:divBdr>
        </w:div>
        <w:div w:id="1425808829">
          <w:marLeft w:val="288"/>
          <w:marRight w:val="0"/>
          <w:marTop w:val="115"/>
          <w:marBottom w:val="0"/>
          <w:divBdr>
            <w:top w:val="none" w:sz="0" w:space="0" w:color="auto"/>
            <w:left w:val="none" w:sz="0" w:space="0" w:color="auto"/>
            <w:bottom w:val="none" w:sz="0" w:space="0" w:color="auto"/>
            <w:right w:val="none" w:sz="0" w:space="0" w:color="auto"/>
          </w:divBdr>
        </w:div>
        <w:div w:id="1191454228">
          <w:marLeft w:val="288"/>
          <w:marRight w:val="0"/>
          <w:marTop w:val="115"/>
          <w:marBottom w:val="0"/>
          <w:divBdr>
            <w:top w:val="none" w:sz="0" w:space="0" w:color="auto"/>
            <w:left w:val="none" w:sz="0" w:space="0" w:color="auto"/>
            <w:bottom w:val="none" w:sz="0" w:space="0" w:color="auto"/>
            <w:right w:val="none" w:sz="0" w:space="0" w:color="auto"/>
          </w:divBdr>
        </w:div>
        <w:div w:id="281234913">
          <w:marLeft w:val="288"/>
          <w:marRight w:val="0"/>
          <w:marTop w:val="115"/>
          <w:marBottom w:val="0"/>
          <w:divBdr>
            <w:top w:val="none" w:sz="0" w:space="0" w:color="auto"/>
            <w:left w:val="none" w:sz="0" w:space="0" w:color="auto"/>
            <w:bottom w:val="none" w:sz="0" w:space="0" w:color="auto"/>
            <w:right w:val="none" w:sz="0" w:space="0" w:color="auto"/>
          </w:divBdr>
        </w:div>
      </w:divsChild>
    </w:div>
    <w:div w:id="1185171045">
      <w:bodyDiv w:val="1"/>
      <w:marLeft w:val="0"/>
      <w:marRight w:val="0"/>
      <w:marTop w:val="0"/>
      <w:marBottom w:val="0"/>
      <w:divBdr>
        <w:top w:val="none" w:sz="0" w:space="0" w:color="auto"/>
        <w:left w:val="none" w:sz="0" w:space="0" w:color="auto"/>
        <w:bottom w:val="none" w:sz="0" w:space="0" w:color="auto"/>
        <w:right w:val="none" w:sz="0" w:space="0" w:color="auto"/>
      </w:divBdr>
    </w:div>
    <w:div w:id="1202591091">
      <w:bodyDiv w:val="1"/>
      <w:marLeft w:val="0"/>
      <w:marRight w:val="0"/>
      <w:marTop w:val="0"/>
      <w:marBottom w:val="0"/>
      <w:divBdr>
        <w:top w:val="none" w:sz="0" w:space="0" w:color="auto"/>
        <w:left w:val="none" w:sz="0" w:space="0" w:color="auto"/>
        <w:bottom w:val="none" w:sz="0" w:space="0" w:color="auto"/>
        <w:right w:val="none" w:sz="0" w:space="0" w:color="auto"/>
      </w:divBdr>
      <w:divsChild>
        <w:div w:id="1829664650">
          <w:marLeft w:val="547"/>
          <w:marRight w:val="0"/>
          <w:marTop w:val="0"/>
          <w:marBottom w:val="0"/>
          <w:divBdr>
            <w:top w:val="none" w:sz="0" w:space="0" w:color="auto"/>
            <w:left w:val="none" w:sz="0" w:space="0" w:color="auto"/>
            <w:bottom w:val="none" w:sz="0" w:space="0" w:color="auto"/>
            <w:right w:val="none" w:sz="0" w:space="0" w:color="auto"/>
          </w:divBdr>
        </w:div>
        <w:div w:id="1628268539">
          <w:marLeft w:val="446"/>
          <w:marRight w:val="0"/>
          <w:marTop w:val="0"/>
          <w:marBottom w:val="0"/>
          <w:divBdr>
            <w:top w:val="none" w:sz="0" w:space="0" w:color="auto"/>
            <w:left w:val="none" w:sz="0" w:space="0" w:color="auto"/>
            <w:bottom w:val="none" w:sz="0" w:space="0" w:color="auto"/>
            <w:right w:val="none" w:sz="0" w:space="0" w:color="auto"/>
          </w:divBdr>
        </w:div>
        <w:div w:id="1950813716">
          <w:marLeft w:val="446"/>
          <w:marRight w:val="0"/>
          <w:marTop w:val="0"/>
          <w:marBottom w:val="0"/>
          <w:divBdr>
            <w:top w:val="none" w:sz="0" w:space="0" w:color="auto"/>
            <w:left w:val="none" w:sz="0" w:space="0" w:color="auto"/>
            <w:bottom w:val="none" w:sz="0" w:space="0" w:color="auto"/>
            <w:right w:val="none" w:sz="0" w:space="0" w:color="auto"/>
          </w:divBdr>
        </w:div>
        <w:div w:id="680160637">
          <w:marLeft w:val="446"/>
          <w:marRight w:val="0"/>
          <w:marTop w:val="0"/>
          <w:marBottom w:val="0"/>
          <w:divBdr>
            <w:top w:val="none" w:sz="0" w:space="0" w:color="auto"/>
            <w:left w:val="none" w:sz="0" w:space="0" w:color="auto"/>
            <w:bottom w:val="none" w:sz="0" w:space="0" w:color="auto"/>
            <w:right w:val="none" w:sz="0" w:space="0" w:color="auto"/>
          </w:divBdr>
        </w:div>
        <w:div w:id="612444345">
          <w:marLeft w:val="446"/>
          <w:marRight w:val="0"/>
          <w:marTop w:val="0"/>
          <w:marBottom w:val="0"/>
          <w:divBdr>
            <w:top w:val="none" w:sz="0" w:space="0" w:color="auto"/>
            <w:left w:val="none" w:sz="0" w:space="0" w:color="auto"/>
            <w:bottom w:val="none" w:sz="0" w:space="0" w:color="auto"/>
            <w:right w:val="none" w:sz="0" w:space="0" w:color="auto"/>
          </w:divBdr>
        </w:div>
      </w:divsChild>
    </w:div>
    <w:div w:id="1221526290">
      <w:bodyDiv w:val="1"/>
      <w:marLeft w:val="0"/>
      <w:marRight w:val="0"/>
      <w:marTop w:val="0"/>
      <w:marBottom w:val="0"/>
      <w:divBdr>
        <w:top w:val="none" w:sz="0" w:space="0" w:color="auto"/>
        <w:left w:val="none" w:sz="0" w:space="0" w:color="auto"/>
        <w:bottom w:val="none" w:sz="0" w:space="0" w:color="auto"/>
        <w:right w:val="none" w:sz="0" w:space="0" w:color="auto"/>
      </w:divBdr>
      <w:divsChild>
        <w:div w:id="1151870512">
          <w:marLeft w:val="432"/>
          <w:marRight w:val="0"/>
          <w:marTop w:val="115"/>
          <w:marBottom w:val="0"/>
          <w:divBdr>
            <w:top w:val="none" w:sz="0" w:space="0" w:color="auto"/>
            <w:left w:val="none" w:sz="0" w:space="0" w:color="auto"/>
            <w:bottom w:val="none" w:sz="0" w:space="0" w:color="auto"/>
            <w:right w:val="none" w:sz="0" w:space="0" w:color="auto"/>
          </w:divBdr>
        </w:div>
        <w:div w:id="1652713122">
          <w:marLeft w:val="432"/>
          <w:marRight w:val="0"/>
          <w:marTop w:val="115"/>
          <w:marBottom w:val="0"/>
          <w:divBdr>
            <w:top w:val="none" w:sz="0" w:space="0" w:color="auto"/>
            <w:left w:val="none" w:sz="0" w:space="0" w:color="auto"/>
            <w:bottom w:val="none" w:sz="0" w:space="0" w:color="auto"/>
            <w:right w:val="none" w:sz="0" w:space="0" w:color="auto"/>
          </w:divBdr>
        </w:div>
        <w:div w:id="1473330178">
          <w:marLeft w:val="1008"/>
          <w:marRight w:val="0"/>
          <w:marTop w:val="106"/>
          <w:marBottom w:val="0"/>
          <w:divBdr>
            <w:top w:val="none" w:sz="0" w:space="0" w:color="auto"/>
            <w:left w:val="none" w:sz="0" w:space="0" w:color="auto"/>
            <w:bottom w:val="none" w:sz="0" w:space="0" w:color="auto"/>
            <w:right w:val="none" w:sz="0" w:space="0" w:color="auto"/>
          </w:divBdr>
        </w:div>
        <w:div w:id="1464277006">
          <w:marLeft w:val="1008"/>
          <w:marRight w:val="0"/>
          <w:marTop w:val="106"/>
          <w:marBottom w:val="0"/>
          <w:divBdr>
            <w:top w:val="none" w:sz="0" w:space="0" w:color="auto"/>
            <w:left w:val="none" w:sz="0" w:space="0" w:color="auto"/>
            <w:bottom w:val="none" w:sz="0" w:space="0" w:color="auto"/>
            <w:right w:val="none" w:sz="0" w:space="0" w:color="auto"/>
          </w:divBdr>
        </w:div>
        <w:div w:id="420444449">
          <w:marLeft w:val="1008"/>
          <w:marRight w:val="0"/>
          <w:marTop w:val="106"/>
          <w:marBottom w:val="0"/>
          <w:divBdr>
            <w:top w:val="none" w:sz="0" w:space="0" w:color="auto"/>
            <w:left w:val="none" w:sz="0" w:space="0" w:color="auto"/>
            <w:bottom w:val="none" w:sz="0" w:space="0" w:color="auto"/>
            <w:right w:val="none" w:sz="0" w:space="0" w:color="auto"/>
          </w:divBdr>
        </w:div>
        <w:div w:id="1572232446">
          <w:marLeft w:val="1440"/>
          <w:marRight w:val="0"/>
          <w:marTop w:val="91"/>
          <w:marBottom w:val="0"/>
          <w:divBdr>
            <w:top w:val="none" w:sz="0" w:space="0" w:color="auto"/>
            <w:left w:val="none" w:sz="0" w:space="0" w:color="auto"/>
            <w:bottom w:val="none" w:sz="0" w:space="0" w:color="auto"/>
            <w:right w:val="none" w:sz="0" w:space="0" w:color="auto"/>
          </w:divBdr>
        </w:div>
        <w:div w:id="933585893">
          <w:marLeft w:val="1440"/>
          <w:marRight w:val="0"/>
          <w:marTop w:val="91"/>
          <w:marBottom w:val="0"/>
          <w:divBdr>
            <w:top w:val="none" w:sz="0" w:space="0" w:color="auto"/>
            <w:left w:val="none" w:sz="0" w:space="0" w:color="auto"/>
            <w:bottom w:val="none" w:sz="0" w:space="0" w:color="auto"/>
            <w:right w:val="none" w:sz="0" w:space="0" w:color="auto"/>
          </w:divBdr>
        </w:div>
        <w:div w:id="1694115381">
          <w:marLeft w:val="1440"/>
          <w:marRight w:val="0"/>
          <w:marTop w:val="91"/>
          <w:marBottom w:val="0"/>
          <w:divBdr>
            <w:top w:val="none" w:sz="0" w:space="0" w:color="auto"/>
            <w:left w:val="none" w:sz="0" w:space="0" w:color="auto"/>
            <w:bottom w:val="none" w:sz="0" w:space="0" w:color="auto"/>
            <w:right w:val="none" w:sz="0" w:space="0" w:color="auto"/>
          </w:divBdr>
        </w:div>
        <w:div w:id="1538204963">
          <w:marLeft w:val="432"/>
          <w:marRight w:val="0"/>
          <w:marTop w:val="115"/>
          <w:marBottom w:val="0"/>
          <w:divBdr>
            <w:top w:val="none" w:sz="0" w:space="0" w:color="auto"/>
            <w:left w:val="none" w:sz="0" w:space="0" w:color="auto"/>
            <w:bottom w:val="none" w:sz="0" w:space="0" w:color="auto"/>
            <w:right w:val="none" w:sz="0" w:space="0" w:color="auto"/>
          </w:divBdr>
        </w:div>
      </w:divsChild>
    </w:div>
    <w:div w:id="1312103224">
      <w:bodyDiv w:val="1"/>
      <w:marLeft w:val="0"/>
      <w:marRight w:val="0"/>
      <w:marTop w:val="0"/>
      <w:marBottom w:val="0"/>
      <w:divBdr>
        <w:top w:val="none" w:sz="0" w:space="0" w:color="auto"/>
        <w:left w:val="none" w:sz="0" w:space="0" w:color="auto"/>
        <w:bottom w:val="none" w:sz="0" w:space="0" w:color="auto"/>
        <w:right w:val="none" w:sz="0" w:space="0" w:color="auto"/>
      </w:divBdr>
      <w:divsChild>
        <w:div w:id="801003892">
          <w:marLeft w:val="2074"/>
          <w:marRight w:val="0"/>
          <w:marTop w:val="101"/>
          <w:marBottom w:val="0"/>
          <w:divBdr>
            <w:top w:val="none" w:sz="0" w:space="0" w:color="auto"/>
            <w:left w:val="none" w:sz="0" w:space="0" w:color="auto"/>
            <w:bottom w:val="none" w:sz="0" w:space="0" w:color="auto"/>
            <w:right w:val="none" w:sz="0" w:space="0" w:color="auto"/>
          </w:divBdr>
        </w:div>
        <w:div w:id="1223977567">
          <w:marLeft w:val="2074"/>
          <w:marRight w:val="0"/>
          <w:marTop w:val="101"/>
          <w:marBottom w:val="0"/>
          <w:divBdr>
            <w:top w:val="none" w:sz="0" w:space="0" w:color="auto"/>
            <w:left w:val="none" w:sz="0" w:space="0" w:color="auto"/>
            <w:bottom w:val="none" w:sz="0" w:space="0" w:color="auto"/>
            <w:right w:val="none" w:sz="0" w:space="0" w:color="auto"/>
          </w:divBdr>
        </w:div>
        <w:div w:id="1105079941">
          <w:marLeft w:val="2074"/>
          <w:marRight w:val="0"/>
          <w:marTop w:val="101"/>
          <w:marBottom w:val="0"/>
          <w:divBdr>
            <w:top w:val="none" w:sz="0" w:space="0" w:color="auto"/>
            <w:left w:val="none" w:sz="0" w:space="0" w:color="auto"/>
            <w:bottom w:val="none" w:sz="0" w:space="0" w:color="auto"/>
            <w:right w:val="none" w:sz="0" w:space="0" w:color="auto"/>
          </w:divBdr>
        </w:div>
        <w:div w:id="1534223380">
          <w:marLeft w:val="2074"/>
          <w:marRight w:val="0"/>
          <w:marTop w:val="101"/>
          <w:marBottom w:val="0"/>
          <w:divBdr>
            <w:top w:val="none" w:sz="0" w:space="0" w:color="auto"/>
            <w:left w:val="none" w:sz="0" w:space="0" w:color="auto"/>
            <w:bottom w:val="none" w:sz="0" w:space="0" w:color="auto"/>
            <w:right w:val="none" w:sz="0" w:space="0" w:color="auto"/>
          </w:divBdr>
        </w:div>
        <w:div w:id="802190509">
          <w:marLeft w:val="2074"/>
          <w:marRight w:val="0"/>
          <w:marTop w:val="101"/>
          <w:marBottom w:val="0"/>
          <w:divBdr>
            <w:top w:val="none" w:sz="0" w:space="0" w:color="auto"/>
            <w:left w:val="none" w:sz="0" w:space="0" w:color="auto"/>
            <w:bottom w:val="none" w:sz="0" w:space="0" w:color="auto"/>
            <w:right w:val="none" w:sz="0" w:space="0" w:color="auto"/>
          </w:divBdr>
        </w:div>
        <w:div w:id="183904113">
          <w:marLeft w:val="1800"/>
          <w:marRight w:val="0"/>
          <w:marTop w:val="101"/>
          <w:marBottom w:val="0"/>
          <w:divBdr>
            <w:top w:val="none" w:sz="0" w:space="0" w:color="auto"/>
            <w:left w:val="none" w:sz="0" w:space="0" w:color="auto"/>
            <w:bottom w:val="none" w:sz="0" w:space="0" w:color="auto"/>
            <w:right w:val="none" w:sz="0" w:space="0" w:color="auto"/>
          </w:divBdr>
        </w:div>
        <w:div w:id="1314875889">
          <w:marLeft w:val="1800"/>
          <w:marRight w:val="0"/>
          <w:marTop w:val="101"/>
          <w:marBottom w:val="0"/>
          <w:divBdr>
            <w:top w:val="none" w:sz="0" w:space="0" w:color="auto"/>
            <w:left w:val="none" w:sz="0" w:space="0" w:color="auto"/>
            <w:bottom w:val="none" w:sz="0" w:space="0" w:color="auto"/>
            <w:right w:val="none" w:sz="0" w:space="0" w:color="auto"/>
          </w:divBdr>
        </w:div>
        <w:div w:id="816649623">
          <w:marLeft w:val="1800"/>
          <w:marRight w:val="0"/>
          <w:marTop w:val="101"/>
          <w:marBottom w:val="0"/>
          <w:divBdr>
            <w:top w:val="none" w:sz="0" w:space="0" w:color="auto"/>
            <w:left w:val="none" w:sz="0" w:space="0" w:color="auto"/>
            <w:bottom w:val="none" w:sz="0" w:space="0" w:color="auto"/>
            <w:right w:val="none" w:sz="0" w:space="0" w:color="auto"/>
          </w:divBdr>
        </w:div>
      </w:divsChild>
    </w:div>
    <w:div w:id="1319111836">
      <w:bodyDiv w:val="1"/>
      <w:marLeft w:val="0"/>
      <w:marRight w:val="0"/>
      <w:marTop w:val="0"/>
      <w:marBottom w:val="0"/>
      <w:divBdr>
        <w:top w:val="none" w:sz="0" w:space="0" w:color="auto"/>
        <w:left w:val="none" w:sz="0" w:space="0" w:color="auto"/>
        <w:bottom w:val="none" w:sz="0" w:space="0" w:color="auto"/>
        <w:right w:val="none" w:sz="0" w:space="0" w:color="auto"/>
      </w:divBdr>
    </w:div>
    <w:div w:id="1320227317">
      <w:bodyDiv w:val="1"/>
      <w:marLeft w:val="0"/>
      <w:marRight w:val="0"/>
      <w:marTop w:val="0"/>
      <w:marBottom w:val="0"/>
      <w:divBdr>
        <w:top w:val="none" w:sz="0" w:space="0" w:color="auto"/>
        <w:left w:val="none" w:sz="0" w:space="0" w:color="auto"/>
        <w:bottom w:val="none" w:sz="0" w:space="0" w:color="auto"/>
        <w:right w:val="none" w:sz="0" w:space="0" w:color="auto"/>
      </w:divBdr>
      <w:divsChild>
        <w:div w:id="710768639">
          <w:marLeft w:val="432"/>
          <w:marRight w:val="0"/>
          <w:marTop w:val="120"/>
          <w:marBottom w:val="0"/>
          <w:divBdr>
            <w:top w:val="none" w:sz="0" w:space="0" w:color="auto"/>
            <w:left w:val="none" w:sz="0" w:space="0" w:color="auto"/>
            <w:bottom w:val="none" w:sz="0" w:space="0" w:color="auto"/>
            <w:right w:val="none" w:sz="0" w:space="0" w:color="auto"/>
          </w:divBdr>
        </w:div>
        <w:div w:id="1393967225">
          <w:marLeft w:val="432"/>
          <w:marRight w:val="0"/>
          <w:marTop w:val="120"/>
          <w:marBottom w:val="0"/>
          <w:divBdr>
            <w:top w:val="none" w:sz="0" w:space="0" w:color="auto"/>
            <w:left w:val="none" w:sz="0" w:space="0" w:color="auto"/>
            <w:bottom w:val="none" w:sz="0" w:space="0" w:color="auto"/>
            <w:right w:val="none" w:sz="0" w:space="0" w:color="auto"/>
          </w:divBdr>
        </w:div>
        <w:div w:id="102194163">
          <w:marLeft w:val="432"/>
          <w:marRight w:val="0"/>
          <w:marTop w:val="120"/>
          <w:marBottom w:val="0"/>
          <w:divBdr>
            <w:top w:val="none" w:sz="0" w:space="0" w:color="auto"/>
            <w:left w:val="none" w:sz="0" w:space="0" w:color="auto"/>
            <w:bottom w:val="none" w:sz="0" w:space="0" w:color="auto"/>
            <w:right w:val="none" w:sz="0" w:space="0" w:color="auto"/>
          </w:divBdr>
        </w:div>
        <w:div w:id="1711878510">
          <w:marLeft w:val="432"/>
          <w:marRight w:val="0"/>
          <w:marTop w:val="120"/>
          <w:marBottom w:val="0"/>
          <w:divBdr>
            <w:top w:val="none" w:sz="0" w:space="0" w:color="auto"/>
            <w:left w:val="none" w:sz="0" w:space="0" w:color="auto"/>
            <w:bottom w:val="none" w:sz="0" w:space="0" w:color="auto"/>
            <w:right w:val="none" w:sz="0" w:space="0" w:color="auto"/>
          </w:divBdr>
        </w:div>
      </w:divsChild>
    </w:div>
    <w:div w:id="1397164608">
      <w:bodyDiv w:val="1"/>
      <w:marLeft w:val="0"/>
      <w:marRight w:val="0"/>
      <w:marTop w:val="0"/>
      <w:marBottom w:val="0"/>
      <w:divBdr>
        <w:top w:val="none" w:sz="0" w:space="0" w:color="auto"/>
        <w:left w:val="none" w:sz="0" w:space="0" w:color="auto"/>
        <w:bottom w:val="none" w:sz="0" w:space="0" w:color="auto"/>
        <w:right w:val="none" w:sz="0" w:space="0" w:color="auto"/>
      </w:divBdr>
      <w:divsChild>
        <w:div w:id="474300353">
          <w:marLeft w:val="432"/>
          <w:marRight w:val="0"/>
          <w:marTop w:val="115"/>
          <w:marBottom w:val="0"/>
          <w:divBdr>
            <w:top w:val="none" w:sz="0" w:space="0" w:color="auto"/>
            <w:left w:val="none" w:sz="0" w:space="0" w:color="auto"/>
            <w:bottom w:val="none" w:sz="0" w:space="0" w:color="auto"/>
            <w:right w:val="none" w:sz="0" w:space="0" w:color="auto"/>
          </w:divBdr>
        </w:div>
        <w:div w:id="662973444">
          <w:marLeft w:val="432"/>
          <w:marRight w:val="0"/>
          <w:marTop w:val="115"/>
          <w:marBottom w:val="0"/>
          <w:divBdr>
            <w:top w:val="none" w:sz="0" w:space="0" w:color="auto"/>
            <w:left w:val="none" w:sz="0" w:space="0" w:color="auto"/>
            <w:bottom w:val="none" w:sz="0" w:space="0" w:color="auto"/>
            <w:right w:val="none" w:sz="0" w:space="0" w:color="auto"/>
          </w:divBdr>
        </w:div>
        <w:div w:id="1145315930">
          <w:marLeft w:val="432"/>
          <w:marRight w:val="0"/>
          <w:marTop w:val="115"/>
          <w:marBottom w:val="0"/>
          <w:divBdr>
            <w:top w:val="none" w:sz="0" w:space="0" w:color="auto"/>
            <w:left w:val="none" w:sz="0" w:space="0" w:color="auto"/>
            <w:bottom w:val="none" w:sz="0" w:space="0" w:color="auto"/>
            <w:right w:val="none" w:sz="0" w:space="0" w:color="auto"/>
          </w:divBdr>
        </w:div>
        <w:div w:id="612052440">
          <w:marLeft w:val="432"/>
          <w:marRight w:val="0"/>
          <w:marTop w:val="115"/>
          <w:marBottom w:val="0"/>
          <w:divBdr>
            <w:top w:val="none" w:sz="0" w:space="0" w:color="auto"/>
            <w:left w:val="none" w:sz="0" w:space="0" w:color="auto"/>
            <w:bottom w:val="none" w:sz="0" w:space="0" w:color="auto"/>
            <w:right w:val="none" w:sz="0" w:space="0" w:color="auto"/>
          </w:divBdr>
        </w:div>
      </w:divsChild>
    </w:div>
    <w:div w:id="1425807234">
      <w:bodyDiv w:val="1"/>
      <w:marLeft w:val="0"/>
      <w:marRight w:val="0"/>
      <w:marTop w:val="0"/>
      <w:marBottom w:val="0"/>
      <w:divBdr>
        <w:top w:val="none" w:sz="0" w:space="0" w:color="auto"/>
        <w:left w:val="none" w:sz="0" w:space="0" w:color="auto"/>
        <w:bottom w:val="none" w:sz="0" w:space="0" w:color="auto"/>
        <w:right w:val="none" w:sz="0" w:space="0" w:color="auto"/>
      </w:divBdr>
    </w:div>
    <w:div w:id="1448624963">
      <w:bodyDiv w:val="1"/>
      <w:marLeft w:val="0"/>
      <w:marRight w:val="0"/>
      <w:marTop w:val="0"/>
      <w:marBottom w:val="0"/>
      <w:divBdr>
        <w:top w:val="none" w:sz="0" w:space="0" w:color="auto"/>
        <w:left w:val="none" w:sz="0" w:space="0" w:color="auto"/>
        <w:bottom w:val="none" w:sz="0" w:space="0" w:color="auto"/>
        <w:right w:val="none" w:sz="0" w:space="0" w:color="auto"/>
      </w:divBdr>
      <w:divsChild>
        <w:div w:id="1697580018">
          <w:marLeft w:val="432"/>
          <w:marRight w:val="0"/>
          <w:marTop w:val="125"/>
          <w:marBottom w:val="0"/>
          <w:divBdr>
            <w:top w:val="none" w:sz="0" w:space="0" w:color="auto"/>
            <w:left w:val="none" w:sz="0" w:space="0" w:color="auto"/>
            <w:bottom w:val="none" w:sz="0" w:space="0" w:color="auto"/>
            <w:right w:val="none" w:sz="0" w:space="0" w:color="auto"/>
          </w:divBdr>
        </w:div>
        <w:div w:id="562568050">
          <w:marLeft w:val="1008"/>
          <w:marRight w:val="0"/>
          <w:marTop w:val="115"/>
          <w:marBottom w:val="0"/>
          <w:divBdr>
            <w:top w:val="none" w:sz="0" w:space="0" w:color="auto"/>
            <w:left w:val="none" w:sz="0" w:space="0" w:color="auto"/>
            <w:bottom w:val="none" w:sz="0" w:space="0" w:color="auto"/>
            <w:right w:val="none" w:sz="0" w:space="0" w:color="auto"/>
          </w:divBdr>
        </w:div>
        <w:div w:id="190916546">
          <w:marLeft w:val="1008"/>
          <w:marRight w:val="0"/>
          <w:marTop w:val="115"/>
          <w:marBottom w:val="0"/>
          <w:divBdr>
            <w:top w:val="none" w:sz="0" w:space="0" w:color="auto"/>
            <w:left w:val="none" w:sz="0" w:space="0" w:color="auto"/>
            <w:bottom w:val="none" w:sz="0" w:space="0" w:color="auto"/>
            <w:right w:val="none" w:sz="0" w:space="0" w:color="auto"/>
          </w:divBdr>
        </w:div>
        <w:div w:id="1961646395">
          <w:marLeft w:val="1008"/>
          <w:marRight w:val="0"/>
          <w:marTop w:val="115"/>
          <w:marBottom w:val="0"/>
          <w:divBdr>
            <w:top w:val="none" w:sz="0" w:space="0" w:color="auto"/>
            <w:left w:val="none" w:sz="0" w:space="0" w:color="auto"/>
            <w:bottom w:val="none" w:sz="0" w:space="0" w:color="auto"/>
            <w:right w:val="none" w:sz="0" w:space="0" w:color="auto"/>
          </w:divBdr>
        </w:div>
      </w:divsChild>
    </w:div>
    <w:div w:id="1451392465">
      <w:bodyDiv w:val="1"/>
      <w:marLeft w:val="0"/>
      <w:marRight w:val="0"/>
      <w:marTop w:val="0"/>
      <w:marBottom w:val="0"/>
      <w:divBdr>
        <w:top w:val="none" w:sz="0" w:space="0" w:color="auto"/>
        <w:left w:val="none" w:sz="0" w:space="0" w:color="auto"/>
        <w:bottom w:val="none" w:sz="0" w:space="0" w:color="auto"/>
        <w:right w:val="none" w:sz="0" w:space="0" w:color="auto"/>
      </w:divBdr>
      <w:divsChild>
        <w:div w:id="1852405623">
          <w:marLeft w:val="432"/>
          <w:marRight w:val="0"/>
          <w:marTop w:val="125"/>
          <w:marBottom w:val="0"/>
          <w:divBdr>
            <w:top w:val="none" w:sz="0" w:space="0" w:color="auto"/>
            <w:left w:val="none" w:sz="0" w:space="0" w:color="auto"/>
            <w:bottom w:val="none" w:sz="0" w:space="0" w:color="auto"/>
            <w:right w:val="none" w:sz="0" w:space="0" w:color="auto"/>
          </w:divBdr>
        </w:div>
        <w:div w:id="881598208">
          <w:marLeft w:val="432"/>
          <w:marRight w:val="0"/>
          <w:marTop w:val="125"/>
          <w:marBottom w:val="0"/>
          <w:divBdr>
            <w:top w:val="none" w:sz="0" w:space="0" w:color="auto"/>
            <w:left w:val="none" w:sz="0" w:space="0" w:color="auto"/>
            <w:bottom w:val="none" w:sz="0" w:space="0" w:color="auto"/>
            <w:right w:val="none" w:sz="0" w:space="0" w:color="auto"/>
          </w:divBdr>
        </w:div>
        <w:div w:id="2088764735">
          <w:marLeft w:val="432"/>
          <w:marRight w:val="0"/>
          <w:marTop w:val="125"/>
          <w:marBottom w:val="0"/>
          <w:divBdr>
            <w:top w:val="none" w:sz="0" w:space="0" w:color="auto"/>
            <w:left w:val="none" w:sz="0" w:space="0" w:color="auto"/>
            <w:bottom w:val="none" w:sz="0" w:space="0" w:color="auto"/>
            <w:right w:val="none" w:sz="0" w:space="0" w:color="auto"/>
          </w:divBdr>
        </w:div>
        <w:div w:id="703990216">
          <w:marLeft w:val="432"/>
          <w:marRight w:val="0"/>
          <w:marTop w:val="125"/>
          <w:marBottom w:val="0"/>
          <w:divBdr>
            <w:top w:val="none" w:sz="0" w:space="0" w:color="auto"/>
            <w:left w:val="none" w:sz="0" w:space="0" w:color="auto"/>
            <w:bottom w:val="none" w:sz="0" w:space="0" w:color="auto"/>
            <w:right w:val="none" w:sz="0" w:space="0" w:color="auto"/>
          </w:divBdr>
        </w:div>
      </w:divsChild>
    </w:div>
    <w:div w:id="1477985965">
      <w:bodyDiv w:val="1"/>
      <w:marLeft w:val="0"/>
      <w:marRight w:val="0"/>
      <w:marTop w:val="0"/>
      <w:marBottom w:val="0"/>
      <w:divBdr>
        <w:top w:val="none" w:sz="0" w:space="0" w:color="auto"/>
        <w:left w:val="none" w:sz="0" w:space="0" w:color="auto"/>
        <w:bottom w:val="none" w:sz="0" w:space="0" w:color="auto"/>
        <w:right w:val="none" w:sz="0" w:space="0" w:color="auto"/>
      </w:divBdr>
      <w:divsChild>
        <w:div w:id="1598512838">
          <w:marLeft w:val="432"/>
          <w:marRight w:val="0"/>
          <w:marTop w:val="120"/>
          <w:marBottom w:val="0"/>
          <w:divBdr>
            <w:top w:val="none" w:sz="0" w:space="0" w:color="auto"/>
            <w:left w:val="none" w:sz="0" w:space="0" w:color="auto"/>
            <w:bottom w:val="none" w:sz="0" w:space="0" w:color="auto"/>
            <w:right w:val="none" w:sz="0" w:space="0" w:color="auto"/>
          </w:divBdr>
        </w:div>
        <w:div w:id="1698850198">
          <w:marLeft w:val="432"/>
          <w:marRight w:val="0"/>
          <w:marTop w:val="120"/>
          <w:marBottom w:val="0"/>
          <w:divBdr>
            <w:top w:val="none" w:sz="0" w:space="0" w:color="auto"/>
            <w:left w:val="none" w:sz="0" w:space="0" w:color="auto"/>
            <w:bottom w:val="none" w:sz="0" w:space="0" w:color="auto"/>
            <w:right w:val="none" w:sz="0" w:space="0" w:color="auto"/>
          </w:divBdr>
        </w:div>
      </w:divsChild>
    </w:div>
    <w:div w:id="1538660137">
      <w:bodyDiv w:val="1"/>
      <w:marLeft w:val="0"/>
      <w:marRight w:val="0"/>
      <w:marTop w:val="0"/>
      <w:marBottom w:val="0"/>
      <w:divBdr>
        <w:top w:val="none" w:sz="0" w:space="0" w:color="auto"/>
        <w:left w:val="none" w:sz="0" w:space="0" w:color="auto"/>
        <w:bottom w:val="none" w:sz="0" w:space="0" w:color="auto"/>
        <w:right w:val="none" w:sz="0" w:space="0" w:color="auto"/>
      </w:divBdr>
      <w:divsChild>
        <w:div w:id="1912544575">
          <w:marLeft w:val="720"/>
          <w:marRight w:val="0"/>
          <w:marTop w:val="0"/>
          <w:marBottom w:val="0"/>
          <w:divBdr>
            <w:top w:val="none" w:sz="0" w:space="0" w:color="auto"/>
            <w:left w:val="none" w:sz="0" w:space="0" w:color="auto"/>
            <w:bottom w:val="none" w:sz="0" w:space="0" w:color="auto"/>
            <w:right w:val="none" w:sz="0" w:space="0" w:color="auto"/>
          </w:divBdr>
        </w:div>
        <w:div w:id="1595244212">
          <w:marLeft w:val="720"/>
          <w:marRight w:val="0"/>
          <w:marTop w:val="0"/>
          <w:marBottom w:val="0"/>
          <w:divBdr>
            <w:top w:val="none" w:sz="0" w:space="0" w:color="auto"/>
            <w:left w:val="none" w:sz="0" w:space="0" w:color="auto"/>
            <w:bottom w:val="none" w:sz="0" w:space="0" w:color="auto"/>
            <w:right w:val="none" w:sz="0" w:space="0" w:color="auto"/>
          </w:divBdr>
        </w:div>
      </w:divsChild>
    </w:div>
    <w:div w:id="1549682386">
      <w:bodyDiv w:val="1"/>
      <w:marLeft w:val="0"/>
      <w:marRight w:val="0"/>
      <w:marTop w:val="0"/>
      <w:marBottom w:val="0"/>
      <w:divBdr>
        <w:top w:val="none" w:sz="0" w:space="0" w:color="auto"/>
        <w:left w:val="none" w:sz="0" w:space="0" w:color="auto"/>
        <w:bottom w:val="none" w:sz="0" w:space="0" w:color="auto"/>
        <w:right w:val="none" w:sz="0" w:space="0" w:color="auto"/>
      </w:divBdr>
      <w:divsChild>
        <w:div w:id="77531482">
          <w:marLeft w:val="0"/>
          <w:marRight w:val="0"/>
          <w:marTop w:val="0"/>
          <w:marBottom w:val="0"/>
          <w:divBdr>
            <w:top w:val="none" w:sz="0" w:space="0" w:color="auto"/>
            <w:left w:val="none" w:sz="0" w:space="0" w:color="auto"/>
            <w:bottom w:val="none" w:sz="0" w:space="0" w:color="auto"/>
            <w:right w:val="none" w:sz="0" w:space="0" w:color="auto"/>
          </w:divBdr>
          <w:divsChild>
            <w:div w:id="799227755">
              <w:marLeft w:val="0"/>
              <w:marRight w:val="0"/>
              <w:marTop w:val="0"/>
              <w:marBottom w:val="0"/>
              <w:divBdr>
                <w:top w:val="none" w:sz="0" w:space="0" w:color="auto"/>
                <w:left w:val="none" w:sz="0" w:space="0" w:color="auto"/>
                <w:bottom w:val="none" w:sz="0" w:space="0" w:color="auto"/>
                <w:right w:val="none" w:sz="0" w:space="0" w:color="auto"/>
              </w:divBdr>
              <w:divsChild>
                <w:div w:id="737748128">
                  <w:marLeft w:val="1"/>
                  <w:marRight w:val="1"/>
                  <w:marTop w:val="0"/>
                  <w:marBottom w:val="0"/>
                  <w:divBdr>
                    <w:top w:val="none" w:sz="0" w:space="0" w:color="auto"/>
                    <w:left w:val="none" w:sz="0" w:space="0" w:color="auto"/>
                    <w:bottom w:val="none" w:sz="0" w:space="0" w:color="auto"/>
                    <w:right w:val="none" w:sz="0" w:space="0" w:color="auto"/>
                  </w:divBdr>
                </w:div>
              </w:divsChild>
            </w:div>
          </w:divsChild>
        </w:div>
      </w:divsChild>
    </w:div>
    <w:div w:id="1605843595">
      <w:bodyDiv w:val="1"/>
      <w:marLeft w:val="0"/>
      <w:marRight w:val="0"/>
      <w:marTop w:val="0"/>
      <w:marBottom w:val="0"/>
      <w:divBdr>
        <w:top w:val="none" w:sz="0" w:space="0" w:color="auto"/>
        <w:left w:val="none" w:sz="0" w:space="0" w:color="auto"/>
        <w:bottom w:val="none" w:sz="0" w:space="0" w:color="auto"/>
        <w:right w:val="none" w:sz="0" w:space="0" w:color="auto"/>
      </w:divBdr>
      <w:divsChild>
        <w:div w:id="83192191">
          <w:marLeft w:val="734"/>
          <w:marRight w:val="0"/>
          <w:marTop w:val="96"/>
          <w:marBottom w:val="0"/>
          <w:divBdr>
            <w:top w:val="none" w:sz="0" w:space="0" w:color="auto"/>
            <w:left w:val="none" w:sz="0" w:space="0" w:color="auto"/>
            <w:bottom w:val="none" w:sz="0" w:space="0" w:color="auto"/>
            <w:right w:val="none" w:sz="0" w:space="0" w:color="auto"/>
          </w:divBdr>
        </w:div>
        <w:div w:id="1691444558">
          <w:marLeft w:val="734"/>
          <w:marRight w:val="0"/>
          <w:marTop w:val="96"/>
          <w:marBottom w:val="0"/>
          <w:divBdr>
            <w:top w:val="none" w:sz="0" w:space="0" w:color="auto"/>
            <w:left w:val="none" w:sz="0" w:space="0" w:color="auto"/>
            <w:bottom w:val="none" w:sz="0" w:space="0" w:color="auto"/>
            <w:right w:val="none" w:sz="0" w:space="0" w:color="auto"/>
          </w:divBdr>
        </w:div>
        <w:div w:id="1400208335">
          <w:marLeft w:val="734"/>
          <w:marRight w:val="0"/>
          <w:marTop w:val="96"/>
          <w:marBottom w:val="0"/>
          <w:divBdr>
            <w:top w:val="none" w:sz="0" w:space="0" w:color="auto"/>
            <w:left w:val="none" w:sz="0" w:space="0" w:color="auto"/>
            <w:bottom w:val="none" w:sz="0" w:space="0" w:color="auto"/>
            <w:right w:val="none" w:sz="0" w:space="0" w:color="auto"/>
          </w:divBdr>
        </w:div>
        <w:div w:id="179659636">
          <w:marLeft w:val="734"/>
          <w:marRight w:val="0"/>
          <w:marTop w:val="96"/>
          <w:marBottom w:val="0"/>
          <w:divBdr>
            <w:top w:val="none" w:sz="0" w:space="0" w:color="auto"/>
            <w:left w:val="none" w:sz="0" w:space="0" w:color="auto"/>
            <w:bottom w:val="none" w:sz="0" w:space="0" w:color="auto"/>
            <w:right w:val="none" w:sz="0" w:space="0" w:color="auto"/>
          </w:divBdr>
        </w:div>
        <w:div w:id="1448430200">
          <w:marLeft w:val="734"/>
          <w:marRight w:val="0"/>
          <w:marTop w:val="96"/>
          <w:marBottom w:val="0"/>
          <w:divBdr>
            <w:top w:val="none" w:sz="0" w:space="0" w:color="auto"/>
            <w:left w:val="none" w:sz="0" w:space="0" w:color="auto"/>
            <w:bottom w:val="none" w:sz="0" w:space="0" w:color="auto"/>
            <w:right w:val="none" w:sz="0" w:space="0" w:color="auto"/>
          </w:divBdr>
        </w:div>
        <w:div w:id="1279529429">
          <w:marLeft w:val="734"/>
          <w:marRight w:val="0"/>
          <w:marTop w:val="96"/>
          <w:marBottom w:val="0"/>
          <w:divBdr>
            <w:top w:val="none" w:sz="0" w:space="0" w:color="auto"/>
            <w:left w:val="none" w:sz="0" w:space="0" w:color="auto"/>
            <w:bottom w:val="none" w:sz="0" w:space="0" w:color="auto"/>
            <w:right w:val="none" w:sz="0" w:space="0" w:color="auto"/>
          </w:divBdr>
        </w:div>
        <w:div w:id="157431496">
          <w:marLeft w:val="734"/>
          <w:marRight w:val="0"/>
          <w:marTop w:val="96"/>
          <w:marBottom w:val="0"/>
          <w:divBdr>
            <w:top w:val="none" w:sz="0" w:space="0" w:color="auto"/>
            <w:left w:val="none" w:sz="0" w:space="0" w:color="auto"/>
            <w:bottom w:val="none" w:sz="0" w:space="0" w:color="auto"/>
            <w:right w:val="none" w:sz="0" w:space="0" w:color="auto"/>
          </w:divBdr>
        </w:div>
        <w:div w:id="1944681476">
          <w:marLeft w:val="734"/>
          <w:marRight w:val="0"/>
          <w:marTop w:val="96"/>
          <w:marBottom w:val="0"/>
          <w:divBdr>
            <w:top w:val="none" w:sz="0" w:space="0" w:color="auto"/>
            <w:left w:val="none" w:sz="0" w:space="0" w:color="auto"/>
            <w:bottom w:val="none" w:sz="0" w:space="0" w:color="auto"/>
            <w:right w:val="none" w:sz="0" w:space="0" w:color="auto"/>
          </w:divBdr>
        </w:div>
      </w:divsChild>
    </w:div>
    <w:div w:id="1609040101">
      <w:bodyDiv w:val="1"/>
      <w:marLeft w:val="0"/>
      <w:marRight w:val="0"/>
      <w:marTop w:val="0"/>
      <w:marBottom w:val="0"/>
      <w:divBdr>
        <w:top w:val="none" w:sz="0" w:space="0" w:color="auto"/>
        <w:left w:val="none" w:sz="0" w:space="0" w:color="auto"/>
        <w:bottom w:val="none" w:sz="0" w:space="0" w:color="auto"/>
        <w:right w:val="none" w:sz="0" w:space="0" w:color="auto"/>
      </w:divBdr>
      <w:divsChild>
        <w:div w:id="1812743816">
          <w:marLeft w:val="547"/>
          <w:marRight w:val="0"/>
          <w:marTop w:val="0"/>
          <w:marBottom w:val="0"/>
          <w:divBdr>
            <w:top w:val="none" w:sz="0" w:space="0" w:color="auto"/>
            <w:left w:val="none" w:sz="0" w:space="0" w:color="auto"/>
            <w:bottom w:val="none" w:sz="0" w:space="0" w:color="auto"/>
            <w:right w:val="none" w:sz="0" w:space="0" w:color="auto"/>
          </w:divBdr>
        </w:div>
        <w:div w:id="1150251381">
          <w:marLeft w:val="547"/>
          <w:marRight w:val="0"/>
          <w:marTop w:val="0"/>
          <w:marBottom w:val="0"/>
          <w:divBdr>
            <w:top w:val="none" w:sz="0" w:space="0" w:color="auto"/>
            <w:left w:val="none" w:sz="0" w:space="0" w:color="auto"/>
            <w:bottom w:val="none" w:sz="0" w:space="0" w:color="auto"/>
            <w:right w:val="none" w:sz="0" w:space="0" w:color="auto"/>
          </w:divBdr>
        </w:div>
        <w:div w:id="1409499048">
          <w:marLeft w:val="547"/>
          <w:marRight w:val="0"/>
          <w:marTop w:val="0"/>
          <w:marBottom w:val="0"/>
          <w:divBdr>
            <w:top w:val="none" w:sz="0" w:space="0" w:color="auto"/>
            <w:left w:val="none" w:sz="0" w:space="0" w:color="auto"/>
            <w:bottom w:val="none" w:sz="0" w:space="0" w:color="auto"/>
            <w:right w:val="none" w:sz="0" w:space="0" w:color="auto"/>
          </w:divBdr>
        </w:div>
        <w:div w:id="207960581">
          <w:marLeft w:val="547"/>
          <w:marRight w:val="0"/>
          <w:marTop w:val="0"/>
          <w:marBottom w:val="0"/>
          <w:divBdr>
            <w:top w:val="none" w:sz="0" w:space="0" w:color="auto"/>
            <w:left w:val="none" w:sz="0" w:space="0" w:color="auto"/>
            <w:bottom w:val="none" w:sz="0" w:space="0" w:color="auto"/>
            <w:right w:val="none" w:sz="0" w:space="0" w:color="auto"/>
          </w:divBdr>
        </w:div>
      </w:divsChild>
    </w:div>
    <w:div w:id="1672103257">
      <w:bodyDiv w:val="1"/>
      <w:marLeft w:val="0"/>
      <w:marRight w:val="0"/>
      <w:marTop w:val="0"/>
      <w:marBottom w:val="0"/>
      <w:divBdr>
        <w:top w:val="none" w:sz="0" w:space="0" w:color="auto"/>
        <w:left w:val="none" w:sz="0" w:space="0" w:color="auto"/>
        <w:bottom w:val="none" w:sz="0" w:space="0" w:color="auto"/>
        <w:right w:val="none" w:sz="0" w:space="0" w:color="auto"/>
      </w:divBdr>
      <w:divsChild>
        <w:div w:id="561407813">
          <w:marLeft w:val="0"/>
          <w:marRight w:val="0"/>
          <w:marTop w:val="0"/>
          <w:marBottom w:val="0"/>
          <w:divBdr>
            <w:top w:val="none" w:sz="0" w:space="0" w:color="auto"/>
            <w:left w:val="none" w:sz="0" w:space="0" w:color="auto"/>
            <w:bottom w:val="none" w:sz="0" w:space="0" w:color="auto"/>
            <w:right w:val="none" w:sz="0" w:space="0" w:color="auto"/>
          </w:divBdr>
        </w:div>
      </w:divsChild>
    </w:div>
    <w:div w:id="1689405279">
      <w:bodyDiv w:val="1"/>
      <w:marLeft w:val="0"/>
      <w:marRight w:val="0"/>
      <w:marTop w:val="0"/>
      <w:marBottom w:val="0"/>
      <w:divBdr>
        <w:top w:val="none" w:sz="0" w:space="0" w:color="auto"/>
        <w:left w:val="none" w:sz="0" w:space="0" w:color="auto"/>
        <w:bottom w:val="none" w:sz="0" w:space="0" w:color="auto"/>
        <w:right w:val="none" w:sz="0" w:space="0" w:color="auto"/>
      </w:divBdr>
    </w:div>
    <w:div w:id="1701008971">
      <w:bodyDiv w:val="1"/>
      <w:marLeft w:val="0"/>
      <w:marRight w:val="0"/>
      <w:marTop w:val="0"/>
      <w:marBottom w:val="0"/>
      <w:divBdr>
        <w:top w:val="none" w:sz="0" w:space="0" w:color="auto"/>
        <w:left w:val="none" w:sz="0" w:space="0" w:color="auto"/>
        <w:bottom w:val="none" w:sz="0" w:space="0" w:color="auto"/>
        <w:right w:val="none" w:sz="0" w:space="0" w:color="auto"/>
      </w:divBdr>
      <w:divsChild>
        <w:div w:id="1565413654">
          <w:marLeft w:val="432"/>
          <w:marRight w:val="0"/>
          <w:marTop w:val="230"/>
          <w:marBottom w:val="0"/>
          <w:divBdr>
            <w:top w:val="none" w:sz="0" w:space="0" w:color="auto"/>
            <w:left w:val="none" w:sz="0" w:space="0" w:color="auto"/>
            <w:bottom w:val="none" w:sz="0" w:space="0" w:color="auto"/>
            <w:right w:val="none" w:sz="0" w:space="0" w:color="auto"/>
          </w:divBdr>
        </w:div>
        <w:div w:id="1952399825">
          <w:marLeft w:val="432"/>
          <w:marRight w:val="0"/>
          <w:marTop w:val="125"/>
          <w:marBottom w:val="0"/>
          <w:divBdr>
            <w:top w:val="none" w:sz="0" w:space="0" w:color="auto"/>
            <w:left w:val="none" w:sz="0" w:space="0" w:color="auto"/>
            <w:bottom w:val="none" w:sz="0" w:space="0" w:color="auto"/>
            <w:right w:val="none" w:sz="0" w:space="0" w:color="auto"/>
          </w:divBdr>
        </w:div>
        <w:div w:id="562375171">
          <w:marLeft w:val="432"/>
          <w:marRight w:val="0"/>
          <w:marTop w:val="211"/>
          <w:marBottom w:val="0"/>
          <w:divBdr>
            <w:top w:val="none" w:sz="0" w:space="0" w:color="auto"/>
            <w:left w:val="none" w:sz="0" w:space="0" w:color="auto"/>
            <w:bottom w:val="none" w:sz="0" w:space="0" w:color="auto"/>
            <w:right w:val="none" w:sz="0" w:space="0" w:color="auto"/>
          </w:divBdr>
        </w:div>
        <w:div w:id="1198083617">
          <w:marLeft w:val="432"/>
          <w:marRight w:val="0"/>
          <w:marTop w:val="125"/>
          <w:marBottom w:val="0"/>
          <w:divBdr>
            <w:top w:val="none" w:sz="0" w:space="0" w:color="auto"/>
            <w:left w:val="none" w:sz="0" w:space="0" w:color="auto"/>
            <w:bottom w:val="none" w:sz="0" w:space="0" w:color="auto"/>
            <w:right w:val="none" w:sz="0" w:space="0" w:color="auto"/>
          </w:divBdr>
        </w:div>
      </w:divsChild>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sChild>
        <w:div w:id="2119370813">
          <w:marLeft w:val="432"/>
          <w:marRight w:val="0"/>
          <w:marTop w:val="125"/>
          <w:marBottom w:val="0"/>
          <w:divBdr>
            <w:top w:val="none" w:sz="0" w:space="0" w:color="auto"/>
            <w:left w:val="none" w:sz="0" w:space="0" w:color="auto"/>
            <w:bottom w:val="none" w:sz="0" w:space="0" w:color="auto"/>
            <w:right w:val="none" w:sz="0" w:space="0" w:color="auto"/>
          </w:divBdr>
        </w:div>
        <w:div w:id="150026251">
          <w:marLeft w:val="432"/>
          <w:marRight w:val="0"/>
          <w:marTop w:val="125"/>
          <w:marBottom w:val="0"/>
          <w:divBdr>
            <w:top w:val="none" w:sz="0" w:space="0" w:color="auto"/>
            <w:left w:val="none" w:sz="0" w:space="0" w:color="auto"/>
            <w:bottom w:val="none" w:sz="0" w:space="0" w:color="auto"/>
            <w:right w:val="none" w:sz="0" w:space="0" w:color="auto"/>
          </w:divBdr>
        </w:div>
        <w:div w:id="494419328">
          <w:marLeft w:val="432"/>
          <w:marRight w:val="0"/>
          <w:marTop w:val="125"/>
          <w:marBottom w:val="0"/>
          <w:divBdr>
            <w:top w:val="none" w:sz="0" w:space="0" w:color="auto"/>
            <w:left w:val="none" w:sz="0" w:space="0" w:color="auto"/>
            <w:bottom w:val="none" w:sz="0" w:space="0" w:color="auto"/>
            <w:right w:val="none" w:sz="0" w:space="0" w:color="auto"/>
          </w:divBdr>
        </w:div>
      </w:divsChild>
    </w:div>
    <w:div w:id="1756777141">
      <w:bodyDiv w:val="1"/>
      <w:marLeft w:val="0"/>
      <w:marRight w:val="0"/>
      <w:marTop w:val="0"/>
      <w:marBottom w:val="0"/>
      <w:divBdr>
        <w:top w:val="none" w:sz="0" w:space="0" w:color="auto"/>
        <w:left w:val="none" w:sz="0" w:space="0" w:color="auto"/>
        <w:bottom w:val="none" w:sz="0" w:space="0" w:color="auto"/>
        <w:right w:val="none" w:sz="0" w:space="0" w:color="auto"/>
      </w:divBdr>
      <w:divsChild>
        <w:div w:id="1360206453">
          <w:marLeft w:val="432"/>
          <w:marRight w:val="0"/>
          <w:marTop w:val="106"/>
          <w:marBottom w:val="0"/>
          <w:divBdr>
            <w:top w:val="none" w:sz="0" w:space="0" w:color="auto"/>
            <w:left w:val="none" w:sz="0" w:space="0" w:color="auto"/>
            <w:bottom w:val="none" w:sz="0" w:space="0" w:color="auto"/>
            <w:right w:val="none" w:sz="0" w:space="0" w:color="auto"/>
          </w:divBdr>
        </w:div>
        <w:div w:id="98260473">
          <w:marLeft w:val="1008"/>
          <w:marRight w:val="0"/>
          <w:marTop w:val="96"/>
          <w:marBottom w:val="0"/>
          <w:divBdr>
            <w:top w:val="none" w:sz="0" w:space="0" w:color="auto"/>
            <w:left w:val="none" w:sz="0" w:space="0" w:color="auto"/>
            <w:bottom w:val="none" w:sz="0" w:space="0" w:color="auto"/>
            <w:right w:val="none" w:sz="0" w:space="0" w:color="auto"/>
          </w:divBdr>
        </w:div>
        <w:div w:id="926380268">
          <w:marLeft w:val="1008"/>
          <w:marRight w:val="0"/>
          <w:marTop w:val="96"/>
          <w:marBottom w:val="0"/>
          <w:divBdr>
            <w:top w:val="none" w:sz="0" w:space="0" w:color="auto"/>
            <w:left w:val="none" w:sz="0" w:space="0" w:color="auto"/>
            <w:bottom w:val="none" w:sz="0" w:space="0" w:color="auto"/>
            <w:right w:val="none" w:sz="0" w:space="0" w:color="auto"/>
          </w:divBdr>
        </w:div>
        <w:div w:id="1799183972">
          <w:marLeft w:val="1008"/>
          <w:marRight w:val="0"/>
          <w:marTop w:val="96"/>
          <w:marBottom w:val="0"/>
          <w:divBdr>
            <w:top w:val="none" w:sz="0" w:space="0" w:color="auto"/>
            <w:left w:val="none" w:sz="0" w:space="0" w:color="auto"/>
            <w:bottom w:val="none" w:sz="0" w:space="0" w:color="auto"/>
            <w:right w:val="none" w:sz="0" w:space="0" w:color="auto"/>
          </w:divBdr>
        </w:div>
        <w:div w:id="461271182">
          <w:marLeft w:val="432"/>
          <w:marRight w:val="0"/>
          <w:marTop w:val="106"/>
          <w:marBottom w:val="0"/>
          <w:divBdr>
            <w:top w:val="none" w:sz="0" w:space="0" w:color="auto"/>
            <w:left w:val="none" w:sz="0" w:space="0" w:color="auto"/>
            <w:bottom w:val="none" w:sz="0" w:space="0" w:color="auto"/>
            <w:right w:val="none" w:sz="0" w:space="0" w:color="auto"/>
          </w:divBdr>
        </w:div>
        <w:div w:id="1340739291">
          <w:marLeft w:val="432"/>
          <w:marRight w:val="0"/>
          <w:marTop w:val="106"/>
          <w:marBottom w:val="0"/>
          <w:divBdr>
            <w:top w:val="none" w:sz="0" w:space="0" w:color="auto"/>
            <w:left w:val="none" w:sz="0" w:space="0" w:color="auto"/>
            <w:bottom w:val="none" w:sz="0" w:space="0" w:color="auto"/>
            <w:right w:val="none" w:sz="0" w:space="0" w:color="auto"/>
          </w:divBdr>
        </w:div>
      </w:divsChild>
    </w:div>
    <w:div w:id="1815222892">
      <w:bodyDiv w:val="1"/>
      <w:marLeft w:val="0"/>
      <w:marRight w:val="0"/>
      <w:marTop w:val="0"/>
      <w:marBottom w:val="0"/>
      <w:divBdr>
        <w:top w:val="none" w:sz="0" w:space="0" w:color="auto"/>
        <w:left w:val="none" w:sz="0" w:space="0" w:color="auto"/>
        <w:bottom w:val="none" w:sz="0" w:space="0" w:color="auto"/>
        <w:right w:val="none" w:sz="0" w:space="0" w:color="auto"/>
      </w:divBdr>
      <w:divsChild>
        <w:div w:id="783497036">
          <w:marLeft w:val="288"/>
          <w:marRight w:val="0"/>
          <w:marTop w:val="115"/>
          <w:marBottom w:val="0"/>
          <w:divBdr>
            <w:top w:val="none" w:sz="0" w:space="0" w:color="auto"/>
            <w:left w:val="none" w:sz="0" w:space="0" w:color="auto"/>
            <w:bottom w:val="none" w:sz="0" w:space="0" w:color="auto"/>
            <w:right w:val="none" w:sz="0" w:space="0" w:color="auto"/>
          </w:divBdr>
        </w:div>
        <w:div w:id="1137794098">
          <w:marLeft w:val="288"/>
          <w:marRight w:val="0"/>
          <w:marTop w:val="115"/>
          <w:marBottom w:val="0"/>
          <w:divBdr>
            <w:top w:val="none" w:sz="0" w:space="0" w:color="auto"/>
            <w:left w:val="none" w:sz="0" w:space="0" w:color="auto"/>
            <w:bottom w:val="none" w:sz="0" w:space="0" w:color="auto"/>
            <w:right w:val="none" w:sz="0" w:space="0" w:color="auto"/>
          </w:divBdr>
        </w:div>
        <w:div w:id="1044674381">
          <w:marLeft w:val="288"/>
          <w:marRight w:val="0"/>
          <w:marTop w:val="115"/>
          <w:marBottom w:val="0"/>
          <w:divBdr>
            <w:top w:val="none" w:sz="0" w:space="0" w:color="auto"/>
            <w:left w:val="none" w:sz="0" w:space="0" w:color="auto"/>
            <w:bottom w:val="none" w:sz="0" w:space="0" w:color="auto"/>
            <w:right w:val="none" w:sz="0" w:space="0" w:color="auto"/>
          </w:divBdr>
        </w:div>
        <w:div w:id="1328095920">
          <w:marLeft w:val="288"/>
          <w:marRight w:val="0"/>
          <w:marTop w:val="115"/>
          <w:marBottom w:val="0"/>
          <w:divBdr>
            <w:top w:val="none" w:sz="0" w:space="0" w:color="auto"/>
            <w:left w:val="none" w:sz="0" w:space="0" w:color="auto"/>
            <w:bottom w:val="none" w:sz="0" w:space="0" w:color="auto"/>
            <w:right w:val="none" w:sz="0" w:space="0" w:color="auto"/>
          </w:divBdr>
        </w:div>
        <w:div w:id="1895922287">
          <w:marLeft w:val="288"/>
          <w:marRight w:val="0"/>
          <w:marTop w:val="115"/>
          <w:marBottom w:val="0"/>
          <w:divBdr>
            <w:top w:val="none" w:sz="0" w:space="0" w:color="auto"/>
            <w:left w:val="none" w:sz="0" w:space="0" w:color="auto"/>
            <w:bottom w:val="none" w:sz="0" w:space="0" w:color="auto"/>
            <w:right w:val="none" w:sz="0" w:space="0" w:color="auto"/>
          </w:divBdr>
        </w:div>
        <w:div w:id="691148370">
          <w:marLeft w:val="288"/>
          <w:marRight w:val="0"/>
          <w:marTop w:val="115"/>
          <w:marBottom w:val="0"/>
          <w:divBdr>
            <w:top w:val="none" w:sz="0" w:space="0" w:color="auto"/>
            <w:left w:val="none" w:sz="0" w:space="0" w:color="auto"/>
            <w:bottom w:val="none" w:sz="0" w:space="0" w:color="auto"/>
            <w:right w:val="none" w:sz="0" w:space="0" w:color="auto"/>
          </w:divBdr>
        </w:div>
        <w:div w:id="1949386076">
          <w:marLeft w:val="288"/>
          <w:marRight w:val="0"/>
          <w:marTop w:val="115"/>
          <w:marBottom w:val="0"/>
          <w:divBdr>
            <w:top w:val="none" w:sz="0" w:space="0" w:color="auto"/>
            <w:left w:val="none" w:sz="0" w:space="0" w:color="auto"/>
            <w:bottom w:val="none" w:sz="0" w:space="0" w:color="auto"/>
            <w:right w:val="none" w:sz="0" w:space="0" w:color="auto"/>
          </w:divBdr>
        </w:div>
        <w:div w:id="511531447">
          <w:marLeft w:val="288"/>
          <w:marRight w:val="0"/>
          <w:marTop w:val="115"/>
          <w:marBottom w:val="0"/>
          <w:divBdr>
            <w:top w:val="none" w:sz="0" w:space="0" w:color="auto"/>
            <w:left w:val="none" w:sz="0" w:space="0" w:color="auto"/>
            <w:bottom w:val="none" w:sz="0" w:space="0" w:color="auto"/>
            <w:right w:val="none" w:sz="0" w:space="0" w:color="auto"/>
          </w:divBdr>
        </w:div>
      </w:divsChild>
    </w:div>
    <w:div w:id="1831796785">
      <w:bodyDiv w:val="1"/>
      <w:marLeft w:val="0"/>
      <w:marRight w:val="0"/>
      <w:marTop w:val="0"/>
      <w:marBottom w:val="0"/>
      <w:divBdr>
        <w:top w:val="none" w:sz="0" w:space="0" w:color="auto"/>
        <w:left w:val="none" w:sz="0" w:space="0" w:color="auto"/>
        <w:bottom w:val="none" w:sz="0" w:space="0" w:color="auto"/>
        <w:right w:val="none" w:sz="0" w:space="0" w:color="auto"/>
      </w:divBdr>
    </w:div>
    <w:div w:id="1863978272">
      <w:bodyDiv w:val="1"/>
      <w:marLeft w:val="0"/>
      <w:marRight w:val="0"/>
      <w:marTop w:val="0"/>
      <w:marBottom w:val="0"/>
      <w:divBdr>
        <w:top w:val="none" w:sz="0" w:space="0" w:color="auto"/>
        <w:left w:val="none" w:sz="0" w:space="0" w:color="auto"/>
        <w:bottom w:val="none" w:sz="0" w:space="0" w:color="auto"/>
        <w:right w:val="none" w:sz="0" w:space="0" w:color="auto"/>
      </w:divBdr>
      <w:divsChild>
        <w:div w:id="1686591754">
          <w:marLeft w:val="0"/>
          <w:marRight w:val="1"/>
          <w:marTop w:val="0"/>
          <w:marBottom w:val="0"/>
          <w:divBdr>
            <w:top w:val="none" w:sz="0" w:space="0" w:color="auto"/>
            <w:left w:val="none" w:sz="0" w:space="0" w:color="auto"/>
            <w:bottom w:val="none" w:sz="0" w:space="0" w:color="auto"/>
            <w:right w:val="none" w:sz="0" w:space="0" w:color="auto"/>
          </w:divBdr>
          <w:divsChild>
            <w:div w:id="719397543">
              <w:marLeft w:val="0"/>
              <w:marRight w:val="0"/>
              <w:marTop w:val="0"/>
              <w:marBottom w:val="0"/>
              <w:divBdr>
                <w:top w:val="none" w:sz="0" w:space="0" w:color="auto"/>
                <w:left w:val="none" w:sz="0" w:space="0" w:color="auto"/>
                <w:bottom w:val="none" w:sz="0" w:space="0" w:color="auto"/>
                <w:right w:val="none" w:sz="0" w:space="0" w:color="auto"/>
              </w:divBdr>
              <w:divsChild>
                <w:div w:id="382867876">
                  <w:marLeft w:val="0"/>
                  <w:marRight w:val="1"/>
                  <w:marTop w:val="0"/>
                  <w:marBottom w:val="0"/>
                  <w:divBdr>
                    <w:top w:val="none" w:sz="0" w:space="0" w:color="auto"/>
                    <w:left w:val="none" w:sz="0" w:space="0" w:color="auto"/>
                    <w:bottom w:val="none" w:sz="0" w:space="0" w:color="auto"/>
                    <w:right w:val="none" w:sz="0" w:space="0" w:color="auto"/>
                  </w:divBdr>
                  <w:divsChild>
                    <w:div w:id="1421564605">
                      <w:marLeft w:val="0"/>
                      <w:marRight w:val="0"/>
                      <w:marTop w:val="0"/>
                      <w:marBottom w:val="0"/>
                      <w:divBdr>
                        <w:top w:val="none" w:sz="0" w:space="0" w:color="auto"/>
                        <w:left w:val="none" w:sz="0" w:space="0" w:color="auto"/>
                        <w:bottom w:val="none" w:sz="0" w:space="0" w:color="auto"/>
                        <w:right w:val="none" w:sz="0" w:space="0" w:color="auto"/>
                      </w:divBdr>
                      <w:divsChild>
                        <w:div w:id="2027903561">
                          <w:marLeft w:val="0"/>
                          <w:marRight w:val="0"/>
                          <w:marTop w:val="0"/>
                          <w:marBottom w:val="0"/>
                          <w:divBdr>
                            <w:top w:val="none" w:sz="0" w:space="0" w:color="auto"/>
                            <w:left w:val="none" w:sz="0" w:space="0" w:color="auto"/>
                            <w:bottom w:val="none" w:sz="0" w:space="0" w:color="auto"/>
                            <w:right w:val="none" w:sz="0" w:space="0" w:color="auto"/>
                          </w:divBdr>
                          <w:divsChild>
                            <w:div w:id="808859221">
                              <w:marLeft w:val="0"/>
                              <w:marRight w:val="0"/>
                              <w:marTop w:val="120"/>
                              <w:marBottom w:val="360"/>
                              <w:divBdr>
                                <w:top w:val="none" w:sz="0" w:space="0" w:color="auto"/>
                                <w:left w:val="none" w:sz="0" w:space="0" w:color="auto"/>
                                <w:bottom w:val="none" w:sz="0" w:space="0" w:color="auto"/>
                                <w:right w:val="none" w:sz="0" w:space="0" w:color="auto"/>
                              </w:divBdr>
                              <w:divsChild>
                                <w:div w:id="344747437">
                                  <w:marLeft w:val="0"/>
                                  <w:marRight w:val="0"/>
                                  <w:marTop w:val="0"/>
                                  <w:marBottom w:val="0"/>
                                  <w:divBdr>
                                    <w:top w:val="none" w:sz="0" w:space="0" w:color="auto"/>
                                    <w:left w:val="none" w:sz="0" w:space="0" w:color="auto"/>
                                    <w:bottom w:val="none" w:sz="0" w:space="0" w:color="auto"/>
                                    <w:right w:val="none" w:sz="0" w:space="0" w:color="auto"/>
                                  </w:divBdr>
                                  <w:divsChild>
                                    <w:div w:id="188163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4858952">
      <w:bodyDiv w:val="1"/>
      <w:marLeft w:val="0"/>
      <w:marRight w:val="0"/>
      <w:marTop w:val="0"/>
      <w:marBottom w:val="0"/>
      <w:divBdr>
        <w:top w:val="none" w:sz="0" w:space="0" w:color="auto"/>
        <w:left w:val="none" w:sz="0" w:space="0" w:color="auto"/>
        <w:bottom w:val="none" w:sz="0" w:space="0" w:color="auto"/>
        <w:right w:val="none" w:sz="0" w:space="0" w:color="auto"/>
      </w:divBdr>
      <w:divsChild>
        <w:div w:id="1961758785">
          <w:marLeft w:val="432"/>
          <w:marRight w:val="0"/>
          <w:marTop w:val="125"/>
          <w:marBottom w:val="0"/>
          <w:divBdr>
            <w:top w:val="none" w:sz="0" w:space="0" w:color="auto"/>
            <w:left w:val="none" w:sz="0" w:space="0" w:color="auto"/>
            <w:bottom w:val="none" w:sz="0" w:space="0" w:color="auto"/>
            <w:right w:val="none" w:sz="0" w:space="0" w:color="auto"/>
          </w:divBdr>
        </w:div>
        <w:div w:id="431900473">
          <w:marLeft w:val="432"/>
          <w:marRight w:val="0"/>
          <w:marTop w:val="125"/>
          <w:marBottom w:val="0"/>
          <w:divBdr>
            <w:top w:val="none" w:sz="0" w:space="0" w:color="auto"/>
            <w:left w:val="none" w:sz="0" w:space="0" w:color="auto"/>
            <w:bottom w:val="none" w:sz="0" w:space="0" w:color="auto"/>
            <w:right w:val="none" w:sz="0" w:space="0" w:color="auto"/>
          </w:divBdr>
        </w:div>
        <w:div w:id="2010211273">
          <w:marLeft w:val="432"/>
          <w:marRight w:val="0"/>
          <w:marTop w:val="125"/>
          <w:marBottom w:val="0"/>
          <w:divBdr>
            <w:top w:val="none" w:sz="0" w:space="0" w:color="auto"/>
            <w:left w:val="none" w:sz="0" w:space="0" w:color="auto"/>
            <w:bottom w:val="none" w:sz="0" w:space="0" w:color="auto"/>
            <w:right w:val="none" w:sz="0" w:space="0" w:color="auto"/>
          </w:divBdr>
        </w:div>
        <w:div w:id="746416041">
          <w:marLeft w:val="432"/>
          <w:marRight w:val="0"/>
          <w:marTop w:val="125"/>
          <w:marBottom w:val="0"/>
          <w:divBdr>
            <w:top w:val="none" w:sz="0" w:space="0" w:color="auto"/>
            <w:left w:val="none" w:sz="0" w:space="0" w:color="auto"/>
            <w:bottom w:val="none" w:sz="0" w:space="0" w:color="auto"/>
            <w:right w:val="none" w:sz="0" w:space="0" w:color="auto"/>
          </w:divBdr>
        </w:div>
        <w:div w:id="1660036731">
          <w:marLeft w:val="432"/>
          <w:marRight w:val="0"/>
          <w:marTop w:val="125"/>
          <w:marBottom w:val="0"/>
          <w:divBdr>
            <w:top w:val="none" w:sz="0" w:space="0" w:color="auto"/>
            <w:left w:val="none" w:sz="0" w:space="0" w:color="auto"/>
            <w:bottom w:val="none" w:sz="0" w:space="0" w:color="auto"/>
            <w:right w:val="none" w:sz="0" w:space="0" w:color="auto"/>
          </w:divBdr>
        </w:div>
        <w:div w:id="1479109435">
          <w:marLeft w:val="432"/>
          <w:marRight w:val="0"/>
          <w:marTop w:val="125"/>
          <w:marBottom w:val="0"/>
          <w:divBdr>
            <w:top w:val="none" w:sz="0" w:space="0" w:color="auto"/>
            <w:left w:val="none" w:sz="0" w:space="0" w:color="auto"/>
            <w:bottom w:val="none" w:sz="0" w:space="0" w:color="auto"/>
            <w:right w:val="none" w:sz="0" w:space="0" w:color="auto"/>
          </w:divBdr>
        </w:div>
      </w:divsChild>
    </w:div>
    <w:div w:id="1927301851">
      <w:bodyDiv w:val="1"/>
      <w:marLeft w:val="0"/>
      <w:marRight w:val="0"/>
      <w:marTop w:val="0"/>
      <w:marBottom w:val="0"/>
      <w:divBdr>
        <w:top w:val="none" w:sz="0" w:space="0" w:color="auto"/>
        <w:left w:val="none" w:sz="0" w:space="0" w:color="auto"/>
        <w:bottom w:val="none" w:sz="0" w:space="0" w:color="auto"/>
        <w:right w:val="none" w:sz="0" w:space="0" w:color="auto"/>
      </w:divBdr>
      <w:divsChild>
        <w:div w:id="963577576">
          <w:marLeft w:val="4046"/>
          <w:marRight w:val="0"/>
          <w:marTop w:val="0"/>
          <w:marBottom w:val="0"/>
          <w:divBdr>
            <w:top w:val="none" w:sz="0" w:space="0" w:color="auto"/>
            <w:left w:val="none" w:sz="0" w:space="0" w:color="auto"/>
            <w:bottom w:val="none" w:sz="0" w:space="0" w:color="auto"/>
            <w:right w:val="none" w:sz="0" w:space="0" w:color="auto"/>
          </w:divBdr>
        </w:div>
        <w:div w:id="1053968527">
          <w:marLeft w:val="4046"/>
          <w:marRight w:val="0"/>
          <w:marTop w:val="0"/>
          <w:marBottom w:val="0"/>
          <w:divBdr>
            <w:top w:val="none" w:sz="0" w:space="0" w:color="auto"/>
            <w:left w:val="none" w:sz="0" w:space="0" w:color="auto"/>
            <w:bottom w:val="none" w:sz="0" w:space="0" w:color="auto"/>
            <w:right w:val="none" w:sz="0" w:space="0" w:color="auto"/>
          </w:divBdr>
        </w:div>
        <w:div w:id="840118064">
          <w:marLeft w:val="4046"/>
          <w:marRight w:val="0"/>
          <w:marTop w:val="0"/>
          <w:marBottom w:val="0"/>
          <w:divBdr>
            <w:top w:val="none" w:sz="0" w:space="0" w:color="auto"/>
            <w:left w:val="none" w:sz="0" w:space="0" w:color="auto"/>
            <w:bottom w:val="none" w:sz="0" w:space="0" w:color="auto"/>
            <w:right w:val="none" w:sz="0" w:space="0" w:color="auto"/>
          </w:divBdr>
        </w:div>
        <w:div w:id="1164322582">
          <w:marLeft w:val="4046"/>
          <w:marRight w:val="0"/>
          <w:marTop w:val="0"/>
          <w:marBottom w:val="0"/>
          <w:divBdr>
            <w:top w:val="none" w:sz="0" w:space="0" w:color="auto"/>
            <w:left w:val="none" w:sz="0" w:space="0" w:color="auto"/>
            <w:bottom w:val="none" w:sz="0" w:space="0" w:color="auto"/>
            <w:right w:val="none" w:sz="0" w:space="0" w:color="auto"/>
          </w:divBdr>
        </w:div>
        <w:div w:id="453526820">
          <w:marLeft w:val="4046"/>
          <w:marRight w:val="0"/>
          <w:marTop w:val="0"/>
          <w:marBottom w:val="0"/>
          <w:divBdr>
            <w:top w:val="none" w:sz="0" w:space="0" w:color="auto"/>
            <w:left w:val="none" w:sz="0" w:space="0" w:color="auto"/>
            <w:bottom w:val="none" w:sz="0" w:space="0" w:color="auto"/>
            <w:right w:val="none" w:sz="0" w:space="0" w:color="auto"/>
          </w:divBdr>
        </w:div>
        <w:div w:id="1778215218">
          <w:marLeft w:val="4046"/>
          <w:marRight w:val="0"/>
          <w:marTop w:val="0"/>
          <w:marBottom w:val="0"/>
          <w:divBdr>
            <w:top w:val="none" w:sz="0" w:space="0" w:color="auto"/>
            <w:left w:val="none" w:sz="0" w:space="0" w:color="auto"/>
            <w:bottom w:val="none" w:sz="0" w:space="0" w:color="auto"/>
            <w:right w:val="none" w:sz="0" w:space="0" w:color="auto"/>
          </w:divBdr>
        </w:div>
        <w:div w:id="600449830">
          <w:marLeft w:val="4046"/>
          <w:marRight w:val="0"/>
          <w:marTop w:val="0"/>
          <w:marBottom w:val="0"/>
          <w:divBdr>
            <w:top w:val="none" w:sz="0" w:space="0" w:color="auto"/>
            <w:left w:val="none" w:sz="0" w:space="0" w:color="auto"/>
            <w:bottom w:val="none" w:sz="0" w:space="0" w:color="auto"/>
            <w:right w:val="none" w:sz="0" w:space="0" w:color="auto"/>
          </w:divBdr>
        </w:div>
      </w:divsChild>
    </w:div>
    <w:div w:id="1937327866">
      <w:bodyDiv w:val="1"/>
      <w:marLeft w:val="0"/>
      <w:marRight w:val="0"/>
      <w:marTop w:val="0"/>
      <w:marBottom w:val="0"/>
      <w:divBdr>
        <w:top w:val="none" w:sz="0" w:space="0" w:color="auto"/>
        <w:left w:val="none" w:sz="0" w:space="0" w:color="auto"/>
        <w:bottom w:val="none" w:sz="0" w:space="0" w:color="auto"/>
        <w:right w:val="none" w:sz="0" w:space="0" w:color="auto"/>
      </w:divBdr>
      <w:divsChild>
        <w:div w:id="773134678">
          <w:marLeft w:val="432"/>
          <w:marRight w:val="0"/>
          <w:marTop w:val="125"/>
          <w:marBottom w:val="0"/>
          <w:divBdr>
            <w:top w:val="none" w:sz="0" w:space="0" w:color="auto"/>
            <w:left w:val="none" w:sz="0" w:space="0" w:color="auto"/>
            <w:bottom w:val="none" w:sz="0" w:space="0" w:color="auto"/>
            <w:right w:val="none" w:sz="0" w:space="0" w:color="auto"/>
          </w:divBdr>
        </w:div>
        <w:div w:id="189074974">
          <w:marLeft w:val="1440"/>
          <w:marRight w:val="0"/>
          <w:marTop w:val="134"/>
          <w:marBottom w:val="0"/>
          <w:divBdr>
            <w:top w:val="none" w:sz="0" w:space="0" w:color="auto"/>
            <w:left w:val="none" w:sz="0" w:space="0" w:color="auto"/>
            <w:bottom w:val="none" w:sz="0" w:space="0" w:color="auto"/>
            <w:right w:val="none" w:sz="0" w:space="0" w:color="auto"/>
          </w:divBdr>
        </w:div>
        <w:div w:id="1857228947">
          <w:marLeft w:val="1008"/>
          <w:marRight w:val="0"/>
          <w:marTop w:val="115"/>
          <w:marBottom w:val="0"/>
          <w:divBdr>
            <w:top w:val="none" w:sz="0" w:space="0" w:color="auto"/>
            <w:left w:val="none" w:sz="0" w:space="0" w:color="auto"/>
            <w:bottom w:val="none" w:sz="0" w:space="0" w:color="auto"/>
            <w:right w:val="none" w:sz="0" w:space="0" w:color="auto"/>
          </w:divBdr>
        </w:div>
        <w:div w:id="2033677598">
          <w:marLeft w:val="1008"/>
          <w:marRight w:val="0"/>
          <w:marTop w:val="115"/>
          <w:marBottom w:val="0"/>
          <w:divBdr>
            <w:top w:val="none" w:sz="0" w:space="0" w:color="auto"/>
            <w:left w:val="none" w:sz="0" w:space="0" w:color="auto"/>
            <w:bottom w:val="none" w:sz="0" w:space="0" w:color="auto"/>
            <w:right w:val="none" w:sz="0" w:space="0" w:color="auto"/>
          </w:divBdr>
        </w:div>
        <w:div w:id="885722516">
          <w:marLeft w:val="1008"/>
          <w:marRight w:val="0"/>
          <w:marTop w:val="115"/>
          <w:marBottom w:val="0"/>
          <w:divBdr>
            <w:top w:val="none" w:sz="0" w:space="0" w:color="auto"/>
            <w:left w:val="none" w:sz="0" w:space="0" w:color="auto"/>
            <w:bottom w:val="none" w:sz="0" w:space="0" w:color="auto"/>
            <w:right w:val="none" w:sz="0" w:space="0" w:color="auto"/>
          </w:divBdr>
        </w:div>
      </w:divsChild>
    </w:div>
    <w:div w:id="1951811886">
      <w:bodyDiv w:val="1"/>
      <w:marLeft w:val="0"/>
      <w:marRight w:val="0"/>
      <w:marTop w:val="0"/>
      <w:marBottom w:val="0"/>
      <w:divBdr>
        <w:top w:val="none" w:sz="0" w:space="0" w:color="auto"/>
        <w:left w:val="none" w:sz="0" w:space="0" w:color="auto"/>
        <w:bottom w:val="none" w:sz="0" w:space="0" w:color="auto"/>
        <w:right w:val="none" w:sz="0" w:space="0" w:color="auto"/>
      </w:divBdr>
    </w:div>
    <w:div w:id="1959097686">
      <w:bodyDiv w:val="1"/>
      <w:marLeft w:val="0"/>
      <w:marRight w:val="0"/>
      <w:marTop w:val="0"/>
      <w:marBottom w:val="0"/>
      <w:divBdr>
        <w:top w:val="none" w:sz="0" w:space="0" w:color="auto"/>
        <w:left w:val="none" w:sz="0" w:space="0" w:color="auto"/>
        <w:bottom w:val="none" w:sz="0" w:space="0" w:color="auto"/>
        <w:right w:val="none" w:sz="0" w:space="0" w:color="auto"/>
      </w:divBdr>
      <w:divsChild>
        <w:div w:id="1975134497">
          <w:marLeft w:val="0"/>
          <w:marRight w:val="0"/>
          <w:marTop w:val="0"/>
          <w:marBottom w:val="0"/>
          <w:divBdr>
            <w:top w:val="none" w:sz="0" w:space="0" w:color="auto"/>
            <w:left w:val="single" w:sz="6" w:space="0" w:color="CFCAC3"/>
            <w:bottom w:val="none" w:sz="0" w:space="0" w:color="auto"/>
            <w:right w:val="single" w:sz="6" w:space="0" w:color="CFCAC3"/>
          </w:divBdr>
          <w:divsChild>
            <w:div w:id="335305514">
              <w:marLeft w:val="0"/>
              <w:marRight w:val="0"/>
              <w:marTop w:val="0"/>
              <w:marBottom w:val="0"/>
              <w:divBdr>
                <w:top w:val="none" w:sz="0" w:space="0" w:color="auto"/>
                <w:left w:val="none" w:sz="0" w:space="0" w:color="auto"/>
                <w:bottom w:val="none" w:sz="0" w:space="0" w:color="auto"/>
                <w:right w:val="none" w:sz="0" w:space="0" w:color="auto"/>
              </w:divBdr>
              <w:divsChild>
                <w:div w:id="20515291">
                  <w:marLeft w:val="0"/>
                  <w:marRight w:val="0"/>
                  <w:marTop w:val="0"/>
                  <w:marBottom w:val="0"/>
                  <w:divBdr>
                    <w:top w:val="none" w:sz="0" w:space="0" w:color="auto"/>
                    <w:left w:val="none" w:sz="0" w:space="0" w:color="auto"/>
                    <w:bottom w:val="none" w:sz="0" w:space="0" w:color="auto"/>
                    <w:right w:val="none" w:sz="0" w:space="0" w:color="auto"/>
                  </w:divBdr>
                  <w:divsChild>
                    <w:div w:id="1168210909">
                      <w:marLeft w:val="0"/>
                      <w:marRight w:val="0"/>
                      <w:marTop w:val="0"/>
                      <w:marBottom w:val="0"/>
                      <w:divBdr>
                        <w:top w:val="none" w:sz="0" w:space="0" w:color="auto"/>
                        <w:left w:val="none" w:sz="0" w:space="0" w:color="auto"/>
                        <w:bottom w:val="none" w:sz="0" w:space="0" w:color="auto"/>
                        <w:right w:val="none" w:sz="0" w:space="0" w:color="auto"/>
                      </w:divBdr>
                      <w:divsChild>
                        <w:div w:id="1906448351">
                          <w:marLeft w:val="0"/>
                          <w:marRight w:val="0"/>
                          <w:marTop w:val="0"/>
                          <w:marBottom w:val="0"/>
                          <w:divBdr>
                            <w:top w:val="none" w:sz="0" w:space="0" w:color="auto"/>
                            <w:left w:val="none" w:sz="0" w:space="0" w:color="auto"/>
                            <w:bottom w:val="none" w:sz="0" w:space="0" w:color="auto"/>
                            <w:right w:val="none" w:sz="0" w:space="0" w:color="auto"/>
                          </w:divBdr>
                          <w:divsChild>
                            <w:div w:id="2062366817">
                              <w:marLeft w:val="0"/>
                              <w:marRight w:val="0"/>
                              <w:marTop w:val="0"/>
                              <w:marBottom w:val="0"/>
                              <w:divBdr>
                                <w:top w:val="none" w:sz="0" w:space="0" w:color="auto"/>
                                <w:left w:val="none" w:sz="0" w:space="0" w:color="auto"/>
                                <w:bottom w:val="none" w:sz="0" w:space="0" w:color="auto"/>
                                <w:right w:val="none" w:sz="0" w:space="0" w:color="auto"/>
                              </w:divBdr>
                              <w:divsChild>
                                <w:div w:id="199322658">
                                  <w:marLeft w:val="0"/>
                                  <w:marRight w:val="0"/>
                                  <w:marTop w:val="0"/>
                                  <w:marBottom w:val="0"/>
                                  <w:divBdr>
                                    <w:top w:val="none" w:sz="0" w:space="0" w:color="auto"/>
                                    <w:left w:val="none" w:sz="0" w:space="0" w:color="auto"/>
                                    <w:bottom w:val="none" w:sz="0" w:space="0" w:color="auto"/>
                                    <w:right w:val="none" w:sz="0" w:space="0" w:color="auto"/>
                                  </w:divBdr>
                                  <w:divsChild>
                                    <w:div w:id="1984768547">
                                      <w:marLeft w:val="0"/>
                                      <w:marRight w:val="0"/>
                                      <w:marTop w:val="0"/>
                                      <w:marBottom w:val="0"/>
                                      <w:divBdr>
                                        <w:top w:val="none" w:sz="0" w:space="0" w:color="auto"/>
                                        <w:left w:val="none" w:sz="0" w:space="0" w:color="auto"/>
                                        <w:bottom w:val="none" w:sz="0" w:space="0" w:color="auto"/>
                                        <w:right w:val="none" w:sz="0" w:space="0" w:color="auto"/>
                                      </w:divBdr>
                                      <w:divsChild>
                                        <w:div w:id="38892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8077249">
      <w:bodyDiv w:val="1"/>
      <w:marLeft w:val="0"/>
      <w:marRight w:val="0"/>
      <w:marTop w:val="0"/>
      <w:marBottom w:val="0"/>
      <w:divBdr>
        <w:top w:val="none" w:sz="0" w:space="0" w:color="auto"/>
        <w:left w:val="none" w:sz="0" w:space="0" w:color="auto"/>
        <w:bottom w:val="none" w:sz="0" w:space="0" w:color="auto"/>
        <w:right w:val="none" w:sz="0" w:space="0" w:color="auto"/>
      </w:divBdr>
    </w:div>
    <w:div w:id="1985816702">
      <w:bodyDiv w:val="1"/>
      <w:marLeft w:val="0"/>
      <w:marRight w:val="0"/>
      <w:marTop w:val="0"/>
      <w:marBottom w:val="0"/>
      <w:divBdr>
        <w:top w:val="none" w:sz="0" w:space="0" w:color="auto"/>
        <w:left w:val="none" w:sz="0" w:space="0" w:color="auto"/>
        <w:bottom w:val="none" w:sz="0" w:space="0" w:color="auto"/>
        <w:right w:val="none" w:sz="0" w:space="0" w:color="auto"/>
      </w:divBdr>
    </w:div>
    <w:div w:id="1996109072">
      <w:bodyDiv w:val="1"/>
      <w:marLeft w:val="0"/>
      <w:marRight w:val="0"/>
      <w:marTop w:val="0"/>
      <w:marBottom w:val="0"/>
      <w:divBdr>
        <w:top w:val="none" w:sz="0" w:space="0" w:color="auto"/>
        <w:left w:val="none" w:sz="0" w:space="0" w:color="auto"/>
        <w:bottom w:val="none" w:sz="0" w:space="0" w:color="auto"/>
        <w:right w:val="none" w:sz="0" w:space="0" w:color="auto"/>
      </w:divBdr>
      <w:divsChild>
        <w:div w:id="1955667542">
          <w:marLeft w:val="432"/>
          <w:marRight w:val="0"/>
          <w:marTop w:val="120"/>
          <w:marBottom w:val="0"/>
          <w:divBdr>
            <w:top w:val="none" w:sz="0" w:space="0" w:color="auto"/>
            <w:left w:val="none" w:sz="0" w:space="0" w:color="auto"/>
            <w:bottom w:val="none" w:sz="0" w:space="0" w:color="auto"/>
            <w:right w:val="none" w:sz="0" w:space="0" w:color="auto"/>
          </w:divBdr>
        </w:div>
        <w:div w:id="1871187777">
          <w:marLeft w:val="432"/>
          <w:marRight w:val="0"/>
          <w:marTop w:val="120"/>
          <w:marBottom w:val="0"/>
          <w:divBdr>
            <w:top w:val="none" w:sz="0" w:space="0" w:color="auto"/>
            <w:left w:val="none" w:sz="0" w:space="0" w:color="auto"/>
            <w:bottom w:val="none" w:sz="0" w:space="0" w:color="auto"/>
            <w:right w:val="none" w:sz="0" w:space="0" w:color="auto"/>
          </w:divBdr>
        </w:div>
        <w:div w:id="465007626">
          <w:marLeft w:val="432"/>
          <w:marRight w:val="0"/>
          <w:marTop w:val="120"/>
          <w:marBottom w:val="0"/>
          <w:divBdr>
            <w:top w:val="none" w:sz="0" w:space="0" w:color="auto"/>
            <w:left w:val="none" w:sz="0" w:space="0" w:color="auto"/>
            <w:bottom w:val="none" w:sz="0" w:space="0" w:color="auto"/>
            <w:right w:val="none" w:sz="0" w:space="0" w:color="auto"/>
          </w:divBdr>
        </w:div>
        <w:div w:id="1163854444">
          <w:marLeft w:val="432"/>
          <w:marRight w:val="0"/>
          <w:marTop w:val="120"/>
          <w:marBottom w:val="0"/>
          <w:divBdr>
            <w:top w:val="none" w:sz="0" w:space="0" w:color="auto"/>
            <w:left w:val="none" w:sz="0" w:space="0" w:color="auto"/>
            <w:bottom w:val="none" w:sz="0" w:space="0" w:color="auto"/>
            <w:right w:val="none" w:sz="0" w:space="0" w:color="auto"/>
          </w:divBdr>
        </w:div>
      </w:divsChild>
    </w:div>
    <w:div w:id="2027436655">
      <w:bodyDiv w:val="1"/>
      <w:marLeft w:val="0"/>
      <w:marRight w:val="0"/>
      <w:marTop w:val="0"/>
      <w:marBottom w:val="0"/>
      <w:divBdr>
        <w:top w:val="none" w:sz="0" w:space="0" w:color="auto"/>
        <w:left w:val="none" w:sz="0" w:space="0" w:color="auto"/>
        <w:bottom w:val="none" w:sz="0" w:space="0" w:color="auto"/>
        <w:right w:val="none" w:sz="0" w:space="0" w:color="auto"/>
      </w:divBdr>
      <w:divsChild>
        <w:div w:id="1979454809">
          <w:marLeft w:val="720"/>
          <w:marRight w:val="0"/>
          <w:marTop w:val="0"/>
          <w:marBottom w:val="0"/>
          <w:divBdr>
            <w:top w:val="none" w:sz="0" w:space="0" w:color="auto"/>
            <w:left w:val="none" w:sz="0" w:space="0" w:color="auto"/>
            <w:bottom w:val="none" w:sz="0" w:space="0" w:color="auto"/>
            <w:right w:val="none" w:sz="0" w:space="0" w:color="auto"/>
          </w:divBdr>
        </w:div>
      </w:divsChild>
    </w:div>
    <w:div w:id="2104522059">
      <w:bodyDiv w:val="1"/>
      <w:marLeft w:val="0"/>
      <w:marRight w:val="0"/>
      <w:marTop w:val="0"/>
      <w:marBottom w:val="0"/>
      <w:divBdr>
        <w:top w:val="none" w:sz="0" w:space="0" w:color="auto"/>
        <w:left w:val="none" w:sz="0" w:space="0" w:color="auto"/>
        <w:bottom w:val="none" w:sz="0" w:space="0" w:color="auto"/>
        <w:right w:val="none" w:sz="0" w:space="0" w:color="auto"/>
      </w:divBdr>
      <w:divsChild>
        <w:div w:id="2140880199">
          <w:marLeft w:val="288"/>
          <w:marRight w:val="0"/>
          <w:marTop w:val="115"/>
          <w:marBottom w:val="0"/>
          <w:divBdr>
            <w:top w:val="none" w:sz="0" w:space="0" w:color="auto"/>
            <w:left w:val="none" w:sz="0" w:space="0" w:color="auto"/>
            <w:bottom w:val="none" w:sz="0" w:space="0" w:color="auto"/>
            <w:right w:val="none" w:sz="0" w:space="0" w:color="auto"/>
          </w:divBdr>
        </w:div>
        <w:div w:id="2008556123">
          <w:marLeft w:val="288"/>
          <w:marRight w:val="0"/>
          <w:marTop w:val="115"/>
          <w:marBottom w:val="0"/>
          <w:divBdr>
            <w:top w:val="none" w:sz="0" w:space="0" w:color="auto"/>
            <w:left w:val="none" w:sz="0" w:space="0" w:color="auto"/>
            <w:bottom w:val="none" w:sz="0" w:space="0" w:color="auto"/>
            <w:right w:val="none" w:sz="0" w:space="0" w:color="auto"/>
          </w:divBdr>
        </w:div>
        <w:div w:id="1942453008">
          <w:marLeft w:val="720"/>
          <w:marRight w:val="0"/>
          <w:marTop w:val="96"/>
          <w:marBottom w:val="0"/>
          <w:divBdr>
            <w:top w:val="none" w:sz="0" w:space="0" w:color="auto"/>
            <w:left w:val="none" w:sz="0" w:space="0" w:color="auto"/>
            <w:bottom w:val="none" w:sz="0" w:space="0" w:color="auto"/>
            <w:right w:val="none" w:sz="0" w:space="0" w:color="auto"/>
          </w:divBdr>
        </w:div>
        <w:div w:id="528372410">
          <w:marLeft w:val="720"/>
          <w:marRight w:val="0"/>
          <w:marTop w:val="96"/>
          <w:marBottom w:val="0"/>
          <w:divBdr>
            <w:top w:val="none" w:sz="0" w:space="0" w:color="auto"/>
            <w:left w:val="none" w:sz="0" w:space="0" w:color="auto"/>
            <w:bottom w:val="none" w:sz="0" w:space="0" w:color="auto"/>
            <w:right w:val="none" w:sz="0" w:space="0" w:color="auto"/>
          </w:divBdr>
        </w:div>
        <w:div w:id="1305701817">
          <w:marLeft w:val="720"/>
          <w:marRight w:val="0"/>
          <w:marTop w:val="96"/>
          <w:marBottom w:val="0"/>
          <w:divBdr>
            <w:top w:val="none" w:sz="0" w:space="0" w:color="auto"/>
            <w:left w:val="none" w:sz="0" w:space="0" w:color="auto"/>
            <w:bottom w:val="none" w:sz="0" w:space="0" w:color="auto"/>
            <w:right w:val="none" w:sz="0" w:space="0" w:color="auto"/>
          </w:divBdr>
        </w:div>
        <w:div w:id="496263335">
          <w:marLeft w:val="720"/>
          <w:marRight w:val="0"/>
          <w:marTop w:val="96"/>
          <w:marBottom w:val="0"/>
          <w:divBdr>
            <w:top w:val="none" w:sz="0" w:space="0" w:color="auto"/>
            <w:left w:val="none" w:sz="0" w:space="0" w:color="auto"/>
            <w:bottom w:val="none" w:sz="0" w:space="0" w:color="auto"/>
            <w:right w:val="none" w:sz="0" w:space="0" w:color="auto"/>
          </w:divBdr>
        </w:div>
        <w:div w:id="1735085920">
          <w:marLeft w:val="720"/>
          <w:marRight w:val="0"/>
          <w:marTop w:val="96"/>
          <w:marBottom w:val="0"/>
          <w:divBdr>
            <w:top w:val="none" w:sz="0" w:space="0" w:color="auto"/>
            <w:left w:val="none" w:sz="0" w:space="0" w:color="auto"/>
            <w:bottom w:val="none" w:sz="0" w:space="0" w:color="auto"/>
            <w:right w:val="none" w:sz="0" w:space="0" w:color="auto"/>
          </w:divBdr>
        </w:div>
        <w:div w:id="1981956761">
          <w:marLeft w:val="720"/>
          <w:marRight w:val="0"/>
          <w:marTop w:val="96"/>
          <w:marBottom w:val="0"/>
          <w:divBdr>
            <w:top w:val="none" w:sz="0" w:space="0" w:color="auto"/>
            <w:left w:val="none" w:sz="0" w:space="0" w:color="auto"/>
            <w:bottom w:val="none" w:sz="0" w:space="0" w:color="auto"/>
            <w:right w:val="none" w:sz="0" w:space="0" w:color="auto"/>
          </w:divBdr>
        </w:div>
        <w:div w:id="702677706">
          <w:marLeft w:val="720"/>
          <w:marRight w:val="0"/>
          <w:marTop w:val="96"/>
          <w:marBottom w:val="0"/>
          <w:divBdr>
            <w:top w:val="none" w:sz="0" w:space="0" w:color="auto"/>
            <w:left w:val="none" w:sz="0" w:space="0" w:color="auto"/>
            <w:bottom w:val="none" w:sz="0" w:space="0" w:color="auto"/>
            <w:right w:val="none" w:sz="0" w:space="0" w:color="auto"/>
          </w:divBdr>
        </w:div>
      </w:divsChild>
    </w:div>
    <w:div w:id="2106076882">
      <w:bodyDiv w:val="1"/>
      <w:marLeft w:val="0"/>
      <w:marRight w:val="0"/>
      <w:marTop w:val="0"/>
      <w:marBottom w:val="0"/>
      <w:divBdr>
        <w:top w:val="none" w:sz="0" w:space="0" w:color="auto"/>
        <w:left w:val="none" w:sz="0" w:space="0" w:color="auto"/>
        <w:bottom w:val="none" w:sz="0" w:space="0" w:color="auto"/>
        <w:right w:val="none" w:sz="0" w:space="0" w:color="auto"/>
      </w:divBdr>
    </w:div>
    <w:div w:id="2106684437">
      <w:bodyDiv w:val="1"/>
      <w:marLeft w:val="0"/>
      <w:marRight w:val="0"/>
      <w:marTop w:val="0"/>
      <w:marBottom w:val="0"/>
      <w:divBdr>
        <w:top w:val="none" w:sz="0" w:space="0" w:color="auto"/>
        <w:left w:val="none" w:sz="0" w:space="0" w:color="auto"/>
        <w:bottom w:val="none" w:sz="0" w:space="0" w:color="auto"/>
        <w:right w:val="none" w:sz="0" w:space="0" w:color="auto"/>
      </w:divBdr>
      <w:divsChild>
        <w:div w:id="1052074086">
          <w:marLeft w:val="547"/>
          <w:marRight w:val="0"/>
          <w:marTop w:val="144"/>
          <w:marBottom w:val="0"/>
          <w:divBdr>
            <w:top w:val="none" w:sz="0" w:space="0" w:color="auto"/>
            <w:left w:val="none" w:sz="0" w:space="0" w:color="auto"/>
            <w:bottom w:val="none" w:sz="0" w:space="0" w:color="auto"/>
            <w:right w:val="none" w:sz="0" w:space="0" w:color="auto"/>
          </w:divBdr>
        </w:div>
        <w:div w:id="729426561">
          <w:marLeft w:val="547"/>
          <w:marRight w:val="0"/>
          <w:marTop w:val="91"/>
          <w:marBottom w:val="0"/>
          <w:divBdr>
            <w:top w:val="none" w:sz="0" w:space="0" w:color="auto"/>
            <w:left w:val="none" w:sz="0" w:space="0" w:color="auto"/>
            <w:bottom w:val="none" w:sz="0" w:space="0" w:color="auto"/>
            <w:right w:val="none" w:sz="0" w:space="0" w:color="auto"/>
          </w:divBdr>
        </w:div>
        <w:div w:id="2010986799">
          <w:marLeft w:val="547"/>
          <w:marRight w:val="0"/>
          <w:marTop w:val="91"/>
          <w:marBottom w:val="0"/>
          <w:divBdr>
            <w:top w:val="none" w:sz="0" w:space="0" w:color="auto"/>
            <w:left w:val="none" w:sz="0" w:space="0" w:color="auto"/>
            <w:bottom w:val="none" w:sz="0" w:space="0" w:color="auto"/>
            <w:right w:val="none" w:sz="0" w:space="0" w:color="auto"/>
          </w:divBdr>
        </w:div>
        <w:div w:id="699429279">
          <w:marLeft w:val="547"/>
          <w:marRight w:val="0"/>
          <w:marTop w:val="144"/>
          <w:marBottom w:val="0"/>
          <w:divBdr>
            <w:top w:val="none" w:sz="0" w:space="0" w:color="auto"/>
            <w:left w:val="none" w:sz="0" w:space="0" w:color="auto"/>
            <w:bottom w:val="none" w:sz="0" w:space="0" w:color="auto"/>
            <w:right w:val="none" w:sz="0" w:space="0" w:color="auto"/>
          </w:divBdr>
        </w:div>
      </w:divsChild>
    </w:div>
    <w:div w:id="2121801560">
      <w:bodyDiv w:val="1"/>
      <w:marLeft w:val="0"/>
      <w:marRight w:val="0"/>
      <w:marTop w:val="0"/>
      <w:marBottom w:val="0"/>
      <w:divBdr>
        <w:top w:val="none" w:sz="0" w:space="0" w:color="auto"/>
        <w:left w:val="none" w:sz="0" w:space="0" w:color="auto"/>
        <w:bottom w:val="none" w:sz="0" w:space="0" w:color="auto"/>
        <w:right w:val="none" w:sz="0" w:space="0" w:color="auto"/>
      </w:divBdr>
      <w:divsChild>
        <w:div w:id="1627813402">
          <w:marLeft w:val="432"/>
          <w:marRight w:val="0"/>
          <w:marTop w:val="120"/>
          <w:marBottom w:val="0"/>
          <w:divBdr>
            <w:top w:val="none" w:sz="0" w:space="0" w:color="auto"/>
            <w:left w:val="none" w:sz="0" w:space="0" w:color="auto"/>
            <w:bottom w:val="none" w:sz="0" w:space="0" w:color="auto"/>
            <w:right w:val="none" w:sz="0" w:space="0" w:color="auto"/>
          </w:divBdr>
        </w:div>
        <w:div w:id="2127235247">
          <w:marLeft w:val="432"/>
          <w:marRight w:val="0"/>
          <w:marTop w:val="120"/>
          <w:marBottom w:val="0"/>
          <w:divBdr>
            <w:top w:val="none" w:sz="0" w:space="0" w:color="auto"/>
            <w:left w:val="none" w:sz="0" w:space="0" w:color="auto"/>
            <w:bottom w:val="none" w:sz="0" w:space="0" w:color="auto"/>
            <w:right w:val="none" w:sz="0" w:space="0" w:color="auto"/>
          </w:divBdr>
        </w:div>
        <w:div w:id="950933954">
          <w:marLeft w:val="432"/>
          <w:marRight w:val="0"/>
          <w:marTop w:val="120"/>
          <w:marBottom w:val="0"/>
          <w:divBdr>
            <w:top w:val="none" w:sz="0" w:space="0" w:color="auto"/>
            <w:left w:val="none" w:sz="0" w:space="0" w:color="auto"/>
            <w:bottom w:val="none" w:sz="0" w:space="0" w:color="auto"/>
            <w:right w:val="none" w:sz="0" w:space="0" w:color="auto"/>
          </w:divBdr>
        </w:div>
        <w:div w:id="558052358">
          <w:marLeft w:val="432"/>
          <w:marRight w:val="0"/>
          <w:marTop w:val="120"/>
          <w:marBottom w:val="0"/>
          <w:divBdr>
            <w:top w:val="none" w:sz="0" w:space="0" w:color="auto"/>
            <w:left w:val="none" w:sz="0" w:space="0" w:color="auto"/>
            <w:bottom w:val="none" w:sz="0" w:space="0" w:color="auto"/>
            <w:right w:val="none" w:sz="0" w:space="0" w:color="auto"/>
          </w:divBdr>
        </w:div>
        <w:div w:id="477379358">
          <w:marLeft w:val="432"/>
          <w:marRight w:val="0"/>
          <w:marTop w:val="120"/>
          <w:marBottom w:val="0"/>
          <w:divBdr>
            <w:top w:val="none" w:sz="0" w:space="0" w:color="auto"/>
            <w:left w:val="none" w:sz="0" w:space="0" w:color="auto"/>
            <w:bottom w:val="none" w:sz="0" w:space="0" w:color="auto"/>
            <w:right w:val="none" w:sz="0" w:space="0" w:color="auto"/>
          </w:divBdr>
        </w:div>
        <w:div w:id="1350452705">
          <w:marLeft w:val="432"/>
          <w:marRight w:val="0"/>
          <w:marTop w:val="120"/>
          <w:marBottom w:val="0"/>
          <w:divBdr>
            <w:top w:val="none" w:sz="0" w:space="0" w:color="auto"/>
            <w:left w:val="none" w:sz="0" w:space="0" w:color="auto"/>
            <w:bottom w:val="none" w:sz="0" w:space="0" w:color="auto"/>
            <w:right w:val="none" w:sz="0" w:space="0" w:color="auto"/>
          </w:divBdr>
        </w:div>
        <w:div w:id="931090117">
          <w:marLeft w:val="432"/>
          <w:marRight w:val="0"/>
          <w:marTop w:val="120"/>
          <w:marBottom w:val="0"/>
          <w:divBdr>
            <w:top w:val="none" w:sz="0" w:space="0" w:color="auto"/>
            <w:left w:val="none" w:sz="0" w:space="0" w:color="auto"/>
            <w:bottom w:val="none" w:sz="0" w:space="0" w:color="auto"/>
            <w:right w:val="none" w:sz="0" w:space="0" w:color="auto"/>
          </w:divBdr>
        </w:div>
        <w:div w:id="1687367710">
          <w:marLeft w:val="432"/>
          <w:marRight w:val="0"/>
          <w:marTop w:val="120"/>
          <w:marBottom w:val="0"/>
          <w:divBdr>
            <w:top w:val="none" w:sz="0" w:space="0" w:color="auto"/>
            <w:left w:val="none" w:sz="0" w:space="0" w:color="auto"/>
            <w:bottom w:val="none" w:sz="0" w:space="0" w:color="auto"/>
            <w:right w:val="none" w:sz="0" w:space="0" w:color="auto"/>
          </w:divBdr>
        </w:div>
        <w:div w:id="463500359">
          <w:marLeft w:val="432"/>
          <w:marRight w:val="0"/>
          <w:marTop w:val="120"/>
          <w:marBottom w:val="0"/>
          <w:divBdr>
            <w:top w:val="none" w:sz="0" w:space="0" w:color="auto"/>
            <w:left w:val="none" w:sz="0" w:space="0" w:color="auto"/>
            <w:bottom w:val="none" w:sz="0" w:space="0" w:color="auto"/>
            <w:right w:val="none" w:sz="0" w:space="0" w:color="auto"/>
          </w:divBdr>
        </w:div>
        <w:div w:id="1409115203">
          <w:marLeft w:val="432"/>
          <w:marRight w:val="0"/>
          <w:marTop w:val="120"/>
          <w:marBottom w:val="0"/>
          <w:divBdr>
            <w:top w:val="none" w:sz="0" w:space="0" w:color="auto"/>
            <w:left w:val="none" w:sz="0" w:space="0" w:color="auto"/>
            <w:bottom w:val="none" w:sz="0" w:space="0" w:color="auto"/>
            <w:right w:val="none" w:sz="0" w:space="0" w:color="auto"/>
          </w:divBdr>
        </w:div>
      </w:divsChild>
    </w:div>
    <w:div w:id="2139298426">
      <w:bodyDiv w:val="1"/>
      <w:marLeft w:val="0"/>
      <w:marRight w:val="0"/>
      <w:marTop w:val="0"/>
      <w:marBottom w:val="0"/>
      <w:divBdr>
        <w:top w:val="none" w:sz="0" w:space="0" w:color="auto"/>
        <w:left w:val="none" w:sz="0" w:space="0" w:color="auto"/>
        <w:bottom w:val="none" w:sz="0" w:space="0" w:color="auto"/>
        <w:right w:val="none" w:sz="0" w:space="0" w:color="auto"/>
      </w:divBdr>
      <w:divsChild>
        <w:div w:id="1167942157">
          <w:marLeft w:val="432"/>
          <w:marRight w:val="0"/>
          <w:marTop w:val="96"/>
          <w:marBottom w:val="0"/>
          <w:divBdr>
            <w:top w:val="none" w:sz="0" w:space="0" w:color="auto"/>
            <w:left w:val="none" w:sz="0" w:space="0" w:color="auto"/>
            <w:bottom w:val="none" w:sz="0" w:space="0" w:color="auto"/>
            <w:right w:val="none" w:sz="0" w:space="0" w:color="auto"/>
          </w:divBdr>
        </w:div>
        <w:div w:id="566186378">
          <w:marLeft w:val="432"/>
          <w:marRight w:val="0"/>
          <w:marTop w:val="96"/>
          <w:marBottom w:val="0"/>
          <w:divBdr>
            <w:top w:val="none" w:sz="0" w:space="0" w:color="auto"/>
            <w:left w:val="none" w:sz="0" w:space="0" w:color="auto"/>
            <w:bottom w:val="none" w:sz="0" w:space="0" w:color="auto"/>
            <w:right w:val="none" w:sz="0" w:space="0" w:color="auto"/>
          </w:divBdr>
        </w:div>
        <w:div w:id="316616672">
          <w:marLeft w:val="432"/>
          <w:marRight w:val="0"/>
          <w:marTop w:val="96"/>
          <w:marBottom w:val="0"/>
          <w:divBdr>
            <w:top w:val="none" w:sz="0" w:space="0" w:color="auto"/>
            <w:left w:val="none" w:sz="0" w:space="0" w:color="auto"/>
            <w:bottom w:val="none" w:sz="0" w:space="0" w:color="auto"/>
            <w:right w:val="none" w:sz="0" w:space="0" w:color="auto"/>
          </w:divBdr>
        </w:div>
        <w:div w:id="1726103701">
          <w:marLeft w:val="432"/>
          <w:marRight w:val="0"/>
          <w:marTop w:val="96"/>
          <w:marBottom w:val="0"/>
          <w:divBdr>
            <w:top w:val="none" w:sz="0" w:space="0" w:color="auto"/>
            <w:left w:val="none" w:sz="0" w:space="0" w:color="auto"/>
            <w:bottom w:val="none" w:sz="0" w:space="0" w:color="auto"/>
            <w:right w:val="none" w:sz="0" w:space="0" w:color="auto"/>
          </w:divBdr>
        </w:div>
        <w:div w:id="261383482">
          <w:marLeft w:val="432"/>
          <w:marRight w:val="0"/>
          <w:marTop w:val="96"/>
          <w:marBottom w:val="0"/>
          <w:divBdr>
            <w:top w:val="none" w:sz="0" w:space="0" w:color="auto"/>
            <w:left w:val="none" w:sz="0" w:space="0" w:color="auto"/>
            <w:bottom w:val="none" w:sz="0" w:space="0" w:color="auto"/>
            <w:right w:val="none" w:sz="0" w:space="0" w:color="auto"/>
          </w:divBdr>
        </w:div>
        <w:div w:id="2137065813">
          <w:marLeft w:val="432"/>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1.png"/><Relationship Id="rId21" Type="http://schemas.openxmlformats.org/officeDocument/2006/relationships/hyperlink" Target="http://en.wikipedia.org/wiki/Minimum_wage" TargetMode="External"/><Relationship Id="rId42" Type="http://schemas.openxmlformats.org/officeDocument/2006/relationships/image" Target="media/image10.jpeg"/><Relationship Id="rId63" Type="http://schemas.openxmlformats.org/officeDocument/2006/relationships/image" Target="media/image29.jpeg"/><Relationship Id="rId84" Type="http://schemas.openxmlformats.org/officeDocument/2006/relationships/image" Target="media/image48.jpeg"/><Relationship Id="rId138" Type="http://schemas.openxmlformats.org/officeDocument/2006/relationships/image" Target="media/image92.gif"/><Relationship Id="rId159" Type="http://schemas.openxmlformats.org/officeDocument/2006/relationships/hyperlink" Target="http://en.wikipedia.org/wiki/British_English" TargetMode="External"/><Relationship Id="rId170" Type="http://schemas.openxmlformats.org/officeDocument/2006/relationships/hyperlink" Target="http://en.wikipedia.org/wiki/Fair_Labor_Standards_Act" TargetMode="External"/><Relationship Id="rId191" Type="http://schemas.openxmlformats.org/officeDocument/2006/relationships/hyperlink" Target="http://en.wikipedia.org/wiki/Salary" TargetMode="External"/><Relationship Id="rId205" Type="http://schemas.openxmlformats.org/officeDocument/2006/relationships/hyperlink" Target="http://www.businessdictionary.com/definition/asset.html" TargetMode="External"/><Relationship Id="rId107" Type="http://schemas.openxmlformats.org/officeDocument/2006/relationships/hyperlink" Target="http://www.accountingcoach.com/terms/B/balance-sheet" TargetMode="External"/><Relationship Id="rId11" Type="http://schemas.openxmlformats.org/officeDocument/2006/relationships/hyperlink" Target="http://www.aznciaboard.us/Arizona%20Revised%20Statutes%20Updated%208-24-12.pdf" TargetMode="External"/><Relationship Id="rId32" Type="http://schemas.openxmlformats.org/officeDocument/2006/relationships/hyperlink" Target="http://en.wikipedia.org/wiki/Tort" TargetMode="External"/><Relationship Id="rId53" Type="http://schemas.openxmlformats.org/officeDocument/2006/relationships/hyperlink" Target="http://links.govdelivery.com:80/track?type=click&amp;enid=ZWFzPTEmbWFpbGluZ2lkPTIwMTQxMjAxLjM4ODU2MjExJm1lc3NhZ2VpZD1NREItUFJELUJVTC0yMDE0MTIwMS4zODg1NjIxMSZkYXRhYmFzZWlkPTEwMDEmc2VyaWFsPTE2OTM5MDUwJmVtYWlsaWQ9bGFjNTRAY294Lm5ldCZ1c2VyaWQ9bGFjNTRAY294Lm5ldCZmbD0mZXh0cmE9TXVsdGl2YXJpYXRlSWQ9JiYm&amp;&amp;&amp;109&amp;&amp;&amp;http://www.osha.gov/html/RAmap.html" TargetMode="External"/><Relationship Id="rId74" Type="http://schemas.openxmlformats.org/officeDocument/2006/relationships/image" Target="media/image40.wmf"/><Relationship Id="rId128" Type="http://schemas.openxmlformats.org/officeDocument/2006/relationships/image" Target="media/image82.png"/><Relationship Id="rId149" Type="http://schemas.openxmlformats.org/officeDocument/2006/relationships/hyperlink" Target="http://en.wikipedia.org/wiki/Planning" TargetMode="External"/><Relationship Id="rId5" Type="http://schemas.openxmlformats.org/officeDocument/2006/relationships/webSettings" Target="webSettings.xml"/><Relationship Id="rId95" Type="http://schemas.openxmlformats.org/officeDocument/2006/relationships/image" Target="media/image59.png"/><Relationship Id="rId160" Type="http://schemas.openxmlformats.org/officeDocument/2006/relationships/hyperlink" Target="http://en.wikipedia.org/wiki/Employee" TargetMode="External"/><Relationship Id="rId181" Type="http://schemas.openxmlformats.org/officeDocument/2006/relationships/hyperlink" Target="http://en.wikipedia.org/wiki/Bullying" TargetMode="External"/><Relationship Id="rId22" Type="http://schemas.openxmlformats.org/officeDocument/2006/relationships/hyperlink" Target="http://en.wikipedia.org/wiki/Fair_Labor_Standards_Act" TargetMode="External"/><Relationship Id="rId43" Type="http://schemas.openxmlformats.org/officeDocument/2006/relationships/image" Target="media/image11.jpeg"/><Relationship Id="rId64" Type="http://schemas.openxmlformats.org/officeDocument/2006/relationships/image" Target="media/image30.jpeg"/><Relationship Id="rId118" Type="http://schemas.openxmlformats.org/officeDocument/2006/relationships/image" Target="media/image72.png"/><Relationship Id="rId139" Type="http://schemas.openxmlformats.org/officeDocument/2006/relationships/image" Target="media/image93.png"/><Relationship Id="rId85" Type="http://schemas.openxmlformats.org/officeDocument/2006/relationships/image" Target="media/image49.jpeg"/><Relationship Id="rId150" Type="http://schemas.openxmlformats.org/officeDocument/2006/relationships/hyperlink" Target="http://en.wikipedia.org/wiki/Organizing_(management)" TargetMode="External"/><Relationship Id="rId171" Type="http://schemas.openxmlformats.org/officeDocument/2006/relationships/hyperlink" Target="http://en.wikipedia.org/wiki/Overtime" TargetMode="External"/><Relationship Id="rId192" Type="http://schemas.openxmlformats.org/officeDocument/2006/relationships/hyperlink" Target="http://en.wikipedia.org/wiki/Court_order" TargetMode="External"/><Relationship Id="rId206" Type="http://schemas.openxmlformats.org/officeDocument/2006/relationships/hyperlink" Target="https://www.amazon.com/Patricia-A-Potter-RN-MSN-PhD-FAAN/e/B08RQTCXSP/ref=dp_byline_cont_book_1" TargetMode="External"/><Relationship Id="rId12" Type="http://schemas.openxmlformats.org/officeDocument/2006/relationships/hyperlink" Target="http://www.aznciaboard.us/ADHS%20Rules%20Article%201.pdf" TargetMode="External"/><Relationship Id="rId33" Type="http://schemas.openxmlformats.org/officeDocument/2006/relationships/image" Target="media/image7.png"/><Relationship Id="rId108" Type="http://schemas.openxmlformats.org/officeDocument/2006/relationships/image" Target="media/image68.jpeg"/><Relationship Id="rId129" Type="http://schemas.openxmlformats.org/officeDocument/2006/relationships/image" Target="media/image83.png"/><Relationship Id="rId54" Type="http://schemas.openxmlformats.org/officeDocument/2006/relationships/hyperlink" Target="http://links.govdelivery.com:80/track?type=click&amp;enid=ZWFzPTEmbWFpbGluZ2lkPTIwMTQxMjAxLjM4ODU2MjExJm1lc3NhZ2VpZD1NREItUFJELUJVTC0yMDE0MTIwMS4zODg1NjIxMSZkYXRhYmFzZWlkPTEwMDEmc2VyaWFsPTE2OTM5MDUwJmVtYWlsaWQ9bGFjNTRAY294Lm5ldCZ1c2VyaWQ9bGFjNTRAY294Lm5ldCZmbD0mZXh0cmE9TXVsdGl2YXJpYXRlSWQ9JiYm&amp;&amp;&amp;110&amp;&amp;&amp;http://www.osha.gov/report_online" TargetMode="External"/><Relationship Id="rId75" Type="http://schemas.openxmlformats.org/officeDocument/2006/relationships/image" Target="media/image41.jpeg"/><Relationship Id="rId96" Type="http://schemas.openxmlformats.org/officeDocument/2006/relationships/image" Target="media/image60.png"/><Relationship Id="rId140" Type="http://schemas.openxmlformats.org/officeDocument/2006/relationships/image" Target="media/image94.png"/><Relationship Id="rId161" Type="http://schemas.openxmlformats.org/officeDocument/2006/relationships/hyperlink" Target="http://en.wikipedia.org/wiki/Wage" TargetMode="External"/><Relationship Id="rId182" Type="http://schemas.openxmlformats.org/officeDocument/2006/relationships/hyperlink" Target="http://en.wikipedia.org/wiki/Coercion" TargetMode="External"/><Relationship Id="rId6" Type="http://schemas.openxmlformats.org/officeDocument/2006/relationships/footnotes" Target="footnotes.xml"/><Relationship Id="rId23" Type="http://schemas.openxmlformats.org/officeDocument/2006/relationships/hyperlink" Target="http://en.wikipedia.org/wiki/Overtime" TargetMode="External"/><Relationship Id="rId119" Type="http://schemas.openxmlformats.org/officeDocument/2006/relationships/image" Target="media/image73.png"/><Relationship Id="rId44" Type="http://schemas.openxmlformats.org/officeDocument/2006/relationships/image" Target="media/image12.jpeg"/><Relationship Id="rId65" Type="http://schemas.openxmlformats.org/officeDocument/2006/relationships/image" Target="media/image31.jpeg"/><Relationship Id="rId86" Type="http://schemas.openxmlformats.org/officeDocument/2006/relationships/image" Target="media/image50.png"/><Relationship Id="rId130" Type="http://schemas.openxmlformats.org/officeDocument/2006/relationships/image" Target="media/image84.png"/><Relationship Id="rId151" Type="http://schemas.openxmlformats.org/officeDocument/2006/relationships/hyperlink" Target="http://en.wikipedia.org/wiki/Staffing" TargetMode="External"/><Relationship Id="rId172" Type="http://schemas.openxmlformats.org/officeDocument/2006/relationships/hyperlink" Target="http://en.wikipedia.org/wiki/Employment" TargetMode="External"/><Relationship Id="rId193" Type="http://schemas.openxmlformats.org/officeDocument/2006/relationships/hyperlink" Target="http://en.wikipedia.org/wiki/Child_support" TargetMode="External"/><Relationship Id="rId207" Type="http://schemas.openxmlformats.org/officeDocument/2006/relationships/hyperlink" Target="https://www.amazon.com/Fundamentals-Nursing-Patricia-Potter-FAAN/dp/0323810349/ref=asc_df_0323810349?tag=bingshoppinga-20&amp;linkCode=df0&amp;hvadid=80539352771013&amp;hvnetw=o&amp;hvqmt=e&amp;hvbmt=be&amp;hvdev=c&amp;hvlocint=&amp;hvlocphy=78172&amp;hvtargid=pla-4584138875615166&amp;psc=1" TargetMode="External"/><Relationship Id="rId13" Type="http://schemas.openxmlformats.org/officeDocument/2006/relationships/hyperlink" Target="http://www.aznciaboard.us/ADHS%20Rules%20Article%208.pdf" TargetMode="External"/><Relationship Id="rId109" Type="http://schemas.openxmlformats.org/officeDocument/2006/relationships/hyperlink" Target="http://az.gov/business_workposters.html" TargetMode="External"/><Relationship Id="rId34" Type="http://schemas.openxmlformats.org/officeDocument/2006/relationships/image" Target="media/image8.png"/><Relationship Id="rId55" Type="http://schemas.openxmlformats.org/officeDocument/2006/relationships/image" Target="media/image21.emf"/><Relationship Id="rId76" Type="http://schemas.openxmlformats.org/officeDocument/2006/relationships/image" Target="media/image42.wmf"/><Relationship Id="rId97" Type="http://schemas.openxmlformats.org/officeDocument/2006/relationships/image" Target="media/image61.png"/><Relationship Id="rId120" Type="http://schemas.openxmlformats.org/officeDocument/2006/relationships/image" Target="media/image74.png"/><Relationship Id="rId141" Type="http://schemas.openxmlformats.org/officeDocument/2006/relationships/image" Target="media/image95.png"/><Relationship Id="rId7" Type="http://schemas.openxmlformats.org/officeDocument/2006/relationships/endnotes" Target="endnotes.xml"/><Relationship Id="rId162" Type="http://schemas.openxmlformats.org/officeDocument/2006/relationships/hyperlink" Target="http://en.wikipedia.org/wiki/Salary" TargetMode="External"/><Relationship Id="rId183" Type="http://schemas.openxmlformats.org/officeDocument/2006/relationships/hyperlink" Target="http://en.wikipedia.org/wiki/EEOC" TargetMode="External"/><Relationship Id="rId24" Type="http://schemas.openxmlformats.org/officeDocument/2006/relationships/hyperlink" Target="http://en.wikipedia.org/wiki/Employment" TargetMode="External"/><Relationship Id="rId45" Type="http://schemas.openxmlformats.org/officeDocument/2006/relationships/image" Target="media/image13.jpeg"/><Relationship Id="rId66" Type="http://schemas.openxmlformats.org/officeDocument/2006/relationships/image" Target="media/image32.jpeg"/><Relationship Id="rId87" Type="http://schemas.openxmlformats.org/officeDocument/2006/relationships/image" Target="media/image51.png"/><Relationship Id="rId110" Type="http://schemas.openxmlformats.org/officeDocument/2006/relationships/hyperlink" Target="http://www.dol.gov/oasam/boc/osdbu/sbrefa/poster/matrix.htm" TargetMode="External"/><Relationship Id="rId131" Type="http://schemas.openxmlformats.org/officeDocument/2006/relationships/image" Target="media/image85.png"/><Relationship Id="rId152" Type="http://schemas.openxmlformats.org/officeDocument/2006/relationships/hyperlink" Target="http://en.wikipedia.org/wiki/Leadership" TargetMode="External"/><Relationship Id="rId173" Type="http://schemas.openxmlformats.org/officeDocument/2006/relationships/hyperlink" Target="http://en.wikipedia.org/wiki/Minor_(law)" TargetMode="External"/><Relationship Id="rId194" Type="http://schemas.openxmlformats.org/officeDocument/2006/relationships/hyperlink" Target="http://en.wikipedia.org/wiki/Student_loans_in_the_United_States" TargetMode="External"/><Relationship Id="rId208" Type="http://schemas.openxmlformats.org/officeDocument/2006/relationships/hyperlink" Target="https://www.abebooks.com/9780323810357/Fundamentals-Nursing-Potter-PhD-FAAN-0323810357/plp" TargetMode="External"/><Relationship Id="rId19" Type="http://schemas.openxmlformats.org/officeDocument/2006/relationships/image" Target="media/image5.jpeg"/><Relationship Id="rId14" Type="http://schemas.openxmlformats.org/officeDocument/2006/relationships/image" Target="media/image3.png"/><Relationship Id="rId30" Type="http://schemas.openxmlformats.org/officeDocument/2006/relationships/hyperlink" Target="http://en.wikipedia.org/wiki/Tax" TargetMode="External"/><Relationship Id="rId35" Type="http://schemas.openxmlformats.org/officeDocument/2006/relationships/hyperlink" Target="https://nciaboard.az.gov/licensees/exam-schedule-study-resources" TargetMode="External"/><Relationship Id="rId56" Type="http://schemas.openxmlformats.org/officeDocument/2006/relationships/image" Target="media/image22.gif"/><Relationship Id="rId77" Type="http://schemas.openxmlformats.org/officeDocument/2006/relationships/image" Target="media/image43.emf"/><Relationship Id="rId100" Type="http://schemas.openxmlformats.org/officeDocument/2006/relationships/image" Target="media/image64.png"/><Relationship Id="rId105" Type="http://schemas.openxmlformats.org/officeDocument/2006/relationships/hyperlink" Target="http://www.MesaAssistedLiving.com" TargetMode="External"/><Relationship Id="rId126" Type="http://schemas.openxmlformats.org/officeDocument/2006/relationships/image" Target="media/image80.png"/><Relationship Id="rId147" Type="http://schemas.openxmlformats.org/officeDocument/2006/relationships/hyperlink" Target="http://en.wikipedia.org/wiki/Organizations" TargetMode="External"/><Relationship Id="rId168" Type="http://schemas.openxmlformats.org/officeDocument/2006/relationships/hyperlink" Target="http://en.wikipedia.org/wiki/Exempt_employee" TargetMode="External"/><Relationship Id="rId8" Type="http://schemas.openxmlformats.org/officeDocument/2006/relationships/image" Target="media/image1.png"/><Relationship Id="rId51" Type="http://schemas.openxmlformats.org/officeDocument/2006/relationships/image" Target="media/image19.jpeg"/><Relationship Id="rId72" Type="http://schemas.openxmlformats.org/officeDocument/2006/relationships/image" Target="media/image38.jpeg"/><Relationship Id="rId93" Type="http://schemas.openxmlformats.org/officeDocument/2006/relationships/image" Target="media/image57.png"/><Relationship Id="rId98" Type="http://schemas.openxmlformats.org/officeDocument/2006/relationships/image" Target="media/image62.png"/><Relationship Id="rId121" Type="http://schemas.openxmlformats.org/officeDocument/2006/relationships/image" Target="media/image75.png"/><Relationship Id="rId142" Type="http://schemas.openxmlformats.org/officeDocument/2006/relationships/image" Target="media/image96.png"/><Relationship Id="rId163" Type="http://schemas.openxmlformats.org/officeDocument/2006/relationships/hyperlink" Target="http://en.wikipedia.org/wiki/Bona_Fide_Occupational_Qualification" TargetMode="External"/><Relationship Id="rId184" Type="http://schemas.openxmlformats.org/officeDocument/2006/relationships/hyperlink" Target="http://en.wikipedia.org/wiki/Employment" TargetMode="External"/><Relationship Id="rId189" Type="http://schemas.openxmlformats.org/officeDocument/2006/relationships/hyperlink" Target="http://en.wikipedia.org/wiki/Paid_time_off" TargetMode="External"/><Relationship Id="rId3" Type="http://schemas.openxmlformats.org/officeDocument/2006/relationships/styles" Target="styles.xml"/><Relationship Id="rId25" Type="http://schemas.openxmlformats.org/officeDocument/2006/relationships/hyperlink" Target="http://en.wikipedia.org/wiki/Minor_(law)" TargetMode="External"/><Relationship Id="rId46" Type="http://schemas.openxmlformats.org/officeDocument/2006/relationships/image" Target="media/image14.jpeg"/><Relationship Id="rId67" Type="http://schemas.openxmlformats.org/officeDocument/2006/relationships/image" Target="media/image33.jpeg"/><Relationship Id="rId116" Type="http://schemas.openxmlformats.org/officeDocument/2006/relationships/hyperlink" Target="mailto:druginfo@fda.hhs.gov" TargetMode="External"/><Relationship Id="rId137" Type="http://schemas.openxmlformats.org/officeDocument/2006/relationships/image" Target="media/image91.png"/><Relationship Id="rId158" Type="http://schemas.openxmlformats.org/officeDocument/2006/relationships/hyperlink" Target="http://www.azleg.state.az.us/ars/46/00454.htm" TargetMode="External"/><Relationship Id="rId20" Type="http://schemas.openxmlformats.org/officeDocument/2006/relationships/image" Target="media/image6.png"/><Relationship Id="rId41" Type="http://schemas.openxmlformats.org/officeDocument/2006/relationships/hyperlink" Target="http://www.vlparizona.org" TargetMode="External"/><Relationship Id="rId62" Type="http://schemas.openxmlformats.org/officeDocument/2006/relationships/image" Target="media/image28.jpeg"/><Relationship Id="rId83" Type="http://schemas.openxmlformats.org/officeDocument/2006/relationships/image" Target="media/image47.gif"/><Relationship Id="rId88" Type="http://schemas.openxmlformats.org/officeDocument/2006/relationships/image" Target="media/image52.png"/><Relationship Id="rId111" Type="http://schemas.openxmlformats.org/officeDocument/2006/relationships/image" Target="media/image69.emf"/><Relationship Id="rId132" Type="http://schemas.openxmlformats.org/officeDocument/2006/relationships/image" Target="media/image86.png"/><Relationship Id="rId153" Type="http://schemas.openxmlformats.org/officeDocument/2006/relationships/hyperlink" Target="http://en.wikipedia.org/wiki/Control_(management)" TargetMode="External"/><Relationship Id="rId174" Type="http://schemas.openxmlformats.org/officeDocument/2006/relationships/hyperlink" Target="http://en.wikipedia.org/wiki/Employee" TargetMode="External"/><Relationship Id="rId179" Type="http://schemas.openxmlformats.org/officeDocument/2006/relationships/hyperlink" Target="http://en.wikipedia.org/wiki/History" TargetMode="External"/><Relationship Id="rId195" Type="http://schemas.openxmlformats.org/officeDocument/2006/relationships/hyperlink" Target="http://en.wikipedia.org/wiki/Tax" TargetMode="External"/><Relationship Id="rId209" Type="http://schemas.openxmlformats.org/officeDocument/2006/relationships/hyperlink" Target="https://www.abebooks.com/9780323810357/Fundamentals-Nursing-Potter-PhD-FAAN-0323810357/plp" TargetMode="External"/><Relationship Id="rId190" Type="http://schemas.openxmlformats.org/officeDocument/2006/relationships/hyperlink" Target="http://en.wikipedia.org/wiki/Employer" TargetMode="External"/><Relationship Id="rId204" Type="http://schemas.openxmlformats.org/officeDocument/2006/relationships/hyperlink" Target="http://www.businessdictionary.com/definition/obligation.html" TargetMode="External"/><Relationship Id="rId15" Type="http://schemas.openxmlformats.org/officeDocument/2006/relationships/hyperlink" Target="http://www.ready.gov/food" TargetMode="External"/><Relationship Id="rId36" Type="http://schemas.openxmlformats.org/officeDocument/2006/relationships/hyperlink" Target="https://www.azag.gov/seniors/life-care-planning" TargetMode="External"/><Relationship Id="rId57" Type="http://schemas.openxmlformats.org/officeDocument/2006/relationships/image" Target="media/image23.png"/><Relationship Id="rId106" Type="http://schemas.openxmlformats.org/officeDocument/2006/relationships/hyperlink" Target="http://www.accountingcoach.com/terms/I/income-statement" TargetMode="External"/><Relationship Id="rId127" Type="http://schemas.openxmlformats.org/officeDocument/2006/relationships/image" Target="media/image81.png"/><Relationship Id="rId10" Type="http://schemas.openxmlformats.org/officeDocument/2006/relationships/hyperlink" Target="http://www.aznciaboard.us/Arizona%20Revised%20Statutes%20Updated%208-24-12.pdf" TargetMode="External"/><Relationship Id="rId31" Type="http://schemas.openxmlformats.org/officeDocument/2006/relationships/hyperlink" Target="http://en.wikipedia.org/wiki/Court_costs" TargetMode="External"/><Relationship Id="rId52" Type="http://schemas.openxmlformats.org/officeDocument/2006/relationships/image" Target="media/image20.png"/><Relationship Id="rId73" Type="http://schemas.openxmlformats.org/officeDocument/2006/relationships/image" Target="media/image39.wmf"/><Relationship Id="rId78" Type="http://schemas.openxmlformats.org/officeDocument/2006/relationships/image" Target="media/image44.emf"/><Relationship Id="rId94" Type="http://schemas.openxmlformats.org/officeDocument/2006/relationships/image" Target="media/image58.png"/><Relationship Id="rId99" Type="http://schemas.openxmlformats.org/officeDocument/2006/relationships/image" Target="media/image63.png"/><Relationship Id="rId101" Type="http://schemas.openxmlformats.org/officeDocument/2006/relationships/image" Target="media/image65.png"/><Relationship Id="rId122" Type="http://schemas.openxmlformats.org/officeDocument/2006/relationships/image" Target="media/image76.png"/><Relationship Id="rId143" Type="http://schemas.openxmlformats.org/officeDocument/2006/relationships/image" Target="media/image97.png"/><Relationship Id="rId148" Type="http://schemas.openxmlformats.org/officeDocument/2006/relationships/hyperlink" Target="http://en.wikipedia.org/wiki/Goal" TargetMode="External"/><Relationship Id="rId164" Type="http://schemas.openxmlformats.org/officeDocument/2006/relationships/hyperlink" Target="http://en.wikipedia.org/wiki/Supervisor" TargetMode="External"/><Relationship Id="rId169" Type="http://schemas.openxmlformats.org/officeDocument/2006/relationships/hyperlink" Target="http://en.wikipedia.org/wiki/Minimum_wage" TargetMode="External"/><Relationship Id="rId185" Type="http://schemas.openxmlformats.org/officeDocument/2006/relationships/hyperlink" Target="http://en.wikipedia.org/wiki/Health"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en.wikipedia.org/wiki/Organization" TargetMode="External"/><Relationship Id="rId210" Type="http://schemas.openxmlformats.org/officeDocument/2006/relationships/header" Target="header1.xml"/><Relationship Id="rId26" Type="http://schemas.openxmlformats.org/officeDocument/2006/relationships/hyperlink" Target="http://en.wikipedia.org/wiki/Salary" TargetMode="External"/><Relationship Id="rId47" Type="http://schemas.openxmlformats.org/officeDocument/2006/relationships/image" Target="media/image15.jpeg"/><Relationship Id="rId68" Type="http://schemas.openxmlformats.org/officeDocument/2006/relationships/image" Target="media/image34.jpeg"/><Relationship Id="rId89" Type="http://schemas.openxmlformats.org/officeDocument/2006/relationships/image" Target="media/image53.png"/><Relationship Id="rId112" Type="http://schemas.openxmlformats.org/officeDocument/2006/relationships/hyperlink" Target="http://r20.rs6.net/tn.jsp?f=001cfpGOtxH0ep7doWZg5qQZpuvoVlacJJyMaMGD2XcsWHMjTEDSN87I-gdzrIpqYFwR97wDmOHgRbdbnS3mDqWOcFZEq5qGG5h9lr8obzVD6Uswd6FKW-0PoJOYmx0GSrWbV_OE53gfPIq_BFQNG3YvdCGlJBi7O0AMkxQzZv9VmyK81lKe1qlZzkLYcSOclbNazbC9BnRc7bD5mhfhpEWuGRrQaKNffmR9s6L3oGR6YmtoUUZnlI4eY4Ocs5dInoLD1ogKv7yHYRZ5eUA82iYlamQF6nzhKZJuPERLTIs7fYLmnYBhIk2nFsPUDoB8X0ahHFq-QE1ny2a8BJt1k9c9yZOkBaBXMC_w02d0aLy95DXh6XVWo1TeaeRXTcO4G4dDDY1TBtJSwiRQRX--6d5HY0tdZKcTPgtnErzclc8Eb02CL-LoCWdQvmI2Ia8DsUj&amp;c=Np6utPoAVI8T_A-nqfvH64wOUFSQsqN0H57QTKmbRD-8-JwRcacUBQ==&amp;ch=Qf67aPQGFA4WpQTSvS0snG2jeFHvltiBz5ehT76onFi-k2GCexHRSQ==" TargetMode="External"/><Relationship Id="rId133" Type="http://schemas.openxmlformats.org/officeDocument/2006/relationships/image" Target="media/image87.png"/><Relationship Id="rId154" Type="http://schemas.openxmlformats.org/officeDocument/2006/relationships/hyperlink" Target="http://en.wikipedia.org/wiki/Organization" TargetMode="External"/><Relationship Id="rId175" Type="http://schemas.openxmlformats.org/officeDocument/2006/relationships/hyperlink" Target="http://en.wikipedia.org/wiki/Salary" TargetMode="External"/><Relationship Id="rId196" Type="http://schemas.openxmlformats.org/officeDocument/2006/relationships/hyperlink" Target="http://en.wikipedia.org/wiki/Court_costs" TargetMode="External"/><Relationship Id="rId200" Type="http://schemas.openxmlformats.org/officeDocument/2006/relationships/hyperlink" Target="http://www.businessdictionary.com/definition/person.html" TargetMode="External"/><Relationship Id="rId16" Type="http://schemas.openxmlformats.org/officeDocument/2006/relationships/hyperlink" Target="http://en.wikipedia.org/wiki/Breakfast" TargetMode="External"/><Relationship Id="rId37" Type="http://schemas.openxmlformats.org/officeDocument/2006/relationships/image" Target="media/image9.wmf"/><Relationship Id="rId58" Type="http://schemas.openxmlformats.org/officeDocument/2006/relationships/image" Target="media/image24.jpeg"/><Relationship Id="rId79" Type="http://schemas.openxmlformats.org/officeDocument/2006/relationships/hyperlink" Target="http://www.azdes.gov/main.aspx?menu=316&amp;id=4008" TargetMode="External"/><Relationship Id="rId102" Type="http://schemas.openxmlformats.org/officeDocument/2006/relationships/image" Target="media/image66.png"/><Relationship Id="rId123" Type="http://schemas.openxmlformats.org/officeDocument/2006/relationships/image" Target="media/image77.png"/><Relationship Id="rId144" Type="http://schemas.openxmlformats.org/officeDocument/2006/relationships/image" Target="media/image98.png"/><Relationship Id="rId90" Type="http://schemas.openxmlformats.org/officeDocument/2006/relationships/image" Target="media/image54.png"/><Relationship Id="rId165" Type="http://schemas.openxmlformats.org/officeDocument/2006/relationships/hyperlink" Target="http://en.wikipedia.org/wiki/Employee" TargetMode="External"/><Relationship Id="rId186" Type="http://schemas.openxmlformats.org/officeDocument/2006/relationships/hyperlink" Target="http://en.wikipedia.org/wiki/Workplace" TargetMode="External"/><Relationship Id="rId211" Type="http://schemas.openxmlformats.org/officeDocument/2006/relationships/footer" Target="footer1.xml"/><Relationship Id="rId27" Type="http://schemas.openxmlformats.org/officeDocument/2006/relationships/hyperlink" Target="http://en.wikipedia.org/wiki/Court_order" TargetMode="External"/><Relationship Id="rId48" Type="http://schemas.openxmlformats.org/officeDocument/2006/relationships/image" Target="media/image16.jpeg"/><Relationship Id="rId69" Type="http://schemas.openxmlformats.org/officeDocument/2006/relationships/image" Target="media/image35.jpeg"/><Relationship Id="rId113" Type="http://schemas.openxmlformats.org/officeDocument/2006/relationships/hyperlink" Target="http://www.amazon.com/Toxicology-Handbook-Lindsay-Murray-FACEM/dp/0729539393/ref=sr_1_1?ie=UTF8&amp;qid=1406132838&amp;sr=8-1&amp;keywords=toxicology+handbook" TargetMode="External"/><Relationship Id="rId134" Type="http://schemas.openxmlformats.org/officeDocument/2006/relationships/image" Target="media/image88.png"/><Relationship Id="rId80" Type="http://schemas.openxmlformats.org/officeDocument/2006/relationships/image" Target="media/image45.gif"/><Relationship Id="rId155" Type="http://schemas.openxmlformats.org/officeDocument/2006/relationships/hyperlink" Target="http://en.wikipedia.org/wiki/Eating" TargetMode="External"/><Relationship Id="rId176" Type="http://schemas.openxmlformats.org/officeDocument/2006/relationships/hyperlink" Target="http://en.wikipedia.org/wiki/Wage" TargetMode="External"/><Relationship Id="rId197" Type="http://schemas.openxmlformats.org/officeDocument/2006/relationships/hyperlink" Target="http://en.wikipedia.org/wiki/Tort" TargetMode="External"/><Relationship Id="rId201" Type="http://schemas.openxmlformats.org/officeDocument/2006/relationships/hyperlink" Target="http://www.businessdictionary.com/definition/organization.html" TargetMode="External"/><Relationship Id="rId17" Type="http://schemas.openxmlformats.org/officeDocument/2006/relationships/image" Target="media/image4.jpeg"/><Relationship Id="rId38" Type="http://schemas.openxmlformats.org/officeDocument/2006/relationships/hyperlink" Target="http://www.azag.gov" TargetMode="External"/><Relationship Id="rId59" Type="http://schemas.openxmlformats.org/officeDocument/2006/relationships/image" Target="media/image25.jpeg"/><Relationship Id="rId103" Type="http://schemas.openxmlformats.org/officeDocument/2006/relationships/image" Target="media/image67.jpeg"/><Relationship Id="rId124" Type="http://schemas.openxmlformats.org/officeDocument/2006/relationships/image" Target="media/image78.jpeg"/><Relationship Id="rId70" Type="http://schemas.openxmlformats.org/officeDocument/2006/relationships/image" Target="media/image36.jpeg"/><Relationship Id="rId91" Type="http://schemas.openxmlformats.org/officeDocument/2006/relationships/image" Target="media/image55.png"/><Relationship Id="rId145" Type="http://schemas.openxmlformats.org/officeDocument/2006/relationships/hyperlink" Target="http://www.ready.gov/food" TargetMode="External"/><Relationship Id="rId166" Type="http://schemas.openxmlformats.org/officeDocument/2006/relationships/hyperlink" Target="http://en.wikipedia.org/wiki/Performance_appraisal" TargetMode="External"/><Relationship Id="rId187" Type="http://schemas.openxmlformats.org/officeDocument/2006/relationships/hyperlink" Target="http://en.wikipedia.org/wiki/United_States" TargetMode="External"/><Relationship Id="rId1" Type="http://schemas.openxmlformats.org/officeDocument/2006/relationships/customXml" Target="../customXml/item1.xml"/><Relationship Id="rId212" Type="http://schemas.openxmlformats.org/officeDocument/2006/relationships/fontTable" Target="fontTable.xml"/><Relationship Id="rId28" Type="http://schemas.openxmlformats.org/officeDocument/2006/relationships/hyperlink" Target="http://en.wikipedia.org/wiki/Child_support" TargetMode="External"/><Relationship Id="rId49" Type="http://schemas.openxmlformats.org/officeDocument/2006/relationships/image" Target="media/image17.jpeg"/><Relationship Id="rId114" Type="http://schemas.openxmlformats.org/officeDocument/2006/relationships/image" Target="media/image70.jpeg"/><Relationship Id="rId60" Type="http://schemas.openxmlformats.org/officeDocument/2006/relationships/image" Target="media/image26.jpeg"/><Relationship Id="rId81" Type="http://schemas.openxmlformats.org/officeDocument/2006/relationships/hyperlink" Target="http://www.medicare.gov/" TargetMode="External"/><Relationship Id="rId135" Type="http://schemas.openxmlformats.org/officeDocument/2006/relationships/image" Target="media/image89.png"/><Relationship Id="rId156" Type="http://schemas.openxmlformats.org/officeDocument/2006/relationships/hyperlink" Target="http://en.wikipedia.org/wiki/Food" TargetMode="External"/><Relationship Id="rId177" Type="http://schemas.openxmlformats.org/officeDocument/2006/relationships/hyperlink" Target="http://en.wikipedia.org/wiki/Tax_deduction" TargetMode="External"/><Relationship Id="rId198" Type="http://schemas.openxmlformats.org/officeDocument/2006/relationships/hyperlink" Target="http://www.azdhs.gov/diro/admin_rules/smoke_free_rules.pdf" TargetMode="External"/><Relationship Id="rId202" Type="http://schemas.openxmlformats.org/officeDocument/2006/relationships/hyperlink" Target="http://www.businessdictionary.com/definition/cash.html" TargetMode="External"/><Relationship Id="rId18" Type="http://schemas.openxmlformats.org/officeDocument/2006/relationships/hyperlink" Target="https://hsapps.azdhs.gov/ls/sod/SearchAPS.aspx?type=APS" TargetMode="External"/><Relationship Id="rId39" Type="http://schemas.openxmlformats.org/officeDocument/2006/relationships/hyperlink" Target="http://www.azsos.gov/." TargetMode="External"/><Relationship Id="rId50" Type="http://schemas.openxmlformats.org/officeDocument/2006/relationships/image" Target="media/image18.jpeg"/><Relationship Id="rId104" Type="http://schemas.openxmlformats.org/officeDocument/2006/relationships/hyperlink" Target="http://www.mindtools.com/pages/article/newTMC_05.htm" TargetMode="External"/><Relationship Id="rId125" Type="http://schemas.openxmlformats.org/officeDocument/2006/relationships/image" Target="media/image79.png"/><Relationship Id="rId146" Type="http://schemas.openxmlformats.org/officeDocument/2006/relationships/hyperlink" Target="http://en.wikipedia.org/wiki/Business" TargetMode="External"/><Relationship Id="rId167" Type="http://schemas.openxmlformats.org/officeDocument/2006/relationships/hyperlink" Target="http://en.wikipedia.org/wiki/Tax_exemption" TargetMode="External"/><Relationship Id="rId188" Type="http://schemas.openxmlformats.org/officeDocument/2006/relationships/hyperlink" Target="http://en.wikipedia.org/wiki/Benefit_(employment)" TargetMode="External"/><Relationship Id="rId71" Type="http://schemas.openxmlformats.org/officeDocument/2006/relationships/image" Target="media/image37.jpeg"/><Relationship Id="rId92" Type="http://schemas.openxmlformats.org/officeDocument/2006/relationships/image" Target="media/image56.png"/><Relationship Id="rId21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en.wikipedia.org/wiki/Student_loans_in_the_United_States" TargetMode="External"/><Relationship Id="rId40" Type="http://schemas.openxmlformats.org/officeDocument/2006/relationships/hyperlink" Target="http://www.azbar.org" TargetMode="External"/><Relationship Id="rId115" Type="http://schemas.openxmlformats.org/officeDocument/2006/relationships/hyperlink" Target="http://www.amazon.com/Toxicology-Handbook-Lindsay-Murray-FACEM/dp/0729539393/ref=sr_1_1?ie=UTF8&amp;qid=1406132838&amp;sr=8-1&amp;keywords=toxicology+handbook" TargetMode="External"/><Relationship Id="rId136" Type="http://schemas.openxmlformats.org/officeDocument/2006/relationships/image" Target="media/image90.png"/><Relationship Id="rId157" Type="http://schemas.openxmlformats.org/officeDocument/2006/relationships/hyperlink" Target="http://en.wikipedia.org/wiki/Breakfast" TargetMode="External"/><Relationship Id="rId178" Type="http://schemas.openxmlformats.org/officeDocument/2006/relationships/hyperlink" Target="http://en.wikipedia.org/wiki/Documentary_evidence" TargetMode="External"/><Relationship Id="rId61" Type="http://schemas.openxmlformats.org/officeDocument/2006/relationships/image" Target="media/image27.jpeg"/><Relationship Id="rId82" Type="http://schemas.openxmlformats.org/officeDocument/2006/relationships/image" Target="media/image46.png"/><Relationship Id="rId199" Type="http://schemas.openxmlformats.org/officeDocument/2006/relationships/hyperlink" Target="http://www.businessdictionary.com/definition/measure.html" TargetMode="External"/><Relationship Id="rId203" Type="http://schemas.openxmlformats.org/officeDocument/2006/relationships/hyperlink" Target="http://www.businessdictionary.com/definition/short-term.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34AEF2-81BD-4928-BF24-F6A77852A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190</Pages>
  <Words>60431</Words>
  <Characters>323451</Characters>
  <Application>Microsoft Office Word</Application>
  <DocSecurity>0</DocSecurity>
  <Lines>8188</Lines>
  <Paragraphs>3950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383757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Owner;Linn A. Cunningham LPN,BSBA</dc:creator>
  <cp:lastModifiedBy>Linn Cunningham</cp:lastModifiedBy>
  <cp:revision>35</cp:revision>
  <cp:lastPrinted>2015-08-06T05:45:00Z</cp:lastPrinted>
  <dcterms:created xsi:type="dcterms:W3CDTF">2025-11-10T20:45:00Z</dcterms:created>
  <dcterms:modified xsi:type="dcterms:W3CDTF">2025-11-12T21:12:00Z</dcterms:modified>
</cp:coreProperties>
</file>